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6D" w:rsidRPr="00BA70E1" w:rsidRDefault="00B3746D" w:rsidP="00B3746D">
      <w:pPr>
        <w:pStyle w:val="Styl5"/>
        <w:tabs>
          <w:tab w:val="clear" w:pos="720"/>
        </w:tabs>
        <w:ind w:left="0" w:firstLine="0"/>
      </w:pPr>
      <w:bookmarkStart w:id="0" w:name="_Toc435084156"/>
    </w:p>
    <w:p w:rsidR="00B3746D" w:rsidRPr="00BA70E1" w:rsidRDefault="00B3746D" w:rsidP="00B3746D">
      <w:pPr>
        <w:spacing w:line="320" w:lineRule="atLeast"/>
        <w:rPr>
          <w:rFonts w:cs="Times New Roman"/>
        </w:rPr>
      </w:pPr>
    </w:p>
    <w:p w:rsidR="00B3746D" w:rsidRPr="00BA70E1" w:rsidRDefault="00B3746D" w:rsidP="00B3746D">
      <w:pPr>
        <w:spacing w:after="0" w:line="320" w:lineRule="atLeast"/>
        <w:jc w:val="center"/>
        <w:rPr>
          <w:rFonts w:cs="Times New Roman"/>
          <w:b/>
          <w:sz w:val="32"/>
        </w:rPr>
      </w:pPr>
    </w:p>
    <w:p w:rsidR="00B3746D" w:rsidRPr="00BB7022" w:rsidRDefault="003E7E81" w:rsidP="00B3746D">
      <w:pPr>
        <w:spacing w:after="0" w:line="320" w:lineRule="atLeast"/>
        <w:jc w:val="center"/>
        <w:rPr>
          <w:rFonts w:cs="Times New Roman"/>
          <w:b/>
          <w:sz w:val="36"/>
        </w:rPr>
      </w:pPr>
      <w:r w:rsidRPr="00BB7022">
        <w:rPr>
          <w:rFonts w:cs="Times New Roman"/>
          <w:b/>
          <w:sz w:val="36"/>
        </w:rPr>
        <w:t xml:space="preserve">Aktualizacja </w:t>
      </w:r>
      <w:r w:rsidR="00B3746D" w:rsidRPr="00BB7022">
        <w:rPr>
          <w:rFonts w:cs="Times New Roman"/>
          <w:b/>
          <w:sz w:val="36"/>
        </w:rPr>
        <w:t>Plan</w:t>
      </w:r>
      <w:r w:rsidRPr="00BB7022">
        <w:rPr>
          <w:rFonts w:cs="Times New Roman"/>
          <w:b/>
          <w:sz w:val="36"/>
        </w:rPr>
        <w:t>u</w:t>
      </w:r>
      <w:r w:rsidR="00B3746D" w:rsidRPr="00BB7022">
        <w:rPr>
          <w:rFonts w:cs="Times New Roman"/>
          <w:b/>
          <w:sz w:val="36"/>
        </w:rPr>
        <w:t xml:space="preserve"> Gospodarki Niskoemisyjnej </w:t>
      </w:r>
      <w:r w:rsidR="00AA3463" w:rsidRPr="00BB7022">
        <w:rPr>
          <w:rFonts w:cs="Times New Roman"/>
          <w:b/>
          <w:sz w:val="36"/>
        </w:rPr>
        <w:br/>
      </w:r>
      <w:r w:rsidR="00B3746D" w:rsidRPr="00BB7022">
        <w:rPr>
          <w:rFonts w:cs="Times New Roman"/>
          <w:b/>
          <w:sz w:val="36"/>
        </w:rPr>
        <w:t>dla</w:t>
      </w:r>
      <w:r w:rsidR="00AA3463" w:rsidRPr="00BB7022">
        <w:rPr>
          <w:rFonts w:cs="Times New Roman"/>
          <w:b/>
          <w:sz w:val="36"/>
        </w:rPr>
        <w:t xml:space="preserve"> </w:t>
      </w:r>
      <w:r w:rsidR="00B3746D" w:rsidRPr="00BB7022">
        <w:rPr>
          <w:rFonts w:cs="Times New Roman"/>
          <w:b/>
          <w:sz w:val="36"/>
        </w:rPr>
        <w:t>Miasta</w:t>
      </w:r>
      <w:r w:rsidR="00132DBA" w:rsidRPr="00BB7022">
        <w:rPr>
          <w:rFonts w:cs="Times New Roman"/>
          <w:b/>
          <w:sz w:val="36"/>
        </w:rPr>
        <w:t xml:space="preserve"> i </w:t>
      </w:r>
      <w:r w:rsidR="00B3746D" w:rsidRPr="00BB7022">
        <w:rPr>
          <w:rFonts w:cs="Times New Roman"/>
          <w:b/>
          <w:sz w:val="36"/>
        </w:rPr>
        <w:t>Gminy Ożarów</w:t>
      </w:r>
    </w:p>
    <w:p w:rsidR="00B3746D" w:rsidRPr="00BB7022" w:rsidRDefault="00B3746D" w:rsidP="00B3746D">
      <w:pPr>
        <w:spacing w:after="0" w:line="320" w:lineRule="atLeast"/>
        <w:jc w:val="center"/>
        <w:rPr>
          <w:rFonts w:cs="Times New Roman"/>
          <w:b/>
          <w:sz w:val="36"/>
        </w:rPr>
      </w:pPr>
      <w:r w:rsidRPr="00BB7022">
        <w:rPr>
          <w:rFonts w:cs="Times New Roman"/>
          <w:b/>
          <w:noProof/>
          <w:sz w:val="36"/>
          <w:lang w:eastAsia="pl-PL"/>
        </w:rPr>
        <w:drawing>
          <wp:inline distT="0" distB="0" distL="0" distR="0" wp14:anchorId="0DA7D80E" wp14:editId="7B184D66">
            <wp:extent cx="2349691" cy="26003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691" cy="2600325"/>
                    </a:xfrm>
                    <a:prstGeom prst="rect">
                      <a:avLst/>
                    </a:prstGeom>
                  </pic:spPr>
                </pic:pic>
              </a:graphicData>
            </a:graphic>
          </wp:inline>
        </w:drawing>
      </w:r>
    </w:p>
    <w:p w:rsidR="003E7E81" w:rsidRPr="00BB7022" w:rsidRDefault="00B3746D" w:rsidP="00B3746D">
      <w:pPr>
        <w:spacing w:line="320" w:lineRule="atLeast"/>
        <w:jc w:val="center"/>
        <w:rPr>
          <w:rFonts w:cs="Times New Roman"/>
        </w:rPr>
      </w:pPr>
      <w:r w:rsidRPr="00BB7022">
        <w:rPr>
          <w:rFonts w:cs="Times New Roman"/>
          <w:color w:val="FF0000"/>
        </w:rPr>
        <w:br w:type="textWrapping" w:clear="all"/>
      </w:r>
    </w:p>
    <w:p w:rsidR="003E7E81" w:rsidRPr="00BB7022" w:rsidRDefault="003E7E81" w:rsidP="00B3746D">
      <w:pPr>
        <w:spacing w:line="320" w:lineRule="atLeast"/>
        <w:jc w:val="center"/>
        <w:rPr>
          <w:rFonts w:cs="Times New Roman"/>
        </w:rPr>
      </w:pPr>
    </w:p>
    <w:p w:rsidR="00B3746D" w:rsidRPr="00BB7022" w:rsidRDefault="00B3746D" w:rsidP="00B3746D">
      <w:pPr>
        <w:spacing w:line="320" w:lineRule="atLeast"/>
        <w:rPr>
          <w:rFonts w:cs="Times New Roman"/>
        </w:rPr>
      </w:pPr>
      <w:r w:rsidRPr="00BB7022">
        <w:rPr>
          <w:rFonts w:cs="Times New Roman"/>
        </w:rPr>
        <w:t>Wykonawca:</w:t>
      </w:r>
    </w:p>
    <w:p w:rsidR="00B3746D" w:rsidRPr="00BB7022" w:rsidRDefault="00B3746D" w:rsidP="00B3746D">
      <w:pPr>
        <w:pStyle w:val="Stopka"/>
        <w:spacing w:line="320" w:lineRule="atLeast"/>
        <w:jc w:val="left"/>
        <w:rPr>
          <w:b/>
        </w:rPr>
      </w:pPr>
      <w:r w:rsidRPr="00BB7022">
        <w:rPr>
          <w:b/>
        </w:rPr>
        <w:t>Świętokrzyskie Centrum Innowacji</w:t>
      </w:r>
      <w:r w:rsidR="00132DBA" w:rsidRPr="00BB7022">
        <w:rPr>
          <w:b/>
        </w:rPr>
        <w:t xml:space="preserve"> i </w:t>
      </w:r>
      <w:r w:rsidRPr="00BB7022">
        <w:rPr>
          <w:b/>
        </w:rPr>
        <w:t>Transferu Technologii Sp.</w:t>
      </w:r>
      <w:r w:rsidR="00132DBA" w:rsidRPr="00BB7022">
        <w:rPr>
          <w:b/>
        </w:rPr>
        <w:t xml:space="preserve"> z </w:t>
      </w:r>
      <w:r w:rsidRPr="00BB7022">
        <w:rPr>
          <w:b/>
        </w:rPr>
        <w:t>o.o.</w:t>
      </w:r>
    </w:p>
    <w:p w:rsidR="00B3746D" w:rsidRPr="00BB7022" w:rsidRDefault="001A66FE" w:rsidP="00B3746D">
      <w:pPr>
        <w:pStyle w:val="Stopka"/>
        <w:tabs>
          <w:tab w:val="clear" w:pos="4536"/>
          <w:tab w:val="clear" w:pos="9072"/>
          <w:tab w:val="left" w:pos="2025"/>
          <w:tab w:val="left" w:pos="4560"/>
          <w:tab w:val="center" w:pos="4896"/>
        </w:tabs>
        <w:spacing w:line="320" w:lineRule="atLeast"/>
        <w:jc w:val="left"/>
        <w:rPr>
          <w:lang w:val="es-ES"/>
        </w:rPr>
      </w:pPr>
      <w:r w:rsidRPr="00BB7022">
        <w:rPr>
          <w:lang w:val="es-ES"/>
        </w:rPr>
        <w:t>ul. Studencka 1, 25-401</w:t>
      </w:r>
      <w:r w:rsidR="00B3746D" w:rsidRPr="00BB7022">
        <w:rPr>
          <w:lang w:val="es-ES"/>
        </w:rPr>
        <w:t xml:space="preserve"> Kielce</w:t>
      </w:r>
    </w:p>
    <w:p w:rsidR="00B3746D" w:rsidRPr="00BB7022" w:rsidRDefault="00B3746D" w:rsidP="00B3746D">
      <w:pPr>
        <w:pStyle w:val="Stopka"/>
        <w:tabs>
          <w:tab w:val="clear" w:pos="4536"/>
          <w:tab w:val="clear" w:pos="9072"/>
        </w:tabs>
        <w:spacing w:line="320" w:lineRule="atLeast"/>
        <w:jc w:val="left"/>
        <w:rPr>
          <w:lang w:val="es-ES"/>
        </w:rPr>
      </w:pPr>
      <w:r w:rsidRPr="00BB7022">
        <w:rPr>
          <w:lang w:val="es-ES"/>
        </w:rPr>
        <w:t>tel. 41 34 32 910, fax: 41 34 32 912</w:t>
      </w:r>
    </w:p>
    <w:p w:rsidR="00B3746D" w:rsidRPr="00BB7022" w:rsidRDefault="00B3746D" w:rsidP="00B3746D">
      <w:pPr>
        <w:spacing w:line="320" w:lineRule="atLeast"/>
        <w:rPr>
          <w:rFonts w:cs="Times New Roman"/>
          <w:lang w:val="en-US"/>
        </w:rPr>
      </w:pPr>
      <w:r w:rsidRPr="00BB7022">
        <w:rPr>
          <w:rFonts w:cs="Times New Roman"/>
          <w:szCs w:val="24"/>
          <w:lang w:val="es-ES"/>
        </w:rPr>
        <w:t xml:space="preserve">e-mail: </w:t>
      </w:r>
      <w:r w:rsidRPr="00BB7022">
        <w:rPr>
          <w:rFonts w:cs="Times New Roman"/>
          <w:szCs w:val="24"/>
          <w:u w:val="single"/>
          <w:lang w:val="es-ES"/>
        </w:rPr>
        <w:t>biuro@it.kielce.pl</w:t>
      </w:r>
      <w:r w:rsidRPr="00BB7022">
        <w:rPr>
          <w:rFonts w:cs="Times New Roman"/>
          <w:szCs w:val="24"/>
          <w:lang w:val="es-ES"/>
        </w:rPr>
        <w:t xml:space="preserve">, </w:t>
      </w:r>
      <w:r w:rsidRPr="00BB7022">
        <w:rPr>
          <w:rFonts w:cs="Times New Roman"/>
          <w:szCs w:val="24"/>
          <w:u w:val="single"/>
          <w:lang w:val="es-ES"/>
        </w:rPr>
        <w:t>www.it.kielce.pl</w:t>
      </w:r>
    </w:p>
    <w:p w:rsidR="00B3746D" w:rsidRPr="00BB7022" w:rsidRDefault="00B3746D" w:rsidP="00B3746D">
      <w:pPr>
        <w:spacing w:line="320" w:lineRule="atLeast"/>
        <w:jc w:val="center"/>
        <w:rPr>
          <w:rFonts w:cs="Times New Roman"/>
          <w:lang w:val="en-US"/>
        </w:rPr>
      </w:pPr>
    </w:p>
    <w:p w:rsidR="00363B9F" w:rsidRPr="00BB7022" w:rsidRDefault="00363B9F" w:rsidP="00B3746D">
      <w:pPr>
        <w:spacing w:line="320" w:lineRule="atLeast"/>
        <w:jc w:val="center"/>
        <w:rPr>
          <w:rFonts w:cs="Times New Roman"/>
        </w:rPr>
      </w:pPr>
    </w:p>
    <w:p w:rsidR="00B3746D" w:rsidRPr="00BB7022" w:rsidRDefault="00D62652" w:rsidP="00B3746D">
      <w:pPr>
        <w:spacing w:line="320" w:lineRule="atLeast"/>
        <w:jc w:val="center"/>
        <w:rPr>
          <w:rFonts w:cs="Times New Roman"/>
          <w:lang w:val="en-US"/>
        </w:rPr>
      </w:pPr>
      <w:r w:rsidRPr="00BB7022">
        <w:rPr>
          <w:rFonts w:cs="Times New Roman"/>
        </w:rPr>
        <w:t>Grudzień</w:t>
      </w:r>
      <w:r w:rsidR="00363B9F" w:rsidRPr="00BB7022">
        <w:rPr>
          <w:rFonts w:cs="Times New Roman"/>
          <w:lang w:val="en-US"/>
        </w:rPr>
        <w:t xml:space="preserve"> 2016</w:t>
      </w:r>
    </w:p>
    <w:p w:rsidR="00B3746D" w:rsidRPr="00BB7022" w:rsidRDefault="00A04795" w:rsidP="00B3746D">
      <w:pPr>
        <w:spacing w:line="320" w:lineRule="atLeast"/>
        <w:rPr>
          <w:rFonts w:cs="Times New Roman"/>
          <w:lang w:val="en-US"/>
        </w:rPr>
      </w:pPr>
      <w:r w:rsidRPr="00BB7022">
        <w:rPr>
          <w:noProof/>
          <w:lang w:eastAsia="pl-PL"/>
        </w:rPr>
        <mc:AlternateContent>
          <mc:Choice Requires="wps">
            <w:drawing>
              <wp:anchor distT="4294967291" distB="4294967291" distL="114300" distR="114300" simplePos="0" relativeHeight="251664384" behindDoc="0" locked="0" layoutInCell="1" allowOverlap="1" wp14:anchorId="6E5E4AB9" wp14:editId="32658109">
                <wp:simplePos x="0" y="0"/>
                <wp:positionH relativeFrom="column">
                  <wp:posOffset>12065</wp:posOffset>
                </wp:positionH>
                <wp:positionV relativeFrom="paragraph">
                  <wp:posOffset>237489</wp:posOffset>
                </wp:positionV>
                <wp:extent cx="5838825" cy="0"/>
                <wp:effectExtent l="0" t="0" r="9525" b="19050"/>
                <wp:wrapNone/>
                <wp:docPr id="79" name="Łącznik prostoliniowy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59"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5pt,18.7pt" to="460.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"/>
            </w:pict>
          </mc:Fallback>
        </mc:AlternateContent>
      </w:r>
    </w:p>
    <w:p w:rsidR="00B3746D" w:rsidRPr="00BB7022" w:rsidRDefault="00B3746D" w:rsidP="00B3746D">
      <w:pPr>
        <w:pStyle w:val="Stopka"/>
        <w:spacing w:line="320" w:lineRule="atLeast"/>
        <w:jc w:val="center"/>
        <w:rPr>
          <w:b/>
        </w:rPr>
      </w:pPr>
      <w:r w:rsidRPr="00BB7022">
        <w:rPr>
          <w:noProof/>
          <w:lang w:eastAsia="pl-PL"/>
        </w:rPr>
        <w:drawing>
          <wp:inline distT="0" distB="0" distL="0" distR="0" wp14:anchorId="7B140A69" wp14:editId="4AE05DAC">
            <wp:extent cx="5803900" cy="1075055"/>
            <wp:effectExtent l="0" t="0" r="635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pozio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3900" cy="1075055"/>
                    </a:xfrm>
                    <a:prstGeom prst="rect">
                      <a:avLst/>
                    </a:prstGeom>
                  </pic:spPr>
                </pic:pic>
              </a:graphicData>
            </a:graphic>
          </wp:inline>
        </w:drawing>
      </w:r>
    </w:p>
    <w:p w:rsidR="00B3746D" w:rsidRPr="00BB7022" w:rsidRDefault="00B3746D" w:rsidP="00B3746D">
      <w:pPr>
        <w:rPr>
          <w:rFonts w:cs="Times New Roman"/>
          <w:b/>
          <w:sz w:val="32"/>
          <w:szCs w:val="32"/>
          <w:lang w:val="en-US"/>
        </w:rPr>
      </w:pPr>
      <w:r w:rsidRPr="00BB7022">
        <w:rPr>
          <w:rFonts w:cs="Times New Roman"/>
          <w:b/>
          <w:sz w:val="32"/>
          <w:szCs w:val="32"/>
          <w:lang w:val="en-US"/>
        </w:rPr>
        <w:br w:type="page"/>
      </w:r>
      <w:r w:rsidRPr="00BB7022">
        <w:rPr>
          <w:rFonts w:cs="Times New Roman"/>
          <w:b/>
          <w:sz w:val="32"/>
          <w:szCs w:val="32"/>
          <w:lang w:val="en-US"/>
        </w:rPr>
        <w:lastRenderedPageBreak/>
        <w:br w:type="page"/>
      </w:r>
    </w:p>
    <w:sdt>
      <w:sdtPr>
        <w:rPr>
          <w:rFonts w:ascii="Times New Roman" w:eastAsiaTheme="minorHAnsi" w:hAnsi="Times New Roman" w:cs="Times New Roman"/>
          <w:b w:val="0"/>
          <w:bCs w:val="0"/>
          <w:color w:val="auto"/>
          <w:sz w:val="24"/>
          <w:szCs w:val="22"/>
        </w:rPr>
        <w:id w:val="18014485"/>
        <w:docPartObj>
          <w:docPartGallery w:val="Table of Contents"/>
          <w:docPartUnique/>
        </w:docPartObj>
      </w:sdtPr>
      <w:sdtEndPr>
        <w:rPr>
          <w:rFonts w:cstheme="minorBidi"/>
        </w:rPr>
      </w:sdtEndPr>
      <w:sdtContent>
        <w:p w:rsidR="00B3746D" w:rsidRPr="00BB7022" w:rsidRDefault="00B3746D" w:rsidP="005A05DD">
          <w:pPr>
            <w:pStyle w:val="Nagwekspisutreci"/>
            <w:spacing w:after="240" w:line="320" w:lineRule="atLeast"/>
            <w:rPr>
              <w:rFonts w:ascii="Times New Roman" w:hAnsi="Times New Roman" w:cs="Times New Roman"/>
              <w:sz w:val="32"/>
            </w:rPr>
          </w:pPr>
          <w:r w:rsidRPr="00BB7022">
            <w:rPr>
              <w:rFonts w:ascii="Times New Roman" w:hAnsi="Times New Roman" w:cs="Times New Roman"/>
              <w:sz w:val="32"/>
            </w:rPr>
            <w:t>Spis treści</w:t>
          </w:r>
        </w:p>
        <w:p w:rsidR="00C71ADA" w:rsidRPr="00BB7022" w:rsidRDefault="00C15215" w:rsidP="00C71ADA">
          <w:pPr>
            <w:pStyle w:val="Spistreci1"/>
            <w:tabs>
              <w:tab w:val="right" w:leader="dot" w:pos="9062"/>
            </w:tabs>
            <w:spacing w:after="0" w:line="320" w:lineRule="atLeast"/>
            <w:rPr>
              <w:rFonts w:eastAsiaTheme="minorEastAsia" w:cs="Times New Roman"/>
              <w:noProof/>
              <w:szCs w:val="24"/>
              <w:lang w:eastAsia="pl-PL"/>
            </w:rPr>
          </w:pPr>
          <w:r w:rsidRPr="00BB7022">
            <w:fldChar w:fldCharType="begin"/>
          </w:r>
          <w:r w:rsidR="00B3746D" w:rsidRPr="00BB7022">
            <w:instrText xml:space="preserve"> TOC \o "1-3" \h \z \u </w:instrText>
          </w:r>
          <w:r w:rsidRPr="00BB7022">
            <w:fldChar w:fldCharType="separate"/>
          </w:r>
          <w:hyperlink w:anchor="_Toc451177552" w:history="1">
            <w:r w:rsidR="00C71ADA" w:rsidRPr="00BB7022">
              <w:rPr>
                <w:rStyle w:val="Hipercze"/>
                <w:rFonts w:eastAsia="Times New Roman" w:cs="Times New Roman"/>
                <w:noProof/>
                <w:szCs w:val="24"/>
              </w:rPr>
              <w:t>1. Wstęp</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3" w:history="1">
            <w:r w:rsidR="00C71ADA" w:rsidRPr="00BB7022">
              <w:rPr>
                <w:rStyle w:val="Hipercze"/>
                <w:rFonts w:cs="Times New Roman"/>
                <w:noProof/>
                <w:szCs w:val="24"/>
              </w:rPr>
              <w:t>1.1. Streszczenie opracowania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554" w:history="1">
            <w:r w:rsidR="00C71ADA" w:rsidRPr="00BB7022">
              <w:rPr>
                <w:rStyle w:val="Hipercze"/>
                <w:rFonts w:eastAsia="Times New Roman" w:cs="Times New Roman"/>
                <w:noProof/>
                <w:szCs w:val="24"/>
              </w:rPr>
              <w:t>2. Gospodarka niskoemisyjna – Strategia Gminy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8</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5" w:history="1">
            <w:r w:rsidR="00C71ADA" w:rsidRPr="00BB7022">
              <w:rPr>
                <w:rStyle w:val="Hipercze"/>
                <w:rFonts w:cs="Times New Roman"/>
                <w:noProof/>
                <w:szCs w:val="24"/>
              </w:rPr>
              <w:t>2.1. Ramy prawne na szczeblu międzynarodowym</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9</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6" w:history="1">
            <w:r w:rsidR="00C71ADA" w:rsidRPr="00BB7022">
              <w:rPr>
                <w:rStyle w:val="Hipercze"/>
                <w:rFonts w:eastAsia="Times New Roman" w:cs="Times New Roman"/>
                <w:noProof/>
                <w:szCs w:val="24"/>
              </w:rPr>
              <w:t>2.2. Ramy prawne na szczeblu krajowym</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13</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7" w:history="1">
            <w:r w:rsidR="00C71ADA" w:rsidRPr="00BB7022">
              <w:rPr>
                <w:rStyle w:val="Hipercze"/>
                <w:rFonts w:eastAsia="Times New Roman" w:cs="Times New Roman"/>
                <w:noProof/>
                <w:szCs w:val="24"/>
              </w:rPr>
              <w:t>2.3. Dokumenty strategiczne i planistyczne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15</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8" w:history="1">
            <w:r w:rsidR="00C71ADA" w:rsidRPr="00BB7022">
              <w:rPr>
                <w:rStyle w:val="Hipercze"/>
                <w:rFonts w:eastAsia="Times New Roman" w:cs="Times New Roman"/>
                <w:noProof/>
                <w:szCs w:val="24"/>
              </w:rPr>
              <w:t>2.4. Spójność z dokumentami na szczeblu regionalnym</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59" w:history="1">
            <w:r w:rsidR="00C71ADA" w:rsidRPr="00BB7022">
              <w:rPr>
                <w:rStyle w:val="Hipercze"/>
                <w:rFonts w:eastAsia="Times New Roman" w:cs="Times New Roman"/>
                <w:noProof/>
                <w:szCs w:val="24"/>
              </w:rPr>
              <w:t>2.5. Spójność z dokumentami na szczeblu lokalnym</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_Toc451177559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23</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0" w:history="1">
            <w:r w:rsidR="00C71ADA" w:rsidRPr="00BB7022">
              <w:rPr>
                <w:rStyle w:val="Hipercze"/>
                <w:rFonts w:eastAsia="Times New Roman" w:cs="Times New Roman"/>
                <w:noProof/>
                <w:szCs w:val="24"/>
              </w:rPr>
              <w:t xml:space="preserve">2.6. </w:t>
            </w:r>
            <w:r w:rsidR="00C71ADA" w:rsidRPr="00BB7022">
              <w:rPr>
                <w:rStyle w:val="Hipercze"/>
                <w:rFonts w:cs="Times New Roman"/>
                <w:noProof/>
                <w:szCs w:val="24"/>
              </w:rPr>
              <w:t>Cel strategiczny oraz cele szczegółowe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27</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61" w:history="1">
            <w:r w:rsidR="00C71ADA" w:rsidRPr="00BB7022">
              <w:rPr>
                <w:rStyle w:val="Hipercze"/>
                <w:rFonts w:cs="Times New Roman"/>
                <w:noProof/>
                <w:szCs w:val="24"/>
              </w:rPr>
              <w:t>2.6.1. Cel strategiczny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27</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62" w:history="1">
            <w:r w:rsidR="00C71ADA" w:rsidRPr="00BB7022">
              <w:rPr>
                <w:rStyle w:val="Hipercze"/>
                <w:rFonts w:cs="Times New Roman"/>
                <w:noProof/>
                <w:szCs w:val="24"/>
              </w:rPr>
              <w:t>2.6.2. Cele szczegółowe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28</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563" w:history="1">
            <w:r w:rsidR="00C71ADA" w:rsidRPr="00BB7022">
              <w:rPr>
                <w:rStyle w:val="Hipercze"/>
                <w:rFonts w:cs="Times New Roman"/>
                <w:noProof/>
                <w:szCs w:val="24"/>
              </w:rPr>
              <w:t>3. Diagnoza obecnego stanu gminy Ożarów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29</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4" w:history="1">
            <w:r w:rsidR="00C71ADA" w:rsidRPr="00BB7022">
              <w:rPr>
                <w:rStyle w:val="Hipercze"/>
                <w:rFonts w:cs="Times New Roman"/>
                <w:noProof/>
                <w:szCs w:val="24"/>
              </w:rPr>
              <w:t>3.1. Położenie geograficzne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29</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5" w:history="1">
            <w:r w:rsidR="00C71ADA" w:rsidRPr="00BB7022">
              <w:rPr>
                <w:rStyle w:val="Hipercze"/>
                <w:rFonts w:cs="Times New Roman"/>
                <w:noProof/>
                <w:szCs w:val="24"/>
              </w:rPr>
              <w:t>3.2. Struktura demograficzna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30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6" w:history="1">
            <w:r w:rsidR="00C71ADA" w:rsidRPr="00BB7022">
              <w:rPr>
                <w:rStyle w:val="Hipercze"/>
                <w:rFonts w:cs="Times New Roman"/>
                <w:noProof/>
                <w:szCs w:val="24"/>
              </w:rPr>
              <w:t>3.3. Gospodarka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31</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7" w:history="1">
            <w:r w:rsidR="00C71ADA" w:rsidRPr="00BB7022">
              <w:rPr>
                <w:rStyle w:val="Hipercze"/>
                <w:rFonts w:cs="Times New Roman"/>
                <w:noProof/>
                <w:szCs w:val="24"/>
              </w:rPr>
              <w:t>3.5. Rolnictwo i leśnictwo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37</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8" w:history="1">
            <w:r w:rsidR="00C71ADA" w:rsidRPr="00BB7022">
              <w:rPr>
                <w:rStyle w:val="Hipercze"/>
                <w:rFonts w:cs="Times New Roman"/>
                <w:noProof/>
                <w:szCs w:val="24"/>
              </w:rPr>
              <w:t>3.6. System wodociągowy i kanalizacyjny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69" w:history="1">
            <w:r w:rsidR="00C71ADA" w:rsidRPr="00BB7022">
              <w:rPr>
                <w:rStyle w:val="Hipercze"/>
                <w:rFonts w:cs="Times New Roman"/>
                <w:noProof/>
                <w:szCs w:val="24"/>
              </w:rPr>
              <w:t>3.7. Gospodarka odpadami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_Toc451177569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41</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70" w:history="1">
            <w:r w:rsidR="00C71ADA" w:rsidRPr="00BB7022">
              <w:rPr>
                <w:rStyle w:val="Hipercze"/>
                <w:rFonts w:cs="Times New Roman"/>
                <w:noProof/>
                <w:szCs w:val="24"/>
              </w:rPr>
              <w:t>3.8. Gaz</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42</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71" w:history="1">
            <w:r w:rsidR="00C71ADA" w:rsidRPr="00BB7022">
              <w:rPr>
                <w:rStyle w:val="Hipercze"/>
                <w:rFonts w:cs="Times New Roman"/>
                <w:noProof/>
                <w:szCs w:val="24"/>
              </w:rPr>
              <w:t>3.9. Zaopatrzenie w energię elektryczną</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43</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72" w:history="1">
            <w:r w:rsidR="00C71ADA" w:rsidRPr="00BB7022">
              <w:rPr>
                <w:rStyle w:val="Hipercze"/>
                <w:rFonts w:cs="Times New Roman"/>
                <w:noProof/>
                <w:szCs w:val="24"/>
              </w:rPr>
              <w:t>3.10. Zaopatrzenie w ciepło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44</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73" w:history="1">
            <w:r w:rsidR="00C71ADA" w:rsidRPr="00BB7022">
              <w:rPr>
                <w:rStyle w:val="Hipercze"/>
                <w:rFonts w:cs="Times New Roman"/>
                <w:noProof/>
                <w:szCs w:val="24"/>
              </w:rPr>
              <w:t>3.11. Komunikacja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74" w:history="1">
            <w:r w:rsidR="00C71ADA" w:rsidRPr="00BB7022">
              <w:rPr>
                <w:rStyle w:val="Hipercze"/>
                <w:rFonts w:cs="Times New Roman"/>
                <w:noProof/>
                <w:szCs w:val="24"/>
              </w:rPr>
              <w:t>3.11.1. Układ drogowy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75" w:history="1">
            <w:r w:rsidR="00C71ADA" w:rsidRPr="00BB7022">
              <w:rPr>
                <w:rStyle w:val="Hipercze"/>
                <w:rFonts w:cs="Times New Roman"/>
                <w:noProof/>
                <w:szCs w:val="24"/>
              </w:rPr>
              <w:t>3.11.2. Zbiorowa komunikacja samochodowa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76" w:history="1">
            <w:r w:rsidR="00C71ADA" w:rsidRPr="00BB7022">
              <w:rPr>
                <w:rStyle w:val="Hipercze"/>
                <w:rFonts w:cs="Times New Roman"/>
                <w:noProof/>
                <w:szCs w:val="24"/>
              </w:rPr>
              <w:t>3.11.3. Analiza powiązań zewnętrznych</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77" w:history="1">
            <w:r w:rsidR="00C71ADA" w:rsidRPr="00BB7022">
              <w:rPr>
                <w:rStyle w:val="Hipercze"/>
                <w:rFonts w:cs="Times New Roman"/>
                <w:noProof/>
                <w:szCs w:val="24"/>
              </w:rPr>
              <w:t>3.11.4. Analiza powiązań na obszarze gminy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47</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78" w:history="1">
            <w:r w:rsidR="00C71ADA" w:rsidRPr="00BB7022">
              <w:rPr>
                <w:rStyle w:val="Hipercze"/>
                <w:rFonts w:cs="Times New Roman"/>
                <w:noProof/>
                <w:szCs w:val="24"/>
              </w:rPr>
              <w:t>3.12. Klimat i środowisko przyrodnicze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79" w:history="1">
            <w:r w:rsidR="00C71ADA" w:rsidRPr="00BB7022">
              <w:rPr>
                <w:rStyle w:val="Hipercze"/>
                <w:rFonts w:cs="Times New Roman"/>
                <w:noProof/>
                <w:szCs w:val="24"/>
              </w:rPr>
              <w:t>3.12.1. Warunki geologiczne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_Toc451177579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0" w:history="1">
            <w:r w:rsidR="00C71ADA" w:rsidRPr="00BB7022">
              <w:rPr>
                <w:rStyle w:val="Hipercze"/>
                <w:rFonts w:cs="Times New Roman"/>
                <w:noProof/>
                <w:szCs w:val="24"/>
              </w:rPr>
              <w:t>3.12.2. Surowce mineralne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1" w:history="1">
            <w:r w:rsidR="00C71ADA" w:rsidRPr="00BB7022">
              <w:rPr>
                <w:rStyle w:val="Hipercze"/>
                <w:rFonts w:cs="Times New Roman"/>
                <w:noProof/>
                <w:szCs w:val="24"/>
              </w:rPr>
              <w:t>3.12.3. Warunki hydrologiczne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49</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2" w:history="1">
            <w:r w:rsidR="00C71ADA" w:rsidRPr="00BB7022">
              <w:rPr>
                <w:rStyle w:val="Hipercze"/>
                <w:rFonts w:cs="Times New Roman"/>
                <w:noProof/>
                <w:szCs w:val="24"/>
              </w:rPr>
              <w:t>3.12.4. Warunki hydrogeologiczne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49</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3" w:history="1">
            <w:r w:rsidR="00C71ADA" w:rsidRPr="00BB7022">
              <w:rPr>
                <w:rStyle w:val="Hipercze"/>
                <w:rFonts w:cs="Times New Roman"/>
                <w:noProof/>
                <w:szCs w:val="24"/>
              </w:rPr>
              <w:t>3.12.5. Warunki środowisko przyrodnicze gminy Ożarów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49</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4" w:history="1">
            <w:r w:rsidR="00C71ADA" w:rsidRPr="00BB7022">
              <w:rPr>
                <w:rStyle w:val="Hipercze"/>
                <w:rFonts w:cs="Times New Roman"/>
                <w:noProof/>
                <w:szCs w:val="24"/>
              </w:rPr>
              <w:t>3.12.6. Natura 2000</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50</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5" w:history="1">
            <w:r w:rsidR="00C71ADA" w:rsidRPr="00BB7022">
              <w:rPr>
                <w:rStyle w:val="Hipercze"/>
                <w:rFonts w:cs="Times New Roman"/>
                <w:noProof/>
                <w:szCs w:val="24"/>
              </w:rPr>
              <w:t>3.12.7. Główne zagrożenia dla środowiska na obszarze gminy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51</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6" w:history="1">
            <w:r w:rsidR="00C71ADA" w:rsidRPr="00BB7022">
              <w:rPr>
                <w:rStyle w:val="Hipercze"/>
                <w:rFonts w:cs="Times New Roman"/>
                <w:noProof/>
                <w:szCs w:val="24"/>
              </w:rPr>
              <w:t>3.12.8 Powietrze atmosferyczne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52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7" w:history="1">
            <w:r w:rsidR="00C71ADA" w:rsidRPr="00BB7022">
              <w:rPr>
                <w:rStyle w:val="Hipercze"/>
                <w:rFonts w:cs="Times New Roman"/>
                <w:noProof/>
                <w:szCs w:val="24"/>
              </w:rPr>
              <w:t>3.12.9. Stan czystości powietrza atmosferycznego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52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88" w:history="1">
            <w:r w:rsidR="00C71ADA" w:rsidRPr="00BB7022">
              <w:rPr>
                <w:rStyle w:val="Hipercze"/>
                <w:rFonts w:cs="Times New Roman"/>
                <w:noProof/>
                <w:szCs w:val="24"/>
              </w:rPr>
              <w:t>3.12.10. Ogniska zanieczyszczeń powietrza atmosferycznego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58</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589" w:history="1">
            <w:r w:rsidR="00C71ADA" w:rsidRPr="00BB7022">
              <w:rPr>
                <w:rStyle w:val="Hipercze"/>
                <w:rFonts w:eastAsia="Times New Roman" w:cs="Times New Roman"/>
                <w:noProof/>
                <w:szCs w:val="24"/>
              </w:rPr>
              <w:t xml:space="preserve">4. </w:t>
            </w:r>
            <w:r w:rsidR="00C71ADA" w:rsidRPr="00BB7022">
              <w:rPr>
                <w:rStyle w:val="Hipercze"/>
                <w:rFonts w:cs="Times New Roman"/>
                <w:noProof/>
                <w:szCs w:val="24"/>
              </w:rPr>
              <w:t>Bazowa inwentaryzacja emisji gazów cieplarnianych w Mieście i Gminie Ożarów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_Toc451177589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90" w:history="1">
            <w:r w:rsidR="00C71ADA" w:rsidRPr="00BB7022">
              <w:rPr>
                <w:rStyle w:val="Hipercze"/>
                <w:rFonts w:cs="Times New Roman"/>
                <w:noProof/>
                <w:szCs w:val="24"/>
              </w:rPr>
              <w:t>4.1 Podstawowe założenia przyjęte w Planie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91" w:history="1">
            <w:r w:rsidR="00C71ADA" w:rsidRPr="00BB7022">
              <w:rPr>
                <w:rStyle w:val="Hipercze"/>
                <w:rFonts w:cs="Times New Roman"/>
                <w:noProof/>
                <w:szCs w:val="24"/>
              </w:rPr>
              <w:t>4.2 Metodologia inwentaryzacji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61</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92" w:history="1">
            <w:r w:rsidR="00C71ADA" w:rsidRPr="00BB7022">
              <w:rPr>
                <w:rStyle w:val="Hipercze"/>
                <w:rFonts w:cs="Times New Roman"/>
                <w:noProof/>
                <w:szCs w:val="24"/>
              </w:rPr>
              <w:t>4.3. Wyniki bazowej inwentaryzacji wraz z prognozą na 2020 rok</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3" w:history="1">
            <w:r w:rsidR="00C71ADA" w:rsidRPr="00BB7022">
              <w:rPr>
                <w:rStyle w:val="Hipercze"/>
                <w:rFonts w:cs="Times New Roman"/>
                <w:noProof/>
                <w:szCs w:val="24"/>
              </w:rPr>
              <w:t>4.3.1. Sektor budownictwa mieszkaniowego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66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4" w:history="1">
            <w:r w:rsidR="00C71ADA" w:rsidRPr="00BB7022">
              <w:rPr>
                <w:rStyle w:val="Hipercze"/>
                <w:rFonts w:cs="Times New Roman"/>
                <w:noProof/>
                <w:szCs w:val="24"/>
              </w:rPr>
              <w:t>4.3.2. Sektor budownictwa użyteczności publicznej</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72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5" w:history="1">
            <w:r w:rsidR="00C71ADA" w:rsidRPr="00BB7022">
              <w:rPr>
                <w:rStyle w:val="Hipercze"/>
                <w:rFonts w:cs="Times New Roman"/>
                <w:noProof/>
                <w:szCs w:val="24"/>
              </w:rPr>
              <w:t>4.3.3. Transport</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78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6" w:history="1">
            <w:r w:rsidR="00C71ADA" w:rsidRPr="00BB7022">
              <w:rPr>
                <w:rStyle w:val="Hipercze"/>
                <w:rFonts w:cs="Times New Roman"/>
                <w:noProof/>
                <w:szCs w:val="24"/>
              </w:rPr>
              <w:t>4.3.4. Oświetlenie publiczne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85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7" w:history="1">
            <w:r w:rsidR="00C71ADA" w:rsidRPr="00BB7022">
              <w:rPr>
                <w:rStyle w:val="Hipercze"/>
                <w:rFonts w:cs="Times New Roman"/>
                <w:noProof/>
                <w:szCs w:val="24"/>
              </w:rPr>
              <w:t>4.3.5. Sektor gospodarczy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86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598" w:history="1">
            <w:r w:rsidR="00C71ADA" w:rsidRPr="00BB7022">
              <w:rPr>
                <w:rStyle w:val="Hipercze"/>
                <w:rFonts w:cs="Times New Roman"/>
                <w:noProof/>
                <w:szCs w:val="24"/>
              </w:rPr>
              <w:t>4.3.6. Gospodarka odpadami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89</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599" w:history="1">
            <w:r w:rsidR="00C71ADA" w:rsidRPr="00BB7022">
              <w:rPr>
                <w:rStyle w:val="Hipercze"/>
                <w:rFonts w:cs="Times New Roman"/>
                <w:noProof/>
                <w:szCs w:val="24"/>
              </w:rPr>
              <w:t>4.4. Łączne zużycie energii i emisji zanieczyszczeń w Gminie Ożarów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_Toc451177599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90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00" w:history="1">
            <w:r w:rsidR="00C71ADA" w:rsidRPr="00BB7022">
              <w:rPr>
                <w:rStyle w:val="Hipercze"/>
                <w:rFonts w:cs="Times New Roman"/>
                <w:noProof/>
                <w:szCs w:val="24"/>
              </w:rPr>
              <w:t>4.5. Uproszczone podsumowanie wyników ankietyzacji mieszkańców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97</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01" w:history="1">
            <w:r w:rsidR="00C71ADA" w:rsidRPr="00BB7022">
              <w:rPr>
                <w:rStyle w:val="Hipercze"/>
                <w:rFonts w:eastAsia="Times New Roman" w:cs="Times New Roman"/>
                <w:noProof/>
                <w:szCs w:val="24"/>
              </w:rPr>
              <w:t xml:space="preserve">5. </w:t>
            </w:r>
            <w:r w:rsidR="00C71ADA" w:rsidRPr="00BB7022">
              <w:rPr>
                <w:rStyle w:val="Hipercze"/>
                <w:rFonts w:cs="Times New Roman"/>
                <w:noProof/>
                <w:szCs w:val="24"/>
              </w:rPr>
              <w:t>Identyfikacja obszarów problemowych</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99</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02" w:history="1">
            <w:r w:rsidR="00C71ADA" w:rsidRPr="00BB7022">
              <w:rPr>
                <w:rStyle w:val="Hipercze"/>
                <w:rFonts w:eastAsia="Times New Roman" w:cs="Times New Roman"/>
                <w:noProof/>
                <w:szCs w:val="24"/>
              </w:rPr>
              <w:t xml:space="preserve">6. </w:t>
            </w:r>
            <w:r w:rsidR="00C71ADA" w:rsidRPr="00BB7022">
              <w:rPr>
                <w:rStyle w:val="Hipercze"/>
                <w:rFonts w:cs="Times New Roman"/>
                <w:noProof/>
                <w:szCs w:val="24"/>
              </w:rPr>
              <w:t>Plan działań na rzecz gospodarki niskoemisyjnej</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03" w:history="1">
            <w:r w:rsidR="00C71ADA" w:rsidRPr="00BB7022">
              <w:rPr>
                <w:rStyle w:val="Hipercze"/>
                <w:rFonts w:cs="Times New Roman"/>
                <w:noProof/>
                <w:szCs w:val="24"/>
              </w:rPr>
              <w:t>6.1. Możliwości wykorzystania OZE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100</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4" w:history="1">
            <w:r w:rsidR="00C71ADA" w:rsidRPr="00BB7022">
              <w:rPr>
                <w:rStyle w:val="Hipercze"/>
                <w:rFonts w:cs="Times New Roman"/>
                <w:noProof/>
                <w:szCs w:val="24"/>
              </w:rPr>
              <w:t>6.1.1. Energia wiatru</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100</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5" w:history="1">
            <w:r w:rsidR="00C71ADA" w:rsidRPr="00BB7022">
              <w:rPr>
                <w:rStyle w:val="Hipercze"/>
                <w:rFonts w:cs="Times New Roman"/>
                <w:noProof/>
                <w:szCs w:val="24"/>
              </w:rPr>
              <w:t>6.1.2. Energia słoneczna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100</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6" w:history="1">
            <w:r w:rsidR="00C71ADA" w:rsidRPr="00BB7022">
              <w:rPr>
                <w:rStyle w:val="Hipercze"/>
                <w:rFonts w:cs="Times New Roman"/>
                <w:noProof/>
                <w:szCs w:val="24"/>
              </w:rPr>
              <w:t>6.1.3.Energia geotermalna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7" w:history="1">
            <w:r w:rsidR="00C71ADA" w:rsidRPr="00BB7022">
              <w:rPr>
                <w:rStyle w:val="Hipercze"/>
                <w:rFonts w:cs="Times New Roman"/>
                <w:noProof/>
                <w:szCs w:val="24"/>
              </w:rPr>
              <w:t>6.1.4. Energia wodna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104</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8" w:history="1">
            <w:r w:rsidR="00C71ADA" w:rsidRPr="00BB7022">
              <w:rPr>
                <w:rStyle w:val="Hipercze"/>
                <w:rFonts w:cs="Times New Roman"/>
                <w:noProof/>
                <w:szCs w:val="24"/>
              </w:rPr>
              <w:t>6.1.5. Energia z biomasy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104</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09" w:history="1">
            <w:r w:rsidR="00C71ADA" w:rsidRPr="00BB7022">
              <w:rPr>
                <w:rStyle w:val="Hipercze"/>
                <w:rFonts w:cs="Times New Roman"/>
                <w:noProof/>
                <w:szCs w:val="24"/>
              </w:rPr>
              <w:t>6.1.6. Energia z biogazu</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_Toc451177609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105</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10" w:history="1">
            <w:r w:rsidR="00C71ADA" w:rsidRPr="00BB7022">
              <w:rPr>
                <w:rStyle w:val="Hipercze"/>
                <w:rFonts w:cs="Times New Roman"/>
                <w:noProof/>
                <w:szCs w:val="24"/>
              </w:rPr>
              <w:t>6.2. Aspekty organizacyjne i finansowe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11" w:history="1">
            <w:r w:rsidR="00C71ADA" w:rsidRPr="00BB7022">
              <w:rPr>
                <w:rStyle w:val="Hipercze"/>
                <w:rFonts w:cs="Times New Roman"/>
                <w:noProof/>
                <w:szCs w:val="24"/>
              </w:rPr>
              <w:t>6.2.1. Koordynacja i struktury organizacyjne przeznaczone do realizacji planu</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106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12" w:history="1">
            <w:r w:rsidR="00C71ADA" w:rsidRPr="00BB7022">
              <w:rPr>
                <w:rStyle w:val="Hipercze"/>
                <w:rFonts w:cs="Times New Roman"/>
                <w:noProof/>
                <w:szCs w:val="24"/>
              </w:rPr>
              <w:t>6.2.3. Komunikacja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113</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13" w:history="1">
            <w:r w:rsidR="00C71ADA" w:rsidRPr="00BB7022">
              <w:rPr>
                <w:rStyle w:val="Hipercze"/>
                <w:rFonts w:cs="Times New Roman"/>
                <w:noProof/>
                <w:szCs w:val="24"/>
              </w:rPr>
              <w:t>6.2.4. Budżet i przewidziane finansowanie działań</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114</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14" w:history="1">
            <w:r w:rsidR="00C71ADA" w:rsidRPr="00BB7022">
              <w:rPr>
                <w:rStyle w:val="Hipercze"/>
                <w:rFonts w:cs="Times New Roman"/>
                <w:noProof/>
                <w:szCs w:val="24"/>
              </w:rPr>
              <w:t>6.3. Działania i środki zaplanowane na okres objęty planem</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115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15" w:history="1">
            <w:r w:rsidR="00C71ADA" w:rsidRPr="00BB7022">
              <w:rPr>
                <w:rStyle w:val="Hipercze"/>
                <w:rFonts w:cs="Times New Roman"/>
                <w:noProof/>
                <w:szCs w:val="24"/>
              </w:rPr>
              <w:t>6.3.1. Zadania średnio – krótkoterminowe planowane do realizacji do 2020 roku</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115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16" w:history="1">
            <w:r w:rsidR="00C71ADA" w:rsidRPr="00BB7022">
              <w:rPr>
                <w:rStyle w:val="Hipercze"/>
                <w:rFonts w:cs="Times New Roman"/>
                <w:noProof/>
                <w:szCs w:val="24"/>
              </w:rPr>
              <w:t>6.3.2. Efekt ekologiczny realizacji działań</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132</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17" w:history="1">
            <w:r w:rsidR="00C71ADA" w:rsidRPr="00BB7022">
              <w:rPr>
                <w:rStyle w:val="Hipercze"/>
                <w:rFonts w:eastAsia="Times New Roman" w:cs="Times New Roman"/>
                <w:noProof/>
                <w:szCs w:val="24"/>
              </w:rPr>
              <w:t xml:space="preserve">7. </w:t>
            </w:r>
            <w:r w:rsidR="00C71ADA" w:rsidRPr="00BB7022">
              <w:rPr>
                <w:rStyle w:val="Hipercze"/>
                <w:rFonts w:cs="Times New Roman"/>
                <w:noProof/>
                <w:szCs w:val="24"/>
              </w:rPr>
              <w:t>Wskaźniki Monitorowania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134</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18" w:history="1">
            <w:r w:rsidR="00C71ADA" w:rsidRPr="00BB7022">
              <w:rPr>
                <w:rStyle w:val="Hipercze"/>
                <w:rFonts w:cs="Times New Roman"/>
                <w:noProof/>
                <w:szCs w:val="24"/>
              </w:rPr>
              <w:t>7.1. Monitoring realizacji PGN</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134</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19" w:history="1">
            <w:r w:rsidR="00C71ADA" w:rsidRPr="00BB7022">
              <w:rPr>
                <w:rStyle w:val="Hipercze"/>
                <w:rFonts w:eastAsia="Times New Roman" w:cs="Times New Roman"/>
                <w:noProof/>
                <w:szCs w:val="24"/>
              </w:rPr>
              <w:t xml:space="preserve">8. </w:t>
            </w:r>
            <w:r w:rsidR="00C71ADA" w:rsidRPr="00BB7022">
              <w:rPr>
                <w:rStyle w:val="Hipercze"/>
                <w:rFonts w:cs="Times New Roman"/>
                <w:noProof/>
                <w:szCs w:val="24"/>
              </w:rPr>
              <w:t>Analiza ryzyka realizacji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_Toc451177619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140</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20" w:history="1">
            <w:r w:rsidR="00C71ADA" w:rsidRPr="00BB7022">
              <w:rPr>
                <w:rStyle w:val="Hipercze"/>
                <w:rFonts w:eastAsia="Times New Roman" w:cs="Times New Roman"/>
                <w:noProof/>
                <w:szCs w:val="24"/>
              </w:rPr>
              <w:t xml:space="preserve">9. </w:t>
            </w:r>
            <w:r w:rsidR="00C71ADA" w:rsidRPr="00BB7022">
              <w:rPr>
                <w:rStyle w:val="Hipercze"/>
                <w:rFonts w:cs="Times New Roman"/>
                <w:noProof/>
                <w:szCs w:val="24"/>
              </w:rPr>
              <w:t>Źródła finansowania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142</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21" w:history="1">
            <w:r w:rsidR="00C71ADA" w:rsidRPr="00BB7022">
              <w:rPr>
                <w:rStyle w:val="Hipercze"/>
                <w:rFonts w:cs="Times New Roman"/>
                <w:noProof/>
                <w:szCs w:val="24"/>
              </w:rPr>
              <w:t>9.1. Programy krajowe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2" w:history="1">
            <w:r w:rsidR="00C71ADA" w:rsidRPr="00BB7022">
              <w:rPr>
                <w:rStyle w:val="Hipercze"/>
                <w:rFonts w:cs="Times New Roman"/>
                <w:noProof/>
                <w:szCs w:val="24"/>
              </w:rPr>
              <w:t>9.1.1. Program Operacyjny Infrastruktura i Środowisko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3" w:history="1">
            <w:r w:rsidR="00C71ADA" w:rsidRPr="00BB7022">
              <w:rPr>
                <w:rStyle w:val="Hipercze"/>
                <w:rFonts w:cs="Times New Roman"/>
                <w:noProof/>
                <w:szCs w:val="24"/>
              </w:rPr>
              <w:t>9.1.2. Narodowy Fundusz Ochrony Środowiska i Gospodarki Wodnej</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143</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4" w:history="1">
            <w:r w:rsidR="00C71ADA" w:rsidRPr="00BB7022">
              <w:rPr>
                <w:rStyle w:val="Hipercze"/>
                <w:rFonts w:cs="Times New Roman"/>
                <w:noProof/>
                <w:szCs w:val="24"/>
              </w:rPr>
              <w:t>9.1.2.1. LEMUR – Energooszczędne Budynki Użyteczności Publicznej</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144</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5" w:history="1">
            <w:r w:rsidR="00C71ADA" w:rsidRPr="00BB7022">
              <w:rPr>
                <w:rStyle w:val="Hipercze"/>
                <w:rFonts w:cs="Times New Roman"/>
                <w:noProof/>
                <w:szCs w:val="24"/>
              </w:rPr>
              <w:t>9.1.2. 2. PROGRAM „RYŚ” – Termomodernizacja budynków jednorodzinnych</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144</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6" w:history="1">
            <w:r w:rsidR="00C71ADA" w:rsidRPr="00BB7022">
              <w:rPr>
                <w:rStyle w:val="Hipercze"/>
                <w:rFonts w:cs="Times New Roman"/>
                <w:noProof/>
                <w:szCs w:val="24"/>
              </w:rPr>
              <w:t>9.1.2.3. KAWKA – Likwidacja niskiej emisji wspierająca wzrost efektywności energetycznej i rozwój rozproszonych odnawialnych źródeł energii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7" w:history="1">
            <w:r w:rsidR="00C71ADA" w:rsidRPr="00BB7022">
              <w:rPr>
                <w:rStyle w:val="Hipercze"/>
                <w:rFonts w:cs="Times New Roman"/>
                <w:noProof/>
                <w:szCs w:val="24"/>
              </w:rPr>
              <w:t>9.1.2.4. BOCIAN - Rozproszone, odnawialne źródła energii.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8" w:history="1">
            <w:r w:rsidR="00C71ADA" w:rsidRPr="00BB7022">
              <w:rPr>
                <w:rStyle w:val="Hipercze"/>
                <w:rFonts w:cs="Times New Roman"/>
                <w:noProof/>
                <w:szCs w:val="24"/>
              </w:rPr>
              <w:t>9.1.3. Inwestycje energooszczędne w MŚP</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145</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29" w:history="1">
            <w:r w:rsidR="00C71ADA" w:rsidRPr="00BB7022">
              <w:rPr>
                <w:rStyle w:val="Hipercze"/>
                <w:rFonts w:cs="Times New Roman"/>
                <w:noProof/>
                <w:szCs w:val="24"/>
              </w:rPr>
              <w:t>9.1.4. Dopłaty do domów energooszczędnych</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_Toc451177629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0" w:history="1">
            <w:r w:rsidR="00C71ADA" w:rsidRPr="00BB7022">
              <w:rPr>
                <w:rStyle w:val="Hipercze"/>
                <w:rFonts w:cs="Times New Roman"/>
                <w:noProof/>
                <w:szCs w:val="24"/>
              </w:rPr>
              <w:t>9.1.5. PROSUMENT – Linia dofinansowania z przeznaczeniem na zakup i montaż mikroinstalacji odnawialnych źródeł energii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147</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1" w:history="1">
            <w:r w:rsidR="00C71ADA" w:rsidRPr="00BB7022">
              <w:rPr>
                <w:rStyle w:val="Hipercze"/>
                <w:rFonts w:cs="Times New Roman"/>
                <w:noProof/>
                <w:szCs w:val="24"/>
              </w:rPr>
              <w:t>9.1.6. SOWA – Energooszczędne oświetlenie uliczne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2" w:history="1">
            <w:r w:rsidR="00C71ADA" w:rsidRPr="00BB7022">
              <w:rPr>
                <w:rStyle w:val="Hipercze"/>
                <w:rFonts w:cs="Times New Roman"/>
                <w:noProof/>
                <w:szCs w:val="24"/>
              </w:rPr>
              <w:t>Program SOWA jest programem priorytetowym programu System zielonych inwestycji (GIS - Green Investment Scheme. Rodzaje przedsięwzięć:</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148</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3" w:history="1">
            <w:r w:rsidR="00C71ADA" w:rsidRPr="00BB7022">
              <w:rPr>
                <w:rStyle w:val="Hipercze"/>
                <w:rFonts w:cs="Times New Roman"/>
                <w:noProof/>
                <w:szCs w:val="24"/>
              </w:rPr>
              <w:t>9.1.7. GAZELA - Niskoemisyjny transport miejski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149</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4" w:history="1">
            <w:r w:rsidR="00C71ADA" w:rsidRPr="00BB7022">
              <w:rPr>
                <w:rStyle w:val="Hipercze"/>
                <w:rFonts w:cs="Times New Roman"/>
                <w:noProof/>
                <w:szCs w:val="24"/>
              </w:rPr>
              <w:t>9.1.8. Edukacja ekologiczna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149</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35" w:history="1">
            <w:r w:rsidR="00C71ADA" w:rsidRPr="00BB7022">
              <w:rPr>
                <w:rStyle w:val="Hipercze"/>
                <w:rFonts w:cs="Times New Roman"/>
                <w:noProof/>
                <w:szCs w:val="24"/>
              </w:rPr>
              <w:t>9.2. Regionalne źródła finansowania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151</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6" w:history="1">
            <w:r w:rsidR="00C71ADA" w:rsidRPr="00BB7022">
              <w:rPr>
                <w:rStyle w:val="Hipercze"/>
                <w:rFonts w:cs="Times New Roman"/>
                <w:noProof/>
                <w:szCs w:val="24"/>
              </w:rPr>
              <w:t>9.2.1. Wojewódzki Fundusz Ochrony Środowiska i Gospodarki Wodnej w Kielcach</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151</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7" w:history="1">
            <w:r w:rsidR="00C71ADA" w:rsidRPr="00BB7022">
              <w:rPr>
                <w:rStyle w:val="Hipercze"/>
                <w:rFonts w:cs="Times New Roman"/>
                <w:noProof/>
                <w:szCs w:val="24"/>
              </w:rPr>
              <w:t>9.2.2. Regionalny Program Operacyjny Województwa Świętokrzyskiego na lata 2014-2020</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156</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38" w:history="1">
            <w:r w:rsidR="00C71ADA" w:rsidRPr="00BB7022">
              <w:rPr>
                <w:rStyle w:val="Hipercze"/>
                <w:rFonts w:cs="Times New Roman"/>
                <w:noProof/>
                <w:szCs w:val="24"/>
              </w:rPr>
              <w:t>9.2.3. Program Rozwoju Obszarów Wiejskich na lata 2014 – 2020</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_Toc451177638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160</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39" w:history="1">
            <w:r w:rsidR="00C71ADA" w:rsidRPr="00BB7022">
              <w:rPr>
                <w:rStyle w:val="Hipercze"/>
                <w:rFonts w:cs="Times New Roman"/>
                <w:noProof/>
                <w:szCs w:val="24"/>
              </w:rPr>
              <w:t>9.3. Źródła finansowania międzynarodowe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_Toc451177639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40" w:history="1">
            <w:r w:rsidR="00C71ADA" w:rsidRPr="00BB7022">
              <w:rPr>
                <w:rStyle w:val="Hipercze"/>
                <w:rFonts w:cs="Times New Roman"/>
                <w:noProof/>
                <w:szCs w:val="24"/>
              </w:rPr>
              <w:t>9.3.1. Norweski mechanizm finansowy</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_Toc451177640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41" w:history="1">
            <w:r w:rsidR="00C71ADA" w:rsidRPr="00BB7022">
              <w:rPr>
                <w:rStyle w:val="Hipercze"/>
                <w:rFonts w:cs="Times New Roman"/>
                <w:noProof/>
                <w:szCs w:val="24"/>
              </w:rPr>
              <w:t>9.3.2. Program dla Europy Środkowej</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_Toc451177641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162</w:t>
            </w:r>
            <w:r w:rsidR="00C71ADA" w:rsidRPr="00BB7022">
              <w:rPr>
                <w:rFonts w:cs="Times New Roman"/>
                <w:noProof/>
                <w:webHidden/>
                <w:szCs w:val="24"/>
              </w:rPr>
              <w:fldChar w:fldCharType="end"/>
            </w:r>
          </w:hyperlink>
        </w:p>
        <w:p w:rsidR="00C71ADA" w:rsidRPr="00BB7022" w:rsidRDefault="0059011C" w:rsidP="00C71ADA">
          <w:pPr>
            <w:pStyle w:val="Spistreci3"/>
            <w:rPr>
              <w:rFonts w:eastAsiaTheme="minorEastAsia" w:cs="Times New Roman"/>
              <w:noProof/>
              <w:szCs w:val="24"/>
              <w:lang w:eastAsia="pl-PL"/>
            </w:rPr>
          </w:pPr>
          <w:hyperlink w:anchor="_Toc451177642" w:history="1">
            <w:r w:rsidR="00C71ADA" w:rsidRPr="00BB7022">
              <w:rPr>
                <w:rStyle w:val="Hipercze"/>
                <w:rFonts w:cs="Times New Roman"/>
                <w:noProof/>
                <w:szCs w:val="24"/>
              </w:rPr>
              <w:t>9.3.3. Program Interreg Europa Środkowa</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_Toc451177642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163</w:t>
            </w:r>
            <w:r w:rsidR="00C71ADA" w:rsidRPr="00BB7022">
              <w:rPr>
                <w:rFonts w:cs="Times New Roman"/>
                <w:noProof/>
                <w:webHidden/>
                <w:szCs w:val="24"/>
              </w:rPr>
              <w:fldChar w:fldCharType="end"/>
            </w:r>
          </w:hyperlink>
        </w:p>
        <w:p w:rsidR="00C71ADA" w:rsidRPr="00BB7022" w:rsidRDefault="0059011C" w:rsidP="00C71ADA">
          <w:pPr>
            <w:pStyle w:val="Spistreci2"/>
            <w:tabs>
              <w:tab w:val="right" w:leader="dot" w:pos="9062"/>
            </w:tabs>
            <w:spacing w:after="0" w:line="320" w:lineRule="atLeast"/>
            <w:rPr>
              <w:rFonts w:eastAsiaTheme="minorEastAsia" w:cs="Times New Roman"/>
              <w:noProof/>
              <w:szCs w:val="24"/>
              <w:lang w:eastAsia="pl-PL"/>
            </w:rPr>
          </w:pPr>
          <w:hyperlink w:anchor="_Toc451177643" w:history="1">
            <w:r w:rsidR="00C71ADA" w:rsidRPr="00BB7022">
              <w:rPr>
                <w:rStyle w:val="Hipercze"/>
                <w:rFonts w:cs="Times New Roman"/>
                <w:noProof/>
                <w:szCs w:val="24"/>
              </w:rPr>
              <w:t>9.4. Źródła finansowania alternatywne</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_Toc451177643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164</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44" w:history="1">
            <w:r w:rsidR="00C71ADA" w:rsidRPr="00BB7022">
              <w:rPr>
                <w:rStyle w:val="Hipercze"/>
                <w:rFonts w:eastAsia="Times New Roman" w:cs="Times New Roman"/>
                <w:noProof/>
                <w:szCs w:val="24"/>
              </w:rPr>
              <w:t xml:space="preserve">10. </w:t>
            </w:r>
            <w:r w:rsidR="00C71ADA" w:rsidRPr="00BB7022">
              <w:rPr>
                <w:rStyle w:val="Hipercze"/>
                <w:rFonts w:cs="Times New Roman"/>
                <w:noProof/>
                <w:szCs w:val="24"/>
              </w:rPr>
              <w:t>Zgodność planu z przepisami prawa w zakresie strategicznej oceny oddziaływania na środowisko</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_Toc451177644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165</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45" w:history="1">
            <w:r w:rsidR="00C71ADA" w:rsidRPr="00BB7022">
              <w:rPr>
                <w:rStyle w:val="Hipercze"/>
                <w:rFonts w:cs="Times New Roman"/>
                <w:noProof/>
                <w:szCs w:val="24"/>
              </w:rPr>
              <w:t>Załączniki</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_Toc451177645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168</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eastAsiaTheme="minorEastAsia" w:cs="Times New Roman"/>
              <w:noProof/>
              <w:szCs w:val="24"/>
              <w:lang w:eastAsia="pl-PL"/>
            </w:rPr>
          </w:pPr>
          <w:hyperlink w:anchor="_Toc451177646" w:history="1">
            <w:r w:rsidR="00C71ADA" w:rsidRPr="00BB7022">
              <w:rPr>
                <w:rStyle w:val="Hipercze"/>
                <w:rFonts w:cs="Times New Roman"/>
                <w:noProof/>
                <w:szCs w:val="24"/>
              </w:rPr>
              <w:t>SPIS TABEL</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_Toc451177646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178</w:t>
            </w:r>
            <w:r w:rsidR="00C71ADA" w:rsidRPr="00BB7022">
              <w:rPr>
                <w:rFonts w:cs="Times New Roman"/>
                <w:noProof/>
                <w:webHidden/>
                <w:szCs w:val="24"/>
              </w:rPr>
              <w:fldChar w:fldCharType="end"/>
            </w:r>
          </w:hyperlink>
        </w:p>
        <w:p w:rsidR="00C71ADA" w:rsidRPr="00BB7022" w:rsidRDefault="0059011C" w:rsidP="00C71ADA">
          <w:pPr>
            <w:pStyle w:val="Spistreci1"/>
            <w:tabs>
              <w:tab w:val="right" w:leader="dot" w:pos="9062"/>
            </w:tabs>
            <w:spacing w:after="0" w:line="320" w:lineRule="atLeast"/>
            <w:rPr>
              <w:rFonts w:ascii="Tahoma" w:eastAsiaTheme="minorEastAsia" w:hAnsi="Tahoma" w:cs="Tahoma"/>
              <w:noProof/>
              <w:szCs w:val="24"/>
              <w:lang w:eastAsia="pl-PL"/>
            </w:rPr>
          </w:pPr>
          <w:hyperlink w:anchor="_Toc451177647" w:history="1">
            <w:r w:rsidR="00C71ADA" w:rsidRPr="00BB7022">
              <w:rPr>
                <w:rStyle w:val="Hipercze"/>
                <w:rFonts w:cs="Times New Roman"/>
                <w:noProof/>
                <w:szCs w:val="24"/>
              </w:rPr>
              <w:t>SPIS RYSUNKÓW</w:t>
            </w:r>
            <w:r w:rsidR="00C71ADA" w:rsidRPr="00BB7022">
              <w:rPr>
                <w:rFonts w:cs="Times New Roman"/>
                <w:noProof/>
                <w:webHidden/>
                <w:szCs w:val="24"/>
              </w:rPr>
              <w:tab/>
            </w:r>
            <w:r w:rsidR="00C71ADA" w:rsidRPr="00BB7022">
              <w:rPr>
                <w:rFonts w:cs="Times New Roman"/>
                <w:noProof/>
                <w:webHidden/>
                <w:szCs w:val="24"/>
              </w:rPr>
              <w:fldChar w:fldCharType="begin"/>
            </w:r>
            <w:r w:rsidR="00C71ADA" w:rsidRPr="00BB7022">
              <w:rPr>
                <w:rFonts w:cs="Times New Roman"/>
                <w:noProof/>
                <w:webHidden/>
                <w:szCs w:val="24"/>
              </w:rPr>
              <w:instrText xml:space="preserve"> PAGEREF _Toc451177647 \h </w:instrText>
            </w:r>
            <w:r w:rsidR="00C71ADA" w:rsidRPr="00BB7022">
              <w:rPr>
                <w:rFonts w:cs="Times New Roman"/>
                <w:noProof/>
                <w:webHidden/>
                <w:szCs w:val="24"/>
              </w:rPr>
            </w:r>
            <w:r w:rsidR="00C71ADA" w:rsidRPr="00BB7022">
              <w:rPr>
                <w:rFonts w:cs="Times New Roman"/>
                <w:noProof/>
                <w:webHidden/>
                <w:szCs w:val="24"/>
              </w:rPr>
              <w:fldChar w:fldCharType="separate"/>
            </w:r>
            <w:r w:rsidR="004E2487" w:rsidRPr="00BB7022">
              <w:rPr>
                <w:rFonts w:cs="Times New Roman"/>
                <w:noProof/>
                <w:webHidden/>
                <w:szCs w:val="24"/>
              </w:rPr>
              <w:t>180</w:t>
            </w:r>
            <w:r w:rsidR="00C71ADA" w:rsidRPr="00BB7022">
              <w:rPr>
                <w:rFonts w:cs="Times New Roman"/>
                <w:noProof/>
                <w:webHidden/>
                <w:szCs w:val="24"/>
              </w:rPr>
              <w:fldChar w:fldCharType="end"/>
            </w:r>
          </w:hyperlink>
        </w:p>
        <w:p w:rsidR="00B3746D" w:rsidRPr="00BB7022" w:rsidRDefault="00C15215" w:rsidP="00B3746D">
          <w:pPr>
            <w:spacing w:line="320" w:lineRule="atLeast"/>
          </w:pPr>
          <w:r w:rsidRPr="00BB7022">
            <w:fldChar w:fldCharType="end"/>
          </w:r>
        </w:p>
      </w:sdtContent>
    </w:sdt>
    <w:p w:rsidR="00B3746D" w:rsidRPr="00BB7022" w:rsidRDefault="00B3746D">
      <w:pPr>
        <w:rPr>
          <w:rFonts w:eastAsia="Times New Roman" w:cstheme="majorBidi"/>
          <w:b/>
          <w:bCs/>
          <w:sz w:val="32"/>
          <w:szCs w:val="28"/>
        </w:rPr>
      </w:pPr>
      <w:r w:rsidRPr="00BB7022">
        <w:rPr>
          <w:rFonts w:eastAsia="Times New Roman" w:cstheme="majorBidi"/>
          <w:b/>
          <w:bCs/>
          <w:sz w:val="32"/>
          <w:szCs w:val="28"/>
        </w:rPr>
        <w:br w:type="page"/>
      </w:r>
    </w:p>
    <w:p w:rsidR="000B3B6B" w:rsidRPr="00BB7022" w:rsidRDefault="000B3B6B" w:rsidP="008D192C">
      <w:pPr>
        <w:pStyle w:val="Nagwek1"/>
        <w:spacing w:line="320" w:lineRule="atLeast"/>
        <w:rPr>
          <w:rFonts w:eastAsia="Times New Roman"/>
        </w:rPr>
      </w:pPr>
      <w:bookmarkStart w:id="1" w:name="_Toc451177552"/>
      <w:r w:rsidRPr="00BB7022">
        <w:rPr>
          <w:rFonts w:eastAsia="Times New Roman"/>
        </w:rPr>
        <w:lastRenderedPageBreak/>
        <w:t>1. Wstęp</w:t>
      </w:r>
      <w:bookmarkEnd w:id="1"/>
    </w:p>
    <w:p w:rsidR="000B3B6B" w:rsidRPr="00BB7022" w:rsidRDefault="000B3B6B" w:rsidP="008D192C">
      <w:pPr>
        <w:pStyle w:val="Nagwek2"/>
        <w:tabs>
          <w:tab w:val="left" w:pos="426"/>
        </w:tabs>
        <w:spacing w:line="320" w:lineRule="atLeast"/>
      </w:pPr>
      <w:bookmarkStart w:id="2" w:name="_Toc451177553"/>
      <w:r w:rsidRPr="00BB7022">
        <w:t>1.1</w:t>
      </w:r>
      <w:r w:rsidR="00AE44F3" w:rsidRPr="00BB7022">
        <w:t>.</w:t>
      </w:r>
      <w:r w:rsidRPr="00BB7022">
        <w:t xml:space="preserve"> </w:t>
      </w:r>
      <w:bookmarkStart w:id="3" w:name="_Toc441094892"/>
      <w:r w:rsidRPr="00BB7022">
        <w:t>Streszczenie opracowania</w:t>
      </w:r>
      <w:bookmarkEnd w:id="2"/>
      <w:bookmarkEnd w:id="3"/>
    </w:p>
    <w:p w:rsidR="00D83746" w:rsidRPr="00BB7022" w:rsidRDefault="00D83746" w:rsidP="00D83746">
      <w:pPr>
        <w:pStyle w:val="Default"/>
        <w:spacing w:before="240" w:line="320" w:lineRule="atLeast"/>
        <w:ind w:firstLine="851"/>
        <w:jc w:val="both"/>
        <w:rPr>
          <w:rFonts w:ascii="Times New Roman" w:hAnsi="Times New Roman" w:cs="Times New Roman"/>
        </w:rPr>
      </w:pPr>
      <w:r w:rsidRPr="00BB7022">
        <w:rPr>
          <w:rFonts w:ascii="Times New Roman" w:hAnsi="Times New Roman" w:cs="Times New Roman"/>
        </w:rPr>
        <w:t>Plan gospodarki niskoemisyjnej jest dokumentem strategicznym, który koncentruje się na podniesieniu efektywności energetycznej, zwiększeniu wykorzystania odnawialnych źródeł energii oraz redukcji emisji dwutlenku węgla</w:t>
      </w:r>
      <w:r w:rsidR="00A37F05" w:rsidRPr="00BB7022">
        <w:rPr>
          <w:rFonts w:ascii="Times New Roman" w:hAnsi="Times New Roman" w:cs="Times New Roman"/>
        </w:rPr>
        <w:t>. Istotą Planu jest osiągnię</w:t>
      </w:r>
      <w:r w:rsidRPr="00BB7022">
        <w:rPr>
          <w:rFonts w:ascii="Times New Roman" w:hAnsi="Times New Roman" w:cs="Times New Roman"/>
        </w:rPr>
        <w:t>cie korzyści ekonomicznych, społecznych</w:t>
      </w:r>
      <w:r w:rsidR="00132DBA" w:rsidRPr="00BB7022">
        <w:rPr>
          <w:rFonts w:ascii="Times New Roman" w:hAnsi="Times New Roman" w:cs="Times New Roman"/>
        </w:rPr>
        <w:t xml:space="preserve"> i </w:t>
      </w:r>
      <w:r w:rsidRPr="00BB7022">
        <w:rPr>
          <w:rFonts w:ascii="Times New Roman" w:hAnsi="Times New Roman" w:cs="Times New Roman"/>
        </w:rPr>
        <w:t>środowiskowych wynikających</w:t>
      </w:r>
      <w:r w:rsidR="00132DBA" w:rsidRPr="00BB7022">
        <w:rPr>
          <w:rFonts w:ascii="Times New Roman" w:hAnsi="Times New Roman" w:cs="Times New Roman"/>
        </w:rPr>
        <w:t xml:space="preserve"> z </w:t>
      </w:r>
      <w:r w:rsidR="00A37F05" w:rsidRPr="00BB7022">
        <w:rPr>
          <w:rFonts w:ascii="Times New Roman" w:hAnsi="Times New Roman" w:cs="Times New Roman"/>
        </w:rPr>
        <w:t>działań zmniejszających emisję</w:t>
      </w:r>
      <w:r w:rsidRPr="00BB7022">
        <w:rPr>
          <w:rFonts w:ascii="Times New Roman" w:hAnsi="Times New Roman" w:cs="Times New Roman"/>
        </w:rPr>
        <w:t xml:space="preserve"> gazów cieplarnianych. </w:t>
      </w:r>
    </w:p>
    <w:p w:rsidR="00D83746" w:rsidRPr="00BB7022" w:rsidRDefault="00D83746" w:rsidP="00D83746">
      <w:pPr>
        <w:spacing w:after="0" w:line="320" w:lineRule="atLeast"/>
        <w:ind w:firstLine="851"/>
        <w:rPr>
          <w:rFonts w:cs="Times New Roman"/>
          <w:szCs w:val="24"/>
        </w:rPr>
      </w:pPr>
      <w:r w:rsidRPr="00BB7022">
        <w:rPr>
          <w:rFonts w:cs="Times New Roman"/>
          <w:szCs w:val="24"/>
        </w:rPr>
        <w:t>Na realizację projektu Miasto</w:t>
      </w:r>
      <w:r w:rsidR="00132DBA" w:rsidRPr="00BB7022">
        <w:rPr>
          <w:rFonts w:cs="Times New Roman"/>
          <w:szCs w:val="24"/>
        </w:rPr>
        <w:t xml:space="preserve"> i </w:t>
      </w:r>
      <w:r w:rsidRPr="00BB7022">
        <w:rPr>
          <w:rFonts w:cs="Times New Roman"/>
          <w:szCs w:val="24"/>
        </w:rPr>
        <w:t>Gmina Ożarów otrzymała dofinansowanie</w:t>
      </w:r>
      <w:r w:rsidR="00132DBA" w:rsidRPr="00BB7022">
        <w:rPr>
          <w:rFonts w:cs="Times New Roman"/>
          <w:szCs w:val="24"/>
        </w:rPr>
        <w:t xml:space="preserve"> z </w:t>
      </w:r>
      <w:r w:rsidRPr="00BB7022">
        <w:rPr>
          <w:rFonts w:cs="Times New Roman"/>
          <w:szCs w:val="24"/>
        </w:rPr>
        <w:t>Wojewódzkiego Funduszu Ochrony Środowiska</w:t>
      </w:r>
      <w:r w:rsidR="00132DBA" w:rsidRPr="00BB7022">
        <w:rPr>
          <w:rFonts w:cs="Times New Roman"/>
          <w:szCs w:val="24"/>
        </w:rPr>
        <w:t xml:space="preserve"> i </w:t>
      </w:r>
      <w:r w:rsidRPr="00BB7022">
        <w:rPr>
          <w:rFonts w:cs="Times New Roman"/>
          <w:szCs w:val="24"/>
        </w:rPr>
        <w:t>Gospodarki Wodnej</w:t>
      </w:r>
      <w:r w:rsidR="00132DBA" w:rsidRPr="00BB7022">
        <w:rPr>
          <w:rFonts w:cs="Times New Roman"/>
          <w:szCs w:val="24"/>
        </w:rPr>
        <w:t xml:space="preserve"> w </w:t>
      </w:r>
      <w:r w:rsidRPr="00BB7022">
        <w:rPr>
          <w:rFonts w:cs="Times New Roman"/>
          <w:szCs w:val="24"/>
        </w:rPr>
        <w:t>Kielcach.</w:t>
      </w:r>
    </w:p>
    <w:p w:rsidR="00D83746" w:rsidRPr="00BB7022" w:rsidRDefault="00D83746" w:rsidP="00D83746">
      <w:pPr>
        <w:spacing w:after="0" w:line="320" w:lineRule="atLeast"/>
        <w:ind w:firstLine="851"/>
        <w:rPr>
          <w:rFonts w:cs="Times New Roman"/>
          <w:szCs w:val="24"/>
        </w:rPr>
      </w:pPr>
      <w:r w:rsidRPr="00BB7022">
        <w:rPr>
          <w:rFonts w:cs="Times New Roman"/>
          <w:szCs w:val="24"/>
        </w:rPr>
        <w:t>Wdrożenie zapisów Planu Gospodarki Niskoemisyjnej wpłynie na poprawę stanu środowiska</w:t>
      </w:r>
      <w:r w:rsidR="00132DBA" w:rsidRPr="00BB7022">
        <w:rPr>
          <w:rFonts w:cs="Times New Roman"/>
          <w:szCs w:val="24"/>
        </w:rPr>
        <w:t xml:space="preserve"> i </w:t>
      </w:r>
      <w:r w:rsidRPr="00BB7022">
        <w:rPr>
          <w:rFonts w:cs="Times New Roman"/>
          <w:szCs w:val="24"/>
        </w:rPr>
        <w:t>jakości życia mieszkańców gminy poprzez m.in. ograniczenie emisji dwutlenku węgla, termomodernizację budynków mieszkalnych, użyteczności publicznej, zmniejszenia energochłonności oświetlenia ulicznego</w:t>
      </w:r>
      <w:r w:rsidR="00132DBA" w:rsidRPr="00BB7022">
        <w:rPr>
          <w:rFonts w:cs="Times New Roman"/>
          <w:szCs w:val="24"/>
        </w:rPr>
        <w:t xml:space="preserve"> i </w:t>
      </w:r>
      <w:r w:rsidRPr="00BB7022">
        <w:rPr>
          <w:rFonts w:cs="Times New Roman"/>
          <w:szCs w:val="24"/>
        </w:rPr>
        <w:t>innych dziedzin funkcjonowania gminy oraz zwiększenie udziału odnawialnych źródeł energii tj. instalacja systemów energii odnawialnej na budynkach użyteczności publicznej oraz domach prywatnych</w:t>
      </w:r>
      <w:r w:rsidR="00A37F05" w:rsidRPr="00BB7022">
        <w:rPr>
          <w:rFonts w:cs="Times New Roman"/>
          <w:szCs w:val="24"/>
        </w:rPr>
        <w:t>.</w:t>
      </w:r>
    </w:p>
    <w:p w:rsidR="00D83746" w:rsidRPr="00BB7022" w:rsidRDefault="00D83746" w:rsidP="00D83746">
      <w:pPr>
        <w:spacing w:after="0" w:line="320" w:lineRule="atLeast"/>
        <w:ind w:firstLine="851"/>
        <w:rPr>
          <w:rFonts w:cs="Times New Roman"/>
          <w:szCs w:val="24"/>
        </w:rPr>
      </w:pPr>
      <w:r w:rsidRPr="00BB7022">
        <w:rPr>
          <w:rFonts w:cs="Times New Roman"/>
          <w:szCs w:val="24"/>
        </w:rPr>
        <w:t>We wstępnej części opracowano charakterystykę gminy</w:t>
      </w:r>
      <w:r w:rsidR="00132DBA" w:rsidRPr="00BB7022">
        <w:rPr>
          <w:rFonts w:cs="Times New Roman"/>
          <w:szCs w:val="24"/>
        </w:rPr>
        <w:t xml:space="preserve"> z </w:t>
      </w:r>
      <w:r w:rsidRPr="00BB7022">
        <w:rPr>
          <w:rFonts w:cs="Times New Roman"/>
          <w:szCs w:val="24"/>
        </w:rPr>
        <w:t>perspektywy aspektów wpływających na emisję dwutlenku węgla do atmosfery</w:t>
      </w:r>
      <w:r w:rsidR="00132DBA" w:rsidRPr="00BB7022">
        <w:rPr>
          <w:rFonts w:cs="Times New Roman"/>
          <w:szCs w:val="24"/>
        </w:rPr>
        <w:t xml:space="preserve"> w </w:t>
      </w:r>
      <w:r w:rsidRPr="00BB7022">
        <w:rPr>
          <w:rFonts w:cs="Times New Roman"/>
          <w:szCs w:val="24"/>
        </w:rPr>
        <w:t>szczególności przeanalizowano ilość mieszkańców, ilość obiektów mieszkalnych</w:t>
      </w:r>
      <w:r w:rsidR="00132DBA" w:rsidRPr="00BB7022">
        <w:rPr>
          <w:rFonts w:cs="Times New Roman"/>
          <w:szCs w:val="24"/>
        </w:rPr>
        <w:t xml:space="preserve"> i </w:t>
      </w:r>
      <w:r w:rsidRPr="00BB7022">
        <w:rPr>
          <w:rFonts w:cs="Times New Roman"/>
          <w:szCs w:val="24"/>
        </w:rPr>
        <w:t>przedsiębiorstw, klimat</w:t>
      </w:r>
      <w:r w:rsidR="00132DBA" w:rsidRPr="00BB7022">
        <w:rPr>
          <w:rFonts w:cs="Times New Roman"/>
          <w:szCs w:val="24"/>
        </w:rPr>
        <w:t xml:space="preserve"> i </w:t>
      </w:r>
      <w:r w:rsidRPr="00BB7022">
        <w:rPr>
          <w:rFonts w:cs="Times New Roman"/>
          <w:szCs w:val="24"/>
        </w:rPr>
        <w:t>środowisko,</w:t>
      </w:r>
      <w:r w:rsidR="00132DBA" w:rsidRPr="00BB7022">
        <w:rPr>
          <w:rFonts w:cs="Times New Roman"/>
          <w:szCs w:val="24"/>
        </w:rPr>
        <w:t xml:space="preserve"> a </w:t>
      </w:r>
      <w:r w:rsidRPr="00BB7022">
        <w:rPr>
          <w:rFonts w:cs="Times New Roman"/>
          <w:szCs w:val="24"/>
        </w:rPr>
        <w:t>także zaprezentowano możliwości wykorzystania OZE na terenie gminy. Poddano również ocenie zgodność opracowania</w:t>
      </w:r>
      <w:r w:rsidR="00132DBA" w:rsidRPr="00BB7022">
        <w:rPr>
          <w:rFonts w:cs="Times New Roman"/>
          <w:szCs w:val="24"/>
        </w:rPr>
        <w:t xml:space="preserve"> z </w:t>
      </w:r>
      <w:r w:rsidRPr="00BB7022">
        <w:rPr>
          <w:rFonts w:cs="Times New Roman"/>
          <w:szCs w:val="24"/>
        </w:rPr>
        <w:t xml:space="preserve">przepisami międzynarodowymi, krajowymi oraz lokalnymi dokumentami strategicznymi. </w:t>
      </w:r>
    </w:p>
    <w:p w:rsidR="00D83746" w:rsidRPr="00BB7022" w:rsidRDefault="00D83746" w:rsidP="00D83746">
      <w:pPr>
        <w:spacing w:after="0" w:line="320" w:lineRule="atLeast"/>
        <w:ind w:firstLine="851"/>
        <w:rPr>
          <w:rFonts w:cs="Times New Roman"/>
          <w:szCs w:val="24"/>
        </w:rPr>
      </w:pPr>
      <w:r w:rsidRPr="00BB7022">
        <w:rPr>
          <w:rFonts w:cs="Times New Roman"/>
          <w:szCs w:val="24"/>
        </w:rPr>
        <w:t>W merytorycznej części dokumentu zaprezentowano raport</w:t>
      </w:r>
      <w:r w:rsidR="00132DBA" w:rsidRPr="00BB7022">
        <w:rPr>
          <w:rFonts w:cs="Times New Roman"/>
          <w:szCs w:val="24"/>
        </w:rPr>
        <w:t xml:space="preserve"> z </w:t>
      </w:r>
      <w:r w:rsidRPr="00BB7022">
        <w:rPr>
          <w:rFonts w:cs="Times New Roman"/>
          <w:szCs w:val="24"/>
        </w:rPr>
        <w:t>inwentaryzacji emisji dwutlenku węgla, zużycia energii na terenie gminy</w:t>
      </w:r>
      <w:r w:rsidR="00132DBA" w:rsidRPr="00BB7022">
        <w:rPr>
          <w:rFonts w:cs="Times New Roman"/>
          <w:szCs w:val="24"/>
        </w:rPr>
        <w:t xml:space="preserve"> w </w:t>
      </w:r>
      <w:r w:rsidRPr="00BB7022">
        <w:rPr>
          <w:rFonts w:cs="Times New Roman"/>
          <w:szCs w:val="24"/>
        </w:rPr>
        <w:t>podziale na źródła tej emisji</w:t>
      </w:r>
      <w:r w:rsidRPr="00BB7022">
        <w:rPr>
          <w:rFonts w:cs="Times New Roman"/>
        </w:rPr>
        <w:t xml:space="preserve"> tj. </w:t>
      </w:r>
      <w:r w:rsidRPr="00BB7022">
        <w:rPr>
          <w:rFonts w:cs="Times New Roman"/>
          <w:szCs w:val="24"/>
        </w:rPr>
        <w:t>paliw opałowych, paliw transportowych, energii elektrycznej</w:t>
      </w:r>
      <w:r w:rsidR="00132DBA" w:rsidRPr="00BB7022">
        <w:rPr>
          <w:rFonts w:cs="Times New Roman"/>
          <w:szCs w:val="24"/>
        </w:rPr>
        <w:t xml:space="preserve"> w </w:t>
      </w:r>
      <w:r w:rsidRPr="00BB7022">
        <w:rPr>
          <w:rFonts w:cs="Times New Roman"/>
          <w:szCs w:val="24"/>
        </w:rPr>
        <w:t>sektorach mieszkalnictwa, użyteczności publicznej, gospodarczym, transporcie</w:t>
      </w:r>
      <w:r w:rsidR="00132DBA" w:rsidRPr="00BB7022">
        <w:rPr>
          <w:rFonts w:cs="Times New Roman"/>
          <w:szCs w:val="24"/>
        </w:rPr>
        <w:t xml:space="preserve"> i </w:t>
      </w:r>
      <w:r w:rsidRPr="00BB7022">
        <w:rPr>
          <w:rFonts w:cs="Times New Roman"/>
          <w:szCs w:val="24"/>
        </w:rPr>
        <w:t>oświetleniu ulicznym.</w:t>
      </w:r>
      <w:r w:rsidR="00132DBA" w:rsidRPr="00BB7022">
        <w:rPr>
          <w:rFonts w:cs="Times New Roman"/>
          <w:szCs w:val="24"/>
        </w:rPr>
        <w:t xml:space="preserve"> </w:t>
      </w:r>
    </w:p>
    <w:p w:rsidR="00EF1CEF" w:rsidRPr="00BB7022" w:rsidRDefault="00D83746" w:rsidP="00EF1CEF">
      <w:pPr>
        <w:spacing w:after="0" w:line="320" w:lineRule="atLeast"/>
        <w:ind w:firstLine="851"/>
        <w:rPr>
          <w:rFonts w:cs="Times New Roman"/>
          <w:szCs w:val="24"/>
        </w:rPr>
      </w:pPr>
      <w:r w:rsidRPr="00BB7022">
        <w:rPr>
          <w:rFonts w:cs="Times New Roman"/>
          <w:szCs w:val="24"/>
        </w:rPr>
        <w:t>Latami</w:t>
      </w:r>
      <w:r w:rsidR="00A37F05" w:rsidRPr="00BB7022">
        <w:rPr>
          <w:rFonts w:cs="Times New Roman"/>
          <w:szCs w:val="24"/>
        </w:rPr>
        <w:t>,</w:t>
      </w:r>
      <w:r w:rsidRPr="00BB7022">
        <w:rPr>
          <w:rFonts w:cs="Times New Roman"/>
          <w:szCs w:val="24"/>
        </w:rPr>
        <w:t xml:space="preserve"> które przyjęto jako kamienie milowe</w:t>
      </w:r>
      <w:r w:rsidR="00132DBA" w:rsidRPr="00BB7022">
        <w:rPr>
          <w:rFonts w:cs="Times New Roman"/>
          <w:szCs w:val="24"/>
        </w:rPr>
        <w:t xml:space="preserve"> w </w:t>
      </w:r>
      <w:r w:rsidRPr="00BB7022">
        <w:rPr>
          <w:rFonts w:cs="Times New Roman"/>
          <w:szCs w:val="24"/>
        </w:rPr>
        <w:t>inwentaryzacji to rok 2010 jako rok bazowy oraz rok 20</w:t>
      </w:r>
      <w:r w:rsidR="00EF1CEF" w:rsidRPr="00BB7022">
        <w:rPr>
          <w:rFonts w:cs="Times New Roman"/>
          <w:szCs w:val="24"/>
        </w:rPr>
        <w:t>20 jako rok docelowej prognozy.</w:t>
      </w:r>
    </w:p>
    <w:p w:rsidR="00EF1CEF" w:rsidRPr="00BB7022" w:rsidRDefault="006472B9" w:rsidP="006472B9">
      <w:pPr>
        <w:spacing w:after="0" w:line="320" w:lineRule="atLeast"/>
        <w:ind w:firstLine="851"/>
        <w:rPr>
          <w:rFonts w:cs="Times New Roman"/>
          <w:szCs w:val="24"/>
        </w:rPr>
      </w:pPr>
      <w:r w:rsidRPr="00BB7022">
        <w:rPr>
          <w:rFonts w:cs="Times New Roman"/>
          <w:bCs/>
          <w:szCs w:val="24"/>
        </w:rPr>
        <w:t xml:space="preserve">Celem strategicznym na rok 2020 jest ograniczenie poziomu emisji dwutlenku węgla </w:t>
      </w:r>
      <w:r w:rsidR="009B2A12" w:rsidRPr="00BB7022">
        <w:rPr>
          <w:rFonts w:cs="Times New Roman"/>
          <w:bCs/>
          <w:szCs w:val="24"/>
        </w:rPr>
        <w:t>3</w:t>
      </w:r>
      <w:r w:rsidRPr="00BB7022">
        <w:rPr>
          <w:rFonts w:cs="Times New Roman"/>
          <w:bCs/>
          <w:szCs w:val="24"/>
        </w:rPr>
        <w:t>%.</w:t>
      </w:r>
      <w:r w:rsidRPr="00BB7022">
        <w:rPr>
          <w:rFonts w:cs="Times New Roman"/>
          <w:b/>
          <w:bCs/>
          <w:szCs w:val="24"/>
        </w:rPr>
        <w:t xml:space="preserve"> </w:t>
      </w:r>
      <w:r w:rsidRPr="00BB7022">
        <w:rPr>
          <w:rFonts w:cs="Times New Roman"/>
          <w:szCs w:val="24"/>
        </w:rPr>
        <w:t>Cel ten został wyliczony w oparciu o możliwy, przybliżony efekt redukcji poszczególnych zadań inwestycyjnych. Zakładana redukcja poziomu emisji w roku docelowym (2020) wyniesie 2</w:t>
      </w:r>
      <w:r w:rsidR="009B2A12" w:rsidRPr="00BB7022">
        <w:rPr>
          <w:rFonts w:cs="Times New Roman"/>
          <w:szCs w:val="24"/>
        </w:rPr>
        <w:t> 142,40</w:t>
      </w:r>
      <w:r w:rsidRPr="00BB7022">
        <w:rPr>
          <w:rFonts w:cs="Times New Roman"/>
          <w:szCs w:val="24"/>
        </w:rPr>
        <w:t xml:space="preserve"> Mg. </w:t>
      </w:r>
      <w:r w:rsidR="00D83746" w:rsidRPr="00BB7022">
        <w:rPr>
          <w:rFonts w:cs="Times New Roman"/>
          <w:szCs w:val="24"/>
        </w:rPr>
        <w:t xml:space="preserve">Cel strategiczny opiera się również na </w:t>
      </w:r>
      <w:r w:rsidRPr="00BB7022">
        <w:rPr>
          <w:rFonts w:cs="Times New Roman"/>
          <w:szCs w:val="24"/>
        </w:rPr>
        <w:t xml:space="preserve">realizacji celu szczegółowego, czyli </w:t>
      </w:r>
      <w:r w:rsidR="00D83746" w:rsidRPr="00BB7022">
        <w:rPr>
          <w:rFonts w:cs="Times New Roman"/>
          <w:szCs w:val="24"/>
        </w:rPr>
        <w:t>redukcji energii finalnej</w:t>
      </w:r>
      <w:r w:rsidR="00132DBA" w:rsidRPr="00BB7022">
        <w:rPr>
          <w:rFonts w:cs="Times New Roman"/>
          <w:szCs w:val="24"/>
        </w:rPr>
        <w:t xml:space="preserve"> z </w:t>
      </w:r>
      <w:r w:rsidR="00D83746" w:rsidRPr="00BB7022">
        <w:rPr>
          <w:rFonts w:cs="Times New Roman"/>
          <w:szCs w:val="24"/>
        </w:rPr>
        <w:t>terenu Gminy. Zakłada się, że do roku 2020 poziom zużycia energii, dzięki działaniom podjętym</w:t>
      </w:r>
      <w:r w:rsidR="00132DBA" w:rsidRPr="00BB7022">
        <w:rPr>
          <w:rFonts w:cs="Times New Roman"/>
          <w:szCs w:val="24"/>
        </w:rPr>
        <w:t xml:space="preserve"> w </w:t>
      </w:r>
      <w:r w:rsidR="000043AF" w:rsidRPr="00BB7022">
        <w:rPr>
          <w:rFonts w:cs="Times New Roman"/>
          <w:szCs w:val="24"/>
        </w:rPr>
        <w:t>Planie, zostanie obniżony o </w:t>
      </w:r>
      <w:r w:rsidR="009B2A12" w:rsidRPr="00BB7022">
        <w:t>4 268,70</w:t>
      </w:r>
      <w:r w:rsidR="006740C6" w:rsidRPr="00BB7022">
        <w:t xml:space="preserve"> MWh, czyli o 1,4</w:t>
      </w:r>
      <w:r w:rsidR="009B2A12" w:rsidRPr="00BB7022">
        <w:t>3</w:t>
      </w:r>
      <w:r w:rsidR="006740C6" w:rsidRPr="00BB7022">
        <w:t xml:space="preserve">% </w:t>
      </w:r>
      <w:r w:rsidR="00132DBA" w:rsidRPr="00BB7022">
        <w:rPr>
          <w:rFonts w:cs="Times New Roman"/>
          <w:szCs w:val="24"/>
        </w:rPr>
        <w:t>w </w:t>
      </w:r>
      <w:r w:rsidR="00D83746" w:rsidRPr="00BB7022">
        <w:rPr>
          <w:rFonts w:cs="Times New Roman"/>
          <w:szCs w:val="24"/>
        </w:rPr>
        <w:t>stosunku do roku bazowego</w:t>
      </w:r>
      <w:r w:rsidR="000043AF" w:rsidRPr="00BB7022">
        <w:rPr>
          <w:rFonts w:cs="Times New Roman"/>
          <w:szCs w:val="24"/>
        </w:rPr>
        <w:t>.</w:t>
      </w:r>
      <w:r w:rsidR="0056101D" w:rsidRPr="00BB7022">
        <w:rPr>
          <w:rFonts w:cs="Times New Roman"/>
          <w:szCs w:val="24"/>
        </w:rPr>
        <w:t xml:space="preserve"> </w:t>
      </w:r>
      <w:r w:rsidRPr="00BB7022">
        <w:rPr>
          <w:rFonts w:cs="Times New Roman"/>
          <w:szCs w:val="24"/>
        </w:rPr>
        <w:t>Kolejnym</w:t>
      </w:r>
      <w:r w:rsidR="00D83746" w:rsidRPr="00BB7022">
        <w:rPr>
          <w:rFonts w:cs="Times New Roman"/>
          <w:szCs w:val="24"/>
        </w:rPr>
        <w:t xml:space="preserve"> celem szczegółowym jest wzrost udziału energii pochodzącej ze źródeł odnawialnych </w:t>
      </w:r>
      <w:r w:rsidRPr="00BB7022">
        <w:rPr>
          <w:rFonts w:cs="Times New Roman"/>
          <w:szCs w:val="24"/>
        </w:rPr>
        <w:t xml:space="preserve">na terenie gminy </w:t>
      </w:r>
      <w:r w:rsidR="00D83746" w:rsidRPr="00BB7022">
        <w:rPr>
          <w:rFonts w:cs="Times New Roman"/>
          <w:szCs w:val="24"/>
        </w:rPr>
        <w:t xml:space="preserve">o </w:t>
      </w:r>
      <w:r w:rsidR="006740C6" w:rsidRPr="00BB7022">
        <w:rPr>
          <w:rFonts w:cs="Times New Roman"/>
          <w:szCs w:val="24"/>
        </w:rPr>
        <w:t xml:space="preserve">440,69 </w:t>
      </w:r>
      <w:r w:rsidR="003F45CF" w:rsidRPr="00BB7022">
        <w:rPr>
          <w:rFonts w:cs="Times New Roman"/>
          <w:szCs w:val="24"/>
        </w:rPr>
        <w:t>MWh</w:t>
      </w:r>
      <w:r w:rsidR="00EF1CEF" w:rsidRPr="00BB7022">
        <w:t>. Jest to wzrost</w:t>
      </w:r>
      <w:r w:rsidR="00132DBA" w:rsidRPr="00BB7022">
        <w:t xml:space="preserve"> z </w:t>
      </w:r>
      <w:r w:rsidR="00EF1CEF" w:rsidRPr="00BB7022">
        <w:t>0,</w:t>
      </w:r>
      <w:r w:rsidR="005A6C40" w:rsidRPr="00BB7022">
        <w:t>12</w:t>
      </w:r>
      <w:r w:rsidR="00EF1CEF" w:rsidRPr="00BB7022">
        <w:t>% do 0,</w:t>
      </w:r>
      <w:r w:rsidR="000043AF" w:rsidRPr="00BB7022">
        <w:t>26%, czyli o </w:t>
      </w:r>
      <w:r w:rsidR="00EF1CEF" w:rsidRPr="00BB7022">
        <w:t>0,</w:t>
      </w:r>
      <w:r w:rsidR="000043AF" w:rsidRPr="00BB7022">
        <w:t>14</w:t>
      </w:r>
      <w:r w:rsidR="00EF1CEF" w:rsidRPr="00BB7022">
        <w:t>%.</w:t>
      </w:r>
    </w:p>
    <w:p w:rsidR="00D83746" w:rsidRPr="00BB7022" w:rsidRDefault="00D83746" w:rsidP="00D83746">
      <w:pPr>
        <w:spacing w:after="0" w:line="320" w:lineRule="atLeast"/>
        <w:ind w:firstLine="851"/>
        <w:rPr>
          <w:rFonts w:cs="Times New Roman"/>
          <w:szCs w:val="24"/>
        </w:rPr>
      </w:pPr>
      <w:r w:rsidRPr="00BB7022">
        <w:rPr>
          <w:rFonts w:cs="Times New Roman"/>
          <w:szCs w:val="24"/>
        </w:rPr>
        <w:t>Ponadto iż Miasto</w:t>
      </w:r>
      <w:r w:rsidR="00132DBA" w:rsidRPr="00BB7022">
        <w:rPr>
          <w:rFonts w:cs="Times New Roman"/>
          <w:szCs w:val="24"/>
        </w:rPr>
        <w:t xml:space="preserve"> i </w:t>
      </w:r>
      <w:r w:rsidRPr="00BB7022">
        <w:rPr>
          <w:rFonts w:cs="Times New Roman"/>
          <w:szCs w:val="24"/>
        </w:rPr>
        <w:t>Gmina Ożarów znajduję się</w:t>
      </w:r>
      <w:r w:rsidR="00132DBA" w:rsidRPr="00BB7022">
        <w:rPr>
          <w:rFonts w:cs="Times New Roman"/>
          <w:szCs w:val="24"/>
        </w:rPr>
        <w:t xml:space="preserve"> w </w:t>
      </w:r>
      <w:r w:rsidRPr="00BB7022">
        <w:rPr>
          <w:rFonts w:cs="Times New Roman"/>
          <w:szCs w:val="24"/>
        </w:rPr>
        <w:t xml:space="preserve">strefie świętokrzyskiej pod kątem zanieczyszczeń powietrza zostały określone poziomy redukcji zanieczyszczeń powietrza, tj.: PM10 – redukcja o </w:t>
      </w:r>
      <w:r w:rsidR="00822C62" w:rsidRPr="00BB7022">
        <w:rPr>
          <w:rFonts w:cs="Times New Roman"/>
          <w:szCs w:val="24"/>
        </w:rPr>
        <w:t>1,944</w:t>
      </w:r>
      <w:r w:rsidR="009B2A12" w:rsidRPr="00BB7022">
        <w:rPr>
          <w:rFonts w:cs="Times New Roman"/>
          <w:szCs w:val="24"/>
        </w:rPr>
        <w:t xml:space="preserve">2 </w:t>
      </w:r>
      <w:r w:rsidRPr="00BB7022">
        <w:rPr>
          <w:rFonts w:cs="Times New Roman"/>
          <w:szCs w:val="24"/>
        </w:rPr>
        <w:t xml:space="preserve">Mg/rok, PM2,5 – redukcja o </w:t>
      </w:r>
      <w:r w:rsidR="00822C62" w:rsidRPr="00BB7022">
        <w:rPr>
          <w:rFonts w:cs="Times New Roman"/>
          <w:szCs w:val="24"/>
        </w:rPr>
        <w:t>1,904</w:t>
      </w:r>
      <w:r w:rsidR="009B2A12" w:rsidRPr="00BB7022">
        <w:rPr>
          <w:rFonts w:cs="Times New Roman"/>
          <w:szCs w:val="24"/>
        </w:rPr>
        <w:t>3</w:t>
      </w:r>
      <w:r w:rsidRPr="00BB7022">
        <w:rPr>
          <w:rFonts w:cs="Times New Roman"/>
          <w:szCs w:val="24"/>
        </w:rPr>
        <w:t xml:space="preserve"> Mg/rok, </w:t>
      </w:r>
      <w:proofErr w:type="spellStart"/>
      <w:r w:rsidRPr="00BB7022">
        <w:rPr>
          <w:rFonts w:cs="Times New Roman"/>
          <w:szCs w:val="24"/>
        </w:rPr>
        <w:t>beznzo</w:t>
      </w:r>
      <w:proofErr w:type="spellEnd"/>
      <w:r w:rsidRPr="00BB7022">
        <w:rPr>
          <w:rFonts w:cs="Times New Roman"/>
          <w:szCs w:val="24"/>
        </w:rPr>
        <w:t>(a)</w:t>
      </w:r>
      <w:proofErr w:type="spellStart"/>
      <w:r w:rsidRPr="00BB7022">
        <w:rPr>
          <w:rFonts w:cs="Times New Roman"/>
          <w:szCs w:val="24"/>
        </w:rPr>
        <w:t>piren</w:t>
      </w:r>
      <w:proofErr w:type="spellEnd"/>
      <w:r w:rsidRPr="00BB7022">
        <w:rPr>
          <w:rFonts w:cs="Times New Roman"/>
          <w:szCs w:val="24"/>
        </w:rPr>
        <w:t>) – redukcja o 0,0</w:t>
      </w:r>
      <w:r w:rsidR="00822C62" w:rsidRPr="00BB7022">
        <w:rPr>
          <w:rFonts w:cs="Times New Roman"/>
          <w:szCs w:val="24"/>
        </w:rPr>
        <w:t xml:space="preserve">013 Mg/rok. </w:t>
      </w:r>
      <w:r w:rsidRPr="00BB7022">
        <w:rPr>
          <w:rFonts w:cs="Times New Roman"/>
          <w:szCs w:val="24"/>
        </w:rPr>
        <w:t>Redukcja tych zanieczyszczeń wpłynie na poprawę jakości powietrza na terenie gminy.</w:t>
      </w:r>
    </w:p>
    <w:p w:rsidR="00D83746" w:rsidRPr="00BB7022" w:rsidRDefault="00AE44F3" w:rsidP="00D83746">
      <w:pPr>
        <w:spacing w:after="0" w:line="320" w:lineRule="atLeast"/>
        <w:ind w:firstLine="851"/>
        <w:rPr>
          <w:rFonts w:cs="Times New Roman"/>
          <w:szCs w:val="24"/>
        </w:rPr>
      </w:pPr>
      <w:r w:rsidRPr="00BB7022">
        <w:rPr>
          <w:rFonts w:cs="Times New Roman"/>
          <w:szCs w:val="24"/>
        </w:rPr>
        <w:lastRenderedPageBreak/>
        <w:t>W opracowaniu</w:t>
      </w:r>
      <w:r w:rsidR="00D83746" w:rsidRPr="00BB7022">
        <w:rPr>
          <w:rFonts w:cs="Times New Roman"/>
          <w:szCs w:val="24"/>
        </w:rPr>
        <w:t xml:space="preserve"> wskazano działani</w:t>
      </w:r>
      <w:r w:rsidR="00900AB7" w:rsidRPr="00BB7022">
        <w:rPr>
          <w:rFonts w:cs="Times New Roman"/>
          <w:szCs w:val="24"/>
        </w:rPr>
        <w:t>a, które mogą stanowić remedium</w:t>
      </w:r>
      <w:r w:rsidR="00D83746" w:rsidRPr="00BB7022">
        <w:rPr>
          <w:rFonts w:cs="Times New Roman"/>
          <w:szCs w:val="24"/>
        </w:rPr>
        <w:t xml:space="preserve"> na rosnącą emisję CO2 na terenie gminy. W działaniach tych można odnaleźć obszary adresowane</w:t>
      </w:r>
      <w:r w:rsidR="00D83746" w:rsidRPr="00BB7022">
        <w:rPr>
          <w:rFonts w:cs="Times New Roman"/>
          <w:sz w:val="28"/>
          <w:szCs w:val="24"/>
        </w:rPr>
        <w:t xml:space="preserve"> </w:t>
      </w:r>
      <w:r w:rsidR="00D83746" w:rsidRPr="00BB7022">
        <w:rPr>
          <w:rFonts w:cs="Times New Roman"/>
          <w:szCs w:val="24"/>
        </w:rPr>
        <w:t>zarówno do mieszkańców, jak</w:t>
      </w:r>
      <w:r w:rsidR="00132DBA" w:rsidRPr="00BB7022">
        <w:rPr>
          <w:rFonts w:cs="Times New Roman"/>
          <w:szCs w:val="24"/>
        </w:rPr>
        <w:t xml:space="preserve"> i </w:t>
      </w:r>
      <w:r w:rsidR="00D83746" w:rsidRPr="00BB7022">
        <w:rPr>
          <w:rFonts w:cs="Times New Roman"/>
          <w:szCs w:val="24"/>
        </w:rPr>
        <w:t>bezpośrednio do włodarzy gminy.</w:t>
      </w:r>
    </w:p>
    <w:p w:rsidR="0056101D" w:rsidRPr="00BB7022" w:rsidRDefault="0056101D" w:rsidP="00D83746">
      <w:pPr>
        <w:spacing w:after="0" w:line="320" w:lineRule="atLeast"/>
        <w:ind w:firstLine="851"/>
        <w:rPr>
          <w:rFonts w:cs="Times New Roman"/>
          <w:szCs w:val="24"/>
        </w:rPr>
      </w:pPr>
      <w:r w:rsidRPr="00BB7022">
        <w:rPr>
          <w:rFonts w:cs="Times New Roman"/>
          <w:szCs w:val="24"/>
        </w:rPr>
        <w:t>Ponadto ze względu iż wskazane do realizacji zadania inwestycyjne nie rekompensują wzrostu emisji oraz zużycia energii finalnej została zaplanowana kontrolna inwentaryzacja po 2018 r.</w:t>
      </w:r>
    </w:p>
    <w:p w:rsidR="00D83746" w:rsidRPr="00BB7022" w:rsidRDefault="00D83746" w:rsidP="00D83746">
      <w:pPr>
        <w:pStyle w:val="Style6"/>
        <w:spacing w:before="120" w:line="320" w:lineRule="atLeast"/>
        <w:ind w:firstLine="851"/>
        <w:jc w:val="both"/>
        <w:rPr>
          <w:rFonts w:ascii="Times New Roman" w:hAnsi="Times New Roman"/>
        </w:rPr>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D741AE" w:rsidP="008D192C">
      <w:pPr>
        <w:spacing w:line="320" w:lineRule="atLeast"/>
      </w:pPr>
      <w:r w:rsidRPr="00BB7022">
        <w:t xml:space="preserve"> </w:t>
      </w: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0B3B6B" w:rsidRPr="00BB7022" w:rsidRDefault="000B3B6B" w:rsidP="008D192C">
      <w:pPr>
        <w:spacing w:line="320" w:lineRule="atLeast"/>
      </w:pPr>
    </w:p>
    <w:p w:rsidR="008D192C" w:rsidRPr="00BB7022" w:rsidRDefault="008D192C">
      <w:r w:rsidRPr="00BB7022">
        <w:br w:type="page"/>
      </w:r>
    </w:p>
    <w:p w:rsidR="00A71E65" w:rsidRPr="00BB7022" w:rsidRDefault="00A71E65" w:rsidP="008D192C">
      <w:pPr>
        <w:pStyle w:val="Nagwek1"/>
        <w:spacing w:line="320" w:lineRule="atLeast"/>
        <w:rPr>
          <w:rFonts w:eastAsia="Times New Roman"/>
        </w:rPr>
      </w:pPr>
      <w:bookmarkStart w:id="4" w:name="_Toc451177554"/>
      <w:r w:rsidRPr="00BB7022">
        <w:rPr>
          <w:rFonts w:eastAsia="Times New Roman"/>
        </w:rPr>
        <w:lastRenderedPageBreak/>
        <w:t>2. Gospod</w:t>
      </w:r>
      <w:r w:rsidR="00733AA9" w:rsidRPr="00BB7022">
        <w:rPr>
          <w:rFonts w:eastAsia="Times New Roman"/>
        </w:rPr>
        <w:t>arka niskoemisyjna – Strategia G</w:t>
      </w:r>
      <w:r w:rsidRPr="00BB7022">
        <w:rPr>
          <w:rFonts w:eastAsia="Times New Roman"/>
        </w:rPr>
        <w:t>miny</w:t>
      </w:r>
      <w:bookmarkEnd w:id="0"/>
      <w:bookmarkEnd w:id="4"/>
    </w:p>
    <w:p w:rsidR="00A71E65" w:rsidRPr="00BB7022" w:rsidRDefault="00A71E65" w:rsidP="00F1087F">
      <w:pPr>
        <w:autoSpaceDE w:val="0"/>
        <w:autoSpaceDN w:val="0"/>
        <w:adjustRightInd w:val="0"/>
        <w:spacing w:before="240" w:after="0" w:line="320" w:lineRule="atLeast"/>
        <w:ind w:firstLine="709"/>
        <w:rPr>
          <w:rFonts w:eastAsia="Calibri" w:cs="Times New Roman"/>
          <w:szCs w:val="24"/>
        </w:rPr>
      </w:pPr>
      <w:r w:rsidRPr="00BB7022">
        <w:rPr>
          <w:rFonts w:eastAsia="Calibri" w:cs="Times New Roman"/>
          <w:szCs w:val="24"/>
        </w:rPr>
        <w:t>Jednym</w:t>
      </w:r>
      <w:r w:rsidR="00132DBA" w:rsidRPr="00BB7022">
        <w:rPr>
          <w:rFonts w:eastAsia="Calibri" w:cs="Times New Roman"/>
          <w:szCs w:val="24"/>
        </w:rPr>
        <w:t xml:space="preserve"> z </w:t>
      </w:r>
      <w:r w:rsidRPr="00BB7022">
        <w:rPr>
          <w:rFonts w:eastAsia="Calibri" w:cs="Times New Roman"/>
          <w:szCs w:val="24"/>
        </w:rPr>
        <w:t>największych wyzwań, przed którymi stoi Polska, jest pogodzenie wzrostu gospodarczego</w:t>
      </w:r>
      <w:r w:rsidR="00132DBA" w:rsidRPr="00BB7022">
        <w:rPr>
          <w:rFonts w:eastAsia="Calibri" w:cs="Times New Roman"/>
          <w:szCs w:val="24"/>
        </w:rPr>
        <w:t xml:space="preserve"> z </w:t>
      </w:r>
      <w:r w:rsidRPr="00BB7022">
        <w:rPr>
          <w:rFonts w:eastAsia="Calibri" w:cs="Times New Roman"/>
          <w:szCs w:val="24"/>
        </w:rPr>
        <w:t>dbałością o środowisko. Efektywne</w:t>
      </w:r>
      <w:r w:rsidR="00132DBA" w:rsidRPr="00BB7022">
        <w:rPr>
          <w:rFonts w:eastAsia="Calibri" w:cs="Times New Roman"/>
          <w:szCs w:val="24"/>
        </w:rPr>
        <w:t xml:space="preserve"> i </w:t>
      </w:r>
      <w:r w:rsidRPr="00BB7022">
        <w:rPr>
          <w:rFonts w:eastAsia="Calibri" w:cs="Times New Roman"/>
          <w:szCs w:val="24"/>
        </w:rPr>
        <w:t>racjonalne korzystanie</w:t>
      </w:r>
      <w:r w:rsidR="00132DBA" w:rsidRPr="00BB7022">
        <w:rPr>
          <w:rFonts w:eastAsia="Calibri" w:cs="Times New Roman"/>
          <w:szCs w:val="24"/>
        </w:rPr>
        <w:t xml:space="preserve"> z </w:t>
      </w:r>
      <w:r w:rsidRPr="00BB7022">
        <w:rPr>
          <w:rFonts w:eastAsia="Calibri" w:cs="Times New Roman"/>
          <w:szCs w:val="24"/>
        </w:rPr>
        <w:t>dostępnych zasobów stanowi kluczowy warunek rozwoju zrównoważonego, który podkreślony został</w:t>
      </w:r>
      <w:r w:rsidR="00132DBA" w:rsidRPr="00BB7022">
        <w:rPr>
          <w:rFonts w:eastAsia="Calibri" w:cs="Times New Roman"/>
          <w:szCs w:val="24"/>
        </w:rPr>
        <w:t xml:space="preserve"> w </w:t>
      </w:r>
      <w:r w:rsidRPr="00BB7022">
        <w:rPr>
          <w:rFonts w:eastAsia="Calibri" w:cs="Times New Roman"/>
          <w:b/>
          <w:bCs/>
          <w:szCs w:val="24"/>
        </w:rPr>
        <w:t>Strategii Bezpieczeństwo Energetyczne</w:t>
      </w:r>
      <w:r w:rsidR="00132DBA" w:rsidRPr="00BB7022">
        <w:rPr>
          <w:rFonts w:eastAsia="Calibri" w:cs="Times New Roman"/>
          <w:b/>
          <w:bCs/>
          <w:szCs w:val="24"/>
        </w:rPr>
        <w:t xml:space="preserve"> i </w:t>
      </w:r>
      <w:r w:rsidRPr="00BB7022">
        <w:rPr>
          <w:rFonts w:eastAsia="Calibri" w:cs="Times New Roman"/>
          <w:b/>
          <w:bCs/>
          <w:szCs w:val="24"/>
        </w:rPr>
        <w:t xml:space="preserve">Środowisko. </w:t>
      </w:r>
      <w:r w:rsidR="000D4023" w:rsidRPr="00BB7022">
        <w:rPr>
          <w:rFonts w:eastAsia="Calibri" w:cs="Times New Roman"/>
          <w:b/>
          <w:szCs w:val="24"/>
        </w:rPr>
        <w:t>Plan Gospodarki Niskoemisyjnej</w:t>
      </w:r>
      <w:r w:rsidRPr="00BB7022">
        <w:rPr>
          <w:rFonts w:eastAsia="Calibri" w:cs="Times New Roman"/>
          <w:szCs w:val="24"/>
        </w:rPr>
        <w:t xml:space="preserve"> jest dokumentem strategicznym, który koncentruje się na podniesieniu efektywności energetycznej, zwiększeniu wykorzystania odnawialnych źródeł energii oraz redukcji emisji gazów cieplarnianych. Istotą Planu jest osiągniecie korzyści ekonomicznych, społecznych</w:t>
      </w:r>
      <w:r w:rsidR="00132DBA" w:rsidRPr="00BB7022">
        <w:rPr>
          <w:rFonts w:eastAsia="Calibri" w:cs="Times New Roman"/>
          <w:szCs w:val="24"/>
        </w:rPr>
        <w:t xml:space="preserve"> i </w:t>
      </w:r>
      <w:r w:rsidRPr="00BB7022">
        <w:rPr>
          <w:rFonts w:eastAsia="Calibri" w:cs="Times New Roman"/>
          <w:szCs w:val="24"/>
        </w:rPr>
        <w:t>środowiskowych wynikających</w:t>
      </w:r>
      <w:r w:rsidR="00132DBA" w:rsidRPr="00BB7022">
        <w:rPr>
          <w:rFonts w:eastAsia="Calibri" w:cs="Times New Roman"/>
          <w:szCs w:val="24"/>
        </w:rPr>
        <w:t xml:space="preserve"> z </w:t>
      </w:r>
      <w:r w:rsidR="00900AB7" w:rsidRPr="00BB7022">
        <w:rPr>
          <w:rFonts w:eastAsia="Calibri" w:cs="Times New Roman"/>
          <w:szCs w:val="24"/>
        </w:rPr>
        <w:t>działań zmniejszających emisję</w:t>
      </w:r>
      <w:r w:rsidRPr="00BB7022">
        <w:rPr>
          <w:rFonts w:eastAsia="Calibri" w:cs="Times New Roman"/>
          <w:szCs w:val="24"/>
        </w:rPr>
        <w:t xml:space="preserve"> gazów cieplarnianych.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Konieczność sporządzenia Planu gospodarki niskoemisyjnej oraz realizacji przedsięwzięć opisanych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Planie wynika</w:t>
      </w:r>
      <w:r w:rsidR="00132DBA" w:rsidRPr="00BB7022">
        <w:rPr>
          <w:rFonts w:eastAsia="Times New Roman" w:cs="Times New Roman"/>
          <w:szCs w:val="24"/>
          <w:lang w:eastAsia="pl-PL"/>
        </w:rPr>
        <w:t xml:space="preserve"> z </w:t>
      </w:r>
      <w:r w:rsidR="00900AB7" w:rsidRPr="00BB7022">
        <w:rPr>
          <w:rFonts w:eastAsia="Times New Roman" w:cs="Times New Roman"/>
          <w:szCs w:val="24"/>
          <w:lang w:eastAsia="pl-PL"/>
        </w:rPr>
        <w:t>postanowień Ramowej K</w:t>
      </w:r>
      <w:r w:rsidRPr="00BB7022">
        <w:rPr>
          <w:rFonts w:eastAsia="Times New Roman" w:cs="Times New Roman"/>
          <w:szCs w:val="24"/>
          <w:lang w:eastAsia="pl-PL"/>
        </w:rPr>
        <w:t>onwencji Narodów Zjednoczonych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sprawie zmian klimatu (ratyfikowana przez Polskę</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1994 r.), uzupełniającego ją Protokołu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Kioto</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1997 r. oraz pakietu klimatyczno-energetycznego przyjętego przez Komisję Europejską</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grudniu 2008 roku. </w:t>
      </w:r>
    </w:p>
    <w:p w:rsidR="00A71E65" w:rsidRPr="00BB7022" w:rsidRDefault="00A71E65" w:rsidP="008D192C">
      <w:pPr>
        <w:spacing w:after="0" w:line="320" w:lineRule="atLeast"/>
        <w:ind w:firstLine="708"/>
        <w:rPr>
          <w:rFonts w:eastAsia="Calibri" w:cs="Times New Roman"/>
          <w:szCs w:val="24"/>
        </w:rPr>
      </w:pPr>
      <w:r w:rsidRPr="00BB7022">
        <w:rPr>
          <w:rFonts w:eastAsia="Calibri" w:cs="Times New Roman"/>
          <w:szCs w:val="24"/>
        </w:rPr>
        <w:t>Ponadto potrzeba opracowania</w:t>
      </w:r>
      <w:r w:rsidR="00132DBA" w:rsidRPr="00BB7022">
        <w:rPr>
          <w:rFonts w:eastAsia="Calibri" w:cs="Times New Roman"/>
          <w:szCs w:val="24"/>
        </w:rPr>
        <w:t xml:space="preserve"> i </w:t>
      </w:r>
      <w:r w:rsidR="000D4023" w:rsidRPr="00BB7022">
        <w:rPr>
          <w:rFonts w:eastAsia="Calibri" w:cs="Times New Roman"/>
          <w:szCs w:val="24"/>
        </w:rPr>
        <w:t>realizacji Planu Gospodarki N</w:t>
      </w:r>
      <w:r w:rsidRPr="00BB7022">
        <w:rPr>
          <w:rFonts w:eastAsia="Calibri" w:cs="Times New Roman"/>
          <w:szCs w:val="24"/>
        </w:rPr>
        <w:t>iskoemisyjnej Gminy Ożarów wpisuje się</w:t>
      </w:r>
      <w:r w:rsidR="00132DBA" w:rsidRPr="00BB7022">
        <w:rPr>
          <w:rFonts w:eastAsia="Calibri" w:cs="Times New Roman"/>
          <w:szCs w:val="24"/>
        </w:rPr>
        <w:t xml:space="preserve"> w </w:t>
      </w:r>
      <w:r w:rsidRPr="00BB7022">
        <w:rPr>
          <w:rFonts w:eastAsia="Calibri" w:cs="Times New Roman"/>
          <w:szCs w:val="24"/>
        </w:rPr>
        <w:t>politykę Polski</w:t>
      </w:r>
      <w:r w:rsidR="00132DBA" w:rsidRPr="00BB7022">
        <w:rPr>
          <w:rFonts w:eastAsia="Calibri" w:cs="Times New Roman"/>
          <w:szCs w:val="24"/>
        </w:rPr>
        <w:t xml:space="preserve"> i </w:t>
      </w:r>
      <w:r w:rsidRPr="00BB7022">
        <w:rPr>
          <w:rFonts w:eastAsia="Calibri" w:cs="Times New Roman"/>
          <w:szCs w:val="24"/>
        </w:rPr>
        <w:t>wynika</w:t>
      </w:r>
      <w:r w:rsidR="00132DBA" w:rsidRPr="00BB7022">
        <w:rPr>
          <w:rFonts w:eastAsia="Calibri" w:cs="Times New Roman"/>
          <w:szCs w:val="24"/>
        </w:rPr>
        <w:t xml:space="preserve"> z </w:t>
      </w:r>
      <w:r w:rsidRPr="00BB7022">
        <w:rPr>
          <w:rFonts w:eastAsia="Calibri" w:cs="Times New Roman"/>
          <w:szCs w:val="24"/>
        </w:rPr>
        <w:t>Założeń Narodowego Programu Rozwoju Gospodarki Niskoemisyjnej przyjętych przez Radę Ministrów 16 sierpnia 2011 r. Niniejszy dokument umożliwi również spełnienie obowiązków nałożonych na jednostki sektora publicznego</w:t>
      </w:r>
      <w:r w:rsidR="00132DBA" w:rsidRPr="00BB7022">
        <w:rPr>
          <w:rFonts w:eastAsia="Calibri" w:cs="Times New Roman"/>
          <w:szCs w:val="24"/>
        </w:rPr>
        <w:t xml:space="preserve"> w </w:t>
      </w:r>
      <w:r w:rsidRPr="00BB7022">
        <w:rPr>
          <w:rFonts w:eastAsia="Calibri" w:cs="Times New Roman"/>
          <w:szCs w:val="24"/>
        </w:rPr>
        <w:t>zakresie efektywności energetycznej, wynikające</w:t>
      </w:r>
      <w:r w:rsidR="00132DBA" w:rsidRPr="00BB7022">
        <w:rPr>
          <w:rFonts w:eastAsia="Calibri" w:cs="Times New Roman"/>
          <w:szCs w:val="24"/>
        </w:rPr>
        <w:t xml:space="preserve"> z </w:t>
      </w:r>
      <w:r w:rsidRPr="00BB7022">
        <w:rPr>
          <w:rFonts w:eastAsia="Calibri" w:cs="Times New Roman"/>
          <w:szCs w:val="24"/>
        </w:rPr>
        <w:t>ustawy</w:t>
      </w:r>
      <w:r w:rsidR="00132DBA" w:rsidRPr="00BB7022">
        <w:rPr>
          <w:rFonts w:eastAsia="Calibri" w:cs="Times New Roman"/>
          <w:szCs w:val="24"/>
        </w:rPr>
        <w:t xml:space="preserve"> z </w:t>
      </w:r>
      <w:r w:rsidRPr="00BB7022">
        <w:rPr>
          <w:rFonts w:eastAsia="Calibri" w:cs="Times New Roman"/>
          <w:szCs w:val="24"/>
        </w:rPr>
        <w:t>dnia 15 kwietnia 2011 r. o efektywności energetycznej (Dz. U. nr 94, poz. 551</w:t>
      </w:r>
      <w:r w:rsidR="00132DBA" w:rsidRPr="00BB7022">
        <w:rPr>
          <w:rFonts w:eastAsia="Calibri" w:cs="Times New Roman"/>
          <w:szCs w:val="24"/>
        </w:rPr>
        <w:t xml:space="preserve"> z </w:t>
      </w:r>
      <w:proofErr w:type="spellStart"/>
      <w:r w:rsidRPr="00BB7022">
        <w:rPr>
          <w:rFonts w:eastAsia="Calibri" w:cs="Times New Roman"/>
          <w:szCs w:val="24"/>
        </w:rPr>
        <w:t>późn</w:t>
      </w:r>
      <w:proofErr w:type="spellEnd"/>
      <w:r w:rsidRPr="00BB7022">
        <w:rPr>
          <w:rFonts w:eastAsia="Calibri" w:cs="Times New Roman"/>
          <w:szCs w:val="24"/>
        </w:rPr>
        <w:t>. zm.).</w:t>
      </w:r>
    </w:p>
    <w:p w:rsidR="00A71E65" w:rsidRPr="00BB7022" w:rsidRDefault="00C4321B"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 xml:space="preserve">Gmina Ożarów pozyskała dofinansowanie z Wojewódzkiego Funduszu Ochrony Środowiska i Gospodarki Wodnej na opracowanie </w:t>
      </w:r>
      <w:r w:rsidR="000D4023" w:rsidRPr="00BB7022">
        <w:rPr>
          <w:rFonts w:eastAsia="Calibri" w:cs="Times New Roman"/>
          <w:szCs w:val="24"/>
        </w:rPr>
        <w:t>Plan</w:t>
      </w:r>
      <w:r w:rsidRPr="00BB7022">
        <w:rPr>
          <w:rFonts w:eastAsia="Calibri" w:cs="Times New Roman"/>
          <w:szCs w:val="24"/>
        </w:rPr>
        <w:t>u</w:t>
      </w:r>
      <w:r w:rsidR="000D4023" w:rsidRPr="00BB7022">
        <w:rPr>
          <w:rFonts w:eastAsia="Calibri" w:cs="Times New Roman"/>
          <w:szCs w:val="24"/>
        </w:rPr>
        <w:t xml:space="preserve"> Gospodarki Niskoemisyjnej</w:t>
      </w:r>
      <w:r w:rsidRPr="00BB7022">
        <w:rPr>
          <w:rFonts w:eastAsia="Calibri" w:cs="Times New Roman"/>
          <w:szCs w:val="24"/>
        </w:rPr>
        <w:t xml:space="preserve"> (PGN) dla Gminy Ożarów.</w:t>
      </w:r>
    </w:p>
    <w:p w:rsidR="008D192C" w:rsidRPr="00BB7022" w:rsidRDefault="008D192C">
      <w:pPr>
        <w:rPr>
          <w:rFonts w:eastAsia="Calibri" w:cs="Times New Roman"/>
          <w:szCs w:val="24"/>
        </w:rPr>
      </w:pPr>
      <w:r w:rsidRPr="00BB7022">
        <w:rPr>
          <w:rFonts w:eastAsia="Calibri" w:cs="Times New Roman"/>
          <w:szCs w:val="24"/>
        </w:rPr>
        <w:br w:type="page"/>
      </w:r>
    </w:p>
    <w:p w:rsidR="00A71E65" w:rsidRPr="00BB7022" w:rsidRDefault="00A71E65" w:rsidP="008D192C">
      <w:pPr>
        <w:pStyle w:val="Nagwek2"/>
        <w:spacing w:line="320" w:lineRule="atLeast"/>
      </w:pPr>
      <w:bookmarkStart w:id="5" w:name="_Toc435084157"/>
      <w:bookmarkStart w:id="6" w:name="_Toc451177555"/>
      <w:r w:rsidRPr="00BB7022">
        <w:lastRenderedPageBreak/>
        <w:t>2.1</w:t>
      </w:r>
      <w:r w:rsidR="000D4023" w:rsidRPr="00BB7022">
        <w:t>.</w:t>
      </w:r>
      <w:r w:rsidRPr="00BB7022">
        <w:t xml:space="preserve"> Ramy prawne na szczeblu międzynarodowym</w:t>
      </w:r>
      <w:bookmarkEnd w:id="5"/>
      <w:bookmarkEnd w:id="6"/>
    </w:p>
    <w:p w:rsidR="00A71E65" w:rsidRPr="00BB7022" w:rsidRDefault="00A71E65" w:rsidP="00F1087F">
      <w:pPr>
        <w:widowControl w:val="0"/>
        <w:autoSpaceDE w:val="0"/>
        <w:autoSpaceDN w:val="0"/>
        <w:adjustRightInd w:val="0"/>
        <w:spacing w:before="240" w:after="0" w:line="320" w:lineRule="atLeast"/>
        <w:ind w:firstLine="709"/>
        <w:rPr>
          <w:rFonts w:eastAsia="Times New Roman" w:cs="Times New Roman"/>
          <w:szCs w:val="24"/>
          <w:lang w:eastAsia="pl-PL"/>
        </w:rPr>
      </w:pPr>
      <w:r w:rsidRPr="00BB7022">
        <w:rPr>
          <w:rFonts w:eastAsia="Times New Roman" w:cs="Times New Roman"/>
          <w:szCs w:val="24"/>
          <w:lang w:eastAsia="pl-PL"/>
        </w:rPr>
        <w:t>Podstawą wszelkich działań zmierzających do ograniczenia emisji gazów cieplarnianych są porozumienia zawierane na szczeblu międzynarodowym,</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tym</w:t>
      </w:r>
      <w:r w:rsidR="00EE03A7" w:rsidRPr="00BB7022">
        <w:rPr>
          <w:rFonts w:eastAsia="Times New Roman" w:cs="Times New Roman"/>
          <w:szCs w:val="24"/>
          <w:lang w:eastAsia="pl-PL"/>
        </w:rPr>
        <w:t xml:space="preserve"> </w:t>
      </w:r>
      <w:r w:rsidRPr="00BB7022">
        <w:rPr>
          <w:rFonts w:eastAsia="Times New Roman" w:cs="Times New Roman"/>
          <w:szCs w:val="24"/>
          <w:lang w:eastAsia="pl-PL"/>
        </w:rPr>
        <w:t>na poziomie europejskim. Pierwszy raport, powołanego</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1988 roku Międzyrządowego Panelu ds. Zmian Klimatu – IPCC (</w:t>
      </w:r>
      <w:proofErr w:type="spellStart"/>
      <w:r w:rsidRPr="00BB7022">
        <w:rPr>
          <w:rFonts w:eastAsia="Times New Roman" w:cs="Times New Roman"/>
          <w:i/>
          <w:iCs/>
          <w:szCs w:val="24"/>
          <w:lang w:eastAsia="pl-PL"/>
        </w:rPr>
        <w:t>Intergovernmental</w:t>
      </w:r>
      <w:proofErr w:type="spellEnd"/>
      <w:r w:rsidRPr="00BB7022">
        <w:rPr>
          <w:rFonts w:eastAsia="Times New Roman" w:cs="Times New Roman"/>
          <w:i/>
          <w:iCs/>
          <w:szCs w:val="24"/>
          <w:lang w:eastAsia="pl-PL"/>
        </w:rPr>
        <w:t xml:space="preserve"> Panel on </w:t>
      </w:r>
      <w:proofErr w:type="spellStart"/>
      <w:r w:rsidRPr="00BB7022">
        <w:rPr>
          <w:rFonts w:eastAsia="Times New Roman" w:cs="Times New Roman"/>
          <w:i/>
          <w:iCs/>
          <w:szCs w:val="24"/>
          <w:lang w:eastAsia="pl-PL"/>
        </w:rPr>
        <w:t>Climate</w:t>
      </w:r>
      <w:proofErr w:type="spellEnd"/>
      <w:r w:rsidRPr="00BB7022">
        <w:rPr>
          <w:rFonts w:eastAsia="Times New Roman" w:cs="Times New Roman"/>
          <w:i/>
          <w:iCs/>
          <w:szCs w:val="24"/>
          <w:lang w:eastAsia="pl-PL"/>
        </w:rPr>
        <w:t xml:space="preserve"> </w:t>
      </w:r>
      <w:proofErr w:type="spellStart"/>
      <w:r w:rsidRPr="00BB7022">
        <w:rPr>
          <w:rFonts w:eastAsia="Times New Roman" w:cs="Times New Roman"/>
          <w:i/>
          <w:iCs/>
          <w:szCs w:val="24"/>
          <w:lang w:eastAsia="pl-PL"/>
        </w:rPr>
        <w:t>Change</w:t>
      </w:r>
      <w:proofErr w:type="spellEnd"/>
      <w:r w:rsidRPr="00BB7022">
        <w:rPr>
          <w:rFonts w:eastAsia="Times New Roman" w:cs="Times New Roman"/>
          <w:szCs w:val="24"/>
          <w:lang w:eastAsia="pl-PL"/>
        </w:rPr>
        <w:t>), stał się podstawą do zwołania</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1992 r. II konferencji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Rio de </w:t>
      </w:r>
      <w:proofErr w:type="spellStart"/>
      <w:r w:rsidRPr="00BB7022">
        <w:rPr>
          <w:rFonts w:eastAsia="Times New Roman" w:cs="Times New Roman"/>
          <w:szCs w:val="24"/>
          <w:lang w:eastAsia="pl-PL"/>
        </w:rPr>
        <w:t>Janeiro</w:t>
      </w:r>
      <w:proofErr w:type="spellEnd"/>
      <w:r w:rsidRPr="00BB7022">
        <w:rPr>
          <w:rFonts w:eastAsia="Times New Roman" w:cs="Times New Roman"/>
          <w:szCs w:val="24"/>
          <w:lang w:eastAsia="pl-PL"/>
        </w:rPr>
        <w:t xml:space="preserve"> pt. „Środowisko</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rozwój”. Podczas sz</w:t>
      </w:r>
      <w:r w:rsidR="00733AA9" w:rsidRPr="00BB7022">
        <w:rPr>
          <w:rFonts w:eastAsia="Times New Roman" w:cs="Times New Roman"/>
          <w:szCs w:val="24"/>
          <w:lang w:eastAsia="pl-PL"/>
        </w:rPr>
        <w:t>czytu podpisana została Ramowa K</w:t>
      </w:r>
      <w:r w:rsidRPr="00BB7022">
        <w:rPr>
          <w:rFonts w:eastAsia="Times New Roman" w:cs="Times New Roman"/>
          <w:szCs w:val="24"/>
          <w:lang w:eastAsia="pl-PL"/>
        </w:rPr>
        <w:t>onwencja Narodów Zjednoczonych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sprawie zmian klimatu (UNFCCC). Podjęty dokument został zatwierdzony decyzją Rady Unii Europejskiej 94/69/WE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15 grudnia 1993 r. Celem Konwencji jest ustabilizowanie ilości gazów cieplarnianych na poziomie niezagrażającym środowisku. Natomiast szczegółowe uzgodnienia zostały zawarte podczas III konferencji Stron Konwencji (COP3)</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Kioto</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1997 r., której rezultatem był najważniejszy dokument dotyczący walki ze zmianami klimatycznymi – Protokół</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Kioto (</w:t>
      </w:r>
      <w:r w:rsidRPr="00BB7022">
        <w:rPr>
          <w:rFonts w:eastAsia="Times New Roman" w:cs="Times New Roman"/>
          <w:i/>
          <w:iCs/>
          <w:szCs w:val="24"/>
          <w:lang w:eastAsia="pl-PL"/>
        </w:rPr>
        <w:t xml:space="preserve">Kyoto </w:t>
      </w:r>
      <w:proofErr w:type="spellStart"/>
      <w:r w:rsidRPr="00BB7022">
        <w:rPr>
          <w:rFonts w:eastAsia="Times New Roman" w:cs="Times New Roman"/>
          <w:i/>
          <w:iCs/>
          <w:szCs w:val="24"/>
          <w:lang w:eastAsia="pl-PL"/>
        </w:rPr>
        <w:t>Protocol</w:t>
      </w:r>
      <w:proofErr w:type="spellEnd"/>
      <w:r w:rsidRPr="00BB7022">
        <w:rPr>
          <w:rFonts w:eastAsia="Times New Roman" w:cs="Times New Roman"/>
          <w:szCs w:val="24"/>
          <w:lang w:eastAsia="pl-PL"/>
        </w:rPr>
        <w:t>). Na mocy postanowień Protokołu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Kioto ustanowiono limity emisji gazów cieplarnianych. Kraje, które zdecydowały się na ratyfikację Protokołu (w tym Polska), zobowiązały się do redukcji emisji tych gazów. Na szczeblu europejskim walka ze zmianami klimatu stanowi jeden</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najistotniejszych priorytetów globalnej polityki Unii Europejskiej. Podstawę unijnej polityki klimatycznej stanowi zainicjowany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2000 roku Europejski Program Zapobiegania Zmianom Klimatu (</w:t>
      </w:r>
      <w:proofErr w:type="spellStart"/>
      <w:r w:rsidRPr="00BB7022">
        <w:rPr>
          <w:rFonts w:eastAsia="Times New Roman" w:cs="Times New Roman"/>
          <w:i/>
          <w:iCs/>
          <w:szCs w:val="24"/>
          <w:lang w:eastAsia="pl-PL"/>
        </w:rPr>
        <w:t>European</w:t>
      </w:r>
      <w:proofErr w:type="spellEnd"/>
      <w:r w:rsidRPr="00BB7022">
        <w:rPr>
          <w:rFonts w:eastAsia="Times New Roman" w:cs="Times New Roman"/>
          <w:i/>
          <w:iCs/>
          <w:szCs w:val="24"/>
          <w:lang w:eastAsia="pl-PL"/>
        </w:rPr>
        <w:t xml:space="preserve"> </w:t>
      </w:r>
      <w:proofErr w:type="spellStart"/>
      <w:r w:rsidRPr="00BB7022">
        <w:rPr>
          <w:rFonts w:eastAsia="Times New Roman" w:cs="Times New Roman"/>
          <w:i/>
          <w:iCs/>
          <w:szCs w:val="24"/>
          <w:lang w:eastAsia="pl-PL"/>
        </w:rPr>
        <w:t>Climate</w:t>
      </w:r>
      <w:proofErr w:type="spellEnd"/>
      <w:r w:rsidRPr="00BB7022">
        <w:rPr>
          <w:rFonts w:eastAsia="Times New Roman" w:cs="Times New Roman"/>
          <w:i/>
          <w:iCs/>
          <w:szCs w:val="24"/>
          <w:lang w:eastAsia="pl-PL"/>
        </w:rPr>
        <w:t xml:space="preserve"> </w:t>
      </w:r>
      <w:proofErr w:type="spellStart"/>
      <w:r w:rsidRPr="00BB7022">
        <w:rPr>
          <w:rFonts w:eastAsia="Times New Roman" w:cs="Times New Roman"/>
          <w:i/>
          <w:iCs/>
          <w:szCs w:val="24"/>
          <w:lang w:eastAsia="pl-PL"/>
        </w:rPr>
        <w:t>Change</w:t>
      </w:r>
      <w:proofErr w:type="spellEnd"/>
      <w:r w:rsidRPr="00BB7022">
        <w:rPr>
          <w:rFonts w:eastAsia="Times New Roman" w:cs="Times New Roman"/>
          <w:i/>
          <w:iCs/>
          <w:szCs w:val="24"/>
          <w:lang w:eastAsia="pl-PL"/>
        </w:rPr>
        <w:t xml:space="preserve"> </w:t>
      </w:r>
      <w:proofErr w:type="spellStart"/>
      <w:r w:rsidRPr="00BB7022">
        <w:rPr>
          <w:rFonts w:eastAsia="Times New Roman" w:cs="Times New Roman"/>
          <w:i/>
          <w:iCs/>
          <w:szCs w:val="24"/>
          <w:lang w:eastAsia="pl-PL"/>
        </w:rPr>
        <w:t>Programme</w:t>
      </w:r>
      <w:proofErr w:type="spellEnd"/>
      <w:r w:rsidRPr="00BB7022">
        <w:rPr>
          <w:rFonts w:eastAsia="Times New Roman" w:cs="Times New Roman"/>
          <w:szCs w:val="24"/>
          <w:lang w:eastAsia="pl-PL"/>
        </w:rPr>
        <w:t>), który jest połączeniem działań dobrowolnych, dobrych praktyk, mechanizmów rynkowych oraz programów informacyjnych.</w:t>
      </w:r>
      <w:r w:rsidR="00111532" w:rsidRPr="00BB7022">
        <w:rPr>
          <w:rFonts w:eastAsia="Times New Roman" w:cs="Times New Roman"/>
          <w:szCs w:val="24"/>
          <w:lang w:eastAsia="pl-PL"/>
        </w:rPr>
        <w:t xml:space="preserve"> W </w:t>
      </w:r>
      <w:r w:rsidRPr="00BB7022">
        <w:rPr>
          <w:rFonts w:eastAsia="Times New Roman" w:cs="Times New Roman"/>
          <w:szCs w:val="24"/>
          <w:lang w:eastAsia="pl-PL"/>
        </w:rPr>
        <w:t>ramach zobowiązań ekologicznych, zawartych</w:t>
      </w:r>
      <w:r w:rsidR="00132DBA" w:rsidRPr="00BB7022">
        <w:rPr>
          <w:rFonts w:eastAsia="Times New Roman" w:cs="Times New Roman"/>
          <w:szCs w:val="24"/>
          <w:lang w:eastAsia="pl-PL"/>
        </w:rPr>
        <w:t xml:space="preserve"> w </w:t>
      </w:r>
      <w:r w:rsidRPr="00BB7022">
        <w:rPr>
          <w:rFonts w:eastAsia="Times New Roman" w:cs="Times New Roman"/>
          <w:b/>
          <w:szCs w:val="24"/>
          <w:lang w:eastAsia="pl-PL"/>
        </w:rPr>
        <w:t>Strategii „Europa 2020”,</w:t>
      </w:r>
      <w:r w:rsidRPr="00BB7022">
        <w:rPr>
          <w:rFonts w:eastAsia="Times New Roman" w:cs="Times New Roman"/>
          <w:szCs w:val="24"/>
          <w:lang w:eastAsia="pl-PL"/>
        </w:rPr>
        <w:t xml:space="preserve"> Unia Europejska wyznaczyła na 2020 rok cele ilościowe, tzw. „3x20%”, tj.:</w:t>
      </w:r>
    </w:p>
    <w:p w:rsidR="00A71E65" w:rsidRPr="00BB7022" w:rsidRDefault="00A71E65" w:rsidP="00D66828">
      <w:pPr>
        <w:widowControl w:val="0"/>
        <w:numPr>
          <w:ilvl w:val="0"/>
          <w:numId w:val="7"/>
        </w:numPr>
        <w:autoSpaceDE w:val="0"/>
        <w:autoSpaceDN w:val="0"/>
        <w:adjustRightInd w:val="0"/>
        <w:spacing w:after="0" w:line="320" w:lineRule="atLeast"/>
        <w:ind w:left="709"/>
        <w:jc w:val="left"/>
        <w:rPr>
          <w:rFonts w:eastAsia="Times New Roman" w:cs="Times New Roman"/>
          <w:szCs w:val="24"/>
          <w:lang w:eastAsia="pl-PL"/>
        </w:rPr>
      </w:pPr>
      <w:r w:rsidRPr="00BB7022">
        <w:rPr>
          <w:rFonts w:eastAsia="Times New Roman" w:cs="Times New Roman"/>
          <w:szCs w:val="24"/>
          <w:lang w:eastAsia="pl-PL"/>
        </w:rPr>
        <w:t>zmniejszenie emisji gazów cieplarnianych o 20%</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stosunku do 1990 r. </w:t>
      </w:r>
    </w:p>
    <w:p w:rsidR="00A71E65" w:rsidRPr="00BB7022" w:rsidRDefault="00A71E65" w:rsidP="00D66828">
      <w:pPr>
        <w:widowControl w:val="0"/>
        <w:numPr>
          <w:ilvl w:val="0"/>
          <w:numId w:val="7"/>
        </w:numPr>
        <w:autoSpaceDE w:val="0"/>
        <w:autoSpaceDN w:val="0"/>
        <w:adjustRightInd w:val="0"/>
        <w:spacing w:after="0" w:line="320" w:lineRule="atLeast"/>
        <w:ind w:left="709"/>
        <w:jc w:val="left"/>
        <w:rPr>
          <w:rFonts w:eastAsia="Times New Roman" w:cs="Times New Roman"/>
          <w:szCs w:val="24"/>
          <w:lang w:eastAsia="pl-PL"/>
        </w:rPr>
      </w:pPr>
      <w:r w:rsidRPr="00BB7022">
        <w:rPr>
          <w:rFonts w:eastAsia="Times New Roman" w:cs="Times New Roman"/>
          <w:szCs w:val="24"/>
          <w:lang w:eastAsia="pl-PL"/>
        </w:rPr>
        <w:t>zmniejszenie zużycia energii o 20%</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porównaniu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prognozami dla UE na 2020 r.</w:t>
      </w:r>
    </w:p>
    <w:p w:rsidR="00A71E65" w:rsidRPr="00BB7022" w:rsidRDefault="00A71E65" w:rsidP="00D66828">
      <w:pPr>
        <w:widowControl w:val="0"/>
        <w:numPr>
          <w:ilvl w:val="0"/>
          <w:numId w:val="7"/>
        </w:numPr>
        <w:autoSpaceDE w:val="0"/>
        <w:autoSpaceDN w:val="0"/>
        <w:adjustRightInd w:val="0"/>
        <w:spacing w:after="0" w:line="320" w:lineRule="atLeast"/>
        <w:ind w:left="709"/>
        <w:jc w:val="left"/>
        <w:rPr>
          <w:rFonts w:eastAsia="Times New Roman" w:cs="Times New Roman"/>
          <w:szCs w:val="24"/>
          <w:lang w:eastAsia="pl-PL"/>
        </w:rPr>
      </w:pPr>
      <w:r w:rsidRPr="00BB7022">
        <w:rPr>
          <w:rFonts w:eastAsia="Times New Roman" w:cs="Times New Roman"/>
          <w:szCs w:val="24"/>
          <w:lang w:eastAsia="pl-PL"/>
        </w:rPr>
        <w:t>zwiększenie udziału odnawialnych źródeł energii do 20% całkowitego zużycia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UE,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tym zwiększenie wykorzystania odnawialnych źródeł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transporcie do 10%.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Cele te są jednocześnie wskaźnikami umożliwiającymi monitorowanie postępów</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realizacji priorytetów nakreślonych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Strategii.</w:t>
      </w:r>
      <w:r w:rsidR="00111532" w:rsidRPr="00BB7022">
        <w:rPr>
          <w:rFonts w:eastAsia="Times New Roman" w:cs="Times New Roman"/>
          <w:szCs w:val="24"/>
          <w:lang w:eastAsia="pl-PL"/>
        </w:rPr>
        <w:t xml:space="preserve"> W </w:t>
      </w:r>
      <w:r w:rsidRPr="00BB7022">
        <w:rPr>
          <w:rFonts w:eastAsia="Times New Roman" w:cs="Times New Roman"/>
          <w:szCs w:val="24"/>
          <w:lang w:eastAsia="pl-PL"/>
        </w:rPr>
        <w:t>grudniu 2008 roku został przyjęty przez UE pakiet klimatyczno-energetyczny,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którym zawarte są konkretne narzędzia prawne realizacji ww. celów. Natomiast osiągnięcie powyższych celów będzie możliwe jedynie przy zaangażowaniu wszystkich szczebli politycznych zarówno na poziomie krajowym, wojewódzkim,</w:t>
      </w:r>
      <w:r w:rsidR="00132DBA" w:rsidRPr="00BB7022">
        <w:rPr>
          <w:rFonts w:eastAsia="Times New Roman" w:cs="Times New Roman"/>
          <w:szCs w:val="24"/>
          <w:lang w:eastAsia="pl-PL"/>
        </w:rPr>
        <w:t xml:space="preserve"> a w </w:t>
      </w:r>
      <w:r w:rsidRPr="00BB7022">
        <w:rPr>
          <w:rFonts w:eastAsia="Times New Roman" w:cs="Times New Roman"/>
          <w:szCs w:val="24"/>
          <w:lang w:eastAsia="pl-PL"/>
        </w:rPr>
        <w:t>szczególności na poziomie lokalnym.</w:t>
      </w:r>
      <w:r w:rsidR="00111532" w:rsidRPr="00BB7022">
        <w:rPr>
          <w:rFonts w:eastAsia="Times New Roman" w:cs="Times New Roman"/>
          <w:szCs w:val="24"/>
          <w:lang w:eastAsia="pl-PL"/>
        </w:rPr>
        <w:t xml:space="preserve"> W </w:t>
      </w:r>
      <w:r w:rsidRPr="00BB7022">
        <w:rPr>
          <w:rFonts w:eastAsia="Times New Roman" w:cs="Times New Roman"/>
          <w:szCs w:val="24"/>
          <w:lang w:eastAsia="pl-PL"/>
        </w:rPr>
        <w:t xml:space="preserve">grudniu 2008 r. cel zwiększenie udziału odnawialnych źródeł energii dla Polski został określony na poziomie </w:t>
      </w:r>
      <w:r w:rsidR="00EE03A7" w:rsidRPr="00BB7022">
        <w:rPr>
          <w:rFonts w:eastAsia="Times New Roman" w:cs="Times New Roman"/>
          <w:szCs w:val="24"/>
          <w:lang w:eastAsia="pl-PL"/>
        </w:rPr>
        <w:t>15% </w:t>
      </w:r>
      <w:r w:rsidRPr="00BB7022">
        <w:rPr>
          <w:rFonts w:eastAsia="Times New Roman" w:cs="Times New Roman"/>
          <w:szCs w:val="24"/>
          <w:lang w:eastAsia="pl-PL"/>
        </w:rPr>
        <w:t>całkowitego zużycia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UE.</w:t>
      </w:r>
    </w:p>
    <w:p w:rsidR="00A71E65" w:rsidRPr="00BB7022" w:rsidRDefault="00A71E65" w:rsidP="008D192C">
      <w:pPr>
        <w:autoSpaceDE w:val="0"/>
        <w:autoSpaceDN w:val="0"/>
        <w:adjustRightInd w:val="0"/>
        <w:spacing w:after="0" w:line="320" w:lineRule="atLeast"/>
        <w:ind w:firstLine="720"/>
        <w:rPr>
          <w:rFonts w:eastAsia="Calibri" w:cs="Times New Roman"/>
          <w:color w:val="000000"/>
          <w:szCs w:val="24"/>
        </w:rPr>
      </w:pPr>
      <w:r w:rsidRPr="00BB7022">
        <w:rPr>
          <w:rFonts w:eastAsia="Calibri" w:cs="Times New Roman"/>
          <w:szCs w:val="24"/>
        </w:rPr>
        <w:t>Wśród wspólnotowych aktów prawnych</w:t>
      </w:r>
      <w:r w:rsidR="00132DBA" w:rsidRPr="00BB7022">
        <w:rPr>
          <w:rFonts w:eastAsia="Calibri" w:cs="Times New Roman"/>
          <w:szCs w:val="24"/>
        </w:rPr>
        <w:t xml:space="preserve"> w </w:t>
      </w:r>
      <w:r w:rsidRPr="00BB7022">
        <w:rPr>
          <w:rFonts w:eastAsia="Calibri" w:cs="Times New Roman"/>
          <w:szCs w:val="24"/>
        </w:rPr>
        <w:t>dziedzinie polityki energetycznej realizującej cele pakietu klimatycznego istotne znaczenie mają:</w:t>
      </w:r>
      <w:r w:rsidRPr="00BB7022">
        <w:rPr>
          <w:rFonts w:eastAsia="Calibri" w:cs="Times New Roman"/>
          <w:color w:val="000000"/>
          <w:szCs w:val="24"/>
        </w:rPr>
        <w:t xml:space="preserve"> </w:t>
      </w:r>
    </w:p>
    <w:p w:rsidR="00A71E65" w:rsidRPr="00BB7022" w:rsidRDefault="00A71E65" w:rsidP="00D66828">
      <w:pPr>
        <w:numPr>
          <w:ilvl w:val="0"/>
          <w:numId w:val="8"/>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Parlamentu Europejskiego</w:t>
      </w:r>
      <w:r w:rsidR="00132DBA" w:rsidRPr="00BB7022">
        <w:rPr>
          <w:rFonts w:eastAsia="Calibri" w:cs="Times New Roman"/>
          <w:szCs w:val="24"/>
        </w:rPr>
        <w:t xml:space="preserve"> i </w:t>
      </w:r>
      <w:r w:rsidRPr="00BB7022">
        <w:rPr>
          <w:rFonts w:eastAsia="Calibri" w:cs="Times New Roman"/>
          <w:szCs w:val="24"/>
        </w:rPr>
        <w:t>Rady 2012/27/UE</w:t>
      </w:r>
      <w:r w:rsidR="00132DBA" w:rsidRPr="00BB7022">
        <w:rPr>
          <w:rFonts w:eastAsia="Calibri" w:cs="Times New Roman"/>
          <w:szCs w:val="24"/>
        </w:rPr>
        <w:t xml:space="preserve"> z </w:t>
      </w:r>
      <w:r w:rsidRPr="00BB7022">
        <w:rPr>
          <w:rFonts w:eastAsia="Calibri" w:cs="Times New Roman"/>
          <w:szCs w:val="24"/>
        </w:rPr>
        <w:t>dnia 25 października 2012 r.</w:t>
      </w:r>
      <w:r w:rsidR="00132DBA" w:rsidRPr="00BB7022">
        <w:rPr>
          <w:rFonts w:eastAsia="Calibri" w:cs="Times New Roman"/>
          <w:szCs w:val="24"/>
        </w:rPr>
        <w:t xml:space="preserve"> w </w:t>
      </w:r>
      <w:r w:rsidRPr="00BB7022">
        <w:rPr>
          <w:rFonts w:eastAsia="Calibri" w:cs="Times New Roman"/>
          <w:szCs w:val="24"/>
        </w:rPr>
        <w:t>sprawie efektywności energetycznej (Dziennik U</w:t>
      </w:r>
      <w:r w:rsidR="006505DE" w:rsidRPr="00BB7022">
        <w:rPr>
          <w:rFonts w:eastAsia="Calibri" w:cs="Times New Roman"/>
          <w:szCs w:val="24"/>
        </w:rPr>
        <w:t>rzędowy UE L315/1</w:t>
      </w:r>
      <w:r w:rsidR="00132DBA" w:rsidRPr="00BB7022">
        <w:rPr>
          <w:rFonts w:eastAsia="Calibri" w:cs="Times New Roman"/>
          <w:szCs w:val="24"/>
        </w:rPr>
        <w:t xml:space="preserve"> z </w:t>
      </w:r>
      <w:r w:rsidRPr="00BB7022">
        <w:rPr>
          <w:rFonts w:eastAsia="Calibri" w:cs="Times New Roman"/>
          <w:szCs w:val="24"/>
        </w:rPr>
        <w:t>14 listopada 2012 r.)</w:t>
      </w:r>
      <w:r w:rsidR="00733AA9" w:rsidRPr="00BB7022">
        <w:rPr>
          <w:rFonts w:eastAsia="Calibri" w:cs="Times New Roman"/>
          <w:szCs w:val="24"/>
        </w:rPr>
        <w:t>,</w:t>
      </w:r>
      <w:r w:rsidRPr="00BB7022">
        <w:rPr>
          <w:rFonts w:eastAsia="Calibri" w:cs="Times New Roman"/>
          <w:szCs w:val="24"/>
        </w:rPr>
        <w:t xml:space="preserve"> </w:t>
      </w:r>
    </w:p>
    <w:p w:rsidR="00A71E65" w:rsidRPr="00BB7022" w:rsidRDefault="00A71E65" w:rsidP="00D66828">
      <w:pPr>
        <w:numPr>
          <w:ilvl w:val="0"/>
          <w:numId w:val="8"/>
        </w:numPr>
        <w:autoSpaceDE w:val="0"/>
        <w:autoSpaceDN w:val="0"/>
        <w:adjustRightInd w:val="0"/>
        <w:spacing w:after="0" w:line="320" w:lineRule="atLeast"/>
        <w:rPr>
          <w:rFonts w:eastAsia="Calibri" w:cs="Times New Roman"/>
          <w:szCs w:val="24"/>
        </w:rPr>
      </w:pPr>
      <w:r w:rsidRPr="00BB7022">
        <w:rPr>
          <w:rFonts w:eastAsia="Calibri" w:cs="Times New Roman"/>
          <w:szCs w:val="24"/>
        </w:rPr>
        <w:lastRenderedPageBreak/>
        <w:t>Dyrektywa Parlamentu Europejskiego</w:t>
      </w:r>
      <w:r w:rsidR="00132DBA" w:rsidRPr="00BB7022">
        <w:rPr>
          <w:rFonts w:eastAsia="Calibri" w:cs="Times New Roman"/>
          <w:szCs w:val="24"/>
        </w:rPr>
        <w:t xml:space="preserve"> i </w:t>
      </w:r>
      <w:r w:rsidRPr="00BB7022">
        <w:rPr>
          <w:rFonts w:eastAsia="Calibri" w:cs="Times New Roman"/>
          <w:szCs w:val="24"/>
        </w:rPr>
        <w:t>Rady 2009/28/WE</w:t>
      </w:r>
      <w:r w:rsidR="00132DBA" w:rsidRPr="00BB7022">
        <w:rPr>
          <w:rFonts w:eastAsia="Calibri" w:cs="Times New Roman"/>
          <w:szCs w:val="24"/>
        </w:rPr>
        <w:t xml:space="preserve"> z </w:t>
      </w:r>
      <w:r w:rsidRPr="00BB7022">
        <w:rPr>
          <w:rFonts w:eastAsia="Calibri" w:cs="Times New Roman"/>
          <w:szCs w:val="24"/>
        </w:rPr>
        <w:t>dnia 23 kwietnia 2009 r.</w:t>
      </w:r>
      <w:r w:rsidR="00132DBA" w:rsidRPr="00BB7022">
        <w:rPr>
          <w:rFonts w:eastAsia="Calibri" w:cs="Times New Roman"/>
          <w:szCs w:val="24"/>
        </w:rPr>
        <w:t xml:space="preserve"> w </w:t>
      </w:r>
      <w:r w:rsidRPr="00BB7022">
        <w:rPr>
          <w:rFonts w:eastAsia="Calibri" w:cs="Times New Roman"/>
          <w:szCs w:val="24"/>
        </w:rPr>
        <w:t>sprawie promowania stosowania energii ze źródeł odnawialnych (Dz. U. UE L 09.140.16)</w:t>
      </w:r>
      <w:r w:rsidR="00733AA9" w:rsidRPr="00BB7022">
        <w:rPr>
          <w:rFonts w:eastAsia="Calibri" w:cs="Times New Roman"/>
          <w:szCs w:val="24"/>
        </w:rPr>
        <w:t>,</w:t>
      </w:r>
      <w:r w:rsidRPr="00BB7022">
        <w:rPr>
          <w:rFonts w:eastAsia="Calibri" w:cs="Times New Roman"/>
          <w:szCs w:val="24"/>
        </w:rPr>
        <w:t xml:space="preserve"> </w:t>
      </w:r>
    </w:p>
    <w:p w:rsidR="00A71E65" w:rsidRPr="00BB7022" w:rsidRDefault="00A71E65" w:rsidP="00D66828">
      <w:pPr>
        <w:keepNext/>
        <w:keepLines/>
        <w:numPr>
          <w:ilvl w:val="0"/>
          <w:numId w:val="8"/>
        </w:numPr>
        <w:autoSpaceDE w:val="0"/>
        <w:autoSpaceDN w:val="0"/>
        <w:adjustRightInd w:val="0"/>
        <w:spacing w:after="0" w:line="320" w:lineRule="atLeast"/>
        <w:ind w:left="714" w:hanging="357"/>
        <w:rPr>
          <w:rFonts w:eastAsia="Calibri" w:cs="Times New Roman"/>
          <w:szCs w:val="24"/>
        </w:rPr>
      </w:pPr>
      <w:r w:rsidRPr="00BB7022">
        <w:rPr>
          <w:rFonts w:eastAsia="Calibri" w:cs="Times New Roman"/>
          <w:szCs w:val="24"/>
        </w:rPr>
        <w:t>Decyzja Parlamentu Europejskiego</w:t>
      </w:r>
      <w:r w:rsidR="00132DBA" w:rsidRPr="00BB7022">
        <w:rPr>
          <w:rFonts w:eastAsia="Calibri" w:cs="Times New Roman"/>
          <w:szCs w:val="24"/>
        </w:rPr>
        <w:t xml:space="preserve"> i </w:t>
      </w:r>
      <w:r w:rsidRPr="00BB7022">
        <w:rPr>
          <w:rFonts w:eastAsia="Calibri" w:cs="Times New Roman"/>
          <w:szCs w:val="24"/>
        </w:rPr>
        <w:t>Rady Nr 2009/406/WE</w:t>
      </w:r>
      <w:r w:rsidR="00132DBA" w:rsidRPr="00BB7022">
        <w:rPr>
          <w:rFonts w:eastAsia="Calibri" w:cs="Times New Roman"/>
          <w:szCs w:val="24"/>
        </w:rPr>
        <w:t xml:space="preserve"> z </w:t>
      </w:r>
      <w:r w:rsidRPr="00BB7022">
        <w:rPr>
          <w:rFonts w:eastAsia="Calibri" w:cs="Times New Roman"/>
          <w:szCs w:val="24"/>
        </w:rPr>
        <w:t>dnia 23 kwietnia 2009</w:t>
      </w:r>
      <w:r w:rsidR="00132DBA" w:rsidRPr="00BB7022">
        <w:rPr>
          <w:rFonts w:eastAsia="Calibri" w:cs="Times New Roman"/>
          <w:szCs w:val="24"/>
        </w:rPr>
        <w:t xml:space="preserve"> </w:t>
      </w:r>
      <w:r w:rsidRPr="00BB7022">
        <w:rPr>
          <w:rFonts w:eastAsia="Calibri" w:cs="Times New Roman"/>
          <w:szCs w:val="24"/>
        </w:rPr>
        <w:t>r.</w:t>
      </w:r>
      <w:r w:rsidR="00132DBA" w:rsidRPr="00BB7022">
        <w:rPr>
          <w:rFonts w:eastAsia="Calibri" w:cs="Times New Roman"/>
          <w:szCs w:val="24"/>
        </w:rPr>
        <w:t xml:space="preserve"> w </w:t>
      </w:r>
      <w:r w:rsidRPr="00BB7022">
        <w:rPr>
          <w:rFonts w:eastAsia="Calibri" w:cs="Times New Roman"/>
          <w:szCs w:val="24"/>
        </w:rPr>
        <w:t>sprawie wysiłków podjętych przez państwa członkowskie,</w:t>
      </w:r>
      <w:r w:rsidR="00132DBA" w:rsidRPr="00BB7022">
        <w:rPr>
          <w:rFonts w:eastAsia="Calibri" w:cs="Times New Roman"/>
          <w:szCs w:val="24"/>
        </w:rPr>
        <w:t xml:space="preserve"> </w:t>
      </w:r>
      <w:r w:rsidRPr="00BB7022">
        <w:rPr>
          <w:rFonts w:eastAsia="Calibri" w:cs="Times New Roman"/>
          <w:szCs w:val="24"/>
        </w:rPr>
        <w:t xml:space="preserve">zmierzających </w:t>
      </w:r>
      <w:r w:rsidRPr="00BB7022">
        <w:rPr>
          <w:rFonts w:eastAsia="Calibri" w:cs="Times New Roman"/>
          <w:szCs w:val="24"/>
        </w:rPr>
        <w:br/>
        <w:t>do zmniejszenia emisji gazów cieplarnianych</w:t>
      </w:r>
      <w:r w:rsidR="00132DBA" w:rsidRPr="00BB7022">
        <w:rPr>
          <w:rFonts w:eastAsia="Calibri" w:cs="Times New Roman"/>
          <w:szCs w:val="24"/>
        </w:rPr>
        <w:t xml:space="preserve"> w </w:t>
      </w:r>
      <w:r w:rsidRPr="00BB7022">
        <w:rPr>
          <w:rFonts w:eastAsia="Calibri" w:cs="Times New Roman"/>
          <w:szCs w:val="24"/>
        </w:rPr>
        <w:t>celu realizacji do roku 2020 zobowiązań Wspólnoty dotyczących redukcji emisji gazów cieplarnianych</w:t>
      </w:r>
      <w:r w:rsidR="00733AA9" w:rsidRPr="00BB7022">
        <w:rPr>
          <w:rFonts w:eastAsia="Calibri" w:cs="Times New Roman"/>
          <w:szCs w:val="24"/>
        </w:rPr>
        <w:t>.</w:t>
      </w:r>
      <w:r w:rsidRPr="00BB7022">
        <w:rPr>
          <w:rFonts w:eastAsia="Calibri" w:cs="Times New Roman"/>
          <w:szCs w:val="24"/>
        </w:rPr>
        <w:t xml:space="preserve">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W określaniu kolejnych podstaw prawnych na poziomie międzynarodowym</w:t>
      </w:r>
      <w:r w:rsidR="00132DBA" w:rsidRPr="00BB7022">
        <w:rPr>
          <w:rFonts w:eastAsia="Calibri" w:cs="Times New Roman"/>
          <w:szCs w:val="24"/>
        </w:rPr>
        <w:t xml:space="preserve"> w </w:t>
      </w:r>
      <w:r w:rsidRPr="00BB7022">
        <w:rPr>
          <w:rFonts w:eastAsia="Calibri" w:cs="Times New Roman"/>
          <w:szCs w:val="24"/>
        </w:rPr>
        <w:t>dziedzinie ochrony środowiska istotne znaczenie dla ochrony powietrza mają dyrektywy:</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96/62/WE</w:t>
      </w:r>
      <w:r w:rsidR="00132DBA" w:rsidRPr="00BB7022">
        <w:rPr>
          <w:rFonts w:eastAsia="Calibri" w:cs="Times New Roman"/>
          <w:szCs w:val="24"/>
        </w:rPr>
        <w:t xml:space="preserve"> w </w:t>
      </w:r>
      <w:r w:rsidRPr="00BB7022">
        <w:rPr>
          <w:rFonts w:eastAsia="Calibri" w:cs="Times New Roman"/>
          <w:szCs w:val="24"/>
        </w:rPr>
        <w:t>sprawie oceny</w:t>
      </w:r>
      <w:r w:rsidR="00132DBA" w:rsidRPr="00BB7022">
        <w:rPr>
          <w:rFonts w:eastAsia="Calibri" w:cs="Times New Roman"/>
          <w:szCs w:val="24"/>
        </w:rPr>
        <w:t xml:space="preserve"> i </w:t>
      </w:r>
      <w:r w:rsidRPr="00BB7022">
        <w:rPr>
          <w:rFonts w:eastAsia="Calibri" w:cs="Times New Roman"/>
          <w:szCs w:val="24"/>
        </w:rPr>
        <w:t>zarządzania jakością powietrza (dyrektywa ramowa),</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1999/30/WE odnosząca się do wartości dopuszc</w:t>
      </w:r>
      <w:r w:rsidR="006505DE" w:rsidRPr="00BB7022">
        <w:rPr>
          <w:rFonts w:eastAsia="Calibri" w:cs="Times New Roman"/>
          <w:szCs w:val="24"/>
        </w:rPr>
        <w:t>zalnych</w:t>
      </w:r>
      <w:r w:rsidRPr="00BB7022">
        <w:rPr>
          <w:rFonts w:eastAsia="Calibri" w:cs="Times New Roman"/>
          <w:szCs w:val="24"/>
        </w:rPr>
        <w:t xml:space="preserve"> dla dwutlenku siarki, dwutlenku azotu</w:t>
      </w:r>
      <w:r w:rsidR="00132DBA" w:rsidRPr="00BB7022">
        <w:rPr>
          <w:rFonts w:eastAsia="Calibri" w:cs="Times New Roman"/>
          <w:szCs w:val="24"/>
        </w:rPr>
        <w:t xml:space="preserve"> i </w:t>
      </w:r>
      <w:r w:rsidRPr="00BB7022">
        <w:rPr>
          <w:rFonts w:eastAsia="Calibri" w:cs="Times New Roman"/>
          <w:szCs w:val="24"/>
        </w:rPr>
        <w:t>tlenków azotu</w:t>
      </w:r>
      <w:r w:rsidR="00132DBA" w:rsidRPr="00BB7022">
        <w:rPr>
          <w:rFonts w:eastAsia="Calibri" w:cs="Times New Roman"/>
          <w:szCs w:val="24"/>
        </w:rPr>
        <w:t xml:space="preserve"> w </w:t>
      </w:r>
      <w:r w:rsidRPr="00BB7022">
        <w:rPr>
          <w:rFonts w:eastAsia="Calibri" w:cs="Times New Roman"/>
          <w:szCs w:val="24"/>
        </w:rPr>
        <w:t>otaczającym powietrzu,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2000/69/WE Parlamentu Europejskiego</w:t>
      </w:r>
      <w:r w:rsidR="00132DBA" w:rsidRPr="00BB7022">
        <w:rPr>
          <w:rFonts w:eastAsia="Calibri" w:cs="Times New Roman"/>
          <w:szCs w:val="24"/>
        </w:rPr>
        <w:t xml:space="preserve"> i </w:t>
      </w:r>
      <w:r w:rsidRPr="00BB7022">
        <w:rPr>
          <w:rFonts w:eastAsia="Calibri" w:cs="Times New Roman"/>
          <w:szCs w:val="24"/>
        </w:rPr>
        <w:t>Rady dotycząca wartości dopuszczalnych benzenu</w:t>
      </w:r>
      <w:r w:rsidR="00132DBA" w:rsidRPr="00BB7022">
        <w:rPr>
          <w:rFonts w:eastAsia="Calibri" w:cs="Times New Roman"/>
          <w:szCs w:val="24"/>
        </w:rPr>
        <w:t xml:space="preserve"> i </w:t>
      </w:r>
      <w:r w:rsidRPr="00BB7022">
        <w:rPr>
          <w:rFonts w:eastAsia="Calibri" w:cs="Times New Roman"/>
          <w:szCs w:val="24"/>
        </w:rPr>
        <w:t>tlenku węgla</w:t>
      </w:r>
      <w:r w:rsidR="00132DBA" w:rsidRPr="00BB7022">
        <w:rPr>
          <w:rFonts w:eastAsia="Calibri" w:cs="Times New Roman"/>
          <w:szCs w:val="24"/>
        </w:rPr>
        <w:t xml:space="preserve"> w </w:t>
      </w:r>
      <w:r w:rsidRPr="00BB7022">
        <w:rPr>
          <w:rFonts w:eastAsia="Calibri" w:cs="Times New Roman"/>
          <w:szCs w:val="24"/>
        </w:rPr>
        <w:t>otaczającym powietrzu,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2002/3/WE Parlamentu Europejskiego</w:t>
      </w:r>
      <w:r w:rsidR="00132DBA" w:rsidRPr="00BB7022">
        <w:rPr>
          <w:rFonts w:eastAsia="Calibri" w:cs="Times New Roman"/>
          <w:szCs w:val="24"/>
        </w:rPr>
        <w:t xml:space="preserve"> i </w:t>
      </w:r>
      <w:r w:rsidRPr="00BB7022">
        <w:rPr>
          <w:rFonts w:eastAsia="Calibri" w:cs="Times New Roman"/>
          <w:szCs w:val="24"/>
        </w:rPr>
        <w:t>Rady odnosząca się do ozonu</w:t>
      </w:r>
      <w:r w:rsidR="00132DBA" w:rsidRPr="00BB7022">
        <w:rPr>
          <w:rFonts w:eastAsia="Calibri" w:cs="Times New Roman"/>
          <w:szCs w:val="24"/>
        </w:rPr>
        <w:t xml:space="preserve"> w </w:t>
      </w:r>
      <w:r w:rsidRPr="00BB7022">
        <w:rPr>
          <w:rFonts w:eastAsia="Calibri" w:cs="Times New Roman"/>
          <w:szCs w:val="24"/>
        </w:rPr>
        <w:t>otaczającym powietrzu,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decyzja Rady 97/101/WE ustanawiająca system wzajemnej wymiany informacji</w:t>
      </w:r>
      <w:r w:rsidR="00132DBA" w:rsidRPr="00BB7022">
        <w:rPr>
          <w:rFonts w:eastAsia="Calibri" w:cs="Times New Roman"/>
          <w:szCs w:val="24"/>
        </w:rPr>
        <w:t xml:space="preserve"> i </w:t>
      </w:r>
      <w:r w:rsidRPr="00BB7022">
        <w:rPr>
          <w:rFonts w:eastAsia="Calibri" w:cs="Times New Roman"/>
          <w:szCs w:val="24"/>
        </w:rPr>
        <w:t>danych pochodzących</w:t>
      </w:r>
      <w:r w:rsidR="00132DBA" w:rsidRPr="00BB7022">
        <w:rPr>
          <w:rFonts w:eastAsia="Calibri" w:cs="Times New Roman"/>
          <w:szCs w:val="24"/>
        </w:rPr>
        <w:t xml:space="preserve"> z </w:t>
      </w:r>
      <w:r w:rsidRPr="00BB7022">
        <w:rPr>
          <w:rFonts w:eastAsia="Calibri" w:cs="Times New Roman"/>
          <w:szCs w:val="24"/>
        </w:rPr>
        <w:t>sieci</w:t>
      </w:r>
      <w:r w:rsidR="00132DBA" w:rsidRPr="00BB7022">
        <w:rPr>
          <w:rFonts w:eastAsia="Calibri" w:cs="Times New Roman"/>
          <w:szCs w:val="24"/>
        </w:rPr>
        <w:t xml:space="preserve"> i </w:t>
      </w:r>
      <w:r w:rsidRPr="00BB7022">
        <w:rPr>
          <w:rFonts w:eastAsia="Calibri" w:cs="Times New Roman"/>
          <w:szCs w:val="24"/>
        </w:rPr>
        <w:t>poszczególnych stacji dokonujących pomiarów zanieczyszczeń otaczającego powietrza</w:t>
      </w:r>
      <w:r w:rsidR="00132DBA" w:rsidRPr="00BB7022">
        <w:rPr>
          <w:rFonts w:eastAsia="Calibri" w:cs="Times New Roman"/>
          <w:szCs w:val="24"/>
        </w:rPr>
        <w:t xml:space="preserve"> w </w:t>
      </w:r>
      <w:r w:rsidRPr="00BB7022">
        <w:rPr>
          <w:rFonts w:eastAsia="Calibri" w:cs="Times New Roman"/>
          <w:szCs w:val="24"/>
        </w:rPr>
        <w:t>Państwach Członkowskich,</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2004/107/WE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w </w:t>
      </w:r>
      <w:r w:rsidRPr="00BB7022">
        <w:rPr>
          <w:rFonts w:eastAsia="Calibri" w:cs="Times New Roman"/>
          <w:szCs w:val="24"/>
        </w:rPr>
        <w:t>sprawie arsenu, kadmu, rtęci</w:t>
      </w:r>
      <w:r w:rsidR="00132DBA" w:rsidRPr="00BB7022">
        <w:rPr>
          <w:rFonts w:eastAsia="Calibri" w:cs="Times New Roman"/>
          <w:szCs w:val="24"/>
        </w:rPr>
        <w:t xml:space="preserve"> i </w:t>
      </w:r>
      <w:r w:rsidRPr="00BB7022">
        <w:rPr>
          <w:rFonts w:eastAsia="Calibri" w:cs="Times New Roman"/>
          <w:szCs w:val="24"/>
        </w:rPr>
        <w:t>wielopierścieniowych węglowodorów aromatycznych</w:t>
      </w:r>
      <w:r w:rsidR="00132DBA" w:rsidRPr="00BB7022">
        <w:rPr>
          <w:rFonts w:eastAsia="Calibri" w:cs="Times New Roman"/>
          <w:szCs w:val="24"/>
        </w:rPr>
        <w:t xml:space="preserve"> w </w:t>
      </w:r>
      <w:r w:rsidRPr="00BB7022">
        <w:rPr>
          <w:rFonts w:eastAsia="Calibri" w:cs="Times New Roman"/>
          <w:szCs w:val="24"/>
        </w:rPr>
        <w:t>otaczającym powietrzu,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2008/50/WE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z </w:t>
      </w:r>
      <w:r w:rsidRPr="00BB7022">
        <w:rPr>
          <w:rFonts w:eastAsia="Calibri" w:cs="Times New Roman"/>
          <w:szCs w:val="24"/>
        </w:rPr>
        <w:t>dnia 21 maja 2008 r.</w:t>
      </w:r>
      <w:r w:rsidR="00132DBA" w:rsidRPr="00BB7022">
        <w:rPr>
          <w:rFonts w:eastAsia="Calibri" w:cs="Times New Roman"/>
          <w:szCs w:val="24"/>
        </w:rPr>
        <w:t xml:space="preserve"> w </w:t>
      </w:r>
      <w:r w:rsidRPr="00BB7022">
        <w:rPr>
          <w:rFonts w:eastAsia="Calibri" w:cs="Times New Roman"/>
          <w:szCs w:val="24"/>
        </w:rPr>
        <w:t>sprawie jakości powietrza</w:t>
      </w:r>
      <w:r w:rsidR="00132DBA" w:rsidRPr="00BB7022">
        <w:rPr>
          <w:rFonts w:eastAsia="Calibri" w:cs="Times New Roman"/>
          <w:szCs w:val="24"/>
        </w:rPr>
        <w:t xml:space="preserve"> i </w:t>
      </w:r>
      <w:r w:rsidRPr="00BB7022">
        <w:rPr>
          <w:rFonts w:eastAsia="Calibri" w:cs="Times New Roman"/>
          <w:szCs w:val="24"/>
        </w:rPr>
        <w:t>czystszego powietrza dla Europy (CAFE). Wprowadza ona nowe mechanizmy dotyczące zarządzania jakością powietrza</w:t>
      </w:r>
      <w:r w:rsidR="00132DBA" w:rsidRPr="00BB7022">
        <w:rPr>
          <w:rFonts w:eastAsia="Calibri" w:cs="Times New Roman"/>
          <w:szCs w:val="24"/>
        </w:rPr>
        <w:t xml:space="preserve"> w </w:t>
      </w:r>
      <w:r w:rsidRPr="00BB7022">
        <w:rPr>
          <w:rFonts w:eastAsia="Calibri" w:cs="Times New Roman"/>
          <w:szCs w:val="24"/>
        </w:rPr>
        <w:t>strefach</w:t>
      </w:r>
      <w:r w:rsidR="00132DBA" w:rsidRPr="00BB7022">
        <w:rPr>
          <w:rFonts w:eastAsia="Calibri" w:cs="Times New Roman"/>
          <w:szCs w:val="24"/>
        </w:rPr>
        <w:t xml:space="preserve"> i </w:t>
      </w:r>
      <w:r w:rsidRPr="00BB7022">
        <w:rPr>
          <w:rFonts w:eastAsia="Calibri" w:cs="Times New Roman"/>
          <w:szCs w:val="24"/>
        </w:rPr>
        <w:t>aglomeracjach. Podstawową funkcją dyrektywy jest wprowadzenie nowych norm jakości powietrza dotyczących drobnych cząstek pyłu zawieszonego (PM</w:t>
      </w:r>
      <w:r w:rsidR="00733AA9" w:rsidRPr="00BB7022">
        <w:rPr>
          <w:rFonts w:eastAsia="Calibri" w:cs="Times New Roman"/>
          <w:szCs w:val="24"/>
        </w:rPr>
        <w:t xml:space="preserve"> </w:t>
      </w:r>
      <w:r w:rsidRPr="00BB7022">
        <w:rPr>
          <w:rFonts w:eastAsia="Calibri" w:cs="Times New Roman"/>
          <w:szCs w:val="24"/>
        </w:rPr>
        <w:t>2,5)</w:t>
      </w:r>
      <w:r w:rsidR="00132DBA" w:rsidRPr="00BB7022">
        <w:rPr>
          <w:rFonts w:eastAsia="Calibri" w:cs="Times New Roman"/>
          <w:szCs w:val="24"/>
        </w:rPr>
        <w:t xml:space="preserve"> w </w:t>
      </w:r>
      <w:r w:rsidRPr="00BB7022">
        <w:rPr>
          <w:rFonts w:eastAsia="Calibri" w:cs="Times New Roman"/>
          <w:szCs w:val="24"/>
        </w:rPr>
        <w:t>powietrzu oraz zweryfikowanie</w:t>
      </w:r>
      <w:r w:rsidR="00132DBA" w:rsidRPr="00BB7022">
        <w:rPr>
          <w:rFonts w:eastAsia="Calibri" w:cs="Times New Roman"/>
          <w:szCs w:val="24"/>
        </w:rPr>
        <w:t xml:space="preserve"> i </w:t>
      </w:r>
      <w:r w:rsidRPr="00BB7022">
        <w:rPr>
          <w:rFonts w:eastAsia="Calibri" w:cs="Times New Roman"/>
          <w:szCs w:val="24"/>
        </w:rPr>
        <w:t>konsolidacja istniejących aktów unijnych</w:t>
      </w:r>
      <w:r w:rsidR="00132DBA" w:rsidRPr="00BB7022">
        <w:rPr>
          <w:rFonts w:eastAsia="Calibri" w:cs="Times New Roman"/>
          <w:szCs w:val="24"/>
        </w:rPr>
        <w:t xml:space="preserve"> w </w:t>
      </w:r>
      <w:r w:rsidRPr="00BB7022">
        <w:rPr>
          <w:rFonts w:eastAsia="Calibri" w:cs="Times New Roman"/>
          <w:szCs w:val="24"/>
        </w:rPr>
        <w:t>zakresie ochrony powietrza (96/62/WE, 99/30/WE, 2000/69/WE, 2002/3/WE),</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87/217/EWG</w:t>
      </w:r>
      <w:r w:rsidR="00132DBA" w:rsidRPr="00BB7022">
        <w:rPr>
          <w:rFonts w:eastAsia="Calibri" w:cs="Times New Roman"/>
          <w:szCs w:val="24"/>
        </w:rPr>
        <w:t xml:space="preserve"> z </w:t>
      </w:r>
      <w:r w:rsidRPr="00BB7022">
        <w:rPr>
          <w:rFonts w:eastAsia="Calibri" w:cs="Times New Roman"/>
          <w:szCs w:val="24"/>
        </w:rPr>
        <w:t>dnia 19 marca 1987 r.</w:t>
      </w:r>
      <w:r w:rsidR="00132DBA" w:rsidRPr="00BB7022">
        <w:rPr>
          <w:rFonts w:eastAsia="Calibri" w:cs="Times New Roman"/>
          <w:szCs w:val="24"/>
        </w:rPr>
        <w:t xml:space="preserve"> w </w:t>
      </w:r>
      <w:r w:rsidRPr="00BB7022">
        <w:rPr>
          <w:rFonts w:eastAsia="Calibri" w:cs="Times New Roman"/>
          <w:szCs w:val="24"/>
        </w:rPr>
        <w:t>sprawie ograniczania zanieczyszczenia środowiska azbestem</w:t>
      </w:r>
      <w:r w:rsidR="00132DBA" w:rsidRPr="00BB7022">
        <w:rPr>
          <w:rFonts w:eastAsia="Calibri" w:cs="Times New Roman"/>
          <w:szCs w:val="24"/>
        </w:rPr>
        <w:t xml:space="preserve"> i </w:t>
      </w:r>
      <w:r w:rsidRPr="00BB7022">
        <w:rPr>
          <w:rFonts w:eastAsia="Calibri" w:cs="Times New Roman"/>
          <w:szCs w:val="24"/>
        </w:rPr>
        <w:t>zapobiegania temu zanieczyszczeniu,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92/112/EWG</w:t>
      </w:r>
      <w:r w:rsidR="00132DBA" w:rsidRPr="00BB7022">
        <w:rPr>
          <w:rFonts w:eastAsia="Calibri" w:cs="Times New Roman"/>
          <w:szCs w:val="24"/>
        </w:rPr>
        <w:t xml:space="preserve"> z </w:t>
      </w:r>
      <w:r w:rsidRPr="00BB7022">
        <w:rPr>
          <w:rFonts w:eastAsia="Calibri" w:cs="Times New Roman"/>
          <w:szCs w:val="24"/>
        </w:rPr>
        <w:t>dnia 15 grudnia 1992 r.</w:t>
      </w:r>
      <w:r w:rsidR="00132DBA" w:rsidRPr="00BB7022">
        <w:rPr>
          <w:rFonts w:eastAsia="Calibri" w:cs="Times New Roman"/>
          <w:szCs w:val="24"/>
        </w:rPr>
        <w:t xml:space="preserve"> w </w:t>
      </w:r>
      <w:r w:rsidRPr="00BB7022">
        <w:rPr>
          <w:rFonts w:eastAsia="Calibri" w:cs="Times New Roman"/>
          <w:szCs w:val="24"/>
        </w:rPr>
        <w:t>sprawie procedur harmonizacji Planów mających na celu ograniczanie</w:t>
      </w:r>
      <w:r w:rsidR="00132DBA" w:rsidRPr="00BB7022">
        <w:rPr>
          <w:rFonts w:eastAsia="Calibri" w:cs="Times New Roman"/>
          <w:szCs w:val="24"/>
        </w:rPr>
        <w:t xml:space="preserve"> i </w:t>
      </w:r>
      <w:r w:rsidRPr="00BB7022">
        <w:rPr>
          <w:rFonts w:eastAsia="Calibri" w:cs="Times New Roman"/>
          <w:szCs w:val="24"/>
        </w:rPr>
        <w:t>ostateczną eliminację zanieczyszczeń powodowanych przez odpady pochodzące</w:t>
      </w:r>
      <w:r w:rsidR="00132DBA" w:rsidRPr="00BB7022">
        <w:rPr>
          <w:rFonts w:eastAsia="Calibri" w:cs="Times New Roman"/>
          <w:szCs w:val="24"/>
        </w:rPr>
        <w:t xml:space="preserve"> z </w:t>
      </w:r>
      <w:r w:rsidRPr="00BB7022">
        <w:rPr>
          <w:rFonts w:eastAsia="Calibri" w:cs="Times New Roman"/>
          <w:szCs w:val="24"/>
        </w:rPr>
        <w:t>przemysłu dwutlenku tytanu,</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96/61/WE</w:t>
      </w:r>
      <w:r w:rsidR="00132DBA" w:rsidRPr="00BB7022">
        <w:rPr>
          <w:rFonts w:eastAsia="Calibri" w:cs="Times New Roman"/>
          <w:szCs w:val="24"/>
        </w:rPr>
        <w:t xml:space="preserve"> z </w:t>
      </w:r>
      <w:r w:rsidRPr="00BB7022">
        <w:rPr>
          <w:rFonts w:eastAsia="Calibri" w:cs="Times New Roman"/>
          <w:szCs w:val="24"/>
        </w:rPr>
        <w:t>dnia 24 września 1996 r. dotycząca zintegrowanego zapobiegania zanieczyszczeniom</w:t>
      </w:r>
      <w:r w:rsidR="00132DBA" w:rsidRPr="00BB7022">
        <w:rPr>
          <w:rFonts w:eastAsia="Calibri" w:cs="Times New Roman"/>
          <w:szCs w:val="24"/>
        </w:rPr>
        <w:t xml:space="preserve"> i </w:t>
      </w:r>
      <w:r w:rsidRPr="00BB7022">
        <w:rPr>
          <w:rFonts w:eastAsia="Calibri" w:cs="Times New Roman"/>
          <w:szCs w:val="24"/>
        </w:rPr>
        <w:t>ich kontroli,</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Rady 1999/13/WE</w:t>
      </w:r>
      <w:r w:rsidR="00132DBA" w:rsidRPr="00BB7022">
        <w:rPr>
          <w:rFonts w:eastAsia="Calibri" w:cs="Times New Roman"/>
          <w:szCs w:val="24"/>
        </w:rPr>
        <w:t xml:space="preserve"> w </w:t>
      </w:r>
      <w:r w:rsidRPr="00BB7022">
        <w:rPr>
          <w:rFonts w:eastAsia="Calibri" w:cs="Times New Roman"/>
          <w:szCs w:val="24"/>
        </w:rPr>
        <w:t>sprawie ograniczenia emisji lotnych związków spowodowanej użyciem organicznych rozpuszczalników podczas niektórych czynności</w:t>
      </w:r>
      <w:r w:rsidR="00132DBA" w:rsidRPr="00BB7022">
        <w:rPr>
          <w:rFonts w:eastAsia="Calibri" w:cs="Times New Roman"/>
          <w:szCs w:val="24"/>
        </w:rPr>
        <w:t xml:space="preserve"> i w </w:t>
      </w:r>
      <w:r w:rsidRPr="00BB7022">
        <w:rPr>
          <w:rFonts w:eastAsia="Calibri" w:cs="Times New Roman"/>
          <w:szCs w:val="24"/>
        </w:rPr>
        <w:t>niektórych urządzeniach (VOC),</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lastRenderedPageBreak/>
        <w:t>dyrektywa 2000/76/WE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w </w:t>
      </w:r>
      <w:r w:rsidRPr="00BB7022">
        <w:rPr>
          <w:rFonts w:eastAsia="Calibri" w:cs="Times New Roman"/>
          <w:szCs w:val="24"/>
        </w:rPr>
        <w:t>sprawie spalania odpadów,</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2001/80/WE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w </w:t>
      </w:r>
      <w:r w:rsidRPr="00BB7022">
        <w:rPr>
          <w:rFonts w:eastAsia="Calibri" w:cs="Times New Roman"/>
          <w:szCs w:val="24"/>
        </w:rPr>
        <w:t>sprawie ograniczania emisji niektórych zanieczyszczeń do powietrza</w:t>
      </w:r>
      <w:r w:rsidR="00132DBA" w:rsidRPr="00BB7022">
        <w:rPr>
          <w:rFonts w:eastAsia="Calibri" w:cs="Times New Roman"/>
          <w:szCs w:val="24"/>
        </w:rPr>
        <w:t xml:space="preserve"> z </w:t>
      </w:r>
      <w:r w:rsidRPr="00BB7022">
        <w:rPr>
          <w:rFonts w:eastAsia="Calibri" w:cs="Times New Roman"/>
          <w:szCs w:val="24"/>
        </w:rPr>
        <w:t>dużych obiektów energetycznego spalania (LCP),</w:t>
      </w:r>
    </w:p>
    <w:p w:rsidR="00A71E65" w:rsidRPr="00BB7022" w:rsidRDefault="00A71E65" w:rsidP="00D66828">
      <w:pPr>
        <w:keepLines/>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2004/42/WE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w </w:t>
      </w:r>
      <w:r w:rsidRPr="00BB7022">
        <w:rPr>
          <w:rFonts w:eastAsia="Calibri" w:cs="Times New Roman"/>
          <w:szCs w:val="24"/>
        </w:rPr>
        <w:t>sprawie ograniczenia emisji lotnych związków organicznych</w:t>
      </w:r>
      <w:r w:rsidR="00132DBA" w:rsidRPr="00BB7022">
        <w:rPr>
          <w:rFonts w:eastAsia="Calibri" w:cs="Times New Roman"/>
          <w:szCs w:val="24"/>
        </w:rPr>
        <w:t xml:space="preserve"> w </w:t>
      </w:r>
      <w:r w:rsidRPr="00BB7022">
        <w:rPr>
          <w:rFonts w:eastAsia="Calibri" w:cs="Times New Roman"/>
          <w:szCs w:val="24"/>
        </w:rPr>
        <w:t>wyniku stosowania rozpuszczalników organicznych</w:t>
      </w:r>
      <w:r w:rsidR="00132DBA" w:rsidRPr="00BB7022">
        <w:rPr>
          <w:rFonts w:eastAsia="Calibri" w:cs="Times New Roman"/>
          <w:szCs w:val="24"/>
        </w:rPr>
        <w:t xml:space="preserve"> w </w:t>
      </w:r>
      <w:r w:rsidRPr="00BB7022">
        <w:rPr>
          <w:rFonts w:eastAsia="Calibri" w:cs="Times New Roman"/>
          <w:szCs w:val="24"/>
        </w:rPr>
        <w:t>niektórych farbach</w:t>
      </w:r>
      <w:r w:rsidR="00132DBA" w:rsidRPr="00BB7022">
        <w:rPr>
          <w:rFonts w:eastAsia="Calibri" w:cs="Times New Roman"/>
          <w:szCs w:val="24"/>
        </w:rPr>
        <w:t xml:space="preserve"> i </w:t>
      </w:r>
      <w:r w:rsidRPr="00BB7022">
        <w:rPr>
          <w:rFonts w:eastAsia="Calibri" w:cs="Times New Roman"/>
          <w:szCs w:val="24"/>
        </w:rPr>
        <w:t>lakierach oraz produktach do odnawiania pojazdów,</w:t>
      </w:r>
      <w:r w:rsidR="00132DBA" w:rsidRPr="00BB7022">
        <w:rPr>
          <w:rFonts w:eastAsia="Calibri" w:cs="Times New Roman"/>
          <w:szCs w:val="24"/>
        </w:rPr>
        <w:t xml:space="preserve"> a </w:t>
      </w:r>
      <w:r w:rsidRPr="00BB7022">
        <w:rPr>
          <w:rFonts w:eastAsia="Calibri" w:cs="Times New Roman"/>
          <w:szCs w:val="24"/>
        </w:rPr>
        <w:t>także zmieniająca dyrektywę 1999/13/WE,</w:t>
      </w:r>
    </w:p>
    <w:p w:rsidR="00A71E65" w:rsidRPr="00BB7022" w:rsidRDefault="00A71E65"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Parlamentu Europejskiego</w:t>
      </w:r>
      <w:r w:rsidR="00132DBA" w:rsidRPr="00BB7022">
        <w:rPr>
          <w:rFonts w:eastAsia="Calibri" w:cs="Times New Roman"/>
          <w:szCs w:val="24"/>
        </w:rPr>
        <w:t xml:space="preserve"> i </w:t>
      </w:r>
      <w:r w:rsidRPr="00BB7022">
        <w:rPr>
          <w:rFonts w:eastAsia="Calibri" w:cs="Times New Roman"/>
          <w:szCs w:val="24"/>
        </w:rPr>
        <w:t>Rady 2010/75/UE</w:t>
      </w:r>
      <w:r w:rsidR="00132DBA" w:rsidRPr="00BB7022">
        <w:rPr>
          <w:rFonts w:eastAsia="Calibri" w:cs="Times New Roman"/>
          <w:szCs w:val="24"/>
        </w:rPr>
        <w:t xml:space="preserve"> z </w:t>
      </w:r>
      <w:r w:rsidRPr="00BB7022">
        <w:rPr>
          <w:rFonts w:eastAsia="Calibri" w:cs="Times New Roman"/>
          <w:szCs w:val="24"/>
        </w:rPr>
        <w:t>dnia 24 listopada 2010 r.</w:t>
      </w:r>
      <w:r w:rsidR="00132DBA" w:rsidRPr="00BB7022">
        <w:rPr>
          <w:rFonts w:eastAsia="Calibri" w:cs="Times New Roman"/>
          <w:szCs w:val="24"/>
        </w:rPr>
        <w:t xml:space="preserve"> w </w:t>
      </w:r>
      <w:r w:rsidRPr="00BB7022">
        <w:rPr>
          <w:rFonts w:eastAsia="Calibri" w:cs="Times New Roman"/>
          <w:szCs w:val="24"/>
        </w:rPr>
        <w:t>sprawie emisji przemysłowych (Dziennik Ustaw UE</w:t>
      </w:r>
      <w:r w:rsidR="00132DBA" w:rsidRPr="00BB7022">
        <w:rPr>
          <w:rFonts w:eastAsia="Calibri" w:cs="Times New Roman"/>
          <w:szCs w:val="24"/>
        </w:rPr>
        <w:t xml:space="preserve"> z </w:t>
      </w:r>
      <w:r w:rsidRPr="00BB7022">
        <w:rPr>
          <w:rFonts w:eastAsia="Calibri" w:cs="Times New Roman"/>
          <w:szCs w:val="24"/>
        </w:rPr>
        <w:t>dnia 17 grudnia 2010 r.). Wprowadza ona nowe mechanizmy dotyczące zarówno zintegrowanego systemu zapobiegania zanieczyszczeniom powietrza</w:t>
      </w:r>
      <w:r w:rsidR="00132DBA" w:rsidRPr="00BB7022">
        <w:rPr>
          <w:rFonts w:eastAsia="Calibri" w:cs="Times New Roman"/>
          <w:szCs w:val="24"/>
        </w:rPr>
        <w:t xml:space="preserve"> i </w:t>
      </w:r>
      <w:r w:rsidRPr="00BB7022">
        <w:rPr>
          <w:rFonts w:eastAsia="Calibri" w:cs="Times New Roman"/>
          <w:szCs w:val="24"/>
        </w:rPr>
        <w:t>ich kontroli, jak również nowe, ostrzejsze wymagania niż dotychczas wynikające</w:t>
      </w:r>
      <w:r w:rsidR="00132DBA" w:rsidRPr="00BB7022">
        <w:rPr>
          <w:rFonts w:eastAsia="Calibri" w:cs="Times New Roman"/>
          <w:szCs w:val="24"/>
        </w:rPr>
        <w:t xml:space="preserve"> z </w:t>
      </w:r>
      <w:r w:rsidRPr="00BB7022">
        <w:rPr>
          <w:rFonts w:eastAsia="Calibri" w:cs="Times New Roman"/>
          <w:szCs w:val="24"/>
        </w:rPr>
        <w:t>ww. dyrektyw „emisyjnych”,</w:t>
      </w:r>
    </w:p>
    <w:p w:rsidR="00A71E65" w:rsidRPr="00BB7022" w:rsidRDefault="0088139B"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p</w:t>
      </w:r>
      <w:r w:rsidR="00A71E65" w:rsidRPr="00BB7022">
        <w:rPr>
          <w:rFonts w:eastAsia="Calibri" w:cs="Times New Roman"/>
          <w:szCs w:val="24"/>
        </w:rPr>
        <w:t>odstawową funkcją dyrektywy jest wprowadzenie nowych mechanizmów standardów emisji niektórych branż przemysłu do powietrza oraz zweryfikowanie</w:t>
      </w:r>
      <w:r w:rsidR="00132DBA" w:rsidRPr="00BB7022">
        <w:rPr>
          <w:rFonts w:eastAsia="Calibri" w:cs="Times New Roman"/>
          <w:szCs w:val="24"/>
        </w:rPr>
        <w:t xml:space="preserve"> i </w:t>
      </w:r>
      <w:r w:rsidR="00A71E65" w:rsidRPr="00BB7022">
        <w:rPr>
          <w:rFonts w:eastAsia="Calibri" w:cs="Times New Roman"/>
          <w:szCs w:val="24"/>
        </w:rPr>
        <w:t>konsolidacja istniejących aktów unijnych</w:t>
      </w:r>
      <w:r w:rsidR="00132DBA" w:rsidRPr="00BB7022">
        <w:rPr>
          <w:rFonts w:eastAsia="Calibri" w:cs="Times New Roman"/>
          <w:szCs w:val="24"/>
        </w:rPr>
        <w:t xml:space="preserve"> w </w:t>
      </w:r>
      <w:r w:rsidR="00A71E65" w:rsidRPr="00BB7022">
        <w:rPr>
          <w:rFonts w:eastAsia="Calibri" w:cs="Times New Roman"/>
          <w:szCs w:val="24"/>
        </w:rPr>
        <w:t>zakresie ochrony powietrza (87/217/EWG, 92/112/EWG, 96/61/WE, 1999/13/WE, 2000/76/WE, 2001/80/WE,),</w:t>
      </w:r>
      <w:r w:rsidR="00132DBA" w:rsidRPr="00BB7022">
        <w:rPr>
          <w:rFonts w:eastAsia="Calibri" w:cs="Times New Roman"/>
          <w:szCs w:val="24"/>
        </w:rPr>
        <w:t xml:space="preserve"> w </w:t>
      </w:r>
      <w:r w:rsidR="00A71E65" w:rsidRPr="00BB7022">
        <w:rPr>
          <w:rFonts w:eastAsia="Calibri" w:cs="Times New Roman"/>
          <w:szCs w:val="24"/>
        </w:rPr>
        <w:t>zakresie krajowych pułapów emisyjnych:</w:t>
      </w:r>
    </w:p>
    <w:p w:rsidR="00A71E65" w:rsidRPr="00BB7022" w:rsidRDefault="00B160D6" w:rsidP="00D66828">
      <w:pPr>
        <w:numPr>
          <w:ilvl w:val="0"/>
          <w:numId w:val="9"/>
        </w:numPr>
        <w:autoSpaceDE w:val="0"/>
        <w:autoSpaceDN w:val="0"/>
        <w:adjustRightInd w:val="0"/>
        <w:spacing w:after="0" w:line="320" w:lineRule="atLeast"/>
        <w:rPr>
          <w:rFonts w:eastAsia="Calibri" w:cs="Times New Roman"/>
          <w:szCs w:val="24"/>
        </w:rPr>
      </w:pPr>
      <w:r w:rsidRPr="00BB7022">
        <w:rPr>
          <w:rFonts w:eastAsia="Calibri" w:cs="Times New Roman"/>
          <w:szCs w:val="24"/>
        </w:rPr>
        <w:t>d</w:t>
      </w:r>
      <w:r w:rsidR="00A71E65" w:rsidRPr="00BB7022">
        <w:rPr>
          <w:rFonts w:eastAsia="Calibri" w:cs="Times New Roman"/>
          <w:szCs w:val="24"/>
        </w:rPr>
        <w:t>yrektywa 2001/81/WE Parlamentu Europejskiego</w:t>
      </w:r>
      <w:r w:rsidR="00132DBA" w:rsidRPr="00BB7022">
        <w:rPr>
          <w:rFonts w:eastAsia="Calibri" w:cs="Times New Roman"/>
          <w:szCs w:val="24"/>
        </w:rPr>
        <w:t xml:space="preserve"> i </w:t>
      </w:r>
      <w:r w:rsidR="00A71E65" w:rsidRPr="00BB7022">
        <w:rPr>
          <w:rFonts w:eastAsia="Calibri" w:cs="Times New Roman"/>
          <w:szCs w:val="24"/>
        </w:rPr>
        <w:t>Rady</w:t>
      </w:r>
      <w:r w:rsidR="00132DBA" w:rsidRPr="00BB7022">
        <w:rPr>
          <w:rFonts w:eastAsia="Calibri" w:cs="Times New Roman"/>
          <w:szCs w:val="24"/>
        </w:rPr>
        <w:t xml:space="preserve"> w </w:t>
      </w:r>
      <w:r w:rsidR="00A71E65" w:rsidRPr="00BB7022">
        <w:rPr>
          <w:rFonts w:eastAsia="Calibri" w:cs="Times New Roman"/>
          <w:szCs w:val="24"/>
        </w:rPr>
        <w:t>sprawie krajowych poziomów emisji dla niektórych rodzajów zanieczyszczenia powietrza (NEC).</w:t>
      </w:r>
    </w:p>
    <w:p w:rsidR="00A71E65" w:rsidRPr="00BB7022" w:rsidRDefault="00A71E65" w:rsidP="008D192C">
      <w:pPr>
        <w:autoSpaceDE w:val="0"/>
        <w:autoSpaceDN w:val="0"/>
        <w:adjustRightInd w:val="0"/>
        <w:spacing w:after="0" w:line="320" w:lineRule="atLeast"/>
        <w:rPr>
          <w:rFonts w:eastAsia="Calibri" w:cs="Times New Roman"/>
          <w:szCs w:val="24"/>
        </w:rPr>
      </w:pPr>
    </w:p>
    <w:p w:rsidR="00A71E65" w:rsidRPr="00BB7022" w:rsidRDefault="00A71E65" w:rsidP="008D192C">
      <w:pPr>
        <w:autoSpaceDE w:val="0"/>
        <w:autoSpaceDN w:val="0"/>
        <w:adjustRightInd w:val="0"/>
        <w:spacing w:after="0" w:line="320" w:lineRule="atLeast"/>
        <w:ind w:firstLine="708"/>
        <w:rPr>
          <w:rFonts w:eastAsia="Calibri" w:cs="Times New Roman"/>
          <w:bCs/>
          <w:szCs w:val="24"/>
        </w:rPr>
      </w:pPr>
      <w:r w:rsidRPr="00BB7022">
        <w:rPr>
          <w:rFonts w:eastAsia="Calibri" w:cs="Times New Roman"/>
          <w:bCs/>
          <w:szCs w:val="24"/>
        </w:rPr>
        <w:t>Globalne konwencje ekologiczne dotyczące ochrony powietrza:</w:t>
      </w:r>
    </w:p>
    <w:p w:rsidR="00A71E65" w:rsidRPr="00BB7022" w:rsidRDefault="00A71E65" w:rsidP="00D66828">
      <w:pPr>
        <w:numPr>
          <w:ilvl w:val="0"/>
          <w:numId w:val="10"/>
        </w:numPr>
        <w:autoSpaceDE w:val="0"/>
        <w:autoSpaceDN w:val="0"/>
        <w:adjustRightInd w:val="0"/>
        <w:spacing w:after="0" w:line="320" w:lineRule="atLeast"/>
        <w:ind w:left="709"/>
        <w:contextualSpacing/>
        <w:rPr>
          <w:rFonts w:eastAsia="Calibri" w:cs="Times New Roman"/>
          <w:szCs w:val="24"/>
        </w:rPr>
      </w:pPr>
      <w:r w:rsidRPr="00BB7022">
        <w:rPr>
          <w:rFonts w:eastAsia="Calibri" w:cs="Times New Roman"/>
          <w:szCs w:val="24"/>
        </w:rPr>
        <w:t>Ramowa Konwencja Narodów Zjednoczonych</w:t>
      </w:r>
      <w:r w:rsidR="00132DBA" w:rsidRPr="00BB7022">
        <w:rPr>
          <w:rFonts w:eastAsia="Calibri" w:cs="Times New Roman"/>
          <w:szCs w:val="24"/>
        </w:rPr>
        <w:t xml:space="preserve"> w </w:t>
      </w:r>
      <w:r w:rsidRPr="00BB7022">
        <w:rPr>
          <w:rFonts w:eastAsia="Calibri" w:cs="Times New Roman"/>
          <w:szCs w:val="24"/>
        </w:rPr>
        <w:t>sprawie zmian klimatu</w:t>
      </w:r>
      <w:r w:rsidR="00132DBA" w:rsidRPr="00BB7022">
        <w:rPr>
          <w:rFonts w:eastAsia="Calibri" w:cs="Times New Roman"/>
          <w:szCs w:val="24"/>
        </w:rPr>
        <w:t xml:space="preserve"> i </w:t>
      </w:r>
      <w:r w:rsidRPr="00BB7022">
        <w:rPr>
          <w:rFonts w:eastAsia="Calibri" w:cs="Times New Roman"/>
          <w:szCs w:val="24"/>
        </w:rPr>
        <w:t>Protokół</w:t>
      </w:r>
      <w:r w:rsidR="00132DBA" w:rsidRPr="00BB7022">
        <w:rPr>
          <w:rFonts w:eastAsia="Calibri" w:cs="Times New Roman"/>
          <w:szCs w:val="24"/>
        </w:rPr>
        <w:t xml:space="preserve"> z </w:t>
      </w:r>
      <w:r w:rsidRPr="00BB7022">
        <w:rPr>
          <w:rFonts w:eastAsia="Calibri" w:cs="Times New Roman"/>
          <w:szCs w:val="24"/>
        </w:rPr>
        <w:t>Kioto,</w:t>
      </w:r>
    </w:p>
    <w:p w:rsidR="00A71E65" w:rsidRPr="00BB7022" w:rsidRDefault="00A71E65" w:rsidP="00D66828">
      <w:pPr>
        <w:numPr>
          <w:ilvl w:val="0"/>
          <w:numId w:val="10"/>
        </w:numPr>
        <w:autoSpaceDE w:val="0"/>
        <w:autoSpaceDN w:val="0"/>
        <w:adjustRightInd w:val="0"/>
        <w:spacing w:after="0" w:line="320" w:lineRule="atLeast"/>
        <w:ind w:left="709"/>
        <w:contextualSpacing/>
        <w:rPr>
          <w:rFonts w:eastAsia="Calibri" w:cs="Times New Roman"/>
          <w:szCs w:val="24"/>
        </w:rPr>
      </w:pPr>
      <w:r w:rsidRPr="00BB7022">
        <w:rPr>
          <w:rFonts w:eastAsia="Calibri" w:cs="Times New Roman"/>
          <w:szCs w:val="24"/>
        </w:rPr>
        <w:t>Konwencja o Transgranicznym Zanieczyszczaniu Powietrza na Dalekie Odległości</w:t>
      </w:r>
      <w:r w:rsidR="00132DBA" w:rsidRPr="00BB7022">
        <w:rPr>
          <w:rFonts w:eastAsia="Calibri" w:cs="Times New Roman"/>
          <w:szCs w:val="24"/>
        </w:rPr>
        <w:t xml:space="preserve"> i </w:t>
      </w:r>
      <w:r w:rsidRPr="00BB7022">
        <w:rPr>
          <w:rFonts w:eastAsia="Calibri" w:cs="Times New Roman"/>
          <w:szCs w:val="24"/>
        </w:rPr>
        <w:t>Protokoły do tej konwencji dotyczące ograniczania emisji dwutlenku siarki, tlenków azotu, lotnych związków organicznych, metali ciężkich oraz trwałych związków organicznych,</w:t>
      </w:r>
    </w:p>
    <w:p w:rsidR="00A71E65" w:rsidRPr="00BB7022" w:rsidRDefault="00A71E65" w:rsidP="00D66828">
      <w:pPr>
        <w:numPr>
          <w:ilvl w:val="0"/>
          <w:numId w:val="10"/>
        </w:numPr>
        <w:autoSpaceDE w:val="0"/>
        <w:autoSpaceDN w:val="0"/>
        <w:adjustRightInd w:val="0"/>
        <w:spacing w:after="0" w:line="320" w:lineRule="atLeast"/>
        <w:ind w:left="709"/>
        <w:contextualSpacing/>
        <w:rPr>
          <w:rFonts w:eastAsia="Calibri" w:cs="Times New Roman"/>
          <w:szCs w:val="24"/>
        </w:rPr>
      </w:pPr>
      <w:r w:rsidRPr="00BB7022">
        <w:rPr>
          <w:rFonts w:eastAsia="Calibri" w:cs="Times New Roman"/>
          <w:szCs w:val="24"/>
        </w:rPr>
        <w:t>Konwencja Wiedeńska</w:t>
      </w:r>
      <w:r w:rsidR="00132DBA" w:rsidRPr="00BB7022">
        <w:rPr>
          <w:rFonts w:eastAsia="Calibri" w:cs="Times New Roman"/>
          <w:szCs w:val="24"/>
        </w:rPr>
        <w:t xml:space="preserve"> w </w:t>
      </w:r>
      <w:r w:rsidRPr="00BB7022">
        <w:rPr>
          <w:rFonts w:eastAsia="Calibri" w:cs="Times New Roman"/>
          <w:szCs w:val="24"/>
        </w:rPr>
        <w:t>sprawie ochrony warstwy ozonowej</w:t>
      </w:r>
      <w:r w:rsidR="00132DBA" w:rsidRPr="00BB7022">
        <w:rPr>
          <w:rFonts w:eastAsia="Calibri" w:cs="Times New Roman"/>
          <w:szCs w:val="24"/>
        </w:rPr>
        <w:t xml:space="preserve"> i </w:t>
      </w:r>
      <w:r w:rsidRPr="00BB7022">
        <w:rPr>
          <w:rFonts w:eastAsia="Calibri" w:cs="Times New Roman"/>
          <w:szCs w:val="24"/>
        </w:rPr>
        <w:t>Protokół Montrealski</w:t>
      </w:r>
      <w:r w:rsidR="00132DBA" w:rsidRPr="00BB7022">
        <w:rPr>
          <w:rFonts w:eastAsia="Calibri" w:cs="Times New Roman"/>
          <w:szCs w:val="24"/>
        </w:rPr>
        <w:t xml:space="preserve"> w </w:t>
      </w:r>
      <w:r w:rsidRPr="00BB7022">
        <w:rPr>
          <w:rFonts w:eastAsia="Calibri" w:cs="Times New Roman"/>
          <w:szCs w:val="24"/>
        </w:rPr>
        <w:t>sprawie substancji zubażających warstwę ozonową,</w:t>
      </w:r>
      <w:r w:rsidR="00132DBA" w:rsidRPr="00BB7022">
        <w:rPr>
          <w:rFonts w:eastAsia="Calibri" w:cs="Times New Roman"/>
          <w:szCs w:val="24"/>
        </w:rPr>
        <w:t xml:space="preserve"> z </w:t>
      </w:r>
      <w:r w:rsidRPr="00BB7022">
        <w:rPr>
          <w:rFonts w:eastAsia="Calibri" w:cs="Times New Roman"/>
          <w:szCs w:val="24"/>
        </w:rPr>
        <w:t>poprawkami,</w:t>
      </w:r>
    </w:p>
    <w:p w:rsidR="00A71E65" w:rsidRPr="00BB7022" w:rsidRDefault="00A71E65" w:rsidP="00D66828">
      <w:pPr>
        <w:numPr>
          <w:ilvl w:val="0"/>
          <w:numId w:val="10"/>
        </w:numPr>
        <w:autoSpaceDE w:val="0"/>
        <w:autoSpaceDN w:val="0"/>
        <w:adjustRightInd w:val="0"/>
        <w:spacing w:after="0" w:line="320" w:lineRule="atLeast"/>
        <w:ind w:left="709"/>
        <w:contextualSpacing/>
        <w:rPr>
          <w:rFonts w:eastAsia="Calibri" w:cs="Times New Roman"/>
          <w:szCs w:val="24"/>
        </w:rPr>
      </w:pPr>
      <w:r w:rsidRPr="00BB7022">
        <w:rPr>
          <w:rFonts w:eastAsia="Calibri" w:cs="Times New Roman"/>
          <w:szCs w:val="24"/>
        </w:rPr>
        <w:t>Konwencja Sztokholmska</w:t>
      </w:r>
      <w:r w:rsidR="00132DBA" w:rsidRPr="00BB7022">
        <w:rPr>
          <w:rFonts w:eastAsia="Calibri" w:cs="Times New Roman"/>
          <w:szCs w:val="24"/>
        </w:rPr>
        <w:t xml:space="preserve"> w </w:t>
      </w:r>
      <w:r w:rsidRPr="00BB7022">
        <w:rPr>
          <w:rFonts w:eastAsia="Calibri" w:cs="Times New Roman"/>
          <w:szCs w:val="24"/>
        </w:rPr>
        <w:t>sprawie trwałych zanieczyszczeń organicznych.</w:t>
      </w:r>
    </w:p>
    <w:p w:rsidR="00A71E65" w:rsidRPr="00BB7022" w:rsidRDefault="00A71E65" w:rsidP="008D192C">
      <w:pPr>
        <w:autoSpaceDE w:val="0"/>
        <w:autoSpaceDN w:val="0"/>
        <w:adjustRightInd w:val="0"/>
        <w:spacing w:after="0" w:line="320" w:lineRule="atLeast"/>
        <w:rPr>
          <w:rFonts w:eastAsia="Calibri" w:cs="Times New Roman"/>
          <w:szCs w:val="24"/>
        </w:rPr>
      </w:pP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Ustalenia konwencji międzynarodowych wprowadzają do prawa UE m.in. następujące Dyrektywy</w:t>
      </w:r>
      <w:r w:rsidR="00132DBA" w:rsidRPr="00BB7022">
        <w:rPr>
          <w:rFonts w:eastAsia="Calibri" w:cs="Times New Roman"/>
          <w:szCs w:val="24"/>
        </w:rPr>
        <w:t xml:space="preserve"> i </w:t>
      </w:r>
      <w:r w:rsidRPr="00BB7022">
        <w:rPr>
          <w:rFonts w:eastAsia="Calibri" w:cs="Times New Roman"/>
          <w:szCs w:val="24"/>
        </w:rPr>
        <w:t>rozporządzenia:</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2003/87/WE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z </w:t>
      </w:r>
      <w:r w:rsidRPr="00BB7022">
        <w:rPr>
          <w:rFonts w:eastAsia="Calibri" w:cs="Times New Roman"/>
          <w:szCs w:val="24"/>
        </w:rPr>
        <w:t>dnia 13 października 2003 r. ustanawiająca system handlu przydziałami emisji gazów cieplarnianych we Wspólnocie oraz zmieniającej dyrektywę Rady 96/61/WE,</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decyzja Komisji nr 2007/589/WE</w:t>
      </w:r>
      <w:r w:rsidR="00132DBA" w:rsidRPr="00BB7022">
        <w:rPr>
          <w:rFonts w:eastAsia="Calibri" w:cs="Times New Roman"/>
          <w:szCs w:val="24"/>
        </w:rPr>
        <w:t xml:space="preserve"> z </w:t>
      </w:r>
      <w:r w:rsidRPr="00BB7022">
        <w:rPr>
          <w:rFonts w:eastAsia="Calibri" w:cs="Times New Roman"/>
          <w:szCs w:val="24"/>
        </w:rPr>
        <w:t>dnia 18 lipca 2007 r. ust</w:t>
      </w:r>
      <w:r w:rsidR="00B160D6" w:rsidRPr="00BB7022">
        <w:rPr>
          <w:rFonts w:eastAsia="Calibri" w:cs="Times New Roman"/>
          <w:szCs w:val="24"/>
        </w:rPr>
        <w:t>anawiająca</w:t>
      </w:r>
      <w:r w:rsidRPr="00BB7022">
        <w:rPr>
          <w:rFonts w:eastAsia="Calibri" w:cs="Times New Roman"/>
          <w:szCs w:val="24"/>
        </w:rPr>
        <w:t xml:space="preserve"> wytyczne dotyczące monitorowania</w:t>
      </w:r>
      <w:r w:rsidR="00132DBA" w:rsidRPr="00BB7022">
        <w:rPr>
          <w:rFonts w:eastAsia="Calibri" w:cs="Times New Roman"/>
          <w:szCs w:val="24"/>
        </w:rPr>
        <w:t xml:space="preserve"> i </w:t>
      </w:r>
      <w:r w:rsidRPr="00BB7022">
        <w:rPr>
          <w:rFonts w:eastAsia="Calibri" w:cs="Times New Roman"/>
          <w:szCs w:val="24"/>
        </w:rPr>
        <w:t>sprawozdawczości</w:t>
      </w:r>
      <w:r w:rsidR="00132DBA" w:rsidRPr="00BB7022">
        <w:rPr>
          <w:rFonts w:eastAsia="Calibri" w:cs="Times New Roman"/>
          <w:szCs w:val="24"/>
        </w:rPr>
        <w:t xml:space="preserve"> w </w:t>
      </w:r>
      <w:r w:rsidRPr="00BB7022">
        <w:rPr>
          <w:rFonts w:eastAsia="Calibri" w:cs="Times New Roman"/>
          <w:szCs w:val="24"/>
        </w:rPr>
        <w:t>zakresie emisji gazów cieplarnianych zgodnie</w:t>
      </w:r>
      <w:r w:rsidR="00132DBA" w:rsidRPr="00BB7022">
        <w:rPr>
          <w:rFonts w:eastAsia="Calibri" w:cs="Times New Roman"/>
          <w:szCs w:val="24"/>
        </w:rPr>
        <w:t xml:space="preserve"> z </w:t>
      </w:r>
      <w:r w:rsidRPr="00BB7022">
        <w:rPr>
          <w:rFonts w:eastAsia="Calibri" w:cs="Times New Roman"/>
          <w:szCs w:val="24"/>
        </w:rPr>
        <w:t>dyrektywą 2003/87/WE Parlamentu Europejskiego</w:t>
      </w:r>
      <w:r w:rsidR="00132DBA" w:rsidRPr="00BB7022">
        <w:rPr>
          <w:rFonts w:eastAsia="Calibri" w:cs="Times New Roman"/>
          <w:szCs w:val="24"/>
        </w:rPr>
        <w:t xml:space="preserve"> i </w:t>
      </w:r>
      <w:r w:rsidRPr="00BB7022">
        <w:rPr>
          <w:rFonts w:eastAsia="Calibri" w:cs="Times New Roman"/>
          <w:szCs w:val="24"/>
        </w:rPr>
        <w:t>Rady,</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rozporządzenie Komisji (WE) nr 916/2007</w:t>
      </w:r>
      <w:r w:rsidR="00132DBA" w:rsidRPr="00BB7022">
        <w:rPr>
          <w:rFonts w:eastAsia="Calibri" w:cs="Times New Roman"/>
          <w:szCs w:val="24"/>
        </w:rPr>
        <w:t xml:space="preserve"> z </w:t>
      </w:r>
      <w:r w:rsidRPr="00BB7022">
        <w:rPr>
          <w:rFonts w:eastAsia="Calibri" w:cs="Times New Roman"/>
          <w:szCs w:val="24"/>
        </w:rPr>
        <w:t>dnia 31 lipca 2007 r. zmieniające rozporządzenie Komisji (WE) nr 2216/2004</w:t>
      </w:r>
      <w:r w:rsidR="00132DBA" w:rsidRPr="00BB7022">
        <w:rPr>
          <w:rFonts w:eastAsia="Calibri" w:cs="Times New Roman"/>
          <w:szCs w:val="24"/>
        </w:rPr>
        <w:t xml:space="preserve"> w </w:t>
      </w:r>
      <w:r w:rsidRPr="00BB7022">
        <w:rPr>
          <w:rFonts w:eastAsia="Calibri" w:cs="Times New Roman"/>
          <w:szCs w:val="24"/>
        </w:rPr>
        <w:t>sprawie ujednoliconego</w:t>
      </w:r>
      <w:r w:rsidR="00132DBA" w:rsidRPr="00BB7022">
        <w:rPr>
          <w:rFonts w:eastAsia="Calibri" w:cs="Times New Roman"/>
          <w:szCs w:val="24"/>
        </w:rPr>
        <w:t xml:space="preserve"> </w:t>
      </w:r>
      <w:r w:rsidR="00132DBA" w:rsidRPr="00BB7022">
        <w:rPr>
          <w:rFonts w:eastAsia="Calibri" w:cs="Times New Roman"/>
          <w:szCs w:val="24"/>
        </w:rPr>
        <w:lastRenderedPageBreak/>
        <w:t>i </w:t>
      </w:r>
      <w:r w:rsidRPr="00BB7022">
        <w:rPr>
          <w:rFonts w:eastAsia="Calibri" w:cs="Times New Roman"/>
          <w:szCs w:val="24"/>
        </w:rPr>
        <w:t>zabezpieczonego systemu rejestrów stosownie do dyrektywy 2003/87/WE Parlamentu Europejskiego</w:t>
      </w:r>
      <w:r w:rsidR="00132DBA" w:rsidRPr="00BB7022">
        <w:rPr>
          <w:rFonts w:eastAsia="Calibri" w:cs="Times New Roman"/>
          <w:szCs w:val="24"/>
        </w:rPr>
        <w:t xml:space="preserve"> i </w:t>
      </w:r>
      <w:r w:rsidRPr="00BB7022">
        <w:rPr>
          <w:rFonts w:eastAsia="Calibri" w:cs="Times New Roman"/>
          <w:szCs w:val="24"/>
        </w:rPr>
        <w:t>Rady,</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2004/101/WE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z </w:t>
      </w:r>
      <w:r w:rsidRPr="00BB7022">
        <w:rPr>
          <w:rFonts w:eastAsia="Calibri" w:cs="Times New Roman"/>
          <w:szCs w:val="24"/>
        </w:rPr>
        <w:t>dnia 27 października 2004 r. zmieniająca dyrektywę 2003/87/WE ustanawiającą system handlu przydziałami emisji gazów cieplarnianych we Wspólnocie,</w:t>
      </w:r>
      <w:r w:rsidR="00132DBA" w:rsidRPr="00BB7022">
        <w:rPr>
          <w:rFonts w:eastAsia="Calibri" w:cs="Times New Roman"/>
          <w:szCs w:val="24"/>
        </w:rPr>
        <w:t xml:space="preserve"> z </w:t>
      </w:r>
      <w:r w:rsidRPr="00BB7022">
        <w:rPr>
          <w:rFonts w:eastAsia="Calibri" w:cs="Times New Roman"/>
          <w:szCs w:val="24"/>
        </w:rPr>
        <w:t>uwzględnieniem mechanizmów projektowych Protokołu</w:t>
      </w:r>
      <w:r w:rsidR="00132DBA" w:rsidRPr="00BB7022">
        <w:rPr>
          <w:rFonts w:eastAsia="Calibri" w:cs="Times New Roman"/>
          <w:szCs w:val="24"/>
        </w:rPr>
        <w:t xml:space="preserve"> z </w:t>
      </w:r>
      <w:r w:rsidRPr="00BB7022">
        <w:rPr>
          <w:rFonts w:eastAsia="Calibri" w:cs="Times New Roman"/>
          <w:szCs w:val="24"/>
        </w:rPr>
        <w:t>Kioto,</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2008/101/WE Parlamentu Europejskiego</w:t>
      </w:r>
      <w:r w:rsidR="00132DBA" w:rsidRPr="00BB7022">
        <w:rPr>
          <w:rFonts w:eastAsia="Calibri" w:cs="Times New Roman"/>
          <w:szCs w:val="24"/>
        </w:rPr>
        <w:t xml:space="preserve"> i </w:t>
      </w:r>
      <w:r w:rsidRPr="00BB7022">
        <w:rPr>
          <w:rFonts w:eastAsia="Calibri" w:cs="Times New Roman"/>
          <w:szCs w:val="24"/>
        </w:rPr>
        <w:t>Rady</w:t>
      </w:r>
      <w:r w:rsidR="00132DBA" w:rsidRPr="00BB7022">
        <w:rPr>
          <w:rFonts w:eastAsia="Calibri" w:cs="Times New Roman"/>
          <w:szCs w:val="24"/>
        </w:rPr>
        <w:t xml:space="preserve"> z </w:t>
      </w:r>
      <w:r w:rsidRPr="00BB7022">
        <w:rPr>
          <w:rFonts w:eastAsia="Calibri" w:cs="Times New Roman"/>
          <w:szCs w:val="24"/>
        </w:rPr>
        <w:t>dnia 19 listopada 2008 r. zmieniająca dyrektywę 2003/87/WE</w:t>
      </w:r>
      <w:r w:rsidR="00132DBA" w:rsidRPr="00BB7022">
        <w:rPr>
          <w:rFonts w:eastAsia="Calibri" w:cs="Times New Roman"/>
          <w:szCs w:val="24"/>
        </w:rPr>
        <w:t xml:space="preserve"> w </w:t>
      </w:r>
      <w:r w:rsidRPr="00BB7022">
        <w:rPr>
          <w:rFonts w:eastAsia="Calibri" w:cs="Times New Roman"/>
          <w:szCs w:val="24"/>
        </w:rPr>
        <w:t>celu uwzględnienia działalności lotniczej</w:t>
      </w:r>
      <w:r w:rsidR="00132DBA" w:rsidRPr="00BB7022">
        <w:rPr>
          <w:rFonts w:eastAsia="Calibri" w:cs="Times New Roman"/>
          <w:szCs w:val="24"/>
        </w:rPr>
        <w:t xml:space="preserve"> w </w:t>
      </w:r>
      <w:r w:rsidRPr="00BB7022">
        <w:rPr>
          <w:rFonts w:eastAsia="Calibri" w:cs="Times New Roman"/>
          <w:szCs w:val="24"/>
        </w:rPr>
        <w:t>systemie handlu przydziałami emisji gazów cieplarnianych we Wspólnocie,</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dyrektywa Parlamentu Europejskiego</w:t>
      </w:r>
      <w:r w:rsidR="00132DBA" w:rsidRPr="00BB7022">
        <w:rPr>
          <w:rFonts w:eastAsia="Calibri" w:cs="Times New Roman"/>
          <w:szCs w:val="24"/>
        </w:rPr>
        <w:t xml:space="preserve"> i </w:t>
      </w:r>
      <w:r w:rsidRPr="00BB7022">
        <w:rPr>
          <w:rFonts w:eastAsia="Calibri" w:cs="Times New Roman"/>
          <w:szCs w:val="24"/>
        </w:rPr>
        <w:t>Rady 2009/29/WE</w:t>
      </w:r>
      <w:r w:rsidR="00132DBA" w:rsidRPr="00BB7022">
        <w:rPr>
          <w:rFonts w:eastAsia="Calibri" w:cs="Times New Roman"/>
          <w:szCs w:val="24"/>
        </w:rPr>
        <w:t xml:space="preserve"> z </w:t>
      </w:r>
      <w:r w:rsidRPr="00BB7022">
        <w:rPr>
          <w:rFonts w:eastAsia="Calibri" w:cs="Times New Roman"/>
          <w:szCs w:val="24"/>
        </w:rPr>
        <w:t>dnia 23 kwietnia 2009 r. zmieniająca dyrektywę 2003/87/WE</w:t>
      </w:r>
      <w:r w:rsidR="00132DBA" w:rsidRPr="00BB7022">
        <w:rPr>
          <w:rFonts w:eastAsia="Calibri" w:cs="Times New Roman"/>
          <w:szCs w:val="24"/>
        </w:rPr>
        <w:t xml:space="preserve"> w </w:t>
      </w:r>
      <w:r w:rsidRPr="00BB7022">
        <w:rPr>
          <w:rFonts w:eastAsia="Calibri" w:cs="Times New Roman"/>
          <w:szCs w:val="24"/>
        </w:rPr>
        <w:t>celu usprawnienia</w:t>
      </w:r>
      <w:r w:rsidR="00132DBA" w:rsidRPr="00BB7022">
        <w:rPr>
          <w:rFonts w:eastAsia="Calibri" w:cs="Times New Roman"/>
          <w:szCs w:val="24"/>
        </w:rPr>
        <w:t xml:space="preserve"> i </w:t>
      </w:r>
      <w:r w:rsidRPr="00BB7022">
        <w:rPr>
          <w:rFonts w:eastAsia="Calibri" w:cs="Times New Roman"/>
          <w:szCs w:val="24"/>
        </w:rPr>
        <w:t>rozszerzenia wspólnotowego systemu handlu uprawnieniami do emisji gazów cieplarnianych,</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rozporządzenie Komisji (UE) nr 920/2010</w:t>
      </w:r>
      <w:r w:rsidR="00132DBA" w:rsidRPr="00BB7022">
        <w:rPr>
          <w:rFonts w:eastAsia="Calibri" w:cs="Times New Roman"/>
          <w:szCs w:val="24"/>
        </w:rPr>
        <w:t xml:space="preserve"> z </w:t>
      </w:r>
      <w:r w:rsidRPr="00BB7022">
        <w:rPr>
          <w:rFonts w:eastAsia="Calibri" w:cs="Times New Roman"/>
          <w:szCs w:val="24"/>
        </w:rPr>
        <w:t>dnia 7 października 2010 r.</w:t>
      </w:r>
      <w:r w:rsidR="00132DBA" w:rsidRPr="00BB7022">
        <w:rPr>
          <w:rFonts w:eastAsia="Calibri" w:cs="Times New Roman"/>
          <w:szCs w:val="24"/>
        </w:rPr>
        <w:t xml:space="preserve"> w </w:t>
      </w:r>
      <w:r w:rsidRPr="00BB7022">
        <w:rPr>
          <w:rFonts w:eastAsia="Calibri" w:cs="Times New Roman"/>
          <w:szCs w:val="24"/>
        </w:rPr>
        <w:t>sprawie standaryzowanego</w:t>
      </w:r>
      <w:r w:rsidR="00132DBA" w:rsidRPr="00BB7022">
        <w:rPr>
          <w:rFonts w:eastAsia="Calibri" w:cs="Times New Roman"/>
          <w:szCs w:val="24"/>
        </w:rPr>
        <w:t xml:space="preserve"> i </w:t>
      </w:r>
      <w:r w:rsidRPr="00BB7022">
        <w:rPr>
          <w:rFonts w:eastAsia="Calibri" w:cs="Times New Roman"/>
          <w:szCs w:val="24"/>
        </w:rPr>
        <w:t>zabezpieczonego systemu rejestrów na mocy dyrektywy 2003/87/WE Parlamentu Europejskiego</w:t>
      </w:r>
      <w:r w:rsidR="00132DBA" w:rsidRPr="00BB7022">
        <w:rPr>
          <w:rFonts w:eastAsia="Calibri" w:cs="Times New Roman"/>
          <w:szCs w:val="24"/>
        </w:rPr>
        <w:t xml:space="preserve"> i </w:t>
      </w:r>
      <w:r w:rsidRPr="00BB7022">
        <w:rPr>
          <w:rFonts w:eastAsia="Calibri" w:cs="Times New Roman"/>
          <w:szCs w:val="24"/>
        </w:rPr>
        <w:t>Rady oraz decyzji nr 280/2004/WE Parlamentu Europejskiego</w:t>
      </w:r>
      <w:r w:rsidR="00132DBA" w:rsidRPr="00BB7022">
        <w:rPr>
          <w:rFonts w:eastAsia="Calibri" w:cs="Times New Roman"/>
          <w:szCs w:val="24"/>
        </w:rPr>
        <w:t xml:space="preserve"> i </w:t>
      </w:r>
      <w:r w:rsidRPr="00BB7022">
        <w:rPr>
          <w:rFonts w:eastAsia="Calibri" w:cs="Times New Roman"/>
          <w:szCs w:val="24"/>
        </w:rPr>
        <w:t>Rady,</w:t>
      </w:r>
    </w:p>
    <w:p w:rsidR="00A71E65" w:rsidRPr="00BB7022" w:rsidRDefault="00A71E65" w:rsidP="00D66828">
      <w:pPr>
        <w:numPr>
          <w:ilvl w:val="0"/>
          <w:numId w:val="11"/>
        </w:numPr>
        <w:autoSpaceDE w:val="0"/>
        <w:autoSpaceDN w:val="0"/>
        <w:adjustRightInd w:val="0"/>
        <w:spacing w:after="0" w:line="320" w:lineRule="atLeast"/>
        <w:rPr>
          <w:rFonts w:eastAsia="Calibri" w:cs="Times New Roman"/>
          <w:szCs w:val="24"/>
        </w:rPr>
      </w:pPr>
      <w:r w:rsidRPr="00BB7022">
        <w:rPr>
          <w:rFonts w:eastAsia="Calibri" w:cs="Times New Roman"/>
          <w:szCs w:val="24"/>
        </w:rPr>
        <w:t>rozporządzenie Parlamentu Europejskiego</w:t>
      </w:r>
      <w:r w:rsidR="00132DBA" w:rsidRPr="00BB7022">
        <w:rPr>
          <w:rFonts w:eastAsia="Calibri" w:cs="Times New Roman"/>
          <w:szCs w:val="24"/>
        </w:rPr>
        <w:t xml:space="preserve"> i </w:t>
      </w:r>
      <w:r w:rsidRPr="00BB7022">
        <w:rPr>
          <w:rFonts w:eastAsia="Calibri" w:cs="Times New Roman"/>
          <w:szCs w:val="24"/>
        </w:rPr>
        <w:t>Rady (WE) nr 1005/2009</w:t>
      </w:r>
      <w:r w:rsidR="00132DBA" w:rsidRPr="00BB7022">
        <w:rPr>
          <w:rFonts w:eastAsia="Calibri" w:cs="Times New Roman"/>
          <w:szCs w:val="24"/>
        </w:rPr>
        <w:t xml:space="preserve"> z </w:t>
      </w:r>
      <w:r w:rsidRPr="00BB7022">
        <w:rPr>
          <w:rFonts w:eastAsia="Calibri" w:cs="Times New Roman"/>
          <w:szCs w:val="24"/>
        </w:rPr>
        <w:t>dnia 16 września 2009 r.</w:t>
      </w:r>
      <w:r w:rsidR="00132DBA" w:rsidRPr="00BB7022">
        <w:rPr>
          <w:rFonts w:eastAsia="Calibri" w:cs="Times New Roman"/>
          <w:szCs w:val="24"/>
        </w:rPr>
        <w:t xml:space="preserve"> w </w:t>
      </w:r>
      <w:r w:rsidRPr="00BB7022">
        <w:rPr>
          <w:rFonts w:eastAsia="Calibri" w:cs="Times New Roman"/>
          <w:szCs w:val="24"/>
        </w:rPr>
        <w:t>sprawie substancji zubożających warstwę ozonową,</w:t>
      </w:r>
    </w:p>
    <w:p w:rsidR="00A71E65" w:rsidRPr="00BB7022" w:rsidRDefault="00A71E65" w:rsidP="00D66828">
      <w:pPr>
        <w:numPr>
          <w:ilvl w:val="0"/>
          <w:numId w:val="11"/>
        </w:numPr>
        <w:autoSpaceDE w:val="0"/>
        <w:autoSpaceDN w:val="0"/>
        <w:adjustRightInd w:val="0"/>
        <w:spacing w:after="0" w:line="320" w:lineRule="atLeast"/>
        <w:ind w:left="714" w:hanging="357"/>
        <w:rPr>
          <w:rFonts w:eastAsia="Calibri" w:cs="Times New Roman"/>
          <w:szCs w:val="24"/>
        </w:rPr>
      </w:pPr>
      <w:r w:rsidRPr="00BB7022">
        <w:rPr>
          <w:rFonts w:eastAsia="Calibri" w:cs="Times New Roman"/>
          <w:szCs w:val="24"/>
        </w:rPr>
        <w:t>rozporządzenie Komisji (UE) nr 744/2010</w:t>
      </w:r>
      <w:r w:rsidR="00132DBA" w:rsidRPr="00BB7022">
        <w:rPr>
          <w:rFonts w:eastAsia="Calibri" w:cs="Times New Roman"/>
          <w:szCs w:val="24"/>
        </w:rPr>
        <w:t xml:space="preserve"> z </w:t>
      </w:r>
      <w:r w:rsidRPr="00BB7022">
        <w:rPr>
          <w:rFonts w:eastAsia="Calibri" w:cs="Times New Roman"/>
          <w:szCs w:val="24"/>
        </w:rPr>
        <w:t>dnia 18 sierpnia 2010 r. zmieniające rozporządzenie 1005/2009</w:t>
      </w:r>
      <w:r w:rsidR="00132DBA" w:rsidRPr="00BB7022">
        <w:rPr>
          <w:rFonts w:eastAsia="Calibri" w:cs="Times New Roman"/>
          <w:szCs w:val="24"/>
        </w:rPr>
        <w:t xml:space="preserve"> z </w:t>
      </w:r>
      <w:r w:rsidRPr="00BB7022">
        <w:rPr>
          <w:rFonts w:eastAsia="Calibri" w:cs="Times New Roman"/>
          <w:szCs w:val="24"/>
        </w:rPr>
        <w:t>dnia 16 września 2009 r.</w:t>
      </w:r>
      <w:r w:rsidR="00132DBA" w:rsidRPr="00BB7022">
        <w:rPr>
          <w:rFonts w:eastAsia="Calibri" w:cs="Times New Roman"/>
          <w:szCs w:val="24"/>
        </w:rPr>
        <w:t xml:space="preserve"> w </w:t>
      </w:r>
      <w:r w:rsidRPr="00BB7022">
        <w:rPr>
          <w:rFonts w:eastAsia="Calibri" w:cs="Times New Roman"/>
          <w:szCs w:val="24"/>
        </w:rPr>
        <w:t>sprawie substancji zubożających warstwę ozonową,</w:t>
      </w:r>
      <w:r w:rsidR="00132DBA" w:rsidRPr="00BB7022">
        <w:rPr>
          <w:rFonts w:eastAsia="Calibri" w:cs="Times New Roman"/>
          <w:szCs w:val="24"/>
        </w:rPr>
        <w:t xml:space="preserve"> w </w:t>
      </w:r>
      <w:r w:rsidRPr="00BB7022">
        <w:rPr>
          <w:rFonts w:eastAsia="Calibri" w:cs="Times New Roman"/>
          <w:szCs w:val="24"/>
        </w:rPr>
        <w:t xml:space="preserve">zakresie zastosowań krytycznych halonów, </w:t>
      </w:r>
    </w:p>
    <w:p w:rsidR="00A71E65" w:rsidRPr="00BB7022" w:rsidRDefault="00A71E65" w:rsidP="00D66828">
      <w:pPr>
        <w:numPr>
          <w:ilvl w:val="0"/>
          <w:numId w:val="11"/>
        </w:numPr>
        <w:autoSpaceDE w:val="0"/>
        <w:autoSpaceDN w:val="0"/>
        <w:adjustRightInd w:val="0"/>
        <w:spacing w:after="0" w:line="320" w:lineRule="atLeast"/>
        <w:ind w:left="714" w:hanging="357"/>
        <w:rPr>
          <w:rFonts w:eastAsia="Calibri" w:cs="Times New Roman"/>
          <w:szCs w:val="24"/>
        </w:rPr>
      </w:pPr>
      <w:r w:rsidRPr="00BB7022">
        <w:rPr>
          <w:rFonts w:eastAsia="Calibri" w:cs="Times New Roman"/>
          <w:szCs w:val="24"/>
        </w:rPr>
        <w:t>rozporządzenie Parlamentu Europejskiego</w:t>
      </w:r>
      <w:r w:rsidR="00132DBA" w:rsidRPr="00BB7022">
        <w:rPr>
          <w:rFonts w:eastAsia="Calibri" w:cs="Times New Roman"/>
          <w:szCs w:val="24"/>
        </w:rPr>
        <w:t xml:space="preserve"> i </w:t>
      </w:r>
      <w:r w:rsidRPr="00BB7022">
        <w:rPr>
          <w:rFonts w:eastAsia="Calibri" w:cs="Times New Roman"/>
          <w:szCs w:val="24"/>
        </w:rPr>
        <w:t>Rady (WE) nr 842/2006</w:t>
      </w:r>
      <w:r w:rsidR="00132DBA" w:rsidRPr="00BB7022">
        <w:rPr>
          <w:rFonts w:eastAsia="Calibri" w:cs="Times New Roman"/>
          <w:szCs w:val="24"/>
        </w:rPr>
        <w:t xml:space="preserve"> z </w:t>
      </w:r>
      <w:r w:rsidRPr="00BB7022">
        <w:rPr>
          <w:rFonts w:eastAsia="Calibri" w:cs="Times New Roman"/>
          <w:szCs w:val="24"/>
        </w:rPr>
        <w:t>dnia 17 maja 2006 r.</w:t>
      </w:r>
      <w:r w:rsidR="00132DBA" w:rsidRPr="00BB7022">
        <w:rPr>
          <w:rFonts w:eastAsia="Calibri" w:cs="Times New Roman"/>
          <w:szCs w:val="24"/>
        </w:rPr>
        <w:t xml:space="preserve"> w </w:t>
      </w:r>
      <w:r w:rsidRPr="00BB7022">
        <w:rPr>
          <w:rFonts w:eastAsia="Calibri" w:cs="Times New Roman"/>
          <w:szCs w:val="24"/>
        </w:rPr>
        <w:t>sprawie niektórych fluorowanych gazów cieplarnianych.</w:t>
      </w:r>
    </w:p>
    <w:p w:rsidR="00EE03A7" w:rsidRPr="00BB7022" w:rsidRDefault="00EE03A7" w:rsidP="008D192C">
      <w:pPr>
        <w:spacing w:line="320" w:lineRule="atLeast"/>
        <w:rPr>
          <w:rFonts w:eastAsia="Calibri" w:cs="Times New Roman"/>
          <w:szCs w:val="24"/>
        </w:rPr>
      </w:pPr>
      <w:r w:rsidRPr="00BB7022">
        <w:rPr>
          <w:rFonts w:eastAsia="Calibri" w:cs="Times New Roman"/>
          <w:szCs w:val="24"/>
        </w:rPr>
        <w:br w:type="page"/>
      </w:r>
    </w:p>
    <w:p w:rsidR="00A71E65" w:rsidRPr="00BB7022" w:rsidRDefault="00A71E65" w:rsidP="008D192C">
      <w:pPr>
        <w:pStyle w:val="Nagwek2"/>
        <w:spacing w:line="320" w:lineRule="atLeast"/>
        <w:rPr>
          <w:rFonts w:eastAsia="Calibri" w:cs="Times New Roman"/>
          <w:szCs w:val="24"/>
        </w:rPr>
      </w:pPr>
      <w:bookmarkStart w:id="7" w:name="_Toc435084158"/>
      <w:bookmarkStart w:id="8" w:name="_Toc451177556"/>
      <w:r w:rsidRPr="00BB7022">
        <w:rPr>
          <w:rFonts w:eastAsia="Times New Roman"/>
        </w:rPr>
        <w:lastRenderedPageBreak/>
        <w:t>2.2</w:t>
      </w:r>
      <w:r w:rsidR="00B160D6" w:rsidRPr="00BB7022">
        <w:rPr>
          <w:rFonts w:eastAsia="Times New Roman"/>
        </w:rPr>
        <w:t>.</w:t>
      </w:r>
      <w:r w:rsidRPr="00BB7022">
        <w:rPr>
          <w:rFonts w:eastAsia="Times New Roman"/>
        </w:rPr>
        <w:t xml:space="preserve"> Ramy prawne na szczeblu krajowym</w:t>
      </w:r>
      <w:bookmarkEnd w:id="7"/>
      <w:bookmarkEnd w:id="8"/>
    </w:p>
    <w:p w:rsidR="00A71E65" w:rsidRPr="00BB7022" w:rsidRDefault="00A71E65" w:rsidP="00F1087F">
      <w:pPr>
        <w:widowControl w:val="0"/>
        <w:autoSpaceDE w:val="0"/>
        <w:autoSpaceDN w:val="0"/>
        <w:adjustRightInd w:val="0"/>
        <w:spacing w:before="240" w:after="0" w:line="320" w:lineRule="atLeast"/>
        <w:ind w:firstLine="709"/>
        <w:rPr>
          <w:rFonts w:eastAsia="Times New Roman" w:cs="Times New Roman"/>
          <w:szCs w:val="24"/>
          <w:lang w:eastAsia="pl-PL"/>
        </w:rPr>
      </w:pPr>
      <w:r w:rsidRPr="00BB7022">
        <w:rPr>
          <w:rFonts w:eastAsia="Times New Roman" w:cs="Times New Roman"/>
          <w:bCs/>
          <w:szCs w:val="24"/>
          <w:lang w:eastAsia="pl-PL"/>
        </w:rPr>
        <w:t>Najważniejsze akty prawne wspierające ochronę środowiska oraz idee poprawy efektywności i/lub ograniczenia emisji do powietrza</w:t>
      </w:r>
      <w:r w:rsidR="00132DBA" w:rsidRPr="00BB7022">
        <w:rPr>
          <w:rFonts w:eastAsia="Times New Roman" w:cs="Times New Roman"/>
          <w:bCs/>
          <w:szCs w:val="24"/>
          <w:lang w:eastAsia="pl-PL"/>
        </w:rPr>
        <w:t xml:space="preserve"> w </w:t>
      </w:r>
      <w:r w:rsidRPr="00BB7022">
        <w:rPr>
          <w:rFonts w:eastAsia="Times New Roman" w:cs="Times New Roman"/>
          <w:bCs/>
          <w:szCs w:val="24"/>
          <w:lang w:eastAsia="pl-PL"/>
        </w:rPr>
        <w:t>Polsce to m.in.:</w:t>
      </w:r>
    </w:p>
    <w:p w:rsidR="00A71E65" w:rsidRPr="00BB7022" w:rsidRDefault="00897072" w:rsidP="00D66828">
      <w:pPr>
        <w:numPr>
          <w:ilvl w:val="0"/>
          <w:numId w:val="12"/>
        </w:numPr>
        <w:autoSpaceDE w:val="0"/>
        <w:autoSpaceDN w:val="0"/>
        <w:adjustRightInd w:val="0"/>
        <w:spacing w:after="0" w:line="320" w:lineRule="atLeast"/>
        <w:ind w:left="426"/>
        <w:rPr>
          <w:rFonts w:eastAsia="Calibri" w:cs="Times New Roman"/>
          <w:b/>
          <w:bCs/>
          <w:szCs w:val="24"/>
        </w:rPr>
      </w:pPr>
      <w:r w:rsidRPr="00BB7022">
        <w:rPr>
          <w:rFonts w:eastAsia="Calibri" w:cs="Times New Roman"/>
          <w:bCs/>
          <w:szCs w:val="24"/>
        </w:rPr>
        <w:t>U</w:t>
      </w:r>
      <w:r w:rsidR="00A71E65" w:rsidRPr="00BB7022">
        <w:rPr>
          <w:rFonts w:eastAsia="Calibri" w:cs="Times New Roman"/>
          <w:bCs/>
          <w:szCs w:val="24"/>
        </w:rPr>
        <w:t>stawa</w:t>
      </w:r>
      <w:r w:rsidR="00132DBA" w:rsidRPr="00BB7022">
        <w:rPr>
          <w:rFonts w:eastAsia="Calibri" w:cs="Times New Roman"/>
          <w:bCs/>
          <w:szCs w:val="24"/>
        </w:rPr>
        <w:t xml:space="preserve"> z </w:t>
      </w:r>
      <w:r w:rsidR="00A71E65" w:rsidRPr="00BB7022">
        <w:rPr>
          <w:rFonts w:eastAsia="Calibri" w:cs="Times New Roman"/>
          <w:bCs/>
          <w:szCs w:val="24"/>
        </w:rPr>
        <w:t>dnia 27 kwietnia 2001</w:t>
      </w:r>
      <w:r w:rsidR="00B160D6" w:rsidRPr="00BB7022">
        <w:rPr>
          <w:rFonts w:eastAsia="Calibri" w:cs="Times New Roman"/>
          <w:bCs/>
          <w:szCs w:val="24"/>
        </w:rPr>
        <w:t xml:space="preserve"> </w:t>
      </w:r>
      <w:r w:rsidR="00A71E65" w:rsidRPr="00BB7022">
        <w:rPr>
          <w:rFonts w:eastAsia="Calibri" w:cs="Times New Roman"/>
          <w:bCs/>
          <w:szCs w:val="24"/>
        </w:rPr>
        <w:t>r. - Prawo ochrony środowiska (tj. 2013 r., Dz.U. poz. 1232</w:t>
      </w:r>
      <w:r w:rsidR="00132DBA" w:rsidRPr="00BB7022">
        <w:rPr>
          <w:rFonts w:eastAsia="Calibri" w:cs="Times New Roman"/>
          <w:bCs/>
          <w:szCs w:val="24"/>
        </w:rPr>
        <w:t xml:space="preserve"> z </w:t>
      </w:r>
      <w:proofErr w:type="spellStart"/>
      <w:r w:rsidR="00A71E65" w:rsidRPr="00BB7022">
        <w:rPr>
          <w:rFonts w:eastAsia="Calibri" w:cs="Times New Roman"/>
          <w:bCs/>
          <w:szCs w:val="24"/>
        </w:rPr>
        <w:t>późn</w:t>
      </w:r>
      <w:proofErr w:type="spellEnd"/>
      <w:r w:rsidR="00A71E65" w:rsidRPr="00BB7022">
        <w:rPr>
          <w:rFonts w:eastAsia="Calibri" w:cs="Times New Roman"/>
          <w:bCs/>
          <w:szCs w:val="24"/>
        </w:rPr>
        <w:t>. zm.)</w:t>
      </w:r>
      <w:r w:rsidR="00A71E65" w:rsidRPr="00BB7022">
        <w:rPr>
          <w:rFonts w:eastAsia="Calibri" w:cs="Times New Roman"/>
          <w:b/>
          <w:bCs/>
          <w:szCs w:val="24"/>
        </w:rPr>
        <w:t xml:space="preserve"> </w:t>
      </w:r>
      <w:r w:rsidR="00A71E65" w:rsidRPr="00BB7022">
        <w:rPr>
          <w:rFonts w:eastAsia="Calibri" w:cs="Times New Roman"/>
          <w:szCs w:val="24"/>
        </w:rPr>
        <w:t>oraz odpowiednie akty wykonawcze,</w:t>
      </w:r>
      <w:r w:rsidR="00132DBA" w:rsidRPr="00BB7022">
        <w:rPr>
          <w:rFonts w:eastAsia="Calibri" w:cs="Times New Roman"/>
          <w:szCs w:val="24"/>
        </w:rPr>
        <w:t xml:space="preserve"> w </w:t>
      </w:r>
      <w:r w:rsidR="00A71E65" w:rsidRPr="00BB7022">
        <w:rPr>
          <w:rFonts w:eastAsia="Calibri" w:cs="Times New Roman"/>
          <w:szCs w:val="24"/>
        </w:rPr>
        <w:t>tym głównie:</w:t>
      </w:r>
      <w:r w:rsidR="00A71E65" w:rsidRPr="00BB7022">
        <w:rPr>
          <w:rFonts w:eastAsia="Calibri" w:cs="Times New Roman"/>
          <w:b/>
          <w:bCs/>
          <w:szCs w:val="24"/>
        </w:rPr>
        <w:t xml:space="preserve"> </w:t>
      </w:r>
    </w:p>
    <w:p w:rsidR="00A71E65" w:rsidRPr="00BB7022" w:rsidRDefault="00897072" w:rsidP="00D66828">
      <w:pPr>
        <w:numPr>
          <w:ilvl w:val="0"/>
          <w:numId w:val="13"/>
        </w:numPr>
        <w:autoSpaceDE w:val="0"/>
        <w:autoSpaceDN w:val="0"/>
        <w:adjustRightInd w:val="0"/>
        <w:spacing w:after="0" w:line="320" w:lineRule="atLeast"/>
        <w:rPr>
          <w:rFonts w:eastAsia="Calibri" w:cs="Times New Roman"/>
          <w:b/>
          <w:bCs/>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2 lipca 2010 r.</w:t>
      </w:r>
      <w:r w:rsidR="00132DBA" w:rsidRPr="00BB7022">
        <w:rPr>
          <w:rFonts w:eastAsia="Calibri" w:cs="Times New Roman"/>
          <w:szCs w:val="24"/>
        </w:rPr>
        <w:t xml:space="preserve"> w </w:t>
      </w:r>
      <w:r w:rsidR="00A71E65" w:rsidRPr="00BB7022">
        <w:rPr>
          <w:rFonts w:eastAsia="Calibri" w:cs="Times New Roman"/>
          <w:szCs w:val="24"/>
        </w:rPr>
        <w:t>sprawie przypadków,</w:t>
      </w:r>
      <w:r w:rsidR="00132DBA" w:rsidRPr="00BB7022">
        <w:rPr>
          <w:rFonts w:eastAsia="Calibri" w:cs="Times New Roman"/>
          <w:szCs w:val="24"/>
        </w:rPr>
        <w:t xml:space="preserve"> w </w:t>
      </w:r>
      <w:r w:rsidR="00A71E65" w:rsidRPr="00BB7022">
        <w:rPr>
          <w:rFonts w:eastAsia="Calibri" w:cs="Times New Roman"/>
          <w:szCs w:val="24"/>
        </w:rPr>
        <w:t>których</w:t>
      </w:r>
      <w:r w:rsidR="00A71E65" w:rsidRPr="00BB7022">
        <w:rPr>
          <w:rFonts w:eastAsia="Calibri" w:cs="Times New Roman"/>
          <w:b/>
          <w:bCs/>
          <w:szCs w:val="24"/>
        </w:rPr>
        <w:t xml:space="preserve"> </w:t>
      </w:r>
      <w:r w:rsidR="00A71E65" w:rsidRPr="00BB7022">
        <w:rPr>
          <w:rFonts w:eastAsia="Calibri" w:cs="Times New Roman"/>
          <w:szCs w:val="24"/>
        </w:rPr>
        <w:t>wprowadzanie gazów lub pyłów do powietrza</w:t>
      </w:r>
      <w:r w:rsidR="00132DBA" w:rsidRPr="00BB7022">
        <w:rPr>
          <w:rFonts w:eastAsia="Calibri" w:cs="Times New Roman"/>
          <w:szCs w:val="24"/>
        </w:rPr>
        <w:t xml:space="preserve"> z </w:t>
      </w:r>
      <w:r w:rsidR="00A71E65" w:rsidRPr="00BB7022">
        <w:rPr>
          <w:rFonts w:eastAsia="Calibri" w:cs="Times New Roman"/>
          <w:szCs w:val="24"/>
        </w:rPr>
        <w:t>instalacji nie wymaga pozwolenia (Dz. U.</w:t>
      </w:r>
      <w:r w:rsidR="00132DBA" w:rsidRPr="00BB7022">
        <w:rPr>
          <w:rFonts w:eastAsia="Calibri" w:cs="Times New Roman"/>
          <w:szCs w:val="24"/>
        </w:rPr>
        <w:t xml:space="preserve"> z </w:t>
      </w:r>
      <w:r w:rsidR="00A71E65" w:rsidRPr="00BB7022">
        <w:rPr>
          <w:rFonts w:eastAsia="Calibri" w:cs="Times New Roman"/>
          <w:bCs/>
          <w:szCs w:val="24"/>
        </w:rPr>
        <w:t>2</w:t>
      </w:r>
      <w:r w:rsidR="00A71E65" w:rsidRPr="00BB7022">
        <w:rPr>
          <w:rFonts w:eastAsia="Calibri" w:cs="Times New Roman"/>
          <w:szCs w:val="24"/>
        </w:rPr>
        <w:t>010 r. Nr 130, poz. 881),</w:t>
      </w:r>
      <w:r w:rsidR="00A71E65" w:rsidRPr="00BB7022">
        <w:rPr>
          <w:rFonts w:eastAsia="Calibri" w:cs="Times New Roman"/>
          <w:b/>
          <w:bCs/>
          <w:szCs w:val="24"/>
        </w:rPr>
        <w:t xml:space="preserve"> </w:t>
      </w:r>
      <w:r w:rsidR="00B160D6" w:rsidRPr="00BB7022">
        <w:rPr>
          <w:rFonts w:eastAsia="Calibri" w:cs="Times New Roman"/>
          <w:bCs/>
          <w:szCs w:val="24"/>
        </w:rPr>
        <w:t>oraz</w:t>
      </w:r>
      <w:r w:rsidR="00A71E65" w:rsidRPr="00BB7022">
        <w:rPr>
          <w:rFonts w:eastAsia="Calibri" w:cs="Times New Roman"/>
          <w:b/>
          <w:bCs/>
          <w:szCs w:val="24"/>
        </w:rPr>
        <w:t> </w:t>
      </w:r>
      <w:r w:rsidR="00A71E65" w:rsidRPr="00BB7022">
        <w:rPr>
          <w:rFonts w:eastAsia="Calibri" w:cs="Times New Roman"/>
          <w:szCs w:val="24"/>
        </w:rPr>
        <w:t>rozporządzenie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2 lipca 2010 r.</w:t>
      </w:r>
      <w:r w:rsidR="00132DBA" w:rsidRPr="00BB7022">
        <w:rPr>
          <w:rFonts w:eastAsia="Calibri" w:cs="Times New Roman"/>
          <w:szCs w:val="24"/>
        </w:rPr>
        <w:t xml:space="preserve"> w </w:t>
      </w:r>
      <w:r w:rsidR="00A71E65" w:rsidRPr="00BB7022">
        <w:rPr>
          <w:rFonts w:eastAsia="Calibri" w:cs="Times New Roman"/>
          <w:szCs w:val="24"/>
        </w:rPr>
        <w:t>sprawie rodzajów instalacji, których eksploatacja wymaga zgłoszenia (Dz. U. Nr 130, poz. 880),</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26 stycznia 2010 r.</w:t>
      </w:r>
      <w:r w:rsidR="00132DBA" w:rsidRPr="00BB7022">
        <w:rPr>
          <w:rFonts w:eastAsia="Calibri" w:cs="Times New Roman"/>
          <w:szCs w:val="24"/>
        </w:rPr>
        <w:t xml:space="preserve"> w </w:t>
      </w:r>
      <w:r w:rsidR="00A71E65" w:rsidRPr="00BB7022">
        <w:rPr>
          <w:rFonts w:eastAsia="Calibri" w:cs="Times New Roman"/>
          <w:szCs w:val="24"/>
        </w:rPr>
        <w:t>sprawie wartości odniesienia dla niektórych substancji</w:t>
      </w:r>
      <w:r w:rsidR="00132DBA" w:rsidRPr="00BB7022">
        <w:rPr>
          <w:rFonts w:eastAsia="Calibri" w:cs="Times New Roman"/>
          <w:szCs w:val="24"/>
        </w:rPr>
        <w:t xml:space="preserve"> w </w:t>
      </w:r>
      <w:r w:rsidR="00A71E65" w:rsidRPr="00BB7022">
        <w:rPr>
          <w:rFonts w:eastAsia="Calibri" w:cs="Times New Roman"/>
          <w:szCs w:val="24"/>
        </w:rPr>
        <w:t>powietrzu (Dz. U. 2010 r. Nr 16, poz. 87),</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Rady Ministrów</w:t>
      </w:r>
      <w:r w:rsidR="00132DBA" w:rsidRPr="00BB7022">
        <w:rPr>
          <w:rFonts w:eastAsia="Calibri" w:cs="Times New Roman"/>
          <w:szCs w:val="24"/>
        </w:rPr>
        <w:t xml:space="preserve"> z </w:t>
      </w:r>
      <w:r w:rsidR="00A71E65" w:rsidRPr="00BB7022">
        <w:rPr>
          <w:rFonts w:eastAsia="Calibri" w:cs="Times New Roman"/>
          <w:szCs w:val="24"/>
        </w:rPr>
        <w:t>dnia 14 października 2008 r.</w:t>
      </w:r>
      <w:r w:rsidR="00132DBA" w:rsidRPr="00BB7022">
        <w:rPr>
          <w:rFonts w:eastAsia="Calibri" w:cs="Times New Roman"/>
          <w:szCs w:val="24"/>
        </w:rPr>
        <w:t xml:space="preserve"> w </w:t>
      </w:r>
      <w:r w:rsidR="006505DE" w:rsidRPr="00BB7022">
        <w:rPr>
          <w:rFonts w:eastAsia="Calibri" w:cs="Times New Roman"/>
          <w:szCs w:val="24"/>
        </w:rPr>
        <w:t xml:space="preserve">sprawie opłat </w:t>
      </w:r>
      <w:r w:rsidR="00A71E65" w:rsidRPr="00BB7022">
        <w:rPr>
          <w:rFonts w:eastAsia="Calibri" w:cs="Times New Roman"/>
          <w:szCs w:val="24"/>
        </w:rPr>
        <w:t>za korzystanie ze środowiska (Dz. U.</w:t>
      </w:r>
      <w:r w:rsidR="00132DBA" w:rsidRPr="00BB7022">
        <w:rPr>
          <w:rFonts w:eastAsia="Calibri" w:cs="Times New Roman"/>
          <w:szCs w:val="24"/>
        </w:rPr>
        <w:t xml:space="preserve"> z </w:t>
      </w:r>
      <w:r w:rsidR="00A71E65" w:rsidRPr="00BB7022">
        <w:rPr>
          <w:rFonts w:eastAsia="Calibri" w:cs="Times New Roman"/>
          <w:szCs w:val="24"/>
        </w:rPr>
        <w:t>2008 r. Nr 196, poz. 1217),</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7 lipca 2011 r.</w:t>
      </w:r>
      <w:r w:rsidR="00132DBA" w:rsidRPr="00BB7022">
        <w:rPr>
          <w:rFonts w:eastAsia="Calibri" w:cs="Times New Roman"/>
          <w:szCs w:val="24"/>
        </w:rPr>
        <w:t xml:space="preserve"> w </w:t>
      </w:r>
      <w:r w:rsidR="00A71E65" w:rsidRPr="00BB7022">
        <w:rPr>
          <w:rFonts w:eastAsia="Calibri" w:cs="Times New Roman"/>
          <w:szCs w:val="24"/>
        </w:rPr>
        <w:t>sprawie szczegółowych warunków wymierzania kar na podstawie pomiarów ciągłych oraz sposobów ustalania przekroczeń,</w:t>
      </w:r>
      <w:r w:rsidR="00132DBA" w:rsidRPr="00BB7022">
        <w:rPr>
          <w:rFonts w:eastAsia="Calibri" w:cs="Times New Roman"/>
          <w:szCs w:val="24"/>
        </w:rPr>
        <w:t xml:space="preserve"> w </w:t>
      </w:r>
      <w:r w:rsidR="00A71E65" w:rsidRPr="00BB7022">
        <w:rPr>
          <w:rFonts w:eastAsia="Calibri" w:cs="Times New Roman"/>
          <w:szCs w:val="24"/>
        </w:rPr>
        <w:t>zakresie wprowadzania gazów lub pyłów do powietrza (Dz.U. 2011</w:t>
      </w:r>
      <w:r w:rsidR="00132DBA" w:rsidRPr="00BB7022">
        <w:rPr>
          <w:rFonts w:eastAsia="Calibri" w:cs="Times New Roman"/>
          <w:szCs w:val="24"/>
        </w:rPr>
        <w:t xml:space="preserve"> </w:t>
      </w:r>
      <w:r w:rsidR="00A71E65" w:rsidRPr="00BB7022">
        <w:rPr>
          <w:rFonts w:eastAsia="Calibri" w:cs="Times New Roman"/>
          <w:szCs w:val="24"/>
        </w:rPr>
        <w:t>nr 150 poz. 894),</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2 sierpnia 2012 r.</w:t>
      </w:r>
      <w:r w:rsidR="00132DBA" w:rsidRPr="00BB7022">
        <w:rPr>
          <w:rFonts w:eastAsia="Calibri" w:cs="Times New Roman"/>
          <w:szCs w:val="24"/>
        </w:rPr>
        <w:t xml:space="preserve"> w </w:t>
      </w:r>
      <w:r w:rsidR="00A71E65" w:rsidRPr="00BB7022">
        <w:rPr>
          <w:rFonts w:eastAsia="Calibri" w:cs="Times New Roman"/>
          <w:szCs w:val="24"/>
        </w:rPr>
        <w:t>sprawie stref,</w:t>
      </w:r>
      <w:r w:rsidR="00132DBA" w:rsidRPr="00BB7022">
        <w:rPr>
          <w:rFonts w:eastAsia="Calibri" w:cs="Times New Roman"/>
          <w:szCs w:val="24"/>
        </w:rPr>
        <w:t xml:space="preserve"> w </w:t>
      </w:r>
      <w:r w:rsidR="00A71E65" w:rsidRPr="00BB7022">
        <w:rPr>
          <w:rFonts w:eastAsia="Calibri" w:cs="Times New Roman"/>
          <w:szCs w:val="24"/>
        </w:rPr>
        <w:t>których dokonuje się oceny jakości powietrza (Dz.U. 2012, poz. 914),</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11 września 2012 r.</w:t>
      </w:r>
      <w:r w:rsidR="00132DBA" w:rsidRPr="00BB7022">
        <w:rPr>
          <w:rFonts w:eastAsia="Calibri" w:cs="Times New Roman"/>
          <w:szCs w:val="24"/>
        </w:rPr>
        <w:t xml:space="preserve"> w </w:t>
      </w:r>
      <w:r w:rsidR="00A71E65" w:rsidRPr="00BB7022">
        <w:rPr>
          <w:rFonts w:eastAsia="Calibri" w:cs="Times New Roman"/>
          <w:szCs w:val="24"/>
        </w:rPr>
        <w:t>sprawie Planów ochrony powietrza oraz planów działań krótkoterminowych (Dz.U. 2012, poz. 1028),</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13 września 2012 r.</w:t>
      </w:r>
      <w:r w:rsidR="00132DBA" w:rsidRPr="00BB7022">
        <w:rPr>
          <w:rFonts w:eastAsia="Calibri" w:cs="Times New Roman"/>
          <w:szCs w:val="24"/>
        </w:rPr>
        <w:t xml:space="preserve"> w </w:t>
      </w:r>
      <w:r w:rsidR="00A71E65" w:rsidRPr="00BB7022">
        <w:rPr>
          <w:rFonts w:eastAsia="Calibri" w:cs="Times New Roman"/>
          <w:szCs w:val="24"/>
        </w:rPr>
        <w:t>sprawie sposobu</w:t>
      </w:r>
    </w:p>
    <w:p w:rsidR="00A71E65" w:rsidRPr="00BB7022" w:rsidRDefault="00A71E65" w:rsidP="00B160D6">
      <w:pPr>
        <w:autoSpaceDE w:val="0"/>
        <w:autoSpaceDN w:val="0"/>
        <w:adjustRightInd w:val="0"/>
        <w:spacing w:after="0" w:line="320" w:lineRule="atLeast"/>
        <w:ind w:left="720"/>
        <w:rPr>
          <w:rFonts w:eastAsia="Calibri" w:cs="Times New Roman"/>
          <w:szCs w:val="24"/>
        </w:rPr>
      </w:pPr>
      <w:r w:rsidRPr="00BB7022">
        <w:rPr>
          <w:rFonts w:eastAsia="Calibri" w:cs="Times New Roman"/>
          <w:szCs w:val="24"/>
        </w:rPr>
        <w:t>obliczania wskaźników średniego narażenia oraz sposobu oceny dotrzymania pułapu stężenia ekspozycji (Dz.U. 2012, poz. 1029),</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14 sierpnia 2012 r.</w:t>
      </w:r>
      <w:r w:rsidR="00132DBA" w:rsidRPr="00BB7022">
        <w:rPr>
          <w:rFonts w:eastAsia="Calibri" w:cs="Times New Roman"/>
          <w:szCs w:val="24"/>
        </w:rPr>
        <w:t xml:space="preserve"> w </w:t>
      </w:r>
      <w:r w:rsidR="00A71E65" w:rsidRPr="00BB7022">
        <w:rPr>
          <w:rFonts w:eastAsia="Calibri" w:cs="Times New Roman"/>
          <w:szCs w:val="24"/>
        </w:rPr>
        <w:t>sprawie krajowego celu redukcji narażenia (Dz.U. 2012, poz. 1030),</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24 sierpnia 2012 r.</w:t>
      </w:r>
      <w:r w:rsidR="00132DBA" w:rsidRPr="00BB7022">
        <w:rPr>
          <w:rFonts w:eastAsia="Calibri" w:cs="Times New Roman"/>
          <w:szCs w:val="24"/>
        </w:rPr>
        <w:t xml:space="preserve"> w </w:t>
      </w:r>
      <w:r w:rsidR="00A71E65" w:rsidRPr="00BB7022">
        <w:rPr>
          <w:rFonts w:eastAsia="Calibri" w:cs="Times New Roman"/>
          <w:szCs w:val="24"/>
        </w:rPr>
        <w:t>sprawie poziomów niektórych substancji</w:t>
      </w:r>
      <w:r w:rsidR="00132DBA" w:rsidRPr="00BB7022">
        <w:rPr>
          <w:rFonts w:eastAsia="Calibri" w:cs="Times New Roman"/>
          <w:szCs w:val="24"/>
        </w:rPr>
        <w:t xml:space="preserve"> w </w:t>
      </w:r>
      <w:r w:rsidR="00A71E65" w:rsidRPr="00BB7022">
        <w:rPr>
          <w:rFonts w:eastAsia="Calibri" w:cs="Times New Roman"/>
          <w:szCs w:val="24"/>
        </w:rPr>
        <w:t>powietrzu (Dz.U. 2012, poz. 1031),</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13 września 2012 r.</w:t>
      </w:r>
      <w:r w:rsidR="00132DBA" w:rsidRPr="00BB7022">
        <w:rPr>
          <w:rFonts w:eastAsia="Calibri" w:cs="Times New Roman"/>
          <w:szCs w:val="24"/>
        </w:rPr>
        <w:t xml:space="preserve"> w </w:t>
      </w:r>
      <w:r w:rsidR="00A71E65" w:rsidRPr="00BB7022">
        <w:rPr>
          <w:rFonts w:eastAsia="Calibri" w:cs="Times New Roman"/>
          <w:szCs w:val="24"/>
        </w:rPr>
        <w:t>sprawie dokonywania oceny poziomów substancji</w:t>
      </w:r>
      <w:r w:rsidR="00132DBA" w:rsidRPr="00BB7022">
        <w:rPr>
          <w:rFonts w:eastAsia="Calibri" w:cs="Times New Roman"/>
          <w:szCs w:val="24"/>
        </w:rPr>
        <w:t xml:space="preserve"> w </w:t>
      </w:r>
      <w:r w:rsidR="00A71E65" w:rsidRPr="00BB7022">
        <w:rPr>
          <w:rFonts w:eastAsia="Calibri" w:cs="Times New Roman"/>
          <w:szCs w:val="24"/>
        </w:rPr>
        <w:t>powietrzu (Dz.U. 2012, poz. 1032),</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10 września 2012 r.</w:t>
      </w:r>
      <w:r w:rsidR="00132DBA" w:rsidRPr="00BB7022">
        <w:rPr>
          <w:rFonts w:eastAsia="Calibri" w:cs="Times New Roman"/>
          <w:szCs w:val="24"/>
        </w:rPr>
        <w:t xml:space="preserve"> w </w:t>
      </w:r>
      <w:r w:rsidR="00A71E65" w:rsidRPr="00BB7022">
        <w:rPr>
          <w:rFonts w:eastAsia="Calibri" w:cs="Times New Roman"/>
          <w:szCs w:val="24"/>
        </w:rPr>
        <w:t>sprawie zakresu</w:t>
      </w:r>
      <w:r w:rsidR="00132DBA" w:rsidRPr="00BB7022">
        <w:rPr>
          <w:rFonts w:eastAsia="Calibri" w:cs="Times New Roman"/>
          <w:szCs w:val="24"/>
        </w:rPr>
        <w:t xml:space="preserve"> i </w:t>
      </w:r>
      <w:r w:rsidR="00A71E65" w:rsidRPr="00BB7022">
        <w:rPr>
          <w:rFonts w:eastAsia="Calibri" w:cs="Times New Roman"/>
          <w:szCs w:val="24"/>
        </w:rPr>
        <w:t>sposobu przekazywania informacji dotyczących zanieczyszczenia powietrza (Dz.U. 2012, poz. 1034),</w:t>
      </w:r>
    </w:p>
    <w:p w:rsidR="00A71E65" w:rsidRPr="00BB7022" w:rsidRDefault="00897072" w:rsidP="00D66828">
      <w:pPr>
        <w:numPr>
          <w:ilvl w:val="0"/>
          <w:numId w:val="13"/>
        </w:numPr>
        <w:autoSpaceDE w:val="0"/>
        <w:autoSpaceDN w:val="0"/>
        <w:adjustRightInd w:val="0"/>
        <w:spacing w:after="0" w:line="320" w:lineRule="atLeast"/>
        <w:rPr>
          <w:rFonts w:eastAsia="Calibri" w:cs="Times New Roman"/>
          <w:szCs w:val="24"/>
        </w:rPr>
      </w:pPr>
      <w:r w:rsidRPr="00BB7022">
        <w:rPr>
          <w:rFonts w:eastAsia="Calibri" w:cs="Times New Roman"/>
          <w:szCs w:val="24"/>
        </w:rPr>
        <w:t>R</w:t>
      </w:r>
      <w:r w:rsidR="00A71E65" w:rsidRPr="00BB7022">
        <w:rPr>
          <w:rFonts w:eastAsia="Calibri" w:cs="Times New Roman"/>
          <w:szCs w:val="24"/>
        </w:rPr>
        <w:t>ozporządzenie Ministra Środowiska</w:t>
      </w:r>
      <w:r w:rsidR="00132DBA" w:rsidRPr="00BB7022">
        <w:rPr>
          <w:rFonts w:eastAsia="Calibri" w:cs="Times New Roman"/>
          <w:szCs w:val="24"/>
        </w:rPr>
        <w:t xml:space="preserve"> z </w:t>
      </w:r>
      <w:r w:rsidR="00A71E65" w:rsidRPr="00BB7022">
        <w:rPr>
          <w:rFonts w:eastAsia="Calibri" w:cs="Times New Roman"/>
          <w:szCs w:val="24"/>
        </w:rPr>
        <w:t>dnia 4 listopada 2014 r.</w:t>
      </w:r>
      <w:r w:rsidR="00132DBA" w:rsidRPr="00BB7022">
        <w:rPr>
          <w:rFonts w:eastAsia="Calibri" w:cs="Times New Roman"/>
          <w:szCs w:val="24"/>
        </w:rPr>
        <w:t xml:space="preserve"> w </w:t>
      </w:r>
      <w:r w:rsidR="00A71E65" w:rsidRPr="00BB7022">
        <w:rPr>
          <w:rFonts w:eastAsia="Calibri" w:cs="Times New Roman"/>
          <w:szCs w:val="24"/>
        </w:rPr>
        <w:t>sprawie standardów emisyjnych dla niektórych rodzajów instalacji, źródeł spalania paliw oraz urządzeń spalania lub współspalania odpadów (Dz.U. 2014, poz. 1546),</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10 kwietnia 1997 r. Prawo energetyczne (tekst jednolity: Dz.U.</w:t>
      </w:r>
      <w:r w:rsidR="00132DBA" w:rsidRPr="00BB7022">
        <w:rPr>
          <w:rFonts w:eastAsia="Calibri" w:cs="Times New Roman"/>
          <w:szCs w:val="24"/>
        </w:rPr>
        <w:t xml:space="preserve"> z </w:t>
      </w:r>
      <w:r w:rsidR="00A71E65" w:rsidRPr="00BB7022">
        <w:rPr>
          <w:rFonts w:eastAsia="Calibri" w:cs="Times New Roman"/>
          <w:szCs w:val="24"/>
        </w:rPr>
        <w:t>2014, poz.942</w:t>
      </w:r>
      <w:r w:rsidR="00132DBA" w:rsidRPr="00BB7022">
        <w:rPr>
          <w:rFonts w:eastAsia="Calibri" w:cs="Times New Roman"/>
          <w:szCs w:val="24"/>
        </w:rPr>
        <w:t xml:space="preserve"> z </w:t>
      </w:r>
      <w:r w:rsidR="00A71E65" w:rsidRPr="00BB7022">
        <w:rPr>
          <w:rFonts w:eastAsia="Calibri" w:cs="Times New Roman"/>
          <w:szCs w:val="24"/>
        </w:rPr>
        <w:t xml:space="preserve">późn.zm.), </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17 lipca 2009 r. o systemie zarządzania emisjami gazów cieplarnianych</w:t>
      </w:r>
      <w:r w:rsidR="00132DBA" w:rsidRPr="00BB7022">
        <w:rPr>
          <w:rFonts w:eastAsia="Calibri" w:cs="Times New Roman"/>
          <w:szCs w:val="24"/>
        </w:rPr>
        <w:t xml:space="preserve"> i </w:t>
      </w:r>
      <w:r w:rsidR="00A71E65" w:rsidRPr="00BB7022">
        <w:rPr>
          <w:rFonts w:eastAsia="Calibri" w:cs="Times New Roman"/>
          <w:szCs w:val="24"/>
        </w:rPr>
        <w:t>innych substancji (Dz. U.</w:t>
      </w:r>
      <w:r w:rsidR="00132DBA" w:rsidRPr="00BB7022">
        <w:rPr>
          <w:rFonts w:eastAsia="Calibri" w:cs="Times New Roman"/>
          <w:szCs w:val="24"/>
        </w:rPr>
        <w:t xml:space="preserve"> z </w:t>
      </w:r>
      <w:r w:rsidR="00A71E65" w:rsidRPr="00BB7022">
        <w:rPr>
          <w:rFonts w:eastAsia="Calibri" w:cs="Times New Roman"/>
          <w:szCs w:val="24"/>
        </w:rPr>
        <w:t>2009 r. Nr 130, poz. 1070</w:t>
      </w:r>
      <w:r w:rsidR="00132DBA" w:rsidRPr="00BB7022">
        <w:rPr>
          <w:rFonts w:eastAsia="Calibri" w:cs="Times New Roman"/>
          <w:szCs w:val="24"/>
        </w:rPr>
        <w:t xml:space="preserve"> z </w:t>
      </w:r>
      <w:proofErr w:type="spellStart"/>
      <w:r w:rsidR="00A71E65" w:rsidRPr="00BB7022">
        <w:rPr>
          <w:rFonts w:eastAsia="Calibri" w:cs="Times New Roman"/>
          <w:szCs w:val="24"/>
        </w:rPr>
        <w:t>późn</w:t>
      </w:r>
      <w:proofErr w:type="spellEnd"/>
      <w:r w:rsidR="00A71E65" w:rsidRPr="00BB7022">
        <w:rPr>
          <w:rFonts w:eastAsia="Calibri" w:cs="Times New Roman"/>
          <w:szCs w:val="24"/>
        </w:rPr>
        <w:t>. zm.),</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lastRenderedPageBreak/>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28 kwietnia 2011 r. o systemie handlu uprawnieniami do emisji gazów cieplarnianych (Dz. U.</w:t>
      </w:r>
      <w:r w:rsidR="00132DBA" w:rsidRPr="00BB7022">
        <w:rPr>
          <w:rFonts w:eastAsia="Calibri" w:cs="Times New Roman"/>
          <w:szCs w:val="24"/>
        </w:rPr>
        <w:t xml:space="preserve"> z </w:t>
      </w:r>
      <w:r w:rsidR="00A71E65" w:rsidRPr="00BB7022">
        <w:rPr>
          <w:rFonts w:eastAsia="Calibri" w:cs="Times New Roman"/>
          <w:szCs w:val="24"/>
        </w:rPr>
        <w:t>2011 r. Nr 122, poz.695),</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20 kwietnia 2004 r. o substancjach zubożających warstwę ozonową (Dz. U.</w:t>
      </w:r>
      <w:r w:rsidR="00132DBA" w:rsidRPr="00BB7022">
        <w:rPr>
          <w:rFonts w:eastAsia="Calibri" w:cs="Times New Roman"/>
          <w:szCs w:val="24"/>
        </w:rPr>
        <w:t xml:space="preserve"> z </w:t>
      </w:r>
      <w:r w:rsidR="00A71E65" w:rsidRPr="00BB7022">
        <w:rPr>
          <w:rFonts w:eastAsia="Calibri" w:cs="Times New Roman"/>
          <w:szCs w:val="24"/>
        </w:rPr>
        <w:t>2004 r. Nr 121, poz. 1263</w:t>
      </w:r>
      <w:r w:rsidR="00132DBA" w:rsidRPr="00BB7022">
        <w:rPr>
          <w:rFonts w:eastAsia="Calibri" w:cs="Times New Roman"/>
          <w:szCs w:val="24"/>
        </w:rPr>
        <w:t xml:space="preserve"> z </w:t>
      </w:r>
      <w:proofErr w:type="spellStart"/>
      <w:r w:rsidR="00A71E65" w:rsidRPr="00BB7022">
        <w:rPr>
          <w:rFonts w:eastAsia="Calibri" w:cs="Times New Roman"/>
          <w:szCs w:val="24"/>
        </w:rPr>
        <w:t>późn</w:t>
      </w:r>
      <w:proofErr w:type="spellEnd"/>
      <w:r w:rsidR="00A71E65" w:rsidRPr="00BB7022">
        <w:rPr>
          <w:rFonts w:eastAsia="Calibri" w:cs="Times New Roman"/>
          <w:szCs w:val="24"/>
        </w:rPr>
        <w:t>. zm.),</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3 października 2008 r. o udostępnianiu informacji o środowisku</w:t>
      </w:r>
      <w:r w:rsidR="00132DBA" w:rsidRPr="00BB7022">
        <w:rPr>
          <w:rFonts w:eastAsia="Calibri" w:cs="Times New Roman"/>
          <w:szCs w:val="24"/>
        </w:rPr>
        <w:t xml:space="preserve"> i </w:t>
      </w:r>
      <w:r w:rsidR="00A71E65" w:rsidRPr="00BB7022">
        <w:rPr>
          <w:rFonts w:eastAsia="Calibri" w:cs="Times New Roman"/>
          <w:szCs w:val="24"/>
        </w:rPr>
        <w:t>jego ochronie, udziale społeczeństwa</w:t>
      </w:r>
      <w:r w:rsidR="00132DBA" w:rsidRPr="00BB7022">
        <w:rPr>
          <w:rFonts w:eastAsia="Calibri" w:cs="Times New Roman"/>
          <w:szCs w:val="24"/>
        </w:rPr>
        <w:t xml:space="preserve"> w </w:t>
      </w:r>
      <w:r w:rsidR="00A71E65" w:rsidRPr="00BB7022">
        <w:rPr>
          <w:rFonts w:eastAsia="Calibri" w:cs="Times New Roman"/>
          <w:szCs w:val="24"/>
        </w:rPr>
        <w:t>ochronie środowiska oraz o ocenach oddziaływania na środowisko (Dz. U.</w:t>
      </w:r>
      <w:r w:rsidR="00132DBA" w:rsidRPr="00BB7022">
        <w:rPr>
          <w:rFonts w:eastAsia="Calibri" w:cs="Times New Roman"/>
          <w:szCs w:val="24"/>
        </w:rPr>
        <w:t xml:space="preserve"> z </w:t>
      </w:r>
      <w:r w:rsidR="00A71E65" w:rsidRPr="00BB7022">
        <w:rPr>
          <w:rFonts w:eastAsia="Calibri" w:cs="Times New Roman"/>
          <w:szCs w:val="24"/>
        </w:rPr>
        <w:t>2008 r. Nr 199, poz. 1227</w:t>
      </w:r>
      <w:r w:rsidR="00132DBA" w:rsidRPr="00BB7022">
        <w:rPr>
          <w:rFonts w:eastAsia="Calibri" w:cs="Times New Roman"/>
          <w:szCs w:val="24"/>
        </w:rPr>
        <w:t xml:space="preserve"> z </w:t>
      </w:r>
      <w:proofErr w:type="spellStart"/>
      <w:r w:rsidR="00A71E65" w:rsidRPr="00BB7022">
        <w:rPr>
          <w:rFonts w:eastAsia="Calibri" w:cs="Times New Roman"/>
          <w:szCs w:val="24"/>
        </w:rPr>
        <w:t>późn</w:t>
      </w:r>
      <w:proofErr w:type="spellEnd"/>
      <w:r w:rsidR="00A71E65" w:rsidRPr="00BB7022">
        <w:rPr>
          <w:rFonts w:eastAsia="Calibri" w:cs="Times New Roman"/>
          <w:szCs w:val="24"/>
        </w:rPr>
        <w:t>. zm.),</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 xml:space="preserve">dnia 20.02.2015 r. o odnawialnych źródłach energii (Dz.U. 2015 poz. 478), </w:t>
      </w:r>
    </w:p>
    <w:p w:rsidR="00A71E65" w:rsidRPr="00BB7022" w:rsidRDefault="00897072"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w:t>
      </w:r>
      <w:r w:rsidR="00A71E65" w:rsidRPr="00BB7022">
        <w:rPr>
          <w:rFonts w:eastAsia="Calibri" w:cs="Times New Roman"/>
          <w:szCs w:val="24"/>
        </w:rPr>
        <w:t>stawa</w:t>
      </w:r>
      <w:r w:rsidR="00132DBA" w:rsidRPr="00BB7022">
        <w:rPr>
          <w:rFonts w:eastAsia="Calibri" w:cs="Times New Roman"/>
          <w:szCs w:val="24"/>
        </w:rPr>
        <w:t xml:space="preserve"> z </w:t>
      </w:r>
      <w:r w:rsidR="00A71E65" w:rsidRPr="00BB7022">
        <w:rPr>
          <w:rFonts w:eastAsia="Calibri" w:cs="Times New Roman"/>
          <w:szCs w:val="24"/>
        </w:rPr>
        <w:t>dnia 15 kwietnia 2011 r. o efektywności energetycznej (Dz.U. nr 94, poz. 551,</w:t>
      </w:r>
      <w:r w:rsidR="00132DBA" w:rsidRPr="00BB7022">
        <w:rPr>
          <w:rFonts w:eastAsia="Calibri" w:cs="Times New Roman"/>
          <w:szCs w:val="24"/>
        </w:rPr>
        <w:t xml:space="preserve"> z </w:t>
      </w:r>
      <w:proofErr w:type="spellStart"/>
      <w:r w:rsidR="00A71E65" w:rsidRPr="00BB7022">
        <w:rPr>
          <w:rFonts w:eastAsia="Calibri" w:cs="Times New Roman"/>
          <w:szCs w:val="24"/>
        </w:rPr>
        <w:t>późn</w:t>
      </w:r>
      <w:proofErr w:type="spellEnd"/>
      <w:r w:rsidR="00A71E65" w:rsidRPr="00BB7022">
        <w:rPr>
          <w:rFonts w:eastAsia="Calibri" w:cs="Times New Roman"/>
          <w:szCs w:val="24"/>
        </w:rPr>
        <w:t>. zm.),</w:t>
      </w:r>
    </w:p>
    <w:p w:rsidR="00A71E65" w:rsidRPr="00BB7022" w:rsidRDefault="00A71E65" w:rsidP="00D66828">
      <w:pPr>
        <w:numPr>
          <w:ilvl w:val="0"/>
          <w:numId w:val="14"/>
        </w:numPr>
        <w:autoSpaceDE w:val="0"/>
        <w:autoSpaceDN w:val="0"/>
        <w:adjustRightInd w:val="0"/>
        <w:spacing w:after="0" w:line="320" w:lineRule="atLeast"/>
        <w:ind w:left="426"/>
        <w:rPr>
          <w:rFonts w:eastAsia="Calibri" w:cs="Times New Roman"/>
          <w:szCs w:val="24"/>
        </w:rPr>
      </w:pPr>
      <w:r w:rsidRPr="00BB7022">
        <w:rPr>
          <w:rFonts w:eastAsia="Calibri" w:cs="Times New Roman"/>
          <w:szCs w:val="24"/>
        </w:rPr>
        <w:t>Ustawa</w:t>
      </w:r>
      <w:r w:rsidR="00132DBA" w:rsidRPr="00BB7022">
        <w:rPr>
          <w:rFonts w:eastAsia="Calibri" w:cs="Times New Roman"/>
          <w:szCs w:val="24"/>
        </w:rPr>
        <w:t xml:space="preserve"> z </w:t>
      </w:r>
      <w:r w:rsidRPr="00BB7022">
        <w:rPr>
          <w:rFonts w:eastAsia="Calibri" w:cs="Times New Roman"/>
          <w:szCs w:val="24"/>
        </w:rPr>
        <w:t>dnia 21 listopada 2008 r. o wspieraniu termomodernizacji</w:t>
      </w:r>
      <w:r w:rsidR="00132DBA" w:rsidRPr="00BB7022">
        <w:rPr>
          <w:rFonts w:eastAsia="Calibri" w:cs="Times New Roman"/>
          <w:szCs w:val="24"/>
        </w:rPr>
        <w:t xml:space="preserve"> i </w:t>
      </w:r>
      <w:r w:rsidRPr="00BB7022">
        <w:rPr>
          <w:rFonts w:eastAsia="Calibri" w:cs="Times New Roman"/>
          <w:szCs w:val="24"/>
        </w:rPr>
        <w:t>remontów (Dz.U.</w:t>
      </w:r>
      <w:r w:rsidR="00132DBA" w:rsidRPr="00BB7022">
        <w:rPr>
          <w:rFonts w:eastAsia="Calibri" w:cs="Times New Roman"/>
          <w:szCs w:val="24"/>
        </w:rPr>
        <w:t xml:space="preserve"> z </w:t>
      </w:r>
      <w:r w:rsidRPr="00BB7022">
        <w:rPr>
          <w:rFonts w:eastAsia="Calibri" w:cs="Times New Roman"/>
          <w:szCs w:val="24"/>
        </w:rPr>
        <w:t xml:space="preserve">2014 r., poz. 712). </w:t>
      </w:r>
    </w:p>
    <w:p w:rsidR="00EE03A7" w:rsidRPr="00BB7022" w:rsidRDefault="00EE03A7" w:rsidP="008D192C">
      <w:pPr>
        <w:spacing w:line="320" w:lineRule="atLeast"/>
        <w:rPr>
          <w:rFonts w:eastAsia="Calibri" w:cs="Times New Roman"/>
          <w:szCs w:val="24"/>
        </w:rPr>
      </w:pPr>
      <w:r w:rsidRPr="00BB7022">
        <w:rPr>
          <w:rFonts w:eastAsia="Calibri" w:cs="Times New Roman"/>
          <w:szCs w:val="24"/>
        </w:rPr>
        <w:br w:type="page"/>
      </w:r>
    </w:p>
    <w:p w:rsidR="00A71E65" w:rsidRPr="00BB7022" w:rsidRDefault="00A71E65" w:rsidP="008D192C">
      <w:pPr>
        <w:pStyle w:val="Nagwek2"/>
        <w:spacing w:line="320" w:lineRule="atLeast"/>
        <w:rPr>
          <w:rFonts w:eastAsia="Times New Roman"/>
        </w:rPr>
      </w:pPr>
      <w:bookmarkStart w:id="9" w:name="_Toc435084159"/>
      <w:bookmarkStart w:id="10" w:name="_Toc451177557"/>
      <w:r w:rsidRPr="00BB7022">
        <w:rPr>
          <w:rFonts w:eastAsia="Times New Roman"/>
        </w:rPr>
        <w:lastRenderedPageBreak/>
        <w:t>2.3</w:t>
      </w:r>
      <w:r w:rsidR="00822E1D" w:rsidRPr="00BB7022">
        <w:rPr>
          <w:rFonts w:eastAsia="Times New Roman"/>
        </w:rPr>
        <w:t>.</w:t>
      </w:r>
      <w:r w:rsidRPr="00BB7022">
        <w:rPr>
          <w:rFonts w:eastAsia="Times New Roman"/>
        </w:rPr>
        <w:t xml:space="preserve"> Dokumenty strategiczne</w:t>
      </w:r>
      <w:r w:rsidR="00132DBA" w:rsidRPr="00BB7022">
        <w:rPr>
          <w:rFonts w:eastAsia="Times New Roman"/>
        </w:rPr>
        <w:t xml:space="preserve"> i </w:t>
      </w:r>
      <w:r w:rsidRPr="00BB7022">
        <w:rPr>
          <w:rFonts w:eastAsia="Times New Roman"/>
        </w:rPr>
        <w:t>planistyczne</w:t>
      </w:r>
      <w:bookmarkEnd w:id="9"/>
      <w:bookmarkEnd w:id="10"/>
      <w:r w:rsidRPr="00BB7022">
        <w:rPr>
          <w:rFonts w:eastAsia="Times New Roman"/>
        </w:rPr>
        <w:t xml:space="preserve"> </w:t>
      </w:r>
    </w:p>
    <w:p w:rsidR="00A71E65" w:rsidRPr="00BB7022" w:rsidRDefault="00A71E65" w:rsidP="00F1087F">
      <w:pPr>
        <w:widowControl w:val="0"/>
        <w:autoSpaceDE w:val="0"/>
        <w:autoSpaceDN w:val="0"/>
        <w:adjustRightInd w:val="0"/>
        <w:spacing w:before="240" w:after="0" w:line="320" w:lineRule="atLeast"/>
        <w:ind w:firstLine="709"/>
        <w:rPr>
          <w:rFonts w:eastAsia="Times New Roman" w:cs="Times New Roman"/>
          <w:szCs w:val="24"/>
          <w:lang w:eastAsia="pl-PL"/>
        </w:rPr>
      </w:pPr>
      <w:r w:rsidRPr="00BB7022">
        <w:rPr>
          <w:rFonts w:eastAsia="Times New Roman" w:cs="Times New Roman"/>
          <w:szCs w:val="24"/>
          <w:lang w:eastAsia="pl-PL"/>
        </w:rPr>
        <w:t>Zgodnie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dokumentem „</w:t>
      </w:r>
      <w:r w:rsidRPr="00BB7022">
        <w:rPr>
          <w:rFonts w:eastAsia="Times New Roman" w:cs="Times New Roman"/>
          <w:i/>
          <w:szCs w:val="24"/>
          <w:lang w:eastAsia="pl-PL"/>
        </w:rPr>
        <w:t>Polityka energetyczna Polski do 2030</w:t>
      </w:r>
      <w:r w:rsidRPr="00BB7022">
        <w:rPr>
          <w:rFonts w:eastAsia="Times New Roman" w:cs="Times New Roman"/>
          <w:szCs w:val="24"/>
          <w:lang w:eastAsia="pl-PL"/>
        </w:rPr>
        <w:t xml:space="preserve"> </w:t>
      </w:r>
      <w:r w:rsidRPr="00BB7022">
        <w:rPr>
          <w:rFonts w:eastAsia="Times New Roman" w:cs="Times New Roman"/>
          <w:i/>
          <w:szCs w:val="24"/>
          <w:lang w:eastAsia="pl-PL"/>
        </w:rPr>
        <w:t>roku”</w:t>
      </w:r>
      <w:r w:rsidRPr="00BB7022">
        <w:rPr>
          <w:rFonts w:eastAsia="Times New Roman" w:cs="Times New Roman"/>
          <w:szCs w:val="24"/>
          <w:lang w:eastAsia="pl-PL"/>
        </w:rPr>
        <w:t xml:space="preserve"> Polska, jako kraj członkowski Unii Europejskiej, czynnie uczestniczy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tworzeniu wspólnotowej polityki energetycznej,</w:t>
      </w:r>
      <w:r w:rsidR="00132DBA" w:rsidRPr="00BB7022">
        <w:rPr>
          <w:rFonts w:eastAsia="Times New Roman" w:cs="Times New Roman"/>
          <w:szCs w:val="24"/>
          <w:lang w:eastAsia="pl-PL"/>
        </w:rPr>
        <w:t xml:space="preserve"> a </w:t>
      </w:r>
      <w:r w:rsidRPr="00BB7022">
        <w:rPr>
          <w:rFonts w:eastAsia="Times New Roman" w:cs="Times New Roman"/>
          <w:szCs w:val="24"/>
          <w:lang w:eastAsia="pl-PL"/>
        </w:rPr>
        <w:t>także dokonuje implementacji jej głównych celów</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specyficznych warunkach krajowych, biorąc pod uwagę ochronę interesów odbiorców, posiadane zasoby energetyczne oraz uwarunkowania technologiczne wytwarzania</w:t>
      </w:r>
      <w:r w:rsidR="00132DBA" w:rsidRPr="00BB7022">
        <w:rPr>
          <w:rFonts w:eastAsia="Times New Roman" w:cs="Times New Roman"/>
          <w:szCs w:val="24"/>
          <w:lang w:eastAsia="pl-PL"/>
        </w:rPr>
        <w:t xml:space="preserve"> i </w:t>
      </w:r>
      <w:proofErr w:type="spellStart"/>
      <w:r w:rsidRPr="00BB7022">
        <w:rPr>
          <w:rFonts w:eastAsia="Times New Roman" w:cs="Times New Roman"/>
          <w:szCs w:val="24"/>
          <w:lang w:eastAsia="pl-PL"/>
        </w:rPr>
        <w:t>przesyłu</w:t>
      </w:r>
      <w:proofErr w:type="spellEnd"/>
      <w:r w:rsidRPr="00BB7022">
        <w:rPr>
          <w:rFonts w:eastAsia="Times New Roman" w:cs="Times New Roman"/>
          <w:szCs w:val="24"/>
          <w:lang w:eastAsia="pl-PL"/>
        </w:rPr>
        <w:t xml:space="preserve"> energii.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Na poziomie krajowym podejmowany jest szereg działań uki</w:t>
      </w:r>
      <w:r w:rsidR="006505DE" w:rsidRPr="00BB7022">
        <w:rPr>
          <w:rFonts w:eastAsia="Times New Roman" w:cs="Times New Roman"/>
          <w:szCs w:val="24"/>
          <w:lang w:eastAsia="pl-PL"/>
        </w:rPr>
        <w:t>erunkowanych</w:t>
      </w:r>
      <w:r w:rsidRPr="00BB7022">
        <w:rPr>
          <w:rFonts w:eastAsia="Times New Roman" w:cs="Times New Roman"/>
          <w:szCs w:val="24"/>
          <w:lang w:eastAsia="pl-PL"/>
        </w:rPr>
        <w:t xml:space="preserve"> na osiągnięcie priorytetów polityki klimatyczno-energetycznej, wysokiego trwałego wzrostu gospodarczego</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zatrudnienia oraz rosnącego poziomu życia</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kraju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wykorzystaniem optymalnie zaprojektowanych</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wdrażanych systemów wsparcia, przy jednoczesnej poprawie jakości środowiska, racjonalnym gospodarowaniu zasobami naturalnymi, minimalizacji kosztów finansowych</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społecznych przy optymalnej alokacji środków budżetowych. Podstawą wszelkich inicjatyw są dokumenty strategiczne konkretyzujące cele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priorytety.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Sporządzenie Planu Gospodarki Niskoemisyjnej nie jest na dzień dzisiejszy wymagane przepisem prawa.</w:t>
      </w:r>
      <w:r w:rsidR="00111532" w:rsidRPr="00BB7022">
        <w:rPr>
          <w:rFonts w:eastAsia="Times New Roman" w:cs="Times New Roman"/>
          <w:szCs w:val="24"/>
          <w:lang w:eastAsia="pl-PL"/>
        </w:rPr>
        <w:t xml:space="preserve"> W </w:t>
      </w:r>
      <w:r w:rsidRPr="00BB7022">
        <w:rPr>
          <w:rFonts w:eastAsia="Times New Roman" w:cs="Times New Roman"/>
          <w:szCs w:val="24"/>
          <w:lang w:eastAsia="pl-PL"/>
        </w:rPr>
        <w:t>nowej perspektywie finansowej 2014-2020 jednym</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warunków uzyskania wsparcia finansowego na działania związane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efektywnością energetyczną</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odnawialnymi źródłami energii zarówno na poziomie krajowym</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regionalnym jest wymagane posiadanie przez gminę dokumentu Planu Gospodarki Niskoemisyjnej.</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Poniżej zamieszczono przegląd najważniejszych dokumentów strategicznych</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planistycznych na poziomie krajowym,</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którymi koresponduje </w:t>
      </w:r>
      <w:r w:rsidR="000D4023" w:rsidRPr="00BB7022">
        <w:rPr>
          <w:rFonts w:eastAsia="Times New Roman" w:cs="Times New Roman"/>
          <w:szCs w:val="24"/>
          <w:lang w:eastAsia="pl-PL"/>
        </w:rPr>
        <w:t>Plan Gospodarki Niskoemisyjnej</w:t>
      </w:r>
      <w:r w:rsidRPr="00BB7022">
        <w:rPr>
          <w:rFonts w:eastAsia="Times New Roman" w:cs="Times New Roman"/>
          <w:szCs w:val="24"/>
          <w:lang w:eastAsia="pl-PL"/>
        </w:rPr>
        <w:t xml:space="preserve"> Gminy Ożarów wraz ze wskazaniem zbieżności założeń tych dokumentów</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kontekście gospodarki niskoemisyjnej.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 xml:space="preserve">Strategia Rozwoju Kraju 2020 (SRK) </w:t>
      </w:r>
    </w:p>
    <w:p w:rsidR="00A71E65" w:rsidRPr="00BB7022" w:rsidRDefault="00A71E65" w:rsidP="008D192C">
      <w:pPr>
        <w:widowControl w:val="0"/>
        <w:autoSpaceDE w:val="0"/>
        <w:autoSpaceDN w:val="0"/>
        <w:adjustRightInd w:val="0"/>
        <w:spacing w:after="0" w:line="320" w:lineRule="atLeast"/>
        <w:ind w:firstLine="709"/>
        <w:rPr>
          <w:rFonts w:eastAsia="Times New Roman" w:cs="Times New Roman"/>
          <w:szCs w:val="24"/>
          <w:lang w:eastAsia="pl-PL"/>
        </w:rPr>
      </w:pPr>
      <w:r w:rsidRPr="00BB7022">
        <w:rPr>
          <w:rFonts w:eastAsia="Times New Roman" w:cs="Times New Roman"/>
          <w:szCs w:val="24"/>
          <w:lang w:eastAsia="pl-PL"/>
        </w:rPr>
        <w:t>Jest to główna strategia rozwojowa obejmująca średni horyzont czasowy. Dokument wskazuje na strategiczne zadania państwa, których podjęcie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perspektywie najbliższych lat jest niezbędne, aby wzmocnić procesy rozwojowe kraju. Strategia jest ważnym dokumentem</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odniesieniu do nowej generacji dokumentów strategicznych, które pojawiać się będą</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Polsce na potrzeby pozyskiwania środków pomocowych</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Unii Eu</w:t>
      </w:r>
      <w:r w:rsidR="006505DE" w:rsidRPr="00BB7022">
        <w:rPr>
          <w:rFonts w:eastAsia="Times New Roman" w:cs="Times New Roman"/>
          <w:szCs w:val="24"/>
          <w:lang w:eastAsia="pl-PL"/>
        </w:rPr>
        <w:t xml:space="preserve">ropejskiej na lata </w:t>
      </w:r>
      <w:r w:rsidRPr="00BB7022">
        <w:rPr>
          <w:rFonts w:eastAsia="Times New Roman" w:cs="Times New Roman"/>
          <w:szCs w:val="24"/>
          <w:lang w:eastAsia="pl-PL"/>
        </w:rPr>
        <w:t>2014-2020. Cele rozwojowe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priorytety wyznaczone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SRK 2020 są spójne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silnie wpisują się</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cele unijnej strategii „Europa 2020”. </w:t>
      </w:r>
    </w:p>
    <w:p w:rsidR="00A71E65" w:rsidRPr="00BB7022" w:rsidRDefault="000D4023"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Plan Gospodarki Niskoemisyjnej</w:t>
      </w:r>
      <w:r w:rsidR="00A71E65" w:rsidRPr="00BB7022">
        <w:rPr>
          <w:rFonts w:eastAsia="Times New Roman" w:cs="Times New Roman"/>
          <w:szCs w:val="24"/>
          <w:lang w:eastAsia="pl-PL"/>
        </w:rPr>
        <w:t xml:space="preserve"> Gminy Ożarów jest zgodny</w:t>
      </w:r>
      <w:r w:rsidR="00132DBA" w:rsidRPr="00BB7022">
        <w:rPr>
          <w:rFonts w:eastAsia="Times New Roman" w:cs="Times New Roman"/>
          <w:szCs w:val="24"/>
          <w:lang w:eastAsia="pl-PL"/>
        </w:rPr>
        <w:t xml:space="preserve"> z </w:t>
      </w:r>
      <w:r w:rsidR="00A71E65" w:rsidRPr="00BB7022">
        <w:rPr>
          <w:rFonts w:eastAsia="Times New Roman" w:cs="Times New Roman"/>
          <w:szCs w:val="24"/>
          <w:lang w:eastAsia="pl-PL"/>
        </w:rPr>
        <w:t>zapisami SRK określonymi</w:t>
      </w:r>
      <w:r w:rsidR="00132DBA" w:rsidRPr="00BB7022">
        <w:rPr>
          <w:rFonts w:eastAsia="Times New Roman" w:cs="Times New Roman"/>
          <w:szCs w:val="24"/>
          <w:lang w:eastAsia="pl-PL"/>
        </w:rPr>
        <w:t xml:space="preserve"> w </w:t>
      </w:r>
      <w:r w:rsidR="00A71E65" w:rsidRPr="00BB7022">
        <w:rPr>
          <w:rFonts w:eastAsia="Times New Roman" w:cs="Times New Roman"/>
          <w:szCs w:val="24"/>
          <w:lang w:eastAsia="pl-PL"/>
        </w:rPr>
        <w:t xml:space="preserve">ramach celu II.6. </w:t>
      </w:r>
      <w:r w:rsidR="00A71E65" w:rsidRPr="00BB7022">
        <w:rPr>
          <w:rFonts w:eastAsia="Times New Roman" w:cs="Times New Roman"/>
          <w:i/>
          <w:iCs/>
          <w:szCs w:val="24"/>
          <w:lang w:eastAsia="pl-PL"/>
        </w:rPr>
        <w:t>Bezpieczeństwo energetyczne</w:t>
      </w:r>
      <w:r w:rsidR="00132DBA" w:rsidRPr="00BB7022">
        <w:rPr>
          <w:rFonts w:eastAsia="Times New Roman" w:cs="Times New Roman"/>
          <w:i/>
          <w:iCs/>
          <w:szCs w:val="24"/>
          <w:lang w:eastAsia="pl-PL"/>
        </w:rPr>
        <w:t xml:space="preserve"> i </w:t>
      </w:r>
      <w:r w:rsidR="00A71E65" w:rsidRPr="00BB7022">
        <w:rPr>
          <w:rFonts w:eastAsia="Times New Roman" w:cs="Times New Roman"/>
          <w:i/>
          <w:iCs/>
          <w:szCs w:val="24"/>
          <w:lang w:eastAsia="pl-PL"/>
        </w:rPr>
        <w:t>środowisko</w:t>
      </w:r>
      <w:r w:rsidR="00A71E65" w:rsidRPr="00BB7022">
        <w:rPr>
          <w:rFonts w:eastAsia="Times New Roman" w:cs="Times New Roman"/>
          <w:szCs w:val="24"/>
          <w:lang w:eastAsia="pl-PL"/>
        </w:rPr>
        <w:t>. Zapewnieniu bezpieczeństwa energetycznego kraju towarzyszyć będzie – obok dywersyfikacji źródeł – dywersyfikacja kierunków dostaw nośników energii.</w:t>
      </w:r>
      <w:r w:rsidR="00111532" w:rsidRPr="00BB7022">
        <w:rPr>
          <w:rFonts w:eastAsia="Times New Roman" w:cs="Times New Roman"/>
          <w:szCs w:val="24"/>
          <w:lang w:eastAsia="pl-PL"/>
        </w:rPr>
        <w:t xml:space="preserve"> W </w:t>
      </w:r>
      <w:r w:rsidR="00A71E65" w:rsidRPr="00BB7022">
        <w:rPr>
          <w:rFonts w:eastAsia="Times New Roman" w:cs="Times New Roman"/>
          <w:szCs w:val="24"/>
          <w:lang w:eastAsia="pl-PL"/>
        </w:rPr>
        <w:t>ramach tego celu przewidziano działania, które będą tożsame</w:t>
      </w:r>
      <w:r w:rsidR="00132DBA" w:rsidRPr="00BB7022">
        <w:rPr>
          <w:rFonts w:eastAsia="Times New Roman" w:cs="Times New Roman"/>
          <w:szCs w:val="24"/>
          <w:lang w:eastAsia="pl-PL"/>
        </w:rPr>
        <w:t xml:space="preserve"> z </w:t>
      </w:r>
      <w:r w:rsidR="00A71E65" w:rsidRPr="00BB7022">
        <w:rPr>
          <w:rFonts w:eastAsia="Times New Roman" w:cs="Times New Roman"/>
          <w:szCs w:val="24"/>
          <w:lang w:eastAsia="pl-PL"/>
        </w:rPr>
        <w:t>zadaniami planowanymi</w:t>
      </w:r>
      <w:r w:rsidR="00132DBA" w:rsidRPr="00BB7022">
        <w:rPr>
          <w:rFonts w:eastAsia="Times New Roman" w:cs="Times New Roman"/>
          <w:szCs w:val="24"/>
          <w:lang w:eastAsia="pl-PL"/>
        </w:rPr>
        <w:t xml:space="preserve"> w </w:t>
      </w:r>
      <w:r w:rsidR="00A71E65" w:rsidRPr="00BB7022">
        <w:rPr>
          <w:rFonts w:eastAsia="Times New Roman" w:cs="Times New Roman"/>
          <w:szCs w:val="24"/>
          <w:lang w:eastAsia="pl-PL"/>
        </w:rPr>
        <w:t xml:space="preserve">Planie Gospodarki Niskoemisyjnej: </w:t>
      </w:r>
    </w:p>
    <w:p w:rsidR="00A71E65" w:rsidRPr="00BB7022" w:rsidRDefault="00A71E65" w:rsidP="00D66828">
      <w:pPr>
        <w:widowControl w:val="0"/>
        <w:numPr>
          <w:ilvl w:val="0"/>
          <w:numId w:val="15"/>
        </w:numPr>
        <w:autoSpaceDE w:val="0"/>
        <w:autoSpaceDN w:val="0"/>
        <w:adjustRightInd w:val="0"/>
        <w:spacing w:after="0" w:line="320" w:lineRule="atLeast"/>
        <w:ind w:left="714" w:hanging="357"/>
        <w:rPr>
          <w:rFonts w:eastAsia="Times New Roman" w:cs="Times New Roman"/>
          <w:szCs w:val="24"/>
          <w:lang w:eastAsia="pl-PL"/>
        </w:rPr>
      </w:pPr>
      <w:r w:rsidRPr="00BB7022">
        <w:rPr>
          <w:rFonts w:eastAsia="Times New Roman" w:cs="Times New Roman"/>
          <w:i/>
          <w:iCs/>
          <w:szCs w:val="24"/>
          <w:lang w:eastAsia="pl-PL"/>
        </w:rPr>
        <w:t xml:space="preserve">II.6.2. Poprawa efektywności energetycznej, </w:t>
      </w:r>
      <w:r w:rsidRPr="00BB7022">
        <w:rPr>
          <w:rFonts w:eastAsia="Times New Roman" w:cs="Times New Roman"/>
          <w:szCs w:val="24"/>
          <w:lang w:eastAsia="pl-PL"/>
        </w:rPr>
        <w:t>która obejmuje m.in. rozwój sektora OZE, modernizację sektora elektroenergetycznego,</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tym infrastruktury </w:t>
      </w:r>
      <w:proofErr w:type="spellStart"/>
      <w:r w:rsidRPr="00BB7022">
        <w:rPr>
          <w:rFonts w:eastAsia="Times New Roman" w:cs="Times New Roman"/>
          <w:szCs w:val="24"/>
          <w:lang w:eastAsia="pl-PL"/>
        </w:rPr>
        <w:t>przesyłu</w:t>
      </w:r>
      <w:proofErr w:type="spellEnd"/>
      <w:r w:rsidRPr="00BB7022">
        <w:rPr>
          <w:rFonts w:eastAsia="Times New Roman" w:cs="Times New Roman"/>
          <w:szCs w:val="24"/>
          <w:lang w:eastAsia="pl-PL"/>
        </w:rPr>
        <w:t xml:space="preserve"> energii elektrycznej</w:t>
      </w:r>
      <w:r w:rsidR="00A14FF3" w:rsidRPr="00BB7022">
        <w:rPr>
          <w:rFonts w:eastAsia="Times New Roman" w:cs="Times New Roman"/>
          <w:szCs w:val="24"/>
          <w:lang w:eastAsia="pl-PL"/>
        </w:rPr>
        <w:t>,</w:t>
      </w:r>
      <w:r w:rsidRPr="00BB7022">
        <w:rPr>
          <w:rFonts w:eastAsia="Times New Roman" w:cs="Times New Roman"/>
          <w:szCs w:val="24"/>
          <w:lang w:eastAsia="pl-PL"/>
        </w:rPr>
        <w:t xml:space="preserve"> umożliwiające wykorzystanie energii</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OZE, wsparcie termomodernizacji budynków</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modernizacji istniejących systemów ciepłowniczych, </w:t>
      </w:r>
    </w:p>
    <w:p w:rsidR="00A71E65" w:rsidRPr="00BB7022" w:rsidRDefault="00A71E65" w:rsidP="00D66828">
      <w:pPr>
        <w:widowControl w:val="0"/>
        <w:numPr>
          <w:ilvl w:val="0"/>
          <w:numId w:val="15"/>
        </w:numPr>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i/>
          <w:iCs/>
          <w:szCs w:val="24"/>
          <w:lang w:eastAsia="pl-PL"/>
        </w:rPr>
        <w:t>II.6.3. Zwiększenie dywersyfikacji dostaw paliw</w:t>
      </w:r>
      <w:r w:rsidR="00132DBA" w:rsidRPr="00BB7022">
        <w:rPr>
          <w:rFonts w:eastAsia="Times New Roman" w:cs="Times New Roman"/>
          <w:i/>
          <w:iCs/>
          <w:szCs w:val="24"/>
          <w:lang w:eastAsia="pl-PL"/>
        </w:rPr>
        <w:t xml:space="preserve"> i </w:t>
      </w:r>
      <w:r w:rsidRPr="00BB7022">
        <w:rPr>
          <w:rFonts w:eastAsia="Times New Roman" w:cs="Times New Roman"/>
          <w:i/>
          <w:iCs/>
          <w:szCs w:val="24"/>
          <w:lang w:eastAsia="pl-PL"/>
        </w:rPr>
        <w:t>energii</w:t>
      </w:r>
      <w:r w:rsidRPr="00BB7022">
        <w:rPr>
          <w:rFonts w:eastAsia="Times New Roman" w:cs="Times New Roman"/>
          <w:szCs w:val="24"/>
          <w:lang w:eastAsia="pl-PL"/>
        </w:rPr>
        <w:t xml:space="preserve">, obejmujące m.in. </w:t>
      </w:r>
      <w:r w:rsidRPr="00BB7022">
        <w:rPr>
          <w:rFonts w:eastAsia="Times New Roman" w:cs="Times New Roman"/>
          <w:szCs w:val="24"/>
          <w:lang w:eastAsia="pl-PL"/>
        </w:rPr>
        <w:lastRenderedPageBreak/>
        <w:t>zwiększenie wykorzystania odnawialnych źródeł energii, wspieranie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rozwój energetycznych projektów infrastrukturalnych, </w:t>
      </w:r>
    </w:p>
    <w:p w:rsidR="00A71E65" w:rsidRPr="00BB7022" w:rsidRDefault="00A71E65" w:rsidP="00D66828">
      <w:pPr>
        <w:numPr>
          <w:ilvl w:val="0"/>
          <w:numId w:val="15"/>
        </w:numPr>
        <w:autoSpaceDE w:val="0"/>
        <w:autoSpaceDN w:val="0"/>
        <w:adjustRightInd w:val="0"/>
        <w:spacing w:after="0" w:line="320" w:lineRule="atLeast"/>
        <w:rPr>
          <w:rFonts w:eastAsia="Calibri" w:cs="Times New Roman"/>
          <w:szCs w:val="24"/>
        </w:rPr>
      </w:pPr>
      <w:r w:rsidRPr="00BB7022">
        <w:rPr>
          <w:rFonts w:eastAsia="Calibri" w:cs="Times New Roman"/>
          <w:i/>
          <w:iCs/>
          <w:szCs w:val="24"/>
        </w:rPr>
        <w:t xml:space="preserve">II.6.4. Poprawa stanu środowiska </w:t>
      </w:r>
      <w:r w:rsidRPr="00BB7022">
        <w:rPr>
          <w:rFonts w:eastAsia="Calibri" w:cs="Times New Roman"/>
          <w:szCs w:val="24"/>
        </w:rPr>
        <w:t>– m.in. promocja innowacyjnych technologii</w:t>
      </w:r>
      <w:r w:rsidR="00132DBA" w:rsidRPr="00BB7022">
        <w:rPr>
          <w:rFonts w:eastAsia="Calibri" w:cs="Times New Roman"/>
          <w:szCs w:val="24"/>
        </w:rPr>
        <w:t xml:space="preserve"> w </w:t>
      </w:r>
      <w:r w:rsidRPr="00BB7022">
        <w:rPr>
          <w:rFonts w:eastAsia="Calibri" w:cs="Times New Roman"/>
          <w:szCs w:val="24"/>
        </w:rPr>
        <w:t>przemyśle, paliw alternatywnych oraz rozwiązań zwiększających efektywność zużycia paliw</w:t>
      </w:r>
      <w:r w:rsidR="00132DBA" w:rsidRPr="00BB7022">
        <w:rPr>
          <w:rFonts w:eastAsia="Calibri" w:cs="Times New Roman"/>
          <w:szCs w:val="24"/>
        </w:rPr>
        <w:t xml:space="preserve"> i </w:t>
      </w:r>
      <w:r w:rsidRPr="00BB7022">
        <w:rPr>
          <w:rFonts w:eastAsia="Calibri" w:cs="Times New Roman"/>
          <w:szCs w:val="24"/>
        </w:rPr>
        <w:t>energii</w:t>
      </w:r>
      <w:r w:rsidR="00132DBA" w:rsidRPr="00BB7022">
        <w:rPr>
          <w:rFonts w:eastAsia="Calibri" w:cs="Times New Roman"/>
          <w:szCs w:val="24"/>
        </w:rPr>
        <w:t xml:space="preserve"> w </w:t>
      </w:r>
      <w:r w:rsidRPr="00BB7022">
        <w:rPr>
          <w:rFonts w:eastAsia="Calibri" w:cs="Times New Roman"/>
          <w:szCs w:val="24"/>
        </w:rPr>
        <w:t>transporcie,</w:t>
      </w:r>
      <w:r w:rsidR="00132DBA" w:rsidRPr="00BB7022">
        <w:rPr>
          <w:rFonts w:eastAsia="Calibri" w:cs="Times New Roman"/>
          <w:szCs w:val="24"/>
        </w:rPr>
        <w:t xml:space="preserve"> a </w:t>
      </w:r>
      <w:r w:rsidRPr="00BB7022">
        <w:rPr>
          <w:rFonts w:eastAsia="Calibri" w:cs="Times New Roman"/>
          <w:szCs w:val="24"/>
        </w:rPr>
        <w:t>także wykorzystanie paliw niskoemisyjnych</w:t>
      </w:r>
      <w:r w:rsidR="00132DBA" w:rsidRPr="00BB7022">
        <w:rPr>
          <w:rFonts w:eastAsia="Calibri" w:cs="Times New Roman"/>
          <w:szCs w:val="24"/>
        </w:rPr>
        <w:t xml:space="preserve"> w </w:t>
      </w:r>
      <w:r w:rsidRPr="00BB7022">
        <w:rPr>
          <w:rFonts w:eastAsia="Calibri" w:cs="Times New Roman"/>
          <w:szCs w:val="24"/>
        </w:rPr>
        <w:t>mieszkalnictwie; poprawie jakości powietrza służyć będą długoterminowe działania na rzecz ograniczenia emisji pyłów</w:t>
      </w:r>
      <w:r w:rsidR="00132DBA" w:rsidRPr="00BB7022">
        <w:rPr>
          <w:rFonts w:eastAsia="Calibri" w:cs="Times New Roman"/>
          <w:szCs w:val="24"/>
        </w:rPr>
        <w:t xml:space="preserve"> i </w:t>
      </w:r>
      <w:r w:rsidRPr="00BB7022">
        <w:rPr>
          <w:rFonts w:eastAsia="Calibri" w:cs="Times New Roman"/>
          <w:szCs w:val="24"/>
        </w:rPr>
        <w:t>innych zanieczyszczeń powietrza, zwłaszcza</w:t>
      </w:r>
      <w:r w:rsidR="00132DBA" w:rsidRPr="00BB7022">
        <w:rPr>
          <w:rFonts w:eastAsia="Calibri" w:cs="Times New Roman"/>
          <w:szCs w:val="24"/>
        </w:rPr>
        <w:t xml:space="preserve"> z </w:t>
      </w:r>
      <w:r w:rsidRPr="00BB7022">
        <w:rPr>
          <w:rFonts w:eastAsia="Calibri" w:cs="Times New Roman"/>
          <w:szCs w:val="24"/>
        </w:rPr>
        <w:t>sektorów najbardziej emisyjnych (energetyka, transport), ze źródeł emisji rozproszonych (nieduże zakłady przemysłowe, małe kotłownie)</w:t>
      </w:r>
      <w:r w:rsidR="00132DBA" w:rsidRPr="00BB7022">
        <w:rPr>
          <w:rFonts w:eastAsia="Calibri" w:cs="Times New Roman"/>
          <w:szCs w:val="24"/>
        </w:rPr>
        <w:t xml:space="preserve"> i </w:t>
      </w:r>
      <w:r w:rsidRPr="00BB7022">
        <w:rPr>
          <w:rFonts w:eastAsia="Calibri" w:cs="Times New Roman"/>
          <w:szCs w:val="24"/>
        </w:rPr>
        <w:t>ze źródeł indywidualnych</w:t>
      </w:r>
      <w:r w:rsidR="00132DBA" w:rsidRPr="00BB7022">
        <w:rPr>
          <w:rFonts w:eastAsia="Calibri" w:cs="Times New Roman"/>
          <w:szCs w:val="24"/>
        </w:rPr>
        <w:t xml:space="preserve"> w </w:t>
      </w:r>
      <w:r w:rsidRPr="00BB7022">
        <w:rPr>
          <w:rFonts w:eastAsia="Calibri" w:cs="Times New Roman"/>
          <w:szCs w:val="24"/>
        </w:rPr>
        <w:t xml:space="preserve">zabudowie mieszkaniowej (tzw. niska emisja). </w:t>
      </w:r>
    </w:p>
    <w:p w:rsidR="00A71E65" w:rsidRPr="00BB7022" w:rsidRDefault="00A71E65" w:rsidP="008D192C">
      <w:pPr>
        <w:autoSpaceDE w:val="0"/>
        <w:autoSpaceDN w:val="0"/>
        <w:adjustRightInd w:val="0"/>
        <w:spacing w:before="120" w:after="0" w:line="320" w:lineRule="atLeast"/>
        <w:rPr>
          <w:rFonts w:eastAsia="Calibri" w:cs="Times New Roman"/>
          <w:szCs w:val="24"/>
          <w:u w:val="single"/>
        </w:rPr>
      </w:pPr>
      <w:r w:rsidRPr="00BB7022">
        <w:rPr>
          <w:rFonts w:eastAsia="Calibri" w:cs="Times New Roman"/>
          <w:szCs w:val="24"/>
          <w:u w:val="single"/>
        </w:rPr>
        <w:t>Koncepcja Przestrzennego Zagospodarowani</w:t>
      </w:r>
      <w:r w:rsidR="00C85D78" w:rsidRPr="00BB7022">
        <w:rPr>
          <w:rFonts w:eastAsia="Calibri" w:cs="Times New Roman"/>
          <w:szCs w:val="24"/>
          <w:u w:val="single"/>
        </w:rPr>
        <w:t>a</w:t>
      </w:r>
      <w:r w:rsidRPr="00BB7022">
        <w:rPr>
          <w:rFonts w:eastAsia="Calibri" w:cs="Times New Roman"/>
          <w:szCs w:val="24"/>
          <w:u w:val="single"/>
        </w:rPr>
        <w:t xml:space="preserve"> Kraju 2030 (KPZK 2030)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Koncepcja Przestrzennego Zagospodarowania Kraju 2030 jest najważniejszym krajowym dokumentem strategicznym dotyczącym zagospodarowania przestrzennego, zawierającym wizję zagospodarowania przestrzennego kraju</w:t>
      </w:r>
      <w:r w:rsidR="00132DBA" w:rsidRPr="00BB7022">
        <w:rPr>
          <w:rFonts w:eastAsia="Calibri" w:cs="Times New Roman"/>
          <w:szCs w:val="24"/>
        </w:rPr>
        <w:t xml:space="preserve"> w </w:t>
      </w:r>
      <w:r w:rsidRPr="00BB7022">
        <w:rPr>
          <w:rFonts w:eastAsia="Calibri" w:cs="Times New Roman"/>
          <w:szCs w:val="24"/>
        </w:rPr>
        <w:t>perspek</w:t>
      </w:r>
      <w:r w:rsidR="006505DE" w:rsidRPr="00BB7022">
        <w:rPr>
          <w:rFonts w:eastAsia="Calibri" w:cs="Times New Roman"/>
          <w:szCs w:val="24"/>
        </w:rPr>
        <w:t>tywie najbliższych</w:t>
      </w:r>
      <w:r w:rsidRPr="00BB7022">
        <w:rPr>
          <w:rFonts w:eastAsia="Calibri" w:cs="Times New Roman"/>
          <w:szCs w:val="24"/>
        </w:rPr>
        <w:t xml:space="preserve"> 15</w:t>
      </w:r>
      <w:r w:rsidR="00132DBA" w:rsidRPr="00BB7022">
        <w:rPr>
          <w:rFonts w:eastAsia="Calibri" w:cs="Times New Roman"/>
          <w:szCs w:val="24"/>
        </w:rPr>
        <w:t xml:space="preserve"> </w:t>
      </w:r>
      <w:r w:rsidRPr="00BB7022">
        <w:rPr>
          <w:rFonts w:eastAsia="Calibri" w:cs="Times New Roman"/>
          <w:szCs w:val="24"/>
        </w:rPr>
        <w:t>lat. Dokument wiąże planowanie strategiczne</w:t>
      </w:r>
      <w:r w:rsidR="00132DBA" w:rsidRPr="00BB7022">
        <w:rPr>
          <w:rFonts w:eastAsia="Calibri" w:cs="Times New Roman"/>
          <w:szCs w:val="24"/>
        </w:rPr>
        <w:t xml:space="preserve"> z </w:t>
      </w:r>
      <w:r w:rsidRPr="00BB7022">
        <w:rPr>
          <w:rFonts w:eastAsia="Calibri" w:cs="Times New Roman"/>
          <w:szCs w:val="24"/>
        </w:rPr>
        <w:t>programowaniem działań</w:t>
      </w:r>
      <w:r w:rsidR="00132DBA" w:rsidRPr="00BB7022">
        <w:rPr>
          <w:rFonts w:eastAsia="Calibri" w:cs="Times New Roman"/>
          <w:szCs w:val="24"/>
        </w:rPr>
        <w:t xml:space="preserve"> w </w:t>
      </w:r>
      <w:r w:rsidRPr="00BB7022">
        <w:rPr>
          <w:rFonts w:eastAsia="Calibri" w:cs="Times New Roman"/>
          <w:szCs w:val="24"/>
        </w:rPr>
        <w:t>ramach programów rozwoju</w:t>
      </w:r>
      <w:r w:rsidR="00132DBA" w:rsidRPr="00BB7022">
        <w:rPr>
          <w:rFonts w:eastAsia="Calibri" w:cs="Times New Roman"/>
          <w:szCs w:val="24"/>
        </w:rPr>
        <w:t xml:space="preserve"> i </w:t>
      </w:r>
      <w:r w:rsidRPr="00BB7022">
        <w:rPr>
          <w:rFonts w:eastAsia="Calibri" w:cs="Times New Roman"/>
          <w:szCs w:val="24"/>
        </w:rPr>
        <w:t>programów operacyjnych współfinansowanych ze środków UE, określa działania państwa</w:t>
      </w:r>
      <w:r w:rsidR="00132DBA" w:rsidRPr="00BB7022">
        <w:rPr>
          <w:rFonts w:eastAsia="Calibri" w:cs="Times New Roman"/>
          <w:szCs w:val="24"/>
        </w:rPr>
        <w:t xml:space="preserve"> w </w:t>
      </w:r>
      <w:r w:rsidRPr="00BB7022">
        <w:rPr>
          <w:rFonts w:eastAsia="Calibri" w:cs="Times New Roman"/>
          <w:szCs w:val="24"/>
        </w:rPr>
        <w:t>sferze legislacyjnej</w:t>
      </w:r>
      <w:r w:rsidR="00132DBA" w:rsidRPr="00BB7022">
        <w:rPr>
          <w:rFonts w:eastAsia="Calibri" w:cs="Times New Roman"/>
          <w:szCs w:val="24"/>
        </w:rPr>
        <w:t xml:space="preserve"> i </w:t>
      </w:r>
      <w:r w:rsidRPr="00BB7022">
        <w:rPr>
          <w:rFonts w:eastAsia="Calibri" w:cs="Times New Roman"/>
          <w:szCs w:val="24"/>
        </w:rPr>
        <w:t>instytucjonalnej dla wzmocnienia efektywności systemu planowania przestrzennego</w:t>
      </w:r>
      <w:r w:rsidR="00132DBA" w:rsidRPr="00BB7022">
        <w:rPr>
          <w:rFonts w:eastAsia="Calibri" w:cs="Times New Roman"/>
          <w:szCs w:val="24"/>
        </w:rPr>
        <w:t xml:space="preserve"> i </w:t>
      </w:r>
      <w:r w:rsidRPr="00BB7022">
        <w:rPr>
          <w:rFonts w:eastAsia="Calibri" w:cs="Times New Roman"/>
          <w:szCs w:val="24"/>
        </w:rPr>
        <w:t>działań rozwojowych (w tym inwestycyjnych) ukierunkowanych terytorialnie.</w:t>
      </w:r>
      <w:r w:rsidR="00111532" w:rsidRPr="00BB7022">
        <w:rPr>
          <w:rFonts w:eastAsia="Calibri" w:cs="Times New Roman"/>
          <w:szCs w:val="24"/>
        </w:rPr>
        <w:t xml:space="preserve"> W </w:t>
      </w:r>
      <w:r w:rsidRPr="00BB7022">
        <w:rPr>
          <w:rFonts w:eastAsia="Calibri" w:cs="Times New Roman"/>
          <w:szCs w:val="24"/>
        </w:rPr>
        <w:t>dokumencie zostało wyznaczonych 6 c</w:t>
      </w:r>
      <w:r w:rsidR="00A14FF3" w:rsidRPr="00BB7022">
        <w:rPr>
          <w:rFonts w:eastAsia="Calibri" w:cs="Times New Roman"/>
          <w:szCs w:val="24"/>
        </w:rPr>
        <w:t>elów głównych. Założenia Planu Gospodarki N</w:t>
      </w:r>
      <w:r w:rsidRPr="00BB7022">
        <w:rPr>
          <w:rFonts w:eastAsia="Calibri" w:cs="Times New Roman"/>
          <w:szCs w:val="24"/>
        </w:rPr>
        <w:t>iskoemisyjnej Gminy Ożarów wpisują się</w:t>
      </w:r>
      <w:r w:rsidR="00132DBA" w:rsidRPr="00BB7022">
        <w:rPr>
          <w:rFonts w:eastAsia="Calibri" w:cs="Times New Roman"/>
          <w:szCs w:val="24"/>
        </w:rPr>
        <w:t xml:space="preserve"> w </w:t>
      </w:r>
      <w:r w:rsidRPr="00BB7022">
        <w:rPr>
          <w:rFonts w:eastAsia="Calibri" w:cs="Times New Roman"/>
          <w:szCs w:val="24"/>
        </w:rPr>
        <w:t xml:space="preserve">cel 5: </w:t>
      </w:r>
      <w:r w:rsidRPr="00BB7022">
        <w:rPr>
          <w:rFonts w:eastAsia="Calibri" w:cs="Times New Roman"/>
          <w:i/>
          <w:iCs/>
          <w:szCs w:val="24"/>
        </w:rPr>
        <w:t>Zwiększenie odporności struktury przestrzennej kraju na zagrożenia naturalne</w:t>
      </w:r>
      <w:r w:rsidR="00132DBA" w:rsidRPr="00BB7022">
        <w:rPr>
          <w:rFonts w:eastAsia="Calibri" w:cs="Times New Roman"/>
          <w:i/>
          <w:iCs/>
          <w:szCs w:val="24"/>
        </w:rPr>
        <w:t xml:space="preserve"> i </w:t>
      </w:r>
      <w:r w:rsidRPr="00BB7022">
        <w:rPr>
          <w:rFonts w:eastAsia="Calibri" w:cs="Times New Roman"/>
          <w:i/>
          <w:iCs/>
          <w:szCs w:val="24"/>
        </w:rPr>
        <w:t>utraty bezpieczeństwa energetycznego oraz kształtowanie struktur przestrzennych wspierających zdolności obronne państwa</w:t>
      </w:r>
      <w:r w:rsidRPr="00BB7022">
        <w:rPr>
          <w:rFonts w:eastAsia="Calibri" w:cs="Times New Roman"/>
          <w:szCs w:val="24"/>
        </w:rPr>
        <w:t xml:space="preserve">. Wśród założeń tego celu wymienia się zwiększenie produkcji energii ze źródeł odnawialnych. </w:t>
      </w:r>
    </w:p>
    <w:p w:rsidR="00A71E65" w:rsidRPr="00BB7022" w:rsidRDefault="00A71E65" w:rsidP="008D192C">
      <w:pPr>
        <w:autoSpaceDE w:val="0"/>
        <w:autoSpaceDN w:val="0"/>
        <w:adjustRightInd w:val="0"/>
        <w:spacing w:before="120" w:after="0" w:line="320" w:lineRule="atLeast"/>
        <w:rPr>
          <w:rFonts w:eastAsia="Calibri" w:cs="Times New Roman"/>
          <w:szCs w:val="24"/>
          <w:u w:val="single"/>
        </w:rPr>
      </w:pPr>
      <w:r w:rsidRPr="00BB7022">
        <w:rPr>
          <w:rFonts w:eastAsia="Calibri" w:cs="Times New Roman"/>
          <w:szCs w:val="24"/>
          <w:u w:val="single"/>
        </w:rPr>
        <w:t xml:space="preserve">Polityka energetyczna Polski do 2030 roku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Polityka energetyczna Polski do 2030 roku została opracowana zgodnie</w:t>
      </w:r>
      <w:r w:rsidR="00132DBA" w:rsidRPr="00BB7022">
        <w:rPr>
          <w:rFonts w:eastAsia="Calibri" w:cs="Times New Roman"/>
          <w:szCs w:val="24"/>
        </w:rPr>
        <w:t xml:space="preserve"> z </w:t>
      </w:r>
      <w:r w:rsidRPr="00BB7022">
        <w:rPr>
          <w:rFonts w:eastAsia="Calibri" w:cs="Times New Roman"/>
          <w:szCs w:val="24"/>
        </w:rPr>
        <w:t xml:space="preserve">art. 13-15 ustawy Prawo energetyczne. Przedstawia strategię Państwa, mającą na </w:t>
      </w:r>
      <w:r w:rsidR="006505DE" w:rsidRPr="00BB7022">
        <w:rPr>
          <w:rFonts w:eastAsia="Calibri" w:cs="Times New Roman"/>
          <w:szCs w:val="24"/>
        </w:rPr>
        <w:t xml:space="preserve">celu </w:t>
      </w:r>
      <w:r w:rsidR="0088139B" w:rsidRPr="00BB7022">
        <w:rPr>
          <w:rFonts w:eastAsia="Calibri" w:cs="Times New Roman"/>
          <w:szCs w:val="24"/>
        </w:rPr>
        <w:t>dostosowanie</w:t>
      </w:r>
      <w:r w:rsidR="0088139B" w:rsidRPr="00BB7022">
        <w:t xml:space="preserve"> do</w:t>
      </w:r>
      <w:r w:rsidR="006505DE" w:rsidRPr="00BB7022">
        <w:rPr>
          <w:rFonts w:eastAsia="Calibri" w:cs="Times New Roman"/>
          <w:szCs w:val="24"/>
        </w:rPr>
        <w:t xml:space="preserve"> </w:t>
      </w:r>
      <w:r w:rsidRPr="00BB7022">
        <w:rPr>
          <w:rFonts w:eastAsia="Calibri" w:cs="Times New Roman"/>
          <w:szCs w:val="24"/>
        </w:rPr>
        <w:t>najważniejsz</w:t>
      </w:r>
      <w:r w:rsidR="0088139B" w:rsidRPr="00BB7022">
        <w:rPr>
          <w:rFonts w:eastAsia="Calibri" w:cs="Times New Roman"/>
          <w:szCs w:val="24"/>
        </w:rPr>
        <w:t>ych</w:t>
      </w:r>
      <w:r w:rsidRPr="00BB7022">
        <w:rPr>
          <w:rFonts w:eastAsia="Calibri" w:cs="Times New Roman"/>
          <w:szCs w:val="24"/>
        </w:rPr>
        <w:t xml:space="preserve"> wyzwa</w:t>
      </w:r>
      <w:r w:rsidR="0088139B" w:rsidRPr="00BB7022">
        <w:rPr>
          <w:rFonts w:eastAsia="Calibri" w:cs="Times New Roman"/>
          <w:szCs w:val="24"/>
        </w:rPr>
        <w:t>ń</w:t>
      </w:r>
      <w:r w:rsidRPr="00BB7022">
        <w:rPr>
          <w:rFonts w:eastAsia="Calibri" w:cs="Times New Roman"/>
          <w:szCs w:val="24"/>
        </w:rPr>
        <w:t xml:space="preserve"> stojąc</w:t>
      </w:r>
      <w:r w:rsidR="0088139B" w:rsidRPr="00BB7022">
        <w:rPr>
          <w:rFonts w:eastAsia="Calibri" w:cs="Times New Roman"/>
          <w:szCs w:val="24"/>
        </w:rPr>
        <w:t xml:space="preserve">ych </w:t>
      </w:r>
      <w:r w:rsidRPr="00BB7022">
        <w:rPr>
          <w:rFonts w:eastAsia="Calibri" w:cs="Times New Roman"/>
          <w:szCs w:val="24"/>
        </w:rPr>
        <w:t>przed polską energetyką, zarówno</w:t>
      </w:r>
      <w:r w:rsidR="00132DBA" w:rsidRPr="00BB7022">
        <w:rPr>
          <w:rFonts w:eastAsia="Calibri" w:cs="Times New Roman"/>
          <w:szCs w:val="24"/>
        </w:rPr>
        <w:t xml:space="preserve"> w </w:t>
      </w:r>
      <w:r w:rsidRPr="00BB7022">
        <w:rPr>
          <w:rFonts w:eastAsia="Calibri" w:cs="Times New Roman"/>
          <w:szCs w:val="24"/>
        </w:rPr>
        <w:t>perspektywie krótkoterminowej, jak</w:t>
      </w:r>
      <w:r w:rsidR="00132DBA" w:rsidRPr="00BB7022">
        <w:rPr>
          <w:rFonts w:eastAsia="Calibri" w:cs="Times New Roman"/>
          <w:szCs w:val="24"/>
        </w:rPr>
        <w:t xml:space="preserve"> i w </w:t>
      </w:r>
      <w:r w:rsidRPr="00BB7022">
        <w:rPr>
          <w:rFonts w:eastAsia="Calibri" w:cs="Times New Roman"/>
          <w:szCs w:val="24"/>
        </w:rPr>
        <w:t>perspektywie do 2030 roku. Jednym</w:t>
      </w:r>
      <w:r w:rsidR="00132DBA" w:rsidRPr="00BB7022">
        <w:rPr>
          <w:rFonts w:eastAsia="Calibri" w:cs="Times New Roman"/>
          <w:szCs w:val="24"/>
        </w:rPr>
        <w:t xml:space="preserve"> z </w:t>
      </w:r>
      <w:r w:rsidRPr="00BB7022">
        <w:rPr>
          <w:rFonts w:eastAsia="Calibri" w:cs="Times New Roman"/>
          <w:szCs w:val="24"/>
        </w:rPr>
        <w:t>priorytetów strategii jest zapewnienie osiągnięcia przez Polskę co najmniej 15% udziału energii ze źródeł odnawialnych</w:t>
      </w:r>
      <w:r w:rsidR="00132DBA" w:rsidRPr="00BB7022">
        <w:rPr>
          <w:rFonts w:eastAsia="Calibri" w:cs="Times New Roman"/>
          <w:szCs w:val="24"/>
        </w:rPr>
        <w:t xml:space="preserve"> w </w:t>
      </w:r>
      <w:r w:rsidRPr="00BB7022">
        <w:rPr>
          <w:rFonts w:eastAsia="Calibri" w:cs="Times New Roman"/>
          <w:szCs w:val="24"/>
        </w:rPr>
        <w:t>zużyciu energii finalnej brutto do roku 2020,</w:t>
      </w:r>
      <w:r w:rsidR="00132DBA" w:rsidRPr="00BB7022">
        <w:rPr>
          <w:rFonts w:eastAsia="Calibri" w:cs="Times New Roman"/>
          <w:szCs w:val="24"/>
        </w:rPr>
        <w:t xml:space="preserve"> w </w:t>
      </w:r>
      <w:r w:rsidRPr="00BB7022">
        <w:rPr>
          <w:rFonts w:eastAsia="Calibri" w:cs="Times New Roman"/>
          <w:szCs w:val="24"/>
        </w:rPr>
        <w:t>tym co najmniej 10% udziału energii odnawialnej zużywanej</w:t>
      </w:r>
      <w:r w:rsidR="00132DBA" w:rsidRPr="00BB7022">
        <w:rPr>
          <w:rFonts w:eastAsia="Calibri" w:cs="Times New Roman"/>
          <w:szCs w:val="24"/>
        </w:rPr>
        <w:t xml:space="preserve"> w </w:t>
      </w:r>
      <w:r w:rsidRPr="00BB7022">
        <w:rPr>
          <w:rFonts w:eastAsia="Calibri" w:cs="Times New Roman"/>
          <w:szCs w:val="24"/>
        </w:rPr>
        <w:t>transporcie.</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 xml:space="preserve">Podstawowymi kierunkami polskiej polityki energetycznej są: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poprawa efektywności energetycznej,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wzrost bezpieczeństwa dostaw paliw</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energii,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dywersyfikacja struktury wytwarzania energii elektrycznej np. poprzez wprowadzenie energetyki jądrowej,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rozwój wykorzystania odnawialnych źródeł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tym biopaliw,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rozwój konkurencyjnych rynków paliw</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energii, </w:t>
      </w:r>
    </w:p>
    <w:p w:rsidR="00A71E65" w:rsidRPr="00BB7022" w:rsidRDefault="00A71E65" w:rsidP="00D66828">
      <w:pPr>
        <w:widowControl w:val="0"/>
        <w:numPr>
          <w:ilvl w:val="0"/>
          <w:numId w:val="16"/>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ograniczenie oddziaływania energetyki na środowisko.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 xml:space="preserve">Aby efektywnie wprowadzić realizację celów polityki energetycznej, niezbędny jest aktywny udział władz regionalnych poprzez przygotowywane na szczeblu wojewódzkim, </w:t>
      </w:r>
      <w:r w:rsidRPr="00BB7022">
        <w:rPr>
          <w:rFonts w:eastAsia="Times New Roman" w:cs="Times New Roman"/>
          <w:szCs w:val="24"/>
          <w:lang w:eastAsia="pl-PL"/>
        </w:rPr>
        <w:lastRenderedPageBreak/>
        <w:t>powiatowym lub gminnym strategii rozwoju energetyki,</w:t>
      </w:r>
      <w:r w:rsidR="00132DBA" w:rsidRPr="00BB7022">
        <w:rPr>
          <w:rFonts w:eastAsia="Times New Roman" w:cs="Times New Roman"/>
          <w:szCs w:val="24"/>
          <w:lang w:eastAsia="pl-PL"/>
        </w:rPr>
        <w:t xml:space="preserve"> a </w:t>
      </w:r>
      <w:r w:rsidRPr="00BB7022">
        <w:rPr>
          <w:rFonts w:eastAsia="Times New Roman" w:cs="Times New Roman"/>
          <w:szCs w:val="24"/>
          <w:lang w:eastAsia="pl-PL"/>
        </w:rPr>
        <w:t>także niepomijanie tego aspektu</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procesach określania priorytetów inwestycyjnych przez samorządy. </w:t>
      </w:r>
      <w:r w:rsidR="000D4023" w:rsidRPr="00BB7022">
        <w:rPr>
          <w:rFonts w:eastAsia="Times New Roman" w:cs="Times New Roman"/>
          <w:szCs w:val="24"/>
          <w:lang w:eastAsia="pl-PL"/>
        </w:rPr>
        <w:t>Plan Gospodarki Niskoemisyjnej</w:t>
      </w:r>
      <w:r w:rsidRPr="00BB7022">
        <w:rPr>
          <w:rFonts w:eastAsia="Times New Roman" w:cs="Times New Roman"/>
          <w:szCs w:val="24"/>
          <w:lang w:eastAsia="pl-PL"/>
        </w:rPr>
        <w:t xml:space="preserve"> Gminy Ożarów jest zbieżny</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zapisami Polityki energetycznej Polski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kontekście poprawy efektywności energetycznej. Kwestia ta jest traktowana</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obu dokumentach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sposób priorytetowy,</w:t>
      </w:r>
      <w:r w:rsidR="00132DBA" w:rsidRPr="00BB7022">
        <w:rPr>
          <w:rFonts w:eastAsia="Times New Roman" w:cs="Times New Roman"/>
          <w:szCs w:val="24"/>
          <w:lang w:eastAsia="pl-PL"/>
        </w:rPr>
        <w:t xml:space="preserve"> a </w:t>
      </w:r>
      <w:r w:rsidRPr="00BB7022">
        <w:rPr>
          <w:rFonts w:eastAsia="Times New Roman" w:cs="Times New Roman"/>
          <w:szCs w:val="24"/>
          <w:lang w:eastAsia="pl-PL"/>
        </w:rPr>
        <w:t>postęp</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tej dziedzinie będzie kluczowy dla realizacji wszystkich wyznaczonych celów.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Strategia Bezpieczeństwo Energetyczne</w:t>
      </w:r>
      <w:r w:rsidR="00132DBA" w:rsidRPr="00BB7022">
        <w:rPr>
          <w:rFonts w:eastAsia="Times New Roman" w:cs="Times New Roman"/>
          <w:szCs w:val="24"/>
          <w:u w:val="single"/>
          <w:lang w:eastAsia="pl-PL"/>
        </w:rPr>
        <w:t xml:space="preserve"> i </w:t>
      </w:r>
      <w:r w:rsidRPr="00BB7022">
        <w:rPr>
          <w:rFonts w:eastAsia="Times New Roman" w:cs="Times New Roman"/>
          <w:szCs w:val="24"/>
          <w:u w:val="single"/>
          <w:lang w:eastAsia="pl-PL"/>
        </w:rPr>
        <w:t>Środowisko. Perspektywa 2020 (</w:t>
      </w:r>
      <w:proofErr w:type="spellStart"/>
      <w:r w:rsidRPr="00BB7022">
        <w:rPr>
          <w:rFonts w:eastAsia="Times New Roman" w:cs="Times New Roman"/>
          <w:szCs w:val="24"/>
          <w:u w:val="single"/>
          <w:lang w:eastAsia="pl-PL"/>
        </w:rPr>
        <w:t>BEiŚ</w:t>
      </w:r>
      <w:proofErr w:type="spellEnd"/>
      <w:r w:rsidRPr="00BB7022">
        <w:rPr>
          <w:rFonts w:eastAsia="Times New Roman" w:cs="Times New Roman"/>
          <w:szCs w:val="24"/>
          <w:u w:val="single"/>
          <w:lang w:eastAsia="pl-PL"/>
        </w:rPr>
        <w:t xml:space="preserve">)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 xml:space="preserve">Strategia </w:t>
      </w:r>
      <w:proofErr w:type="spellStart"/>
      <w:r w:rsidRPr="00BB7022">
        <w:rPr>
          <w:rFonts w:eastAsia="Times New Roman" w:cs="Times New Roman"/>
          <w:szCs w:val="24"/>
          <w:lang w:eastAsia="pl-PL"/>
        </w:rPr>
        <w:t>BEiŚ</w:t>
      </w:r>
      <w:proofErr w:type="spellEnd"/>
      <w:r w:rsidRPr="00BB7022">
        <w:rPr>
          <w:rFonts w:eastAsia="Times New Roman" w:cs="Times New Roman"/>
          <w:szCs w:val="24"/>
          <w:lang w:eastAsia="pl-PL"/>
        </w:rPr>
        <w:t xml:space="preserve"> 2020 obejmuje dwa istotne obszary: energetykę</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środowisko. Dokument wskazuje m.in. kluczowe reformy</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niezbędne działania, które powinny zostać podjęte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perspektywie do 2020 roku. Niniejsza strategia tworzy pomost między środowiskiem</w:t>
      </w:r>
      <w:r w:rsidR="00132DBA" w:rsidRPr="00BB7022">
        <w:rPr>
          <w:rFonts w:eastAsia="Times New Roman" w:cs="Times New Roman"/>
          <w:szCs w:val="24"/>
          <w:lang w:eastAsia="pl-PL"/>
        </w:rPr>
        <w:t xml:space="preserve"> a </w:t>
      </w:r>
      <w:r w:rsidRPr="00BB7022">
        <w:rPr>
          <w:rFonts w:eastAsia="Times New Roman" w:cs="Times New Roman"/>
          <w:szCs w:val="24"/>
          <w:lang w:eastAsia="pl-PL"/>
        </w:rPr>
        <w:t>energetyką</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stanowi impuls do bardziej efektywnego</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racjonalnego prowadzenia polityki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obu wspomnianych obszarach. Celem Strategii jest ułatwienie wzrostu gospodarczego</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Polsce, sprzyjającego środowisku poprzez zapewnienie bezpieczeństwa energetycznego</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dostępu do nowoczesnych, innowacyjnych technologii,</w:t>
      </w:r>
      <w:r w:rsidR="00132DBA" w:rsidRPr="00BB7022">
        <w:rPr>
          <w:rFonts w:eastAsia="Times New Roman" w:cs="Times New Roman"/>
          <w:szCs w:val="24"/>
          <w:lang w:eastAsia="pl-PL"/>
        </w:rPr>
        <w:t xml:space="preserve"> a </w:t>
      </w:r>
      <w:r w:rsidRPr="00BB7022">
        <w:rPr>
          <w:rFonts w:eastAsia="Times New Roman" w:cs="Times New Roman"/>
          <w:szCs w:val="24"/>
          <w:lang w:eastAsia="pl-PL"/>
        </w:rPr>
        <w:t xml:space="preserve">także wyeliminowanie barier administracyjnych, które mogą takowy „zielony” wzrost zaburzyć. Strategia </w:t>
      </w:r>
      <w:proofErr w:type="spellStart"/>
      <w:r w:rsidRPr="00BB7022">
        <w:rPr>
          <w:rFonts w:eastAsia="Times New Roman" w:cs="Times New Roman"/>
          <w:szCs w:val="24"/>
          <w:lang w:eastAsia="pl-PL"/>
        </w:rPr>
        <w:t>BEiŚ</w:t>
      </w:r>
      <w:proofErr w:type="spellEnd"/>
      <w:r w:rsidRPr="00BB7022">
        <w:rPr>
          <w:rFonts w:eastAsia="Times New Roman" w:cs="Times New Roman"/>
          <w:szCs w:val="24"/>
          <w:lang w:eastAsia="pl-PL"/>
        </w:rPr>
        <w:t xml:space="preserve"> 2020 odnosi się m.in. do konieczności unowocześnienia sektora energetyczno-ciepłowniczego, poprawy efektywności energetycznej oraz ograniczenia niskiej emisji dzięki zastępowaniu tradycyjnych pieców</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ciepłowni nowoczesnymi źródłami, przy zwiększeniu dostępnych mechanizmów finansowych będących wsparciem dla inwestycji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 xml:space="preserve">tym zakresie. Strategia </w:t>
      </w:r>
      <w:proofErr w:type="spellStart"/>
      <w:r w:rsidRPr="00BB7022">
        <w:rPr>
          <w:rFonts w:eastAsia="Times New Roman" w:cs="Times New Roman"/>
          <w:szCs w:val="24"/>
          <w:lang w:eastAsia="pl-PL"/>
        </w:rPr>
        <w:t>BEiŚ</w:t>
      </w:r>
      <w:proofErr w:type="spellEnd"/>
      <w:r w:rsidR="00132DBA" w:rsidRPr="00BB7022">
        <w:rPr>
          <w:rFonts w:eastAsia="Times New Roman" w:cs="Times New Roman"/>
          <w:szCs w:val="24"/>
          <w:lang w:eastAsia="pl-PL"/>
        </w:rPr>
        <w:t xml:space="preserve"> </w:t>
      </w:r>
      <w:r w:rsidRPr="00BB7022">
        <w:rPr>
          <w:rFonts w:eastAsia="Times New Roman" w:cs="Times New Roman"/>
          <w:szCs w:val="24"/>
          <w:lang w:eastAsia="pl-PL"/>
        </w:rPr>
        <w:t>służy również określeniu celów</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 xml:space="preserve">kierunków działań nowej perspektywy finansowej Unii Europejskiej 2014-2020.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 xml:space="preserve">Ponadto strategia </w:t>
      </w:r>
      <w:proofErr w:type="spellStart"/>
      <w:r w:rsidRPr="00BB7022">
        <w:rPr>
          <w:rFonts w:eastAsia="Calibri" w:cs="Times New Roman"/>
          <w:szCs w:val="24"/>
        </w:rPr>
        <w:t>BEiŚ</w:t>
      </w:r>
      <w:proofErr w:type="spellEnd"/>
      <w:r w:rsidR="00132DBA" w:rsidRPr="00BB7022">
        <w:rPr>
          <w:rFonts w:eastAsia="Calibri" w:cs="Times New Roman"/>
          <w:szCs w:val="24"/>
        </w:rPr>
        <w:t xml:space="preserve"> </w:t>
      </w:r>
      <w:r w:rsidRPr="00BB7022">
        <w:rPr>
          <w:rFonts w:eastAsia="Calibri" w:cs="Times New Roman"/>
          <w:szCs w:val="24"/>
        </w:rPr>
        <w:t xml:space="preserve">koresponduje ze średniookresową </w:t>
      </w:r>
      <w:r w:rsidRPr="00BB7022">
        <w:rPr>
          <w:rFonts w:eastAsia="Calibri" w:cs="Times New Roman"/>
          <w:i/>
          <w:iCs/>
          <w:szCs w:val="24"/>
        </w:rPr>
        <w:t>Strategią Rozwoju Kraju 2020</w:t>
      </w:r>
      <w:r w:rsidR="00132DBA" w:rsidRPr="00BB7022">
        <w:rPr>
          <w:rFonts w:eastAsia="Calibri" w:cs="Times New Roman"/>
          <w:i/>
          <w:iCs/>
          <w:szCs w:val="24"/>
        </w:rPr>
        <w:t xml:space="preserve"> w </w:t>
      </w:r>
      <w:r w:rsidRPr="00BB7022">
        <w:rPr>
          <w:rFonts w:eastAsia="Calibri" w:cs="Times New Roman"/>
          <w:szCs w:val="24"/>
        </w:rPr>
        <w:t>dziedzinie energetyki</w:t>
      </w:r>
      <w:r w:rsidR="00132DBA" w:rsidRPr="00BB7022">
        <w:rPr>
          <w:rFonts w:eastAsia="Calibri" w:cs="Times New Roman"/>
          <w:szCs w:val="24"/>
        </w:rPr>
        <w:t xml:space="preserve"> i </w:t>
      </w:r>
      <w:r w:rsidRPr="00BB7022">
        <w:rPr>
          <w:rFonts w:eastAsia="Calibri" w:cs="Times New Roman"/>
          <w:szCs w:val="24"/>
        </w:rPr>
        <w:t>środowiska</w:t>
      </w:r>
      <w:r w:rsidR="00132DBA" w:rsidRPr="00BB7022">
        <w:rPr>
          <w:rFonts w:eastAsia="Calibri" w:cs="Times New Roman"/>
          <w:szCs w:val="24"/>
        </w:rPr>
        <w:t xml:space="preserve"> i </w:t>
      </w:r>
      <w:r w:rsidRPr="00BB7022">
        <w:rPr>
          <w:rFonts w:eastAsia="Calibri" w:cs="Times New Roman"/>
          <w:szCs w:val="24"/>
        </w:rPr>
        <w:t xml:space="preserve">stanowi ogólną wytyczną dla </w:t>
      </w:r>
      <w:r w:rsidRPr="00BB7022">
        <w:rPr>
          <w:rFonts w:eastAsia="Calibri" w:cs="Times New Roman"/>
          <w:i/>
          <w:iCs/>
          <w:szCs w:val="24"/>
        </w:rPr>
        <w:t>Polityki energetycznej Polski</w:t>
      </w:r>
      <w:r w:rsidRPr="00BB7022">
        <w:rPr>
          <w:rFonts w:eastAsia="Calibri" w:cs="Times New Roman"/>
          <w:szCs w:val="24"/>
        </w:rPr>
        <w:t>. Koresponduje również</w:t>
      </w:r>
      <w:r w:rsidR="00132DBA" w:rsidRPr="00BB7022">
        <w:rPr>
          <w:rFonts w:eastAsia="Calibri" w:cs="Times New Roman"/>
          <w:szCs w:val="24"/>
        </w:rPr>
        <w:t xml:space="preserve"> z </w:t>
      </w:r>
      <w:r w:rsidRPr="00BB7022">
        <w:rPr>
          <w:rFonts w:eastAsia="Calibri" w:cs="Times New Roman"/>
          <w:szCs w:val="24"/>
        </w:rPr>
        <w:t>celami rozwojowymi określanymi na poziomie wspólnotowym, ujętymi</w:t>
      </w:r>
      <w:r w:rsidR="00132DBA" w:rsidRPr="00BB7022">
        <w:rPr>
          <w:rFonts w:eastAsia="Calibri" w:cs="Times New Roman"/>
          <w:szCs w:val="24"/>
        </w:rPr>
        <w:t xml:space="preserve"> w </w:t>
      </w:r>
      <w:r w:rsidRPr="00BB7022">
        <w:rPr>
          <w:rFonts w:eastAsia="Calibri" w:cs="Times New Roman"/>
          <w:szCs w:val="24"/>
        </w:rPr>
        <w:t xml:space="preserve">dokumencie </w:t>
      </w:r>
      <w:r w:rsidRPr="00BB7022">
        <w:rPr>
          <w:rFonts w:eastAsia="Calibri" w:cs="Times New Roman"/>
          <w:i/>
          <w:iCs/>
          <w:szCs w:val="24"/>
        </w:rPr>
        <w:t xml:space="preserve">Europa 2020 </w:t>
      </w:r>
      <w:r w:rsidRPr="00BB7022">
        <w:rPr>
          <w:rFonts w:eastAsia="Calibri" w:cs="Times New Roman"/>
          <w:szCs w:val="24"/>
        </w:rPr>
        <w:t>oraz celami pakietu klimatyczno-energetycznego.</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Polityka Ochrony Środowiska została zawarta</w:t>
      </w:r>
      <w:r w:rsidR="00132DBA" w:rsidRPr="00BB7022">
        <w:rPr>
          <w:rFonts w:eastAsia="Times New Roman" w:cs="Times New Roman"/>
          <w:szCs w:val="24"/>
          <w:u w:val="single"/>
          <w:lang w:eastAsia="pl-PL"/>
        </w:rPr>
        <w:t xml:space="preserve"> w </w:t>
      </w:r>
      <w:r w:rsidRPr="00BB7022">
        <w:rPr>
          <w:rFonts w:eastAsia="Times New Roman" w:cs="Times New Roman"/>
          <w:szCs w:val="24"/>
          <w:u w:val="single"/>
          <w:lang w:eastAsia="pl-PL"/>
        </w:rPr>
        <w:t>III rozdziale ustawy Prawo Ochrony Środowiska (Dz.U.</w:t>
      </w:r>
      <w:r w:rsidR="00132DBA" w:rsidRPr="00BB7022">
        <w:rPr>
          <w:rFonts w:eastAsia="Times New Roman" w:cs="Times New Roman"/>
          <w:szCs w:val="24"/>
          <w:u w:val="single"/>
          <w:lang w:eastAsia="pl-PL"/>
        </w:rPr>
        <w:t xml:space="preserve"> z </w:t>
      </w:r>
      <w:r w:rsidRPr="00BB7022">
        <w:rPr>
          <w:rFonts w:eastAsia="Times New Roman" w:cs="Times New Roman"/>
          <w:szCs w:val="24"/>
          <w:u w:val="single"/>
          <w:lang w:eastAsia="pl-PL"/>
        </w:rPr>
        <w:t>2013 poz. 1232).</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Polityka ochrony środowiska (polityka ekologiczna) polega na interwencji państwa ukierunkowanej na osiąganie celów</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zakresie ochrony</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utrzymania równowagi środowiska, które nie mogą zostać urzeczywistnione przez działanie mechanizmu rynkowego.</w:t>
      </w:r>
    </w:p>
    <w:p w:rsidR="00A71E65" w:rsidRPr="00BB7022" w:rsidRDefault="00A71E65" w:rsidP="00F1087F">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Cele Polityki Ochrony Środowiska:</w:t>
      </w:r>
    </w:p>
    <w:p w:rsidR="00A71E65" w:rsidRPr="00BB7022" w:rsidRDefault="00A71E65" w:rsidP="00D66828">
      <w:pPr>
        <w:pStyle w:val="Akapitzlist"/>
        <w:widowControl w:val="0"/>
        <w:numPr>
          <w:ilvl w:val="0"/>
          <w:numId w:val="92"/>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zachowanie, ochrona</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poprawa</w:t>
      </w:r>
      <w:r w:rsidR="004F4AEF" w:rsidRPr="00BB7022">
        <w:rPr>
          <w:rFonts w:eastAsia="Times New Roman" w:cs="Times New Roman"/>
          <w:szCs w:val="24"/>
          <w:lang w:eastAsia="pl-PL"/>
        </w:rPr>
        <w:t xml:space="preserve"> jakości środowiska naturalnego,</w:t>
      </w:r>
    </w:p>
    <w:p w:rsidR="00A71E65" w:rsidRPr="00BB7022" w:rsidRDefault="004F4AEF" w:rsidP="00D66828">
      <w:pPr>
        <w:pStyle w:val="Akapitzlist"/>
        <w:widowControl w:val="0"/>
        <w:numPr>
          <w:ilvl w:val="0"/>
          <w:numId w:val="92"/>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ochrona zdrowia człowieka,</w:t>
      </w:r>
    </w:p>
    <w:p w:rsidR="00A71E65" w:rsidRPr="00BB7022" w:rsidRDefault="00A71E65" w:rsidP="00D66828">
      <w:pPr>
        <w:pStyle w:val="Akapitzlist"/>
        <w:widowControl w:val="0"/>
        <w:numPr>
          <w:ilvl w:val="0"/>
          <w:numId w:val="92"/>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rozważne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racjonalne wyko</w:t>
      </w:r>
      <w:r w:rsidR="004F4AEF" w:rsidRPr="00BB7022">
        <w:rPr>
          <w:rFonts w:eastAsia="Times New Roman" w:cs="Times New Roman"/>
          <w:szCs w:val="24"/>
          <w:lang w:eastAsia="pl-PL"/>
        </w:rPr>
        <w:t>rzystywanie zasobów naturalnych,</w:t>
      </w:r>
    </w:p>
    <w:p w:rsidR="00A71E65" w:rsidRPr="00BB7022" w:rsidRDefault="00A71E65" w:rsidP="00D66828">
      <w:pPr>
        <w:pStyle w:val="Akapitzlist"/>
        <w:widowControl w:val="0"/>
        <w:numPr>
          <w:ilvl w:val="0"/>
          <w:numId w:val="92"/>
        </w:numPr>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wspieranie działań na poziomie międzynarodowym, dotyczących regionalnych lub światowych problemów środowiska naturalnego.</w:t>
      </w:r>
    </w:p>
    <w:p w:rsidR="00A71E65" w:rsidRPr="00BB7022" w:rsidRDefault="00A71E65" w:rsidP="00F1087F">
      <w:pPr>
        <w:keepNext/>
        <w:keepLines/>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lastRenderedPageBreak/>
        <w:t>Zasady polityki ekologicznej:</w:t>
      </w:r>
    </w:p>
    <w:p w:rsidR="00A71E65" w:rsidRPr="00BB7022" w:rsidRDefault="00A71E65" w:rsidP="00D66828">
      <w:pPr>
        <w:keepNext/>
        <w:keepLines/>
        <w:widowControl w:val="0"/>
        <w:numPr>
          <w:ilvl w:val="0"/>
          <w:numId w:val="91"/>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zasada zapobiegania (prewencji),</w:t>
      </w:r>
    </w:p>
    <w:p w:rsidR="00A71E65" w:rsidRPr="00BB7022" w:rsidRDefault="00A71E65" w:rsidP="00D66828">
      <w:pPr>
        <w:keepNext/>
        <w:keepLines/>
        <w:widowControl w:val="0"/>
        <w:numPr>
          <w:ilvl w:val="0"/>
          <w:numId w:val="91"/>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zasada naprawiania szkód u źródła, </w:t>
      </w:r>
    </w:p>
    <w:p w:rsidR="00A71E65" w:rsidRPr="00BB7022" w:rsidRDefault="00A71E65" w:rsidP="00D66828">
      <w:pPr>
        <w:keepNext/>
        <w:keepLines/>
        <w:widowControl w:val="0"/>
        <w:numPr>
          <w:ilvl w:val="0"/>
          <w:numId w:val="91"/>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zasada „zanieczyszczający płaci”,</w:t>
      </w:r>
    </w:p>
    <w:p w:rsidR="00A71E65" w:rsidRPr="00BB7022" w:rsidRDefault="00A71E65" w:rsidP="00D66828">
      <w:pPr>
        <w:keepNext/>
        <w:keepLines/>
        <w:widowControl w:val="0"/>
        <w:numPr>
          <w:ilvl w:val="0"/>
          <w:numId w:val="91"/>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zasada subsydiarności,</w:t>
      </w:r>
    </w:p>
    <w:p w:rsidR="00A71E65" w:rsidRPr="00BB7022" w:rsidRDefault="00A71E65" w:rsidP="00D66828">
      <w:pPr>
        <w:keepNext/>
        <w:keepLines/>
        <w:widowControl w:val="0"/>
        <w:numPr>
          <w:ilvl w:val="0"/>
          <w:numId w:val="91"/>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rozwój zrównoważony</w:t>
      </w:r>
      <w:r w:rsidR="004F4AEF" w:rsidRPr="00BB7022">
        <w:rPr>
          <w:rFonts w:eastAsia="Times New Roman" w:cs="Times New Roman"/>
          <w:szCs w:val="24"/>
          <w:lang w:eastAsia="pl-PL"/>
        </w:rPr>
        <w:t>.</w:t>
      </w:r>
    </w:p>
    <w:p w:rsidR="00A71E65" w:rsidRPr="00BB7022" w:rsidRDefault="000D4023"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Plan Gospodarki Niskoemisyjnej</w:t>
      </w:r>
      <w:r w:rsidR="004F4AEF" w:rsidRPr="00BB7022">
        <w:rPr>
          <w:rFonts w:eastAsia="Times New Roman" w:cs="Times New Roman"/>
          <w:szCs w:val="24"/>
          <w:lang w:eastAsia="pl-PL"/>
        </w:rPr>
        <w:t xml:space="preserve"> Gminy Oż</w:t>
      </w:r>
      <w:r w:rsidR="00A71E65" w:rsidRPr="00BB7022">
        <w:rPr>
          <w:rFonts w:eastAsia="Times New Roman" w:cs="Times New Roman"/>
          <w:szCs w:val="24"/>
          <w:lang w:eastAsia="pl-PL"/>
        </w:rPr>
        <w:t>arów wykazuje spójność</w:t>
      </w:r>
      <w:r w:rsidR="00132DBA" w:rsidRPr="00BB7022">
        <w:rPr>
          <w:rFonts w:eastAsia="Times New Roman" w:cs="Times New Roman"/>
          <w:szCs w:val="24"/>
          <w:lang w:eastAsia="pl-PL"/>
        </w:rPr>
        <w:t xml:space="preserve"> z </w:t>
      </w:r>
      <w:r w:rsidR="00A71E65" w:rsidRPr="00BB7022">
        <w:rPr>
          <w:rFonts w:eastAsia="Times New Roman" w:cs="Times New Roman"/>
          <w:szCs w:val="24"/>
          <w:lang w:eastAsia="pl-PL"/>
        </w:rPr>
        <w:t>dokumentem Polityki Ochrony Środowiska przede wszystkim ze względu na nacisk dotyczący zrównoważonego rozwoju oraz ochrony klimatu poprzez r</w:t>
      </w:r>
      <w:r w:rsidR="006505DE" w:rsidRPr="00BB7022">
        <w:rPr>
          <w:rFonts w:eastAsia="Times New Roman" w:cs="Times New Roman"/>
          <w:szCs w:val="24"/>
          <w:lang w:eastAsia="pl-PL"/>
        </w:rPr>
        <w:t xml:space="preserve">edukcję emisji zanieczyszczeń </w:t>
      </w:r>
      <w:r w:rsidR="00A71E65" w:rsidRPr="00BB7022">
        <w:rPr>
          <w:rFonts w:eastAsia="Times New Roman" w:cs="Times New Roman"/>
          <w:szCs w:val="24"/>
          <w:lang w:eastAsia="pl-PL"/>
        </w:rPr>
        <w:t>do powietrza oraz konieczności modernizacji systemu energetycznego kraju.</w:t>
      </w:r>
      <w:r w:rsidR="00A71E65" w:rsidRPr="00BB7022">
        <w:rPr>
          <w:rFonts w:eastAsia="Times New Roman" w:cs="Times New Roman"/>
          <w:szCs w:val="24"/>
          <w:u w:val="single"/>
          <w:lang w:eastAsia="pl-PL"/>
        </w:rPr>
        <w:t xml:space="preserve"> </w:t>
      </w:r>
    </w:p>
    <w:p w:rsidR="00A71E65" w:rsidRPr="00BB7022" w:rsidRDefault="00A71E65" w:rsidP="008D192C">
      <w:pPr>
        <w:autoSpaceDE w:val="0"/>
        <w:autoSpaceDN w:val="0"/>
        <w:adjustRightInd w:val="0"/>
        <w:spacing w:after="0" w:line="320" w:lineRule="atLeast"/>
        <w:rPr>
          <w:rFonts w:eastAsia="Calibri" w:cs="Times New Roman"/>
          <w:szCs w:val="24"/>
          <w:u w:val="single"/>
        </w:rPr>
      </w:pPr>
    </w:p>
    <w:p w:rsidR="00C33C77" w:rsidRPr="00BB7022" w:rsidRDefault="00A71E65" w:rsidP="00C33C77">
      <w:pPr>
        <w:autoSpaceDE w:val="0"/>
        <w:autoSpaceDN w:val="0"/>
        <w:adjustRightInd w:val="0"/>
        <w:spacing w:after="0" w:line="320" w:lineRule="atLeast"/>
        <w:rPr>
          <w:rFonts w:eastAsia="Calibri" w:cs="Times New Roman"/>
          <w:szCs w:val="24"/>
          <w:u w:val="single"/>
        </w:rPr>
      </w:pPr>
      <w:r w:rsidRPr="00BB7022">
        <w:rPr>
          <w:rFonts w:eastAsia="Calibri" w:cs="Times New Roman"/>
          <w:szCs w:val="24"/>
          <w:u w:val="single"/>
        </w:rPr>
        <w:t>Krajowy Plan Działania</w:t>
      </w:r>
      <w:r w:rsidR="00132DBA" w:rsidRPr="00BB7022">
        <w:rPr>
          <w:rFonts w:eastAsia="Calibri" w:cs="Times New Roman"/>
          <w:szCs w:val="24"/>
          <w:u w:val="single"/>
        </w:rPr>
        <w:t xml:space="preserve"> w </w:t>
      </w:r>
      <w:r w:rsidRPr="00BB7022">
        <w:rPr>
          <w:rFonts w:eastAsia="Calibri" w:cs="Times New Roman"/>
          <w:szCs w:val="24"/>
          <w:u w:val="single"/>
        </w:rPr>
        <w:t>Zakresie Energii ze Źródeł Odnawialnych (</w:t>
      </w:r>
      <w:r w:rsidR="00C33C77" w:rsidRPr="00BB7022">
        <w:rPr>
          <w:rFonts w:eastAsia="Calibri" w:cs="Times New Roman"/>
          <w:szCs w:val="24"/>
          <w:u w:val="single"/>
        </w:rPr>
        <w:t>KPD) z</w:t>
      </w:r>
      <w:r w:rsidR="00EF71D1" w:rsidRPr="00BB7022">
        <w:rPr>
          <w:rFonts w:eastAsia="Calibri" w:cs="Times New Roman"/>
          <w:szCs w:val="24"/>
          <w:u w:val="single"/>
        </w:rPr>
        <w:t xml:space="preserve"> dnia 7 </w:t>
      </w:r>
      <w:r w:rsidRPr="00BB7022">
        <w:rPr>
          <w:rFonts w:eastAsia="Calibri" w:cs="Times New Roman"/>
          <w:szCs w:val="24"/>
          <w:u w:val="single"/>
        </w:rPr>
        <w:t xml:space="preserve">grudnia 2010 r. </w:t>
      </w:r>
    </w:p>
    <w:p w:rsidR="00C33C77" w:rsidRPr="00BB7022" w:rsidRDefault="00A71E65" w:rsidP="00EF71D1">
      <w:pPr>
        <w:autoSpaceDE w:val="0"/>
        <w:autoSpaceDN w:val="0"/>
        <w:adjustRightInd w:val="0"/>
        <w:spacing w:after="0" w:line="320" w:lineRule="atLeast"/>
        <w:ind w:firstLine="709"/>
        <w:rPr>
          <w:rFonts w:eastAsia="Calibri" w:cs="Times New Roman"/>
          <w:szCs w:val="24"/>
        </w:rPr>
      </w:pPr>
      <w:r w:rsidRPr="00BB7022">
        <w:rPr>
          <w:rFonts w:eastAsia="Calibri" w:cs="Times New Roman"/>
          <w:szCs w:val="24"/>
        </w:rPr>
        <w:t>Realizuje on zobowiązania wynikające</w:t>
      </w:r>
      <w:r w:rsidR="00132DBA" w:rsidRPr="00BB7022">
        <w:rPr>
          <w:rFonts w:eastAsia="Calibri" w:cs="Times New Roman"/>
          <w:szCs w:val="24"/>
        </w:rPr>
        <w:t xml:space="preserve"> z </w:t>
      </w:r>
      <w:r w:rsidRPr="00BB7022">
        <w:rPr>
          <w:rFonts w:eastAsia="Calibri" w:cs="Times New Roman"/>
          <w:szCs w:val="24"/>
        </w:rPr>
        <w:t>art. 4 ust. 1 dyrektywy Parlamentu Europejskiego</w:t>
      </w:r>
      <w:r w:rsidR="00132DBA" w:rsidRPr="00BB7022">
        <w:rPr>
          <w:rFonts w:eastAsia="Calibri" w:cs="Times New Roman"/>
          <w:szCs w:val="24"/>
        </w:rPr>
        <w:t xml:space="preserve"> i </w:t>
      </w:r>
      <w:r w:rsidRPr="00BB7022">
        <w:rPr>
          <w:rFonts w:eastAsia="Calibri" w:cs="Times New Roman"/>
          <w:szCs w:val="24"/>
        </w:rPr>
        <w:t>Rady 2009/28/WE</w:t>
      </w:r>
      <w:r w:rsidR="00132DBA" w:rsidRPr="00BB7022">
        <w:rPr>
          <w:rFonts w:eastAsia="Calibri" w:cs="Times New Roman"/>
          <w:szCs w:val="24"/>
        </w:rPr>
        <w:t xml:space="preserve"> z </w:t>
      </w:r>
      <w:r w:rsidRPr="00BB7022">
        <w:rPr>
          <w:rFonts w:eastAsia="Calibri" w:cs="Times New Roman"/>
          <w:szCs w:val="24"/>
        </w:rPr>
        <w:t xml:space="preserve">dnia 23 kwietnia 2009 r. </w:t>
      </w:r>
      <w:r w:rsidR="00C33C77" w:rsidRPr="00BB7022">
        <w:rPr>
          <w:rFonts w:eastAsia="Calibri" w:cs="Times New Roman"/>
          <w:szCs w:val="24"/>
        </w:rPr>
        <w:t>w sprawie promowania stosowania energii ze źródeł odnawialnych zmieniającej i w następstwie uchylającej dyrektywy 2001/77/WE oraz 2003/30/WE.</w:t>
      </w:r>
    </w:p>
    <w:p w:rsidR="00A71E65" w:rsidRPr="00BB7022" w:rsidRDefault="00A71E65" w:rsidP="00C33C77">
      <w:pPr>
        <w:autoSpaceDE w:val="0"/>
        <w:autoSpaceDN w:val="0"/>
        <w:adjustRightInd w:val="0"/>
        <w:spacing w:after="0" w:line="320" w:lineRule="atLeast"/>
        <w:ind w:firstLine="709"/>
        <w:rPr>
          <w:rFonts w:eastAsia="Calibri" w:cs="Times New Roman"/>
          <w:szCs w:val="24"/>
        </w:rPr>
      </w:pPr>
      <w:r w:rsidRPr="00BB7022">
        <w:rPr>
          <w:rFonts w:eastAsia="Calibri" w:cs="Times New Roman"/>
          <w:szCs w:val="24"/>
        </w:rPr>
        <w:t>Dokument określa krajowe cele</w:t>
      </w:r>
      <w:r w:rsidR="00132DBA" w:rsidRPr="00BB7022">
        <w:rPr>
          <w:rFonts w:eastAsia="Calibri" w:cs="Times New Roman"/>
          <w:szCs w:val="24"/>
        </w:rPr>
        <w:t xml:space="preserve"> w </w:t>
      </w:r>
      <w:r w:rsidRPr="00BB7022">
        <w:rPr>
          <w:rFonts w:eastAsia="Calibri" w:cs="Times New Roman"/>
          <w:szCs w:val="24"/>
        </w:rPr>
        <w:t>zakresie udziału energii ze źródeł odnawialnych zużytej</w:t>
      </w:r>
      <w:r w:rsidR="00132DBA" w:rsidRPr="00BB7022">
        <w:rPr>
          <w:rFonts w:eastAsia="Calibri" w:cs="Times New Roman"/>
          <w:szCs w:val="24"/>
        </w:rPr>
        <w:t xml:space="preserve"> w </w:t>
      </w:r>
      <w:r w:rsidRPr="00BB7022">
        <w:rPr>
          <w:rFonts w:eastAsia="Calibri" w:cs="Times New Roman"/>
          <w:szCs w:val="24"/>
        </w:rPr>
        <w:t>sektorze transportowym, sektorze energii elektrycznej, sektorze ogrzewania</w:t>
      </w:r>
      <w:r w:rsidR="00132DBA" w:rsidRPr="00BB7022">
        <w:rPr>
          <w:rFonts w:eastAsia="Calibri" w:cs="Times New Roman"/>
          <w:szCs w:val="24"/>
        </w:rPr>
        <w:t xml:space="preserve"> i </w:t>
      </w:r>
      <w:r w:rsidRPr="00BB7022">
        <w:rPr>
          <w:rFonts w:eastAsia="Calibri" w:cs="Times New Roman"/>
          <w:szCs w:val="24"/>
        </w:rPr>
        <w:t>chłodzenia</w:t>
      </w:r>
      <w:r w:rsidR="00132DBA" w:rsidRPr="00BB7022">
        <w:rPr>
          <w:rFonts w:eastAsia="Calibri" w:cs="Times New Roman"/>
          <w:szCs w:val="24"/>
        </w:rPr>
        <w:t xml:space="preserve"> w </w:t>
      </w:r>
      <w:r w:rsidRPr="00BB7022">
        <w:rPr>
          <w:rFonts w:eastAsia="Calibri" w:cs="Times New Roman"/>
          <w:szCs w:val="24"/>
        </w:rPr>
        <w:t>2020 r.</w:t>
      </w:r>
      <w:r w:rsidR="00111532" w:rsidRPr="00BB7022">
        <w:rPr>
          <w:rFonts w:eastAsia="Calibri" w:cs="Times New Roman"/>
          <w:szCs w:val="24"/>
        </w:rPr>
        <w:t xml:space="preserve"> W </w:t>
      </w:r>
      <w:r w:rsidRPr="00BB7022">
        <w:rPr>
          <w:rFonts w:eastAsia="Calibri" w:cs="Times New Roman"/>
          <w:szCs w:val="24"/>
        </w:rPr>
        <w:t>KPD przyjęto, iż osiągnięcie głównych celów opierać się będzie o dwa filary zasobów OZE dostępnych</w:t>
      </w:r>
      <w:r w:rsidR="00132DBA" w:rsidRPr="00BB7022">
        <w:rPr>
          <w:rFonts w:eastAsia="Calibri" w:cs="Times New Roman"/>
          <w:szCs w:val="24"/>
        </w:rPr>
        <w:t xml:space="preserve"> i </w:t>
      </w:r>
      <w:r w:rsidRPr="00BB7022">
        <w:rPr>
          <w:rFonts w:eastAsia="Calibri" w:cs="Times New Roman"/>
          <w:szCs w:val="24"/>
        </w:rPr>
        <w:t>możliwych do wykorzystania</w:t>
      </w:r>
      <w:r w:rsidR="00132DBA" w:rsidRPr="00BB7022">
        <w:rPr>
          <w:rFonts w:eastAsia="Calibri" w:cs="Times New Roman"/>
          <w:szCs w:val="24"/>
        </w:rPr>
        <w:t xml:space="preserve"> w </w:t>
      </w:r>
      <w:r w:rsidRPr="00BB7022">
        <w:rPr>
          <w:rFonts w:eastAsia="Calibri" w:cs="Times New Roman"/>
          <w:szCs w:val="24"/>
        </w:rPr>
        <w:t>Polsce, tj. poprzez wzrost wytwarzania energii elektrycznej generowanej przez wiatr oraz większe wykorzystanie energetyczne biomasy. Osiągnięcie tego celu będzie możliwe jedynie przy zapewnieniu zrównoważonego rozwoju wykorzystania odnawialnych źródeł energii. Tworzone obecnie nowe prawo legislacyjne dot. OZE ma doprowadzić do wsparcia dla energii</w:t>
      </w:r>
      <w:r w:rsidR="00132DBA" w:rsidRPr="00BB7022">
        <w:rPr>
          <w:rFonts w:eastAsia="Calibri" w:cs="Times New Roman"/>
          <w:szCs w:val="24"/>
        </w:rPr>
        <w:t xml:space="preserve"> z </w:t>
      </w:r>
      <w:r w:rsidRPr="00BB7022">
        <w:rPr>
          <w:rFonts w:eastAsia="Calibri" w:cs="Times New Roman"/>
          <w:szCs w:val="24"/>
        </w:rPr>
        <w:t>odnawialnych źródeł,</w:t>
      </w:r>
      <w:r w:rsidR="00132DBA" w:rsidRPr="00BB7022">
        <w:rPr>
          <w:rFonts w:eastAsia="Calibri" w:cs="Times New Roman"/>
          <w:szCs w:val="24"/>
        </w:rPr>
        <w:t xml:space="preserve"> a </w:t>
      </w:r>
      <w:r w:rsidRPr="00BB7022">
        <w:rPr>
          <w:rFonts w:eastAsia="Calibri" w:cs="Times New Roman"/>
          <w:szCs w:val="24"/>
        </w:rPr>
        <w:t>tym samym umożliwi zwiększenie inwestycji</w:t>
      </w:r>
      <w:r w:rsidR="00132DBA" w:rsidRPr="00BB7022">
        <w:rPr>
          <w:rFonts w:eastAsia="Calibri" w:cs="Times New Roman"/>
          <w:szCs w:val="24"/>
        </w:rPr>
        <w:t xml:space="preserve"> w </w:t>
      </w:r>
      <w:r w:rsidRPr="00BB7022">
        <w:rPr>
          <w:rFonts w:eastAsia="Calibri" w:cs="Times New Roman"/>
          <w:szCs w:val="24"/>
        </w:rPr>
        <w:t>nowe moce wytwórcze. Należy również położyć szczególny nacisk na konieczność rozwoju technologii</w:t>
      </w:r>
      <w:r w:rsidR="00132DBA" w:rsidRPr="00BB7022">
        <w:rPr>
          <w:rFonts w:eastAsia="Calibri" w:cs="Times New Roman"/>
          <w:szCs w:val="24"/>
        </w:rPr>
        <w:t xml:space="preserve"> w </w:t>
      </w:r>
      <w:r w:rsidRPr="00BB7022">
        <w:rPr>
          <w:rFonts w:eastAsia="Calibri" w:cs="Times New Roman"/>
          <w:szCs w:val="24"/>
        </w:rPr>
        <w:t>dziedzinie OZE oraz promocji badań naukowych</w:t>
      </w:r>
      <w:r w:rsidR="00132DBA" w:rsidRPr="00BB7022">
        <w:rPr>
          <w:rFonts w:eastAsia="Calibri" w:cs="Times New Roman"/>
          <w:szCs w:val="24"/>
        </w:rPr>
        <w:t xml:space="preserve"> i </w:t>
      </w:r>
      <w:r w:rsidRPr="00BB7022">
        <w:rPr>
          <w:rFonts w:eastAsia="Calibri" w:cs="Times New Roman"/>
          <w:szCs w:val="24"/>
        </w:rPr>
        <w:t>działalności dydaktycznej</w:t>
      </w:r>
      <w:r w:rsidR="00132DBA" w:rsidRPr="00BB7022">
        <w:rPr>
          <w:rFonts w:eastAsia="Calibri" w:cs="Times New Roman"/>
          <w:szCs w:val="24"/>
        </w:rPr>
        <w:t xml:space="preserve"> w </w:t>
      </w:r>
      <w:r w:rsidRPr="00BB7022">
        <w:rPr>
          <w:rFonts w:eastAsia="Calibri" w:cs="Times New Roman"/>
          <w:szCs w:val="24"/>
        </w:rPr>
        <w:t xml:space="preserve">tym kierunku.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 xml:space="preserve">Polityka Klimatyczna Polski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Dokument ten jest integralnym</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istotnym elementem polityki ekologicznej państwa. Główne założenie strategiczne „</w:t>
      </w:r>
      <w:r w:rsidRPr="00BB7022">
        <w:rPr>
          <w:rFonts w:eastAsia="Times New Roman" w:cs="Times New Roman"/>
          <w:i/>
          <w:iCs/>
          <w:szCs w:val="24"/>
          <w:lang w:eastAsia="pl-PL"/>
        </w:rPr>
        <w:t>Polityki</w:t>
      </w:r>
      <w:r w:rsidRPr="00BB7022">
        <w:rPr>
          <w:rFonts w:eastAsia="Times New Roman" w:cs="Times New Roman"/>
          <w:szCs w:val="24"/>
          <w:lang w:eastAsia="pl-PL"/>
        </w:rPr>
        <w:t>…” sformułowano na podstawie zapisów zawartych</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Polityce Ekologicznej Państwa na lata 2003-2006</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uwzględnieniem perspektywy na lata 2007-2010. </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 xml:space="preserve">Cel strategiczny to: </w:t>
      </w:r>
      <w:r w:rsidRPr="00BB7022">
        <w:rPr>
          <w:rFonts w:eastAsia="Times New Roman" w:cs="Times New Roman"/>
          <w:i/>
          <w:iCs/>
          <w:szCs w:val="24"/>
          <w:lang w:eastAsia="pl-PL"/>
        </w:rPr>
        <w:t>włączenie się Polski do wysiłków społeczności międzynarodowej na rzecz ochrony klimatu globalnego poprzez wdrażanie zasad zrównoważonego rozwoju, zwłaszcza</w:t>
      </w:r>
      <w:r w:rsidR="00132DBA" w:rsidRPr="00BB7022">
        <w:rPr>
          <w:rFonts w:eastAsia="Times New Roman" w:cs="Times New Roman"/>
          <w:i/>
          <w:iCs/>
          <w:szCs w:val="24"/>
          <w:lang w:eastAsia="pl-PL"/>
        </w:rPr>
        <w:t xml:space="preserve"> w </w:t>
      </w:r>
      <w:r w:rsidRPr="00BB7022">
        <w:rPr>
          <w:rFonts w:eastAsia="Times New Roman" w:cs="Times New Roman"/>
          <w:i/>
          <w:iCs/>
          <w:szCs w:val="24"/>
          <w:lang w:eastAsia="pl-PL"/>
        </w:rPr>
        <w:t>zakresie poprawy wykorzystania energii, zwiększania zasobów leśnych</w:t>
      </w:r>
      <w:r w:rsidR="00132DBA" w:rsidRPr="00BB7022">
        <w:rPr>
          <w:rFonts w:eastAsia="Times New Roman" w:cs="Times New Roman"/>
          <w:i/>
          <w:iCs/>
          <w:szCs w:val="24"/>
          <w:lang w:eastAsia="pl-PL"/>
        </w:rPr>
        <w:t xml:space="preserve"> i </w:t>
      </w:r>
      <w:r w:rsidRPr="00BB7022">
        <w:rPr>
          <w:rFonts w:eastAsia="Times New Roman" w:cs="Times New Roman"/>
          <w:i/>
          <w:iCs/>
          <w:szCs w:val="24"/>
          <w:lang w:eastAsia="pl-PL"/>
        </w:rPr>
        <w:t>glebowych kraju, racjonalizacji wykorzystania surowców</w:t>
      </w:r>
      <w:r w:rsidR="00132DBA" w:rsidRPr="00BB7022">
        <w:rPr>
          <w:rFonts w:eastAsia="Times New Roman" w:cs="Times New Roman"/>
          <w:i/>
          <w:iCs/>
          <w:szCs w:val="24"/>
          <w:lang w:eastAsia="pl-PL"/>
        </w:rPr>
        <w:t xml:space="preserve"> i </w:t>
      </w:r>
      <w:r w:rsidRPr="00BB7022">
        <w:rPr>
          <w:rFonts w:eastAsia="Times New Roman" w:cs="Times New Roman"/>
          <w:i/>
          <w:iCs/>
          <w:szCs w:val="24"/>
          <w:lang w:eastAsia="pl-PL"/>
        </w:rPr>
        <w:t>produktów przemysłu oraz racjonalizacji zagospodarowania odpadów,</w:t>
      </w:r>
      <w:r w:rsidR="00132DBA" w:rsidRPr="00BB7022">
        <w:rPr>
          <w:rFonts w:eastAsia="Times New Roman" w:cs="Times New Roman"/>
          <w:i/>
          <w:iCs/>
          <w:szCs w:val="24"/>
          <w:lang w:eastAsia="pl-PL"/>
        </w:rPr>
        <w:t xml:space="preserve"> w </w:t>
      </w:r>
      <w:r w:rsidRPr="00BB7022">
        <w:rPr>
          <w:rFonts w:eastAsia="Times New Roman" w:cs="Times New Roman"/>
          <w:i/>
          <w:iCs/>
          <w:szCs w:val="24"/>
          <w:lang w:eastAsia="pl-PL"/>
        </w:rPr>
        <w:t>sposób zapewniający osiągnięcie maksymalnych, długoterminowych korzyści gospodarczych, społecznych</w:t>
      </w:r>
      <w:r w:rsidR="00132DBA" w:rsidRPr="00BB7022">
        <w:rPr>
          <w:rFonts w:eastAsia="Times New Roman" w:cs="Times New Roman"/>
          <w:i/>
          <w:iCs/>
          <w:szCs w:val="24"/>
          <w:lang w:eastAsia="pl-PL"/>
        </w:rPr>
        <w:t xml:space="preserve"> i </w:t>
      </w:r>
      <w:r w:rsidRPr="00BB7022">
        <w:rPr>
          <w:rFonts w:eastAsia="Times New Roman" w:cs="Times New Roman"/>
          <w:i/>
          <w:iCs/>
          <w:szCs w:val="24"/>
          <w:lang w:eastAsia="pl-PL"/>
        </w:rPr>
        <w:t>politycznych</w:t>
      </w:r>
      <w:r w:rsidRPr="00BB7022">
        <w:rPr>
          <w:rFonts w:eastAsia="Times New Roman" w:cs="Times New Roman"/>
          <w:szCs w:val="24"/>
          <w:lang w:eastAsia="pl-PL"/>
        </w:rPr>
        <w:t xml:space="preserve">.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Cel strategiczny polityki klimatycznej Polski może być osiągnięty poprzez realizację celów</w:t>
      </w:r>
      <w:r w:rsidR="00132DBA" w:rsidRPr="00BB7022">
        <w:rPr>
          <w:rFonts w:eastAsia="Calibri" w:cs="Times New Roman"/>
          <w:szCs w:val="24"/>
        </w:rPr>
        <w:t xml:space="preserve"> i </w:t>
      </w:r>
      <w:r w:rsidRPr="00BB7022">
        <w:rPr>
          <w:rFonts w:eastAsia="Calibri" w:cs="Times New Roman"/>
          <w:szCs w:val="24"/>
        </w:rPr>
        <w:t>działań krótko-, średnio-</w:t>
      </w:r>
      <w:r w:rsidR="00132DBA" w:rsidRPr="00BB7022">
        <w:rPr>
          <w:rFonts w:eastAsia="Calibri" w:cs="Times New Roman"/>
          <w:szCs w:val="24"/>
        </w:rPr>
        <w:t xml:space="preserve"> i </w:t>
      </w:r>
      <w:r w:rsidRPr="00BB7022">
        <w:rPr>
          <w:rFonts w:eastAsia="Calibri" w:cs="Times New Roman"/>
          <w:szCs w:val="24"/>
        </w:rPr>
        <w:t>długookresowych:</w:t>
      </w:r>
    </w:p>
    <w:p w:rsidR="00A71E65" w:rsidRPr="00BB7022" w:rsidRDefault="00A71E65" w:rsidP="00D66828">
      <w:pPr>
        <w:numPr>
          <w:ilvl w:val="0"/>
          <w:numId w:val="18"/>
        </w:numPr>
        <w:autoSpaceDE w:val="0"/>
        <w:autoSpaceDN w:val="0"/>
        <w:adjustRightInd w:val="0"/>
        <w:spacing w:after="0" w:line="320" w:lineRule="atLeast"/>
        <w:rPr>
          <w:rFonts w:eastAsia="Calibri" w:cs="Times New Roman"/>
          <w:szCs w:val="24"/>
        </w:rPr>
      </w:pPr>
      <w:r w:rsidRPr="00BB7022">
        <w:rPr>
          <w:rFonts w:eastAsia="Calibri" w:cs="Times New Roman"/>
          <w:szCs w:val="24"/>
        </w:rPr>
        <w:lastRenderedPageBreak/>
        <w:t>cele</w:t>
      </w:r>
      <w:r w:rsidR="00132DBA" w:rsidRPr="00BB7022">
        <w:rPr>
          <w:rFonts w:eastAsia="Calibri" w:cs="Times New Roman"/>
          <w:szCs w:val="24"/>
        </w:rPr>
        <w:t xml:space="preserve"> i </w:t>
      </w:r>
      <w:r w:rsidRPr="00BB7022">
        <w:rPr>
          <w:rFonts w:eastAsia="Calibri" w:cs="Times New Roman"/>
          <w:szCs w:val="24"/>
        </w:rPr>
        <w:t>działania krótkookresowe (na lata 2003-2006) – obejmowały działania dotyczące wdrożenia systemów umożliwiających realizację postanowień Konwencji</w:t>
      </w:r>
      <w:r w:rsidR="00132DBA" w:rsidRPr="00BB7022">
        <w:rPr>
          <w:rFonts w:eastAsia="Calibri" w:cs="Times New Roman"/>
          <w:szCs w:val="24"/>
        </w:rPr>
        <w:t xml:space="preserve"> i </w:t>
      </w:r>
      <w:r w:rsidRPr="00BB7022">
        <w:rPr>
          <w:rFonts w:eastAsia="Calibri" w:cs="Times New Roman"/>
          <w:szCs w:val="24"/>
        </w:rPr>
        <w:t>Protokołu</w:t>
      </w:r>
      <w:r w:rsidR="00132DBA" w:rsidRPr="00BB7022">
        <w:rPr>
          <w:rFonts w:eastAsia="Calibri" w:cs="Times New Roman"/>
          <w:szCs w:val="24"/>
        </w:rPr>
        <w:t xml:space="preserve"> z </w:t>
      </w:r>
      <w:r w:rsidRPr="00BB7022">
        <w:rPr>
          <w:rFonts w:eastAsia="Calibri" w:cs="Times New Roman"/>
          <w:szCs w:val="24"/>
        </w:rPr>
        <w:t>Kioto oraz zapewnienie korzystnego dla Polski możliwości udziału</w:t>
      </w:r>
      <w:r w:rsidR="00132DBA" w:rsidRPr="00BB7022">
        <w:rPr>
          <w:rFonts w:eastAsia="Calibri" w:cs="Times New Roman"/>
          <w:szCs w:val="24"/>
        </w:rPr>
        <w:t xml:space="preserve"> w </w:t>
      </w:r>
      <w:r w:rsidRPr="00BB7022">
        <w:rPr>
          <w:rFonts w:eastAsia="Calibri" w:cs="Times New Roman"/>
          <w:szCs w:val="24"/>
        </w:rPr>
        <w:t xml:space="preserve">mechanizmach wspomagających, </w:t>
      </w:r>
    </w:p>
    <w:p w:rsidR="00A71E65" w:rsidRPr="00BB7022" w:rsidRDefault="00A71E65" w:rsidP="00EE240E">
      <w:pPr>
        <w:numPr>
          <w:ilvl w:val="0"/>
          <w:numId w:val="18"/>
        </w:numPr>
        <w:autoSpaceDE w:val="0"/>
        <w:autoSpaceDN w:val="0"/>
        <w:adjustRightInd w:val="0"/>
        <w:spacing w:after="0" w:line="320" w:lineRule="atLeast"/>
        <w:ind w:left="714" w:hanging="357"/>
        <w:rPr>
          <w:rFonts w:eastAsia="Calibri" w:cs="Times New Roman"/>
          <w:szCs w:val="24"/>
        </w:rPr>
      </w:pPr>
      <w:r w:rsidRPr="00BB7022">
        <w:rPr>
          <w:rFonts w:eastAsia="Calibri" w:cs="Times New Roman"/>
          <w:szCs w:val="24"/>
        </w:rPr>
        <w:t>cele</w:t>
      </w:r>
      <w:r w:rsidR="00132DBA" w:rsidRPr="00BB7022">
        <w:rPr>
          <w:rFonts w:eastAsia="Calibri" w:cs="Times New Roman"/>
          <w:szCs w:val="24"/>
        </w:rPr>
        <w:t xml:space="preserve"> i </w:t>
      </w:r>
      <w:r w:rsidRPr="00BB7022">
        <w:rPr>
          <w:rFonts w:eastAsia="Calibri" w:cs="Times New Roman"/>
          <w:szCs w:val="24"/>
        </w:rPr>
        <w:t>działania średnio</w:t>
      </w:r>
      <w:r w:rsidR="00132DBA" w:rsidRPr="00BB7022">
        <w:rPr>
          <w:rFonts w:eastAsia="Calibri" w:cs="Times New Roman"/>
          <w:szCs w:val="24"/>
        </w:rPr>
        <w:t xml:space="preserve"> i </w:t>
      </w:r>
      <w:r w:rsidRPr="00BB7022">
        <w:rPr>
          <w:rFonts w:eastAsia="Calibri" w:cs="Times New Roman"/>
          <w:szCs w:val="24"/>
        </w:rPr>
        <w:t>długookresowe (na lata 2007-2012 oraz 2013-2020) – obejmują dalszą integrację polityki klimatycznej</w:t>
      </w:r>
      <w:r w:rsidR="00132DBA" w:rsidRPr="00BB7022">
        <w:rPr>
          <w:rFonts w:eastAsia="Calibri" w:cs="Times New Roman"/>
          <w:szCs w:val="24"/>
        </w:rPr>
        <w:t xml:space="preserve"> z </w:t>
      </w:r>
      <w:r w:rsidRPr="00BB7022">
        <w:rPr>
          <w:rFonts w:eastAsia="Calibri" w:cs="Times New Roman"/>
          <w:szCs w:val="24"/>
        </w:rPr>
        <w:t>polityką gospodarczą</w:t>
      </w:r>
      <w:r w:rsidR="00132DBA" w:rsidRPr="00BB7022">
        <w:rPr>
          <w:rFonts w:eastAsia="Calibri" w:cs="Times New Roman"/>
          <w:szCs w:val="24"/>
        </w:rPr>
        <w:t xml:space="preserve"> i </w:t>
      </w:r>
      <w:r w:rsidRPr="00BB7022">
        <w:rPr>
          <w:rFonts w:eastAsia="Calibri" w:cs="Times New Roman"/>
          <w:szCs w:val="24"/>
        </w:rPr>
        <w:t xml:space="preserve">społeczną; szczególnie zwrócić należy uwagę na działania kreujące bardziej przyjazne dla klimatu wzorce </w:t>
      </w:r>
      <w:proofErr w:type="spellStart"/>
      <w:r w:rsidRPr="00BB7022">
        <w:rPr>
          <w:rFonts w:eastAsia="Calibri" w:cs="Times New Roman"/>
          <w:szCs w:val="24"/>
        </w:rPr>
        <w:t>zachowań</w:t>
      </w:r>
      <w:proofErr w:type="spellEnd"/>
      <w:r w:rsidRPr="00BB7022">
        <w:rPr>
          <w:rFonts w:eastAsia="Calibri" w:cs="Times New Roman"/>
          <w:szCs w:val="24"/>
        </w:rPr>
        <w:t xml:space="preserve"> konsumpcyjnych</w:t>
      </w:r>
      <w:r w:rsidR="00132DBA" w:rsidRPr="00BB7022">
        <w:rPr>
          <w:rFonts w:eastAsia="Calibri" w:cs="Times New Roman"/>
          <w:szCs w:val="24"/>
        </w:rPr>
        <w:t xml:space="preserve"> i </w:t>
      </w:r>
      <w:r w:rsidRPr="00BB7022">
        <w:rPr>
          <w:rFonts w:eastAsia="Calibri" w:cs="Times New Roman"/>
          <w:szCs w:val="24"/>
        </w:rPr>
        <w:t>produkcyjnych, ograniczające negatywny wpływ aktywności antropogenicznej na zmiany klimatu oraz wdrożenie</w:t>
      </w:r>
      <w:r w:rsidR="00132DBA" w:rsidRPr="00BB7022">
        <w:rPr>
          <w:rFonts w:eastAsia="Calibri" w:cs="Times New Roman"/>
          <w:szCs w:val="24"/>
        </w:rPr>
        <w:t xml:space="preserve"> i </w:t>
      </w:r>
      <w:r w:rsidRPr="00BB7022">
        <w:rPr>
          <w:rFonts w:eastAsia="Calibri" w:cs="Times New Roman"/>
          <w:szCs w:val="24"/>
        </w:rPr>
        <w:t>stosowanie tzw. „dobrych praktyk”, które charakteryzują się dużą skutecznością</w:t>
      </w:r>
      <w:r w:rsidR="00132DBA" w:rsidRPr="00BB7022">
        <w:rPr>
          <w:rFonts w:eastAsia="Calibri" w:cs="Times New Roman"/>
          <w:szCs w:val="24"/>
        </w:rPr>
        <w:t xml:space="preserve"> i </w:t>
      </w:r>
      <w:r w:rsidRPr="00BB7022">
        <w:rPr>
          <w:rFonts w:eastAsia="Calibri" w:cs="Times New Roman"/>
          <w:szCs w:val="24"/>
        </w:rPr>
        <w:t>efektywnością wraz</w:t>
      </w:r>
      <w:r w:rsidR="00132DBA" w:rsidRPr="00BB7022">
        <w:rPr>
          <w:rFonts w:eastAsia="Calibri" w:cs="Times New Roman"/>
          <w:szCs w:val="24"/>
        </w:rPr>
        <w:t xml:space="preserve"> z </w:t>
      </w:r>
      <w:r w:rsidRPr="00BB7022">
        <w:rPr>
          <w:rFonts w:eastAsia="Calibri" w:cs="Times New Roman"/>
          <w:szCs w:val="24"/>
        </w:rPr>
        <w:t>innowacyjną techniką</w:t>
      </w:r>
      <w:r w:rsidR="00132DBA" w:rsidRPr="00BB7022">
        <w:rPr>
          <w:rFonts w:eastAsia="Calibri" w:cs="Times New Roman"/>
          <w:szCs w:val="24"/>
        </w:rPr>
        <w:t xml:space="preserve"> i </w:t>
      </w:r>
      <w:r w:rsidRPr="00BB7022">
        <w:rPr>
          <w:rFonts w:eastAsia="Calibri" w:cs="Times New Roman"/>
          <w:szCs w:val="24"/>
        </w:rPr>
        <w:t xml:space="preserve">pozwalają na osiągnięcie wyznaczonych celów. </w:t>
      </w:r>
    </w:p>
    <w:p w:rsidR="00A71E65" w:rsidRPr="00BB7022" w:rsidRDefault="00A71E65" w:rsidP="008D192C">
      <w:pPr>
        <w:autoSpaceDE w:val="0"/>
        <w:autoSpaceDN w:val="0"/>
        <w:adjustRightInd w:val="0"/>
        <w:spacing w:after="0" w:line="320" w:lineRule="atLeast"/>
        <w:ind w:left="357"/>
        <w:rPr>
          <w:rFonts w:eastAsia="Calibri" w:cs="Times New Roman"/>
          <w:szCs w:val="24"/>
        </w:rPr>
      </w:pPr>
    </w:p>
    <w:p w:rsidR="00A71E65" w:rsidRPr="00BB7022" w:rsidRDefault="00A71E65" w:rsidP="008D192C">
      <w:pPr>
        <w:keepNext/>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Projekt Narodowego Programu Rozwoju Gospodarki Niskoemisyjnej (NPRGN)</w:t>
      </w:r>
    </w:p>
    <w:p w:rsidR="00A71E65" w:rsidRPr="00BB7022" w:rsidRDefault="00A71E65" w:rsidP="008D192C">
      <w:pPr>
        <w:keepNext/>
        <w:shd w:val="clear" w:color="auto" w:fill="FFFFFF"/>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Założenia Narodowego Programu Rozwoju Gospodarki Niskoemisyjnej (NPRGN), przygotowane przez Ministerstwo Gospodarki</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Ministerstwo Środowiska, zostały przyjęte przez Radę Ministrów</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dniu 16 sierpnia 2011 roku. Opracowanie NPRGN stanowi odpowiedź na konieczność przestawienia polskiej gospodarki na</w:t>
      </w:r>
      <w:r w:rsidR="007F16AB" w:rsidRPr="00BB7022">
        <w:rPr>
          <w:rFonts w:eastAsia="Times New Roman" w:cs="Times New Roman"/>
          <w:szCs w:val="24"/>
          <w:lang w:eastAsia="pl-PL"/>
        </w:rPr>
        <w:t xml:space="preserve"> gospodarkę niskoemisyjną, które</w:t>
      </w:r>
      <w:r w:rsidRPr="00BB7022">
        <w:rPr>
          <w:rFonts w:eastAsia="Times New Roman" w:cs="Times New Roman"/>
          <w:szCs w:val="24"/>
          <w:lang w:eastAsia="pl-PL"/>
        </w:rPr>
        <w:t xml:space="preserve"> wynika ze zobowiązań jakie Polska podjęła na szczeblu prawa międzynarodowego. Aktualnie dostępny jest projekt Narodowego Programu Rozwoju Gospodarki Niskoemisyjnej</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dnia 4 sierpnia 2015 r. </w:t>
      </w:r>
      <w:r w:rsidRPr="00BB7022">
        <w:rPr>
          <w:rFonts w:eastAsia="Calibri" w:cs="Times New Roman"/>
          <w:szCs w:val="24"/>
        </w:rPr>
        <w:t>NPRGN</w:t>
      </w:r>
      <w:r w:rsidR="00132DBA" w:rsidRPr="00BB7022">
        <w:rPr>
          <w:rFonts w:eastAsia="Calibri" w:cs="Times New Roman"/>
          <w:szCs w:val="24"/>
        </w:rPr>
        <w:t xml:space="preserve"> i </w:t>
      </w:r>
      <w:r w:rsidRPr="00BB7022">
        <w:rPr>
          <w:rFonts w:eastAsia="Calibri" w:cs="Times New Roman"/>
          <w:szCs w:val="24"/>
        </w:rPr>
        <w:t>obejmuje działania mające na celu zwiększenie efektywności gospodarki oraz zmniejszenie poziomu jej emisyjności we wszystkich etapach cyklu życia tj. od etapu wydobywania surowców poprzez wytwarzanie produktów, transport</w:t>
      </w:r>
      <w:r w:rsidR="00132DBA" w:rsidRPr="00BB7022">
        <w:rPr>
          <w:rFonts w:eastAsia="Calibri" w:cs="Times New Roman"/>
          <w:szCs w:val="24"/>
        </w:rPr>
        <w:t xml:space="preserve"> i </w:t>
      </w:r>
      <w:r w:rsidRPr="00BB7022">
        <w:rPr>
          <w:rFonts w:eastAsia="Calibri" w:cs="Times New Roman"/>
          <w:szCs w:val="24"/>
        </w:rPr>
        <w:t>dystrybucję, aż po użytkowanie produktów</w:t>
      </w:r>
      <w:r w:rsidR="00132DBA" w:rsidRPr="00BB7022">
        <w:rPr>
          <w:rFonts w:eastAsia="Calibri" w:cs="Times New Roman"/>
          <w:szCs w:val="24"/>
        </w:rPr>
        <w:t xml:space="preserve"> i </w:t>
      </w:r>
      <w:r w:rsidRPr="00BB7022">
        <w:rPr>
          <w:rFonts w:eastAsia="Calibri" w:cs="Times New Roman"/>
          <w:szCs w:val="24"/>
        </w:rPr>
        <w:t>zarządzanie odpadami</w:t>
      </w:r>
      <w:r w:rsidRPr="00BB7022">
        <w:rPr>
          <w:rFonts w:eastAsia="Times New Roman" w:cs="Times New Roman"/>
          <w:szCs w:val="24"/>
          <w:lang w:eastAsia="pl-PL"/>
        </w:rPr>
        <w:t>.</w:t>
      </w:r>
    </w:p>
    <w:p w:rsidR="00A71E65" w:rsidRPr="00BB7022" w:rsidRDefault="00A71E65" w:rsidP="008D192C">
      <w:pPr>
        <w:autoSpaceDE w:val="0"/>
        <w:autoSpaceDN w:val="0"/>
        <w:adjustRightInd w:val="0"/>
        <w:spacing w:after="0" w:line="320" w:lineRule="atLeast"/>
        <w:jc w:val="left"/>
        <w:rPr>
          <w:rFonts w:eastAsia="Calibri" w:cs="Times New Roman"/>
          <w:szCs w:val="24"/>
        </w:rPr>
      </w:pPr>
    </w:p>
    <w:p w:rsidR="00A71E65" w:rsidRPr="00BB7022" w:rsidRDefault="00A71E65" w:rsidP="008D192C">
      <w:pPr>
        <w:autoSpaceDE w:val="0"/>
        <w:autoSpaceDN w:val="0"/>
        <w:adjustRightInd w:val="0"/>
        <w:spacing w:after="0" w:line="320" w:lineRule="atLeast"/>
        <w:jc w:val="left"/>
        <w:rPr>
          <w:rFonts w:eastAsia="Calibri" w:cs="Times New Roman"/>
          <w:szCs w:val="24"/>
          <w:u w:val="single"/>
        </w:rPr>
      </w:pPr>
      <w:r w:rsidRPr="00BB7022">
        <w:rPr>
          <w:rFonts w:eastAsia="Calibri" w:cs="Times New Roman"/>
          <w:szCs w:val="24"/>
          <w:u w:val="single"/>
        </w:rPr>
        <w:t>Krajowy Program Ochrony Powietrza</w:t>
      </w:r>
    </w:p>
    <w:p w:rsidR="00A71E65" w:rsidRPr="00BB7022" w:rsidRDefault="00A71E65" w:rsidP="008D192C">
      <w:pPr>
        <w:autoSpaceDE w:val="0"/>
        <w:autoSpaceDN w:val="0"/>
        <w:adjustRightInd w:val="0"/>
        <w:spacing w:after="0" w:line="320" w:lineRule="atLeast"/>
        <w:rPr>
          <w:rFonts w:eastAsia="Calibri" w:cs="Times New Roman"/>
          <w:szCs w:val="24"/>
        </w:rPr>
      </w:pPr>
      <w:r w:rsidRPr="00BB7022">
        <w:rPr>
          <w:rFonts w:eastAsia="Calibri" w:cs="Times New Roman"/>
          <w:szCs w:val="24"/>
        </w:rPr>
        <w:tab/>
        <w:t>Krajowy Program Ochrony Powietrza stanowi integralny element spójnego systemu zarządzania</w:t>
      </w:r>
      <w:r w:rsidR="00111532" w:rsidRPr="00BB7022">
        <w:rPr>
          <w:rFonts w:eastAsia="Calibri" w:cs="Times New Roman"/>
          <w:szCs w:val="24"/>
        </w:rPr>
        <w:t xml:space="preserve"> z</w:t>
      </w:r>
      <w:r w:rsidR="00822E1D" w:rsidRPr="00BB7022">
        <w:rPr>
          <w:rFonts w:eastAsia="Calibri" w:cs="Times New Roman"/>
          <w:szCs w:val="24"/>
        </w:rPr>
        <w:t>e</w:t>
      </w:r>
      <w:r w:rsidR="00111532" w:rsidRPr="00BB7022">
        <w:rPr>
          <w:rFonts w:eastAsia="Calibri" w:cs="Times New Roman"/>
          <w:szCs w:val="24"/>
        </w:rPr>
        <w:t> </w:t>
      </w:r>
      <w:r w:rsidRPr="00BB7022">
        <w:rPr>
          <w:rFonts w:eastAsia="Calibri" w:cs="Times New Roman"/>
          <w:szCs w:val="24"/>
        </w:rPr>
        <w:t>średniookresową Strategią „Bezpieczeństwo Energetyczne</w:t>
      </w:r>
      <w:r w:rsidR="00132DBA" w:rsidRPr="00BB7022">
        <w:rPr>
          <w:rFonts w:eastAsia="Calibri" w:cs="Times New Roman"/>
          <w:szCs w:val="24"/>
        </w:rPr>
        <w:t xml:space="preserve"> i </w:t>
      </w:r>
      <w:r w:rsidRPr="00BB7022">
        <w:rPr>
          <w:rFonts w:eastAsia="Calibri" w:cs="Times New Roman"/>
          <w:szCs w:val="24"/>
        </w:rPr>
        <w:t xml:space="preserve">Środowisko </w:t>
      </w:r>
      <w:r w:rsidR="00EE240E" w:rsidRPr="00BB7022">
        <w:rPr>
          <w:rFonts w:eastAsia="Calibri" w:cs="Times New Roman"/>
          <w:szCs w:val="24"/>
        </w:rPr>
        <w:t>–</w:t>
      </w:r>
      <w:r w:rsidRPr="00BB7022">
        <w:rPr>
          <w:rFonts w:eastAsia="Calibri" w:cs="Times New Roman"/>
          <w:szCs w:val="24"/>
        </w:rPr>
        <w:t xml:space="preserve"> perspektywa do 2020 r.” przyjętą uchwałą Nr 58 Rady Ministrów</w:t>
      </w:r>
      <w:r w:rsidR="00132DBA" w:rsidRPr="00BB7022">
        <w:rPr>
          <w:rFonts w:eastAsia="Calibri" w:cs="Times New Roman"/>
          <w:szCs w:val="24"/>
        </w:rPr>
        <w:t xml:space="preserve"> z </w:t>
      </w:r>
      <w:r w:rsidRPr="00BB7022">
        <w:rPr>
          <w:rFonts w:eastAsia="Calibri" w:cs="Times New Roman"/>
          <w:szCs w:val="24"/>
        </w:rPr>
        <w:t>dnia 15 kwietnia 2014 r.</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Celem Krajowego Programu Ochrony Powietrza jest osiągnięcie poprawy jakości powietrza na terenie całej Polski. Dokument zawiera analizę przyczyn powstawania przekroczeń poziomów dopuszczalnych</w:t>
      </w:r>
      <w:r w:rsidR="00132DBA" w:rsidRPr="00BB7022">
        <w:rPr>
          <w:rFonts w:eastAsia="Calibri" w:cs="Times New Roman"/>
          <w:szCs w:val="24"/>
        </w:rPr>
        <w:t xml:space="preserve"> i </w:t>
      </w:r>
      <w:r w:rsidRPr="00BB7022">
        <w:rPr>
          <w:rFonts w:eastAsia="Calibri" w:cs="Times New Roman"/>
          <w:szCs w:val="24"/>
        </w:rPr>
        <w:t>docelowych niektórych substancji</w:t>
      </w:r>
      <w:r w:rsidR="00132DBA" w:rsidRPr="00BB7022">
        <w:rPr>
          <w:rFonts w:eastAsia="Calibri" w:cs="Times New Roman"/>
          <w:szCs w:val="24"/>
        </w:rPr>
        <w:t xml:space="preserve"> w </w:t>
      </w:r>
      <w:r w:rsidRPr="00BB7022">
        <w:rPr>
          <w:rFonts w:eastAsia="Calibri" w:cs="Times New Roman"/>
          <w:szCs w:val="24"/>
        </w:rPr>
        <w:t>powietrzu</w:t>
      </w:r>
      <w:r w:rsidR="00132DBA" w:rsidRPr="00BB7022">
        <w:rPr>
          <w:rFonts w:eastAsia="Calibri" w:cs="Times New Roman"/>
          <w:szCs w:val="24"/>
        </w:rPr>
        <w:t xml:space="preserve"> i </w:t>
      </w:r>
      <w:r w:rsidRPr="00BB7022">
        <w:rPr>
          <w:rFonts w:eastAsia="Calibri" w:cs="Times New Roman"/>
          <w:szCs w:val="24"/>
        </w:rPr>
        <w:t>środków dotychczas podejmowanych</w:t>
      </w:r>
      <w:r w:rsidR="00132DBA" w:rsidRPr="00BB7022">
        <w:rPr>
          <w:rFonts w:eastAsia="Calibri" w:cs="Times New Roman"/>
          <w:szCs w:val="24"/>
        </w:rPr>
        <w:t xml:space="preserve"> w </w:t>
      </w:r>
      <w:r w:rsidRPr="00BB7022">
        <w:rPr>
          <w:rFonts w:eastAsia="Calibri" w:cs="Times New Roman"/>
          <w:szCs w:val="24"/>
        </w:rPr>
        <w:t>celu ograniczenia emisji zanieczyszczeń oraz barier we wdrażaniu programów ochrony powietrza, jak</w:t>
      </w:r>
      <w:r w:rsidR="00132DBA" w:rsidRPr="00BB7022">
        <w:rPr>
          <w:rFonts w:eastAsia="Calibri" w:cs="Times New Roman"/>
          <w:szCs w:val="24"/>
        </w:rPr>
        <w:t xml:space="preserve"> i </w:t>
      </w:r>
      <w:r w:rsidRPr="00BB7022">
        <w:rPr>
          <w:rFonts w:eastAsia="Calibri" w:cs="Times New Roman"/>
          <w:szCs w:val="24"/>
        </w:rPr>
        <w:t>katalog najbardziej efektywnych, optymalnych kosztowo</w:t>
      </w:r>
      <w:r w:rsidR="00822E1D" w:rsidRPr="00BB7022">
        <w:rPr>
          <w:rFonts w:eastAsia="Calibri" w:cs="Times New Roman"/>
          <w:szCs w:val="24"/>
        </w:rPr>
        <w:t>,</w:t>
      </w:r>
      <w:r w:rsidRPr="00BB7022">
        <w:rPr>
          <w:rFonts w:eastAsia="Calibri" w:cs="Times New Roman"/>
          <w:szCs w:val="24"/>
        </w:rPr>
        <w:t xml:space="preserve"> działań prawnych, technicznych,</w:t>
      </w:r>
      <w:r w:rsidR="00132DBA" w:rsidRPr="00BB7022">
        <w:rPr>
          <w:rFonts w:eastAsia="Calibri" w:cs="Times New Roman"/>
          <w:szCs w:val="24"/>
        </w:rPr>
        <w:t xml:space="preserve"> a </w:t>
      </w:r>
      <w:r w:rsidRPr="00BB7022">
        <w:rPr>
          <w:rFonts w:eastAsia="Calibri" w:cs="Times New Roman"/>
          <w:szCs w:val="24"/>
        </w:rPr>
        <w:t>także organizacyjnych,</w:t>
      </w:r>
      <w:r w:rsidR="00132DBA" w:rsidRPr="00BB7022">
        <w:rPr>
          <w:rFonts w:eastAsia="Calibri" w:cs="Times New Roman"/>
          <w:szCs w:val="24"/>
        </w:rPr>
        <w:t xml:space="preserve"> w </w:t>
      </w:r>
      <w:r w:rsidRPr="00BB7022">
        <w:rPr>
          <w:rFonts w:eastAsia="Calibri" w:cs="Times New Roman"/>
          <w:szCs w:val="24"/>
        </w:rPr>
        <w:t>skali całego kraju, które pozwolą na podjęcie stosownych kroków na szczeblu krajowym, wojewódzkim oraz lokalnym, co</w:t>
      </w:r>
      <w:r w:rsidR="00132DBA" w:rsidRPr="00BB7022">
        <w:rPr>
          <w:rFonts w:eastAsia="Calibri" w:cs="Times New Roman"/>
          <w:szCs w:val="24"/>
        </w:rPr>
        <w:t xml:space="preserve"> w </w:t>
      </w:r>
      <w:r w:rsidRPr="00BB7022">
        <w:rPr>
          <w:rFonts w:eastAsia="Calibri" w:cs="Times New Roman"/>
          <w:szCs w:val="24"/>
        </w:rPr>
        <w:t>efekcie przyczyni się do poprawy sytuacji</w:t>
      </w:r>
      <w:r w:rsidR="00132DBA" w:rsidRPr="00BB7022">
        <w:rPr>
          <w:rFonts w:eastAsia="Calibri" w:cs="Times New Roman"/>
          <w:szCs w:val="24"/>
        </w:rPr>
        <w:t xml:space="preserve"> w </w:t>
      </w:r>
      <w:r w:rsidRPr="00BB7022">
        <w:rPr>
          <w:rFonts w:eastAsia="Calibri" w:cs="Times New Roman"/>
          <w:szCs w:val="24"/>
        </w:rPr>
        <w:t>tym zakresie.</w:t>
      </w:r>
    </w:p>
    <w:p w:rsidR="00EE03A7" w:rsidRPr="00BB7022" w:rsidRDefault="00EE03A7" w:rsidP="008D192C">
      <w:pPr>
        <w:spacing w:line="320" w:lineRule="atLeast"/>
        <w:rPr>
          <w:rFonts w:eastAsia="Calibri" w:cs="Times New Roman"/>
          <w:szCs w:val="24"/>
        </w:rPr>
      </w:pPr>
      <w:r w:rsidRPr="00BB7022">
        <w:rPr>
          <w:rFonts w:eastAsia="Calibri" w:cs="Times New Roman"/>
          <w:szCs w:val="24"/>
        </w:rPr>
        <w:br w:type="page"/>
      </w:r>
    </w:p>
    <w:p w:rsidR="00A71E65" w:rsidRPr="00BB7022" w:rsidRDefault="00A71E65" w:rsidP="008D192C">
      <w:pPr>
        <w:pStyle w:val="Nagwek2"/>
        <w:spacing w:line="320" w:lineRule="atLeast"/>
        <w:rPr>
          <w:rFonts w:eastAsia="Times New Roman"/>
        </w:rPr>
      </w:pPr>
      <w:bookmarkStart w:id="11" w:name="_Toc435084160"/>
      <w:bookmarkStart w:id="12" w:name="_Toc451177558"/>
      <w:r w:rsidRPr="00BB7022">
        <w:rPr>
          <w:rFonts w:eastAsia="Times New Roman"/>
        </w:rPr>
        <w:lastRenderedPageBreak/>
        <w:t>2.4</w:t>
      </w:r>
      <w:r w:rsidR="00822E1D" w:rsidRPr="00BB7022">
        <w:rPr>
          <w:rFonts w:eastAsia="Times New Roman"/>
        </w:rPr>
        <w:t>.</w:t>
      </w:r>
      <w:r w:rsidRPr="00BB7022">
        <w:rPr>
          <w:rFonts w:eastAsia="Times New Roman"/>
        </w:rPr>
        <w:t xml:space="preserve"> Spójność</w:t>
      </w:r>
      <w:r w:rsidR="00132DBA" w:rsidRPr="00BB7022">
        <w:rPr>
          <w:rFonts w:eastAsia="Times New Roman"/>
        </w:rPr>
        <w:t xml:space="preserve"> z </w:t>
      </w:r>
      <w:r w:rsidRPr="00BB7022">
        <w:rPr>
          <w:rFonts w:eastAsia="Times New Roman"/>
        </w:rPr>
        <w:t>dokumentami na szczeblu regionalnym</w:t>
      </w:r>
      <w:bookmarkEnd w:id="11"/>
      <w:bookmarkEnd w:id="12"/>
    </w:p>
    <w:p w:rsidR="00A71E65" w:rsidRPr="00BB7022" w:rsidRDefault="00A71E65" w:rsidP="00F1087F">
      <w:pPr>
        <w:spacing w:before="240" w:line="320" w:lineRule="atLeast"/>
        <w:ind w:firstLine="851"/>
        <w:rPr>
          <w:rFonts w:eastAsia="Calibri" w:cs="Times New Roman"/>
          <w:b/>
          <w:szCs w:val="24"/>
        </w:rPr>
      </w:pPr>
      <w:r w:rsidRPr="00BB7022">
        <w:rPr>
          <w:rFonts w:eastAsia="Calibri" w:cs="Times New Roman"/>
          <w:szCs w:val="24"/>
        </w:rPr>
        <w:t>„</w:t>
      </w:r>
      <w:r w:rsidR="000D4023" w:rsidRPr="00BB7022">
        <w:rPr>
          <w:rFonts w:eastAsia="Calibri" w:cs="Times New Roman"/>
          <w:szCs w:val="24"/>
        </w:rPr>
        <w:t>Plan Gospodarki Niskoemisyjnej</w:t>
      </w:r>
      <w:r w:rsidRPr="00BB7022">
        <w:rPr>
          <w:rFonts w:eastAsia="Calibri" w:cs="Times New Roman"/>
          <w:szCs w:val="24"/>
        </w:rPr>
        <w:t xml:space="preserve"> dla Gminy Ożarów na lata 2015 – 2020” wykazuje</w:t>
      </w:r>
      <w:r w:rsidR="00132DBA" w:rsidRPr="00BB7022">
        <w:rPr>
          <w:rFonts w:eastAsia="Calibri" w:cs="Times New Roman"/>
          <w:szCs w:val="24"/>
        </w:rPr>
        <w:t xml:space="preserve"> w </w:t>
      </w:r>
      <w:r w:rsidRPr="00BB7022">
        <w:rPr>
          <w:rFonts w:eastAsia="Calibri" w:cs="Times New Roman"/>
          <w:szCs w:val="24"/>
        </w:rPr>
        <w:t>swych zapisach zgodność</w:t>
      </w:r>
      <w:r w:rsidR="00111532" w:rsidRPr="00BB7022">
        <w:rPr>
          <w:rFonts w:eastAsia="Calibri" w:cs="Times New Roman"/>
          <w:szCs w:val="24"/>
        </w:rPr>
        <w:t> </w:t>
      </w:r>
      <w:r w:rsidRPr="00BB7022">
        <w:rPr>
          <w:rFonts w:eastAsia="Calibri" w:cs="Times New Roman"/>
          <w:szCs w:val="24"/>
        </w:rPr>
        <w:t>m.in.</w:t>
      </w:r>
      <w:r w:rsidR="00132DBA" w:rsidRPr="00BB7022">
        <w:rPr>
          <w:rFonts w:eastAsia="Calibri" w:cs="Times New Roman"/>
          <w:szCs w:val="24"/>
        </w:rPr>
        <w:t xml:space="preserve"> z </w:t>
      </w:r>
      <w:r w:rsidRPr="00BB7022">
        <w:rPr>
          <w:rFonts w:eastAsia="Calibri" w:cs="Times New Roman"/>
          <w:szCs w:val="24"/>
        </w:rPr>
        <w:t>poniższymi dokumentami na poziomie regionalnym:</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Program ochrony powietrza dla województwa świętokrzyskiego</w:t>
      </w:r>
      <w:r w:rsidRPr="00BB7022">
        <w:rPr>
          <w:rFonts w:eastAsia="Times New Roman" w:cs="Times New Roman"/>
          <w:szCs w:val="24"/>
          <w:lang w:eastAsia="pl-PL"/>
        </w:rPr>
        <w:t xml:space="preserve"> </w:t>
      </w:r>
      <w:r w:rsidR="006505DE" w:rsidRPr="00BB7022">
        <w:rPr>
          <w:rFonts w:eastAsia="Times New Roman" w:cs="Times New Roman"/>
          <w:szCs w:val="24"/>
          <w:lang w:eastAsia="pl-PL"/>
        </w:rPr>
        <w:t xml:space="preserve">(przyjęty Uchwałą </w:t>
      </w:r>
      <w:r w:rsidR="00484782" w:rsidRPr="00BB7022">
        <w:rPr>
          <w:rFonts w:eastAsia="Times New Roman" w:cs="Times New Roman"/>
          <w:szCs w:val="24"/>
          <w:lang w:eastAsia="pl-PL"/>
        </w:rPr>
        <w:t xml:space="preserve">VII/248/15 </w:t>
      </w:r>
      <w:r w:rsidRPr="00BB7022">
        <w:rPr>
          <w:rFonts w:eastAsia="Times New Roman" w:cs="Times New Roman"/>
          <w:szCs w:val="24"/>
          <w:lang w:eastAsia="pl-PL"/>
        </w:rPr>
        <w:t>Sejmiku województwa świętokrzyskiego</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dnia </w:t>
      </w:r>
      <w:r w:rsidR="00484782" w:rsidRPr="00BB7022">
        <w:rPr>
          <w:rFonts w:eastAsia="Times New Roman" w:cs="Times New Roman"/>
          <w:szCs w:val="24"/>
          <w:lang w:eastAsia="pl-PL"/>
        </w:rPr>
        <w:t>27</w:t>
      </w:r>
      <w:r w:rsidRPr="00BB7022">
        <w:rPr>
          <w:rFonts w:eastAsia="Times New Roman" w:cs="Times New Roman"/>
          <w:szCs w:val="24"/>
          <w:lang w:eastAsia="pl-PL"/>
        </w:rPr>
        <w:t xml:space="preserve"> listopada 201</w:t>
      </w:r>
      <w:r w:rsidR="00484782" w:rsidRPr="00BB7022">
        <w:rPr>
          <w:rFonts w:eastAsia="Times New Roman" w:cs="Times New Roman"/>
          <w:szCs w:val="24"/>
          <w:lang w:eastAsia="pl-PL"/>
        </w:rPr>
        <w:t>5</w:t>
      </w:r>
      <w:r w:rsidRPr="00BB7022">
        <w:rPr>
          <w:rFonts w:eastAsia="Times New Roman" w:cs="Times New Roman"/>
          <w:szCs w:val="24"/>
          <w:lang w:eastAsia="pl-PL"/>
        </w:rPr>
        <w:t xml:space="preserve"> r.)</w:t>
      </w:r>
    </w:p>
    <w:p w:rsidR="00A71E65" w:rsidRPr="00BB7022" w:rsidRDefault="00A71E65" w:rsidP="008D192C">
      <w:pPr>
        <w:spacing w:after="0" w:line="320" w:lineRule="atLeast"/>
        <w:ind w:firstLine="708"/>
        <w:rPr>
          <w:rFonts w:eastAsia="Calibri" w:cs="Times New Roman"/>
          <w:color w:val="000000"/>
          <w:szCs w:val="24"/>
        </w:rPr>
      </w:pPr>
      <w:r w:rsidRPr="00BB7022">
        <w:rPr>
          <w:rFonts w:eastAsia="Calibri" w:cs="Times New Roman"/>
          <w:color w:val="000000"/>
          <w:szCs w:val="24"/>
        </w:rPr>
        <w:t>Projekt „</w:t>
      </w:r>
      <w:r w:rsidRPr="00BB7022">
        <w:rPr>
          <w:rFonts w:eastAsia="Calibri" w:cs="Times New Roman"/>
          <w:bCs/>
          <w:color w:val="000000"/>
          <w:szCs w:val="24"/>
        </w:rPr>
        <w:t>Aktualizacja Programu ochrony środowiska dla województwa świętokrzyskiego wraz</w:t>
      </w:r>
      <w:r w:rsidR="00132DBA" w:rsidRPr="00BB7022">
        <w:rPr>
          <w:rFonts w:eastAsia="Calibri" w:cs="Times New Roman"/>
          <w:bCs/>
          <w:color w:val="000000"/>
          <w:szCs w:val="24"/>
        </w:rPr>
        <w:t xml:space="preserve"> z </w:t>
      </w:r>
      <w:r w:rsidRPr="00BB7022">
        <w:rPr>
          <w:rFonts w:eastAsia="Calibri" w:cs="Times New Roman"/>
          <w:bCs/>
          <w:color w:val="000000"/>
          <w:szCs w:val="24"/>
        </w:rPr>
        <w:t>planem działań krótkoterminowych”</w:t>
      </w:r>
      <w:r w:rsidRPr="00BB7022">
        <w:rPr>
          <w:rFonts w:eastAsia="Calibri" w:cs="Times New Roman"/>
          <w:b/>
          <w:bCs/>
          <w:color w:val="000000"/>
          <w:szCs w:val="24"/>
        </w:rPr>
        <w:t xml:space="preserve"> </w:t>
      </w:r>
      <w:r w:rsidRPr="00BB7022">
        <w:rPr>
          <w:rFonts w:eastAsia="Calibri" w:cs="Times New Roman"/>
          <w:color w:val="000000"/>
          <w:szCs w:val="24"/>
        </w:rPr>
        <w:t>zawiera diagnozę stanu środowiska oraz cele, kierunki działań</w:t>
      </w:r>
      <w:r w:rsidR="00132DBA" w:rsidRPr="00BB7022">
        <w:rPr>
          <w:rFonts w:eastAsia="Calibri" w:cs="Times New Roman"/>
          <w:color w:val="000000"/>
          <w:szCs w:val="24"/>
        </w:rPr>
        <w:t xml:space="preserve"> i </w:t>
      </w:r>
      <w:r w:rsidRPr="00BB7022">
        <w:rPr>
          <w:rFonts w:eastAsia="Calibri" w:cs="Times New Roman"/>
          <w:color w:val="000000"/>
          <w:szCs w:val="24"/>
        </w:rPr>
        <w:t>zadania, których realizacja zapewni poprawę</w:t>
      </w:r>
      <w:r w:rsidR="00132DBA" w:rsidRPr="00BB7022">
        <w:rPr>
          <w:rFonts w:eastAsia="Calibri" w:cs="Times New Roman"/>
          <w:color w:val="000000"/>
          <w:szCs w:val="24"/>
        </w:rPr>
        <w:t xml:space="preserve"> i </w:t>
      </w:r>
      <w:r w:rsidRPr="00BB7022">
        <w:rPr>
          <w:rFonts w:eastAsia="Calibri" w:cs="Times New Roman"/>
          <w:color w:val="000000"/>
          <w:szCs w:val="24"/>
        </w:rPr>
        <w:t>ochronę jego stanu. Nadrzędnym celem POP jest poprawa jakości powietrza</w:t>
      </w:r>
      <w:r w:rsidR="00132DBA" w:rsidRPr="00BB7022">
        <w:rPr>
          <w:rFonts w:eastAsia="Calibri" w:cs="Times New Roman"/>
          <w:color w:val="000000"/>
          <w:szCs w:val="24"/>
        </w:rPr>
        <w:t xml:space="preserve"> w </w:t>
      </w:r>
      <w:r w:rsidRPr="00BB7022">
        <w:rPr>
          <w:rFonts w:eastAsia="Calibri" w:cs="Times New Roman"/>
          <w:color w:val="000000"/>
          <w:szCs w:val="24"/>
        </w:rPr>
        <w:t>strefach województwa świętokrzyskiego</w:t>
      </w:r>
      <w:r w:rsidR="00132DBA" w:rsidRPr="00BB7022">
        <w:rPr>
          <w:rFonts w:eastAsia="Calibri" w:cs="Times New Roman"/>
          <w:color w:val="000000"/>
          <w:szCs w:val="24"/>
        </w:rPr>
        <w:t xml:space="preserve"> w </w:t>
      </w:r>
      <w:r w:rsidRPr="00BB7022">
        <w:rPr>
          <w:rFonts w:eastAsia="Calibri" w:cs="Times New Roman"/>
          <w:color w:val="000000"/>
          <w:szCs w:val="24"/>
        </w:rPr>
        <w:t>celu osiągnięcia właściwych standardów,</w:t>
      </w:r>
      <w:r w:rsidR="00132DBA" w:rsidRPr="00BB7022">
        <w:rPr>
          <w:rFonts w:eastAsia="Calibri" w:cs="Times New Roman"/>
          <w:color w:val="000000"/>
          <w:szCs w:val="24"/>
        </w:rPr>
        <w:t xml:space="preserve"> a </w:t>
      </w:r>
      <w:r w:rsidRPr="00BB7022">
        <w:rPr>
          <w:rFonts w:eastAsia="Calibri" w:cs="Times New Roman"/>
          <w:color w:val="000000"/>
          <w:szCs w:val="24"/>
        </w:rPr>
        <w:t>także krajowego celu redukcji narażenia poprzez realizację zintegrowanej polityki ochrony powietrza. Aktualizacja POP została opracowana ze względu na występujące przekroczenia standardów jakości powietrza</w:t>
      </w:r>
      <w:r w:rsidR="00132DBA" w:rsidRPr="00BB7022">
        <w:rPr>
          <w:rFonts w:eastAsia="Calibri" w:cs="Times New Roman"/>
          <w:color w:val="000000"/>
          <w:szCs w:val="24"/>
        </w:rPr>
        <w:t xml:space="preserve"> w </w:t>
      </w:r>
      <w:r w:rsidRPr="00BB7022">
        <w:rPr>
          <w:rFonts w:eastAsia="Calibri" w:cs="Times New Roman"/>
          <w:color w:val="000000"/>
          <w:szCs w:val="24"/>
        </w:rPr>
        <w:t>strefach województwa świętokrzyskiego oraz konieczność osiągnięcia określonego krajowego celu redukcji narażenia. Celem dokumentu jest wskazanie przyczyn powstawania przekroczeń substancji</w:t>
      </w:r>
      <w:r w:rsidR="00132DBA" w:rsidRPr="00BB7022">
        <w:rPr>
          <w:rFonts w:eastAsia="Calibri" w:cs="Times New Roman"/>
          <w:color w:val="000000"/>
          <w:szCs w:val="24"/>
        </w:rPr>
        <w:t xml:space="preserve"> w </w:t>
      </w:r>
      <w:r w:rsidRPr="00BB7022">
        <w:rPr>
          <w:rFonts w:eastAsia="Calibri" w:cs="Times New Roman"/>
          <w:color w:val="000000"/>
          <w:szCs w:val="24"/>
        </w:rPr>
        <w:t>powietrzu</w:t>
      </w:r>
      <w:r w:rsidR="00132DBA" w:rsidRPr="00BB7022">
        <w:rPr>
          <w:rFonts w:eastAsia="Calibri" w:cs="Times New Roman"/>
          <w:color w:val="000000"/>
          <w:szCs w:val="24"/>
        </w:rPr>
        <w:t xml:space="preserve"> w </w:t>
      </w:r>
      <w:r w:rsidRPr="00BB7022">
        <w:rPr>
          <w:rFonts w:eastAsia="Calibri" w:cs="Times New Roman"/>
          <w:color w:val="000000"/>
          <w:szCs w:val="24"/>
        </w:rPr>
        <w:t>strefach oraz określenie kierunków</w:t>
      </w:r>
      <w:r w:rsidR="00132DBA" w:rsidRPr="00BB7022">
        <w:rPr>
          <w:rFonts w:eastAsia="Calibri" w:cs="Times New Roman"/>
          <w:color w:val="000000"/>
          <w:szCs w:val="24"/>
        </w:rPr>
        <w:t xml:space="preserve"> i </w:t>
      </w:r>
      <w:r w:rsidRPr="00BB7022">
        <w:rPr>
          <w:rFonts w:eastAsia="Calibri" w:cs="Times New Roman"/>
          <w:color w:val="000000"/>
          <w:szCs w:val="24"/>
        </w:rPr>
        <w:t>działań naprawczych, których realizacja ma doprowadzić do poprawy jakości powietrza. Do podstawowych działań naprawczych możemy zaliczyć: wymianę starych kotłów na nowocześniejsze (kotły gazowe bądź olejowe), zastosowanie alternatywnych źródeł energii, przyłączenie do miejskiej sieci ciepłowniczej coraz to większej liczby odbiorców, poprawa stanu technicznego dróg – zmniejszenie unoszenia się pyłów, monitoring oraz przestrzeganie zakładów oraz przedsiębiorstw o nie przekraczaniu dopuszczalnych norm emisji, wdrażanie technologii przyjaznych środowisku or</w:t>
      </w:r>
      <w:r w:rsidR="006505DE" w:rsidRPr="00BB7022">
        <w:rPr>
          <w:rFonts w:eastAsia="Calibri" w:cs="Times New Roman"/>
          <w:color w:val="000000"/>
          <w:szCs w:val="24"/>
        </w:rPr>
        <w:t>az modernizacja instalacji.</w:t>
      </w:r>
      <w:r w:rsidRPr="00BB7022">
        <w:rPr>
          <w:rFonts w:eastAsia="Calibri" w:cs="Times New Roman"/>
          <w:color w:val="000000"/>
          <w:szCs w:val="24"/>
        </w:rPr>
        <w:t xml:space="preserve"> Aktualizacja Programu ochrony powietrza dla województwa świętokrzyskiego wraz</w:t>
      </w:r>
      <w:r w:rsidR="00132DBA" w:rsidRPr="00BB7022">
        <w:rPr>
          <w:rFonts w:eastAsia="Calibri" w:cs="Times New Roman"/>
          <w:color w:val="000000"/>
          <w:szCs w:val="24"/>
        </w:rPr>
        <w:t xml:space="preserve"> z </w:t>
      </w:r>
      <w:r w:rsidRPr="00BB7022">
        <w:rPr>
          <w:rFonts w:eastAsia="Calibri" w:cs="Times New Roman"/>
          <w:color w:val="000000"/>
          <w:szCs w:val="24"/>
        </w:rPr>
        <w:t>planem działań krótkoterminowych dotyczy obszaru stref województwa świętokrzyskiego określonych</w:t>
      </w:r>
      <w:r w:rsidR="00132DBA" w:rsidRPr="00BB7022">
        <w:rPr>
          <w:rFonts w:eastAsia="Calibri" w:cs="Times New Roman"/>
          <w:color w:val="000000"/>
          <w:szCs w:val="24"/>
        </w:rPr>
        <w:t xml:space="preserve"> w </w:t>
      </w:r>
      <w:r w:rsidRPr="00BB7022">
        <w:rPr>
          <w:rFonts w:eastAsia="Calibri" w:cs="Times New Roman"/>
          <w:color w:val="000000"/>
          <w:szCs w:val="24"/>
        </w:rPr>
        <w:t>rozporządzeniu Ministra Środowiska</w:t>
      </w:r>
      <w:r w:rsidR="00132DBA" w:rsidRPr="00BB7022">
        <w:rPr>
          <w:rFonts w:eastAsia="Calibri" w:cs="Times New Roman"/>
          <w:color w:val="000000"/>
          <w:szCs w:val="24"/>
        </w:rPr>
        <w:t xml:space="preserve"> z </w:t>
      </w:r>
      <w:r w:rsidRPr="00BB7022">
        <w:rPr>
          <w:rFonts w:eastAsia="Calibri" w:cs="Times New Roman"/>
          <w:color w:val="000000"/>
          <w:szCs w:val="24"/>
        </w:rPr>
        <w:t>dnia 2 sierpnia 2012 r.</w:t>
      </w:r>
      <w:r w:rsidR="00132DBA" w:rsidRPr="00BB7022">
        <w:rPr>
          <w:rFonts w:eastAsia="Calibri" w:cs="Times New Roman"/>
          <w:color w:val="000000"/>
          <w:szCs w:val="24"/>
        </w:rPr>
        <w:t xml:space="preserve"> w </w:t>
      </w:r>
      <w:r w:rsidRPr="00BB7022">
        <w:rPr>
          <w:rFonts w:eastAsia="Calibri" w:cs="Times New Roman"/>
          <w:color w:val="000000"/>
          <w:szCs w:val="24"/>
        </w:rPr>
        <w:t>sprawie stref,</w:t>
      </w:r>
      <w:r w:rsidR="00132DBA" w:rsidRPr="00BB7022">
        <w:rPr>
          <w:rFonts w:eastAsia="Calibri" w:cs="Times New Roman"/>
          <w:color w:val="000000"/>
          <w:szCs w:val="24"/>
        </w:rPr>
        <w:t xml:space="preserve"> w </w:t>
      </w:r>
      <w:r w:rsidRPr="00BB7022">
        <w:rPr>
          <w:rFonts w:eastAsia="Calibri" w:cs="Times New Roman"/>
          <w:color w:val="000000"/>
          <w:szCs w:val="24"/>
        </w:rPr>
        <w:t>których dokonuje się oceny jakości powietrza: strefy miasto Kielce oraz strefy świętokrzyskiej. Zakres dokumentu obejmuje analizy jakości powietrza dla następujących substancji:</w:t>
      </w:r>
    </w:p>
    <w:p w:rsidR="00A71E65" w:rsidRPr="00BB7022" w:rsidRDefault="00A71E65" w:rsidP="00D66828">
      <w:pPr>
        <w:numPr>
          <w:ilvl w:val="0"/>
          <w:numId w:val="19"/>
        </w:numPr>
        <w:spacing w:after="0" w:line="320" w:lineRule="atLeast"/>
        <w:contextualSpacing/>
        <w:jc w:val="left"/>
        <w:rPr>
          <w:rFonts w:eastAsia="Calibri" w:cs="Times New Roman"/>
          <w:color w:val="000000"/>
          <w:szCs w:val="24"/>
        </w:rPr>
      </w:pPr>
      <w:r w:rsidRPr="00BB7022">
        <w:rPr>
          <w:rFonts w:eastAsia="Calibri" w:cs="Times New Roman"/>
          <w:color w:val="000000"/>
          <w:szCs w:val="24"/>
        </w:rPr>
        <w:t>pył zawieszony PM10</w:t>
      </w:r>
    </w:p>
    <w:p w:rsidR="00A71E65" w:rsidRPr="00BB7022" w:rsidRDefault="00A71E65" w:rsidP="00D66828">
      <w:pPr>
        <w:numPr>
          <w:ilvl w:val="0"/>
          <w:numId w:val="19"/>
        </w:numPr>
        <w:spacing w:after="0" w:line="320" w:lineRule="atLeast"/>
        <w:contextualSpacing/>
        <w:jc w:val="left"/>
        <w:rPr>
          <w:rFonts w:eastAsia="Calibri" w:cs="Times New Roman"/>
          <w:color w:val="000000"/>
          <w:szCs w:val="24"/>
        </w:rPr>
      </w:pPr>
      <w:r w:rsidRPr="00BB7022">
        <w:rPr>
          <w:rFonts w:eastAsia="Calibri" w:cs="Times New Roman"/>
          <w:color w:val="000000"/>
          <w:szCs w:val="24"/>
        </w:rPr>
        <w:t>pył zawieszony PM2,5</w:t>
      </w:r>
    </w:p>
    <w:p w:rsidR="00A71E65" w:rsidRPr="00BB7022" w:rsidRDefault="00A71E65" w:rsidP="00D66828">
      <w:pPr>
        <w:numPr>
          <w:ilvl w:val="0"/>
          <w:numId w:val="19"/>
        </w:numPr>
        <w:spacing w:after="0" w:line="320" w:lineRule="atLeast"/>
        <w:contextualSpacing/>
        <w:jc w:val="left"/>
        <w:rPr>
          <w:rFonts w:eastAsia="Calibri" w:cs="Times New Roman"/>
          <w:color w:val="000000"/>
          <w:szCs w:val="24"/>
        </w:rPr>
      </w:pPr>
      <w:r w:rsidRPr="00BB7022">
        <w:rPr>
          <w:rFonts w:eastAsia="Calibri" w:cs="Times New Roman"/>
          <w:color w:val="000000"/>
          <w:szCs w:val="24"/>
        </w:rPr>
        <w:t>B(a)P</w:t>
      </w:r>
    </w:p>
    <w:p w:rsidR="00A71E65" w:rsidRPr="00BB7022" w:rsidRDefault="00A71E65" w:rsidP="00EE240E">
      <w:pPr>
        <w:spacing w:after="0" w:line="320" w:lineRule="atLeast"/>
        <w:ind w:firstLine="708"/>
        <w:rPr>
          <w:rFonts w:eastAsia="Calibri" w:cs="Times New Roman"/>
          <w:color w:val="000000"/>
          <w:szCs w:val="24"/>
        </w:rPr>
      </w:pPr>
      <w:r w:rsidRPr="00BB7022">
        <w:rPr>
          <w:rFonts w:eastAsia="Calibri" w:cs="Times New Roman"/>
          <w:color w:val="000000"/>
          <w:szCs w:val="24"/>
        </w:rPr>
        <w:t>P</w:t>
      </w:r>
      <w:r w:rsidR="00EE240E" w:rsidRPr="00BB7022">
        <w:rPr>
          <w:rFonts w:eastAsia="Calibri" w:cs="Times New Roman"/>
          <w:color w:val="000000"/>
          <w:szCs w:val="24"/>
        </w:rPr>
        <w:t>rogram</w:t>
      </w:r>
      <w:r w:rsidRPr="00BB7022">
        <w:rPr>
          <w:rFonts w:eastAsia="Calibri" w:cs="Times New Roman"/>
          <w:color w:val="000000"/>
          <w:szCs w:val="24"/>
        </w:rPr>
        <w:t xml:space="preserve"> zawiera opis</w:t>
      </w:r>
      <w:r w:rsidR="00132DBA" w:rsidRPr="00BB7022">
        <w:rPr>
          <w:rFonts w:eastAsia="Calibri" w:cs="Times New Roman"/>
          <w:color w:val="000000"/>
          <w:szCs w:val="24"/>
        </w:rPr>
        <w:t xml:space="preserve"> i </w:t>
      </w:r>
      <w:r w:rsidR="00822E1D" w:rsidRPr="00BB7022">
        <w:rPr>
          <w:rFonts w:eastAsia="Calibri" w:cs="Times New Roman"/>
          <w:color w:val="000000"/>
          <w:szCs w:val="24"/>
        </w:rPr>
        <w:t>analizę</w:t>
      </w:r>
      <w:r w:rsidRPr="00BB7022">
        <w:rPr>
          <w:rFonts w:eastAsia="Calibri" w:cs="Times New Roman"/>
          <w:color w:val="000000"/>
          <w:szCs w:val="24"/>
        </w:rPr>
        <w:t xml:space="preserve"> stanu jakości powietrza</w:t>
      </w:r>
      <w:r w:rsidR="00132DBA" w:rsidRPr="00BB7022">
        <w:rPr>
          <w:rFonts w:eastAsia="Calibri" w:cs="Times New Roman"/>
          <w:color w:val="000000"/>
          <w:szCs w:val="24"/>
        </w:rPr>
        <w:t xml:space="preserve"> w </w:t>
      </w:r>
      <w:r w:rsidRPr="00BB7022">
        <w:rPr>
          <w:rFonts w:eastAsia="Calibri" w:cs="Times New Roman"/>
          <w:color w:val="000000"/>
          <w:szCs w:val="24"/>
        </w:rPr>
        <w:t>latach 2012-2014,</w:t>
      </w:r>
      <w:r w:rsidR="00132DBA" w:rsidRPr="00BB7022">
        <w:rPr>
          <w:rFonts w:eastAsia="Calibri" w:cs="Times New Roman"/>
          <w:color w:val="000000"/>
          <w:szCs w:val="24"/>
        </w:rPr>
        <w:t xml:space="preserve"> a </w:t>
      </w:r>
      <w:r w:rsidRPr="00BB7022">
        <w:rPr>
          <w:rFonts w:eastAsia="Calibri" w:cs="Times New Roman"/>
          <w:color w:val="000000"/>
          <w:szCs w:val="24"/>
        </w:rPr>
        <w:t>także prognozowanym</w:t>
      </w:r>
      <w:r w:rsidR="00132DBA" w:rsidRPr="00BB7022">
        <w:rPr>
          <w:rFonts w:eastAsia="Calibri" w:cs="Times New Roman"/>
          <w:color w:val="000000"/>
          <w:szCs w:val="24"/>
        </w:rPr>
        <w:t xml:space="preserve"> w </w:t>
      </w:r>
      <w:r w:rsidRPr="00BB7022">
        <w:rPr>
          <w:rFonts w:eastAsia="Calibri" w:cs="Times New Roman"/>
          <w:color w:val="000000"/>
          <w:szCs w:val="24"/>
        </w:rPr>
        <w:t>2020 roku. Program ten wskazuje następujące kierunki działań na lata 2015-2020</w:t>
      </w:r>
      <w:r w:rsidR="00132DBA" w:rsidRPr="00BB7022">
        <w:rPr>
          <w:rFonts w:eastAsia="Calibri" w:cs="Times New Roman"/>
          <w:color w:val="000000"/>
          <w:szCs w:val="24"/>
        </w:rPr>
        <w:t xml:space="preserve"> w </w:t>
      </w:r>
      <w:r w:rsidRPr="00BB7022">
        <w:rPr>
          <w:rFonts w:eastAsia="Calibri" w:cs="Times New Roman"/>
          <w:color w:val="000000"/>
          <w:szCs w:val="24"/>
        </w:rPr>
        <w:t xml:space="preserve">kontekście ochrony powietrza. Dokument przedstawia proponowane działania naprawcze. </w:t>
      </w:r>
    </w:p>
    <w:p w:rsidR="00A71E65" w:rsidRPr="00BB7022" w:rsidRDefault="00A71E65" w:rsidP="008D192C">
      <w:pPr>
        <w:spacing w:after="0" w:line="320" w:lineRule="atLeast"/>
        <w:rPr>
          <w:rFonts w:eastAsia="Calibri" w:cs="Times New Roman"/>
          <w:color w:val="000000"/>
          <w:szCs w:val="24"/>
        </w:rPr>
      </w:pPr>
    </w:p>
    <w:p w:rsidR="00484782" w:rsidRPr="00BB7022" w:rsidRDefault="00484782" w:rsidP="008D192C">
      <w:pPr>
        <w:spacing w:after="0" w:line="320" w:lineRule="atLeast"/>
        <w:rPr>
          <w:rFonts w:eastAsia="Calibri" w:cs="Times New Roman"/>
          <w:szCs w:val="24"/>
          <w:u w:val="single"/>
        </w:rPr>
      </w:pPr>
    </w:p>
    <w:p w:rsidR="00484782" w:rsidRPr="00BB7022" w:rsidRDefault="00484782" w:rsidP="008D192C">
      <w:pPr>
        <w:spacing w:after="0" w:line="320" w:lineRule="atLeast"/>
        <w:rPr>
          <w:rFonts w:eastAsia="Calibri" w:cs="Times New Roman"/>
          <w:szCs w:val="24"/>
          <w:u w:val="single"/>
        </w:rPr>
      </w:pPr>
    </w:p>
    <w:p w:rsidR="00484782" w:rsidRPr="00BB7022" w:rsidRDefault="00484782" w:rsidP="008D192C">
      <w:pPr>
        <w:spacing w:after="0" w:line="320" w:lineRule="atLeast"/>
        <w:rPr>
          <w:rFonts w:eastAsia="Calibri" w:cs="Times New Roman"/>
          <w:szCs w:val="24"/>
          <w:u w:val="single"/>
        </w:rPr>
      </w:pPr>
    </w:p>
    <w:p w:rsidR="00484782" w:rsidRPr="00BB7022" w:rsidRDefault="00484782" w:rsidP="008D192C">
      <w:pPr>
        <w:spacing w:after="0" w:line="320" w:lineRule="atLeast"/>
        <w:rPr>
          <w:rFonts w:eastAsia="Calibri" w:cs="Times New Roman"/>
          <w:szCs w:val="24"/>
          <w:u w:val="single"/>
        </w:rPr>
      </w:pPr>
    </w:p>
    <w:p w:rsidR="00484782" w:rsidRPr="00BB7022" w:rsidRDefault="00484782" w:rsidP="008D192C">
      <w:pPr>
        <w:spacing w:after="0" w:line="320" w:lineRule="atLeast"/>
        <w:rPr>
          <w:rFonts w:eastAsia="Calibri" w:cs="Times New Roman"/>
          <w:szCs w:val="24"/>
          <w:u w:val="single"/>
        </w:rPr>
      </w:pPr>
    </w:p>
    <w:p w:rsidR="00A71E65" w:rsidRPr="00BB7022" w:rsidRDefault="00A71E65" w:rsidP="008D192C">
      <w:pPr>
        <w:spacing w:after="0" w:line="320" w:lineRule="atLeast"/>
        <w:rPr>
          <w:rFonts w:eastAsia="Calibri" w:cs="Times New Roman"/>
          <w:color w:val="000000"/>
          <w:szCs w:val="24"/>
        </w:rPr>
      </w:pPr>
      <w:r w:rsidRPr="00BB7022">
        <w:rPr>
          <w:rFonts w:eastAsia="Calibri" w:cs="Times New Roman"/>
          <w:szCs w:val="24"/>
          <w:u w:val="single"/>
        </w:rPr>
        <w:lastRenderedPageBreak/>
        <w:t>Strategia Rozwoju Województwa Świętokrzyskiego do roku 2020</w:t>
      </w:r>
      <w:r w:rsidRPr="00BB7022">
        <w:rPr>
          <w:rFonts w:eastAsia="Calibri" w:cs="Times New Roman"/>
          <w:szCs w:val="24"/>
        </w:rPr>
        <w:t xml:space="preserve"> </w:t>
      </w:r>
      <w:r w:rsidR="006505DE" w:rsidRPr="00BB7022">
        <w:rPr>
          <w:rFonts w:eastAsia="Calibri" w:cs="Times New Roman"/>
          <w:szCs w:val="24"/>
        </w:rPr>
        <w:t xml:space="preserve">(przyjęta Uchwałą </w:t>
      </w:r>
      <w:r w:rsidRPr="00BB7022">
        <w:rPr>
          <w:rFonts w:eastAsia="Calibri" w:cs="Times New Roman"/>
          <w:szCs w:val="24"/>
        </w:rPr>
        <w:t>Nr XXXIII/589/13 Sejmiku Województwa Świętokrzyskiego</w:t>
      </w:r>
      <w:r w:rsidR="00132DBA" w:rsidRPr="00BB7022">
        <w:rPr>
          <w:rFonts w:eastAsia="Calibri" w:cs="Times New Roman"/>
          <w:szCs w:val="24"/>
        </w:rPr>
        <w:t xml:space="preserve"> z </w:t>
      </w:r>
      <w:r w:rsidRPr="00BB7022">
        <w:rPr>
          <w:rFonts w:eastAsia="Calibri" w:cs="Times New Roman"/>
          <w:szCs w:val="24"/>
        </w:rPr>
        <w:t>dnia 16 lipca 2013 r.)</w:t>
      </w:r>
    </w:p>
    <w:p w:rsidR="00A71E65" w:rsidRPr="00BB7022" w:rsidRDefault="00A71E65" w:rsidP="008D192C">
      <w:pPr>
        <w:keepNext/>
        <w:keepLines/>
        <w:autoSpaceDE w:val="0"/>
        <w:autoSpaceDN w:val="0"/>
        <w:adjustRightInd w:val="0"/>
        <w:spacing w:after="0" w:line="320" w:lineRule="atLeast"/>
        <w:ind w:firstLine="708"/>
        <w:rPr>
          <w:rFonts w:eastAsia="Calibri" w:cs="Times New Roman"/>
          <w:color w:val="000000"/>
          <w:szCs w:val="24"/>
        </w:rPr>
      </w:pPr>
      <w:r w:rsidRPr="00BB7022">
        <w:rPr>
          <w:rFonts w:eastAsia="Calibri" w:cs="Times New Roman"/>
          <w:bCs/>
          <w:color w:val="000000"/>
          <w:szCs w:val="24"/>
        </w:rPr>
        <w:t>Aktualizacja Strategii Rozwoju Województwa Świętokrzyskiego do roku 2020</w:t>
      </w:r>
      <w:r w:rsidRPr="00BB7022">
        <w:rPr>
          <w:rFonts w:eastAsia="Calibri" w:cs="Times New Roman"/>
          <w:b/>
          <w:bCs/>
          <w:color w:val="000000"/>
          <w:szCs w:val="24"/>
        </w:rPr>
        <w:t xml:space="preserve"> </w:t>
      </w:r>
      <w:r w:rsidRPr="00BB7022">
        <w:rPr>
          <w:rFonts w:eastAsia="Calibri" w:cs="Times New Roman"/>
          <w:color w:val="000000"/>
          <w:szCs w:val="24"/>
        </w:rPr>
        <w:t>to jeden</w:t>
      </w:r>
      <w:r w:rsidR="00132DBA" w:rsidRPr="00BB7022">
        <w:rPr>
          <w:rFonts w:eastAsia="Calibri" w:cs="Times New Roman"/>
          <w:color w:val="000000"/>
          <w:szCs w:val="24"/>
        </w:rPr>
        <w:t xml:space="preserve"> z </w:t>
      </w:r>
      <w:r w:rsidRPr="00BB7022">
        <w:rPr>
          <w:rFonts w:eastAsia="Calibri" w:cs="Times New Roman"/>
          <w:color w:val="000000"/>
          <w:szCs w:val="24"/>
        </w:rPr>
        <w:t>najważniejszych dokumentów przygotowanych przez samorząd województwa, który poprzez swoje organy podejmuje działania na rzecz zaspokajania potrzeb mieszkańców regionu, stałego podnoszenia jakości życia</w:t>
      </w:r>
      <w:r w:rsidR="00132DBA" w:rsidRPr="00BB7022">
        <w:rPr>
          <w:rFonts w:eastAsia="Calibri" w:cs="Times New Roman"/>
          <w:color w:val="000000"/>
          <w:szCs w:val="24"/>
        </w:rPr>
        <w:t xml:space="preserve"> i </w:t>
      </w:r>
      <w:r w:rsidRPr="00BB7022">
        <w:rPr>
          <w:rFonts w:eastAsia="Calibri" w:cs="Times New Roman"/>
          <w:color w:val="000000"/>
          <w:szCs w:val="24"/>
        </w:rPr>
        <w:t>utrzymania regionu na ścieżce trwałego</w:t>
      </w:r>
      <w:r w:rsidR="00132DBA" w:rsidRPr="00BB7022">
        <w:rPr>
          <w:rFonts w:eastAsia="Calibri" w:cs="Times New Roman"/>
          <w:color w:val="000000"/>
          <w:szCs w:val="24"/>
        </w:rPr>
        <w:t xml:space="preserve"> i </w:t>
      </w:r>
      <w:r w:rsidRPr="00BB7022">
        <w:rPr>
          <w:rFonts w:eastAsia="Calibri" w:cs="Times New Roman"/>
          <w:color w:val="000000"/>
          <w:szCs w:val="24"/>
        </w:rPr>
        <w:t xml:space="preserve">zrównoważonego rozwoju. Strategia obrazuje m.in.: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promocję</w:t>
      </w:r>
      <w:r w:rsidR="00132DBA" w:rsidRPr="00BB7022">
        <w:rPr>
          <w:rFonts w:eastAsia="Calibri" w:cs="Times New Roman"/>
          <w:color w:val="000000"/>
          <w:szCs w:val="24"/>
        </w:rPr>
        <w:t xml:space="preserve"> i </w:t>
      </w:r>
      <w:r w:rsidRPr="00BB7022">
        <w:rPr>
          <w:rFonts w:eastAsia="Calibri" w:cs="Times New Roman"/>
          <w:color w:val="000000"/>
          <w:szCs w:val="24"/>
        </w:rPr>
        <w:t>wspieranie znacznie szerszego niż dotychczas wykorzystania odnawialnych źródeł energii (</w:t>
      </w:r>
      <w:r w:rsidR="00B86348" w:rsidRPr="00BB7022">
        <w:rPr>
          <w:rFonts w:eastAsia="Calibri" w:cs="Times New Roman"/>
          <w:color w:val="000000"/>
          <w:szCs w:val="24"/>
        </w:rPr>
        <w:t>OZE</w:t>
      </w:r>
      <w:r w:rsidRPr="00BB7022">
        <w:rPr>
          <w:rFonts w:eastAsia="Calibri" w:cs="Times New Roman"/>
          <w:color w:val="000000"/>
          <w:szCs w:val="24"/>
        </w:rPr>
        <w:t>), jako istotnego elementu dywersyfikacji źródeł energii ora</w:t>
      </w:r>
      <w:r w:rsidR="00DF5D33" w:rsidRPr="00BB7022">
        <w:rPr>
          <w:rFonts w:eastAsia="Calibri" w:cs="Times New Roman"/>
          <w:color w:val="000000"/>
          <w:szCs w:val="24"/>
        </w:rPr>
        <w:t>z budownictwa energooszczędnego,</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stymulowanie wprowadzenia do sieci energii poch</w:t>
      </w:r>
      <w:r w:rsidR="00DF5D33" w:rsidRPr="00BB7022">
        <w:rPr>
          <w:rFonts w:eastAsia="Calibri" w:cs="Times New Roman"/>
          <w:color w:val="000000"/>
          <w:szCs w:val="24"/>
        </w:rPr>
        <w:t xml:space="preserve">odzącej ze źródeł odnawialnych, </w:t>
      </w:r>
      <w:r w:rsidRPr="00BB7022">
        <w:rPr>
          <w:rFonts w:eastAsia="Calibri" w:cs="Times New Roman"/>
          <w:color w:val="000000"/>
          <w:szCs w:val="24"/>
        </w:rPr>
        <w:t>rozwój rolnictwa energetycznego</w:t>
      </w:r>
      <w:r w:rsidR="00132DBA" w:rsidRPr="00BB7022">
        <w:rPr>
          <w:rFonts w:eastAsia="Calibri" w:cs="Times New Roman"/>
          <w:color w:val="000000"/>
          <w:szCs w:val="24"/>
        </w:rPr>
        <w:t xml:space="preserve"> z </w:t>
      </w:r>
      <w:r w:rsidRPr="00BB7022">
        <w:rPr>
          <w:rFonts w:eastAsia="Calibri" w:cs="Times New Roman"/>
          <w:color w:val="000000"/>
          <w:szCs w:val="24"/>
        </w:rPr>
        <w:t>uwzględnieniem po</w:t>
      </w:r>
      <w:r w:rsidR="00DF5D33" w:rsidRPr="00BB7022">
        <w:rPr>
          <w:rFonts w:eastAsia="Calibri" w:cs="Times New Roman"/>
          <w:color w:val="000000"/>
          <w:szCs w:val="24"/>
        </w:rPr>
        <w:t>lityki ochrony bioróżnorodności,</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rozwój produkcji elementów infrastruktury dla sektora opartego n</w:t>
      </w:r>
      <w:r w:rsidR="00DF5D33" w:rsidRPr="00BB7022">
        <w:rPr>
          <w:rFonts w:eastAsia="Calibri" w:cs="Times New Roman"/>
          <w:color w:val="000000"/>
          <w:szCs w:val="24"/>
        </w:rPr>
        <w:t>a odnawialnych źródłach energii,</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implementację niskoe</w:t>
      </w:r>
      <w:r w:rsidR="00DF5D33" w:rsidRPr="00BB7022">
        <w:rPr>
          <w:rFonts w:eastAsia="Calibri" w:cs="Times New Roman"/>
          <w:color w:val="000000"/>
          <w:szCs w:val="24"/>
        </w:rPr>
        <w:t>misyjnych technologii węglowych,</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wspieranie działalności badawczo - rozwojowej (m.in. mikrotechnologii) zorientowanej na wykorzystanie odnawialnych źródeł energii ora</w:t>
      </w:r>
      <w:r w:rsidR="00DF5D33" w:rsidRPr="00BB7022">
        <w:rPr>
          <w:rFonts w:eastAsia="Calibri" w:cs="Times New Roman"/>
          <w:color w:val="000000"/>
          <w:szCs w:val="24"/>
        </w:rPr>
        <w:t>z budownictwa energooszczędnego,</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modernizację energetycznej, ciepłowniczej</w:t>
      </w:r>
      <w:r w:rsidR="00132DBA" w:rsidRPr="00BB7022">
        <w:rPr>
          <w:rFonts w:eastAsia="Calibri" w:cs="Times New Roman"/>
          <w:color w:val="000000"/>
          <w:szCs w:val="24"/>
        </w:rPr>
        <w:t xml:space="preserve"> i </w:t>
      </w:r>
      <w:r w:rsidR="00DF5D33" w:rsidRPr="00BB7022">
        <w:rPr>
          <w:rFonts w:eastAsia="Calibri" w:cs="Times New Roman"/>
          <w:color w:val="000000"/>
          <w:szCs w:val="24"/>
        </w:rPr>
        <w:t>gazowniczej sieci przesyłowej,</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integrację regionalnej sieci przesyłowej</w:t>
      </w:r>
      <w:r w:rsidR="00132DBA" w:rsidRPr="00BB7022">
        <w:rPr>
          <w:rFonts w:eastAsia="Calibri" w:cs="Times New Roman"/>
          <w:color w:val="000000"/>
          <w:szCs w:val="24"/>
        </w:rPr>
        <w:t xml:space="preserve"> z </w:t>
      </w:r>
      <w:r w:rsidR="00DF5D33" w:rsidRPr="00BB7022">
        <w:rPr>
          <w:rFonts w:eastAsia="Calibri" w:cs="Times New Roman"/>
          <w:color w:val="000000"/>
          <w:szCs w:val="24"/>
        </w:rPr>
        <w:t>sieciami zewnętrznymi,</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rozwój inte</w:t>
      </w:r>
      <w:r w:rsidR="00DF5D33" w:rsidRPr="00BB7022">
        <w:rPr>
          <w:rFonts w:eastAsia="Calibri" w:cs="Times New Roman"/>
          <w:color w:val="000000"/>
          <w:szCs w:val="24"/>
        </w:rPr>
        <w:t>ligentnych sieci energetycznych,</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rozwój komunikacji publicznej</w:t>
      </w:r>
      <w:r w:rsidR="00132DBA" w:rsidRPr="00BB7022">
        <w:rPr>
          <w:rFonts w:eastAsia="Calibri" w:cs="Times New Roman"/>
          <w:color w:val="000000"/>
          <w:szCs w:val="24"/>
        </w:rPr>
        <w:t xml:space="preserve"> i </w:t>
      </w:r>
      <w:r w:rsidR="00DF5D33" w:rsidRPr="00BB7022">
        <w:rPr>
          <w:rFonts w:eastAsia="Calibri" w:cs="Times New Roman"/>
          <w:color w:val="000000"/>
          <w:szCs w:val="24"/>
        </w:rPr>
        <w:t>jej promocja,</w:t>
      </w:r>
      <w:r w:rsidRPr="00BB7022">
        <w:rPr>
          <w:rFonts w:eastAsia="Calibri" w:cs="Times New Roman"/>
          <w:color w:val="000000"/>
          <w:szCs w:val="24"/>
        </w:rPr>
        <w:t xml:space="preserve"> </w:t>
      </w:r>
    </w:p>
    <w:p w:rsidR="00A71E65" w:rsidRPr="00BB7022" w:rsidRDefault="00A71E65" w:rsidP="00D66828">
      <w:pPr>
        <w:numPr>
          <w:ilvl w:val="0"/>
          <w:numId w:val="20"/>
        </w:numPr>
        <w:autoSpaceDE w:val="0"/>
        <w:autoSpaceDN w:val="0"/>
        <w:adjustRightInd w:val="0"/>
        <w:spacing w:after="0" w:line="320" w:lineRule="atLeast"/>
        <w:rPr>
          <w:rFonts w:eastAsia="Calibri" w:cs="Times New Roman"/>
          <w:color w:val="000000"/>
          <w:szCs w:val="24"/>
        </w:rPr>
      </w:pPr>
      <w:r w:rsidRPr="00BB7022">
        <w:rPr>
          <w:rFonts w:eastAsia="Calibri" w:cs="Times New Roman"/>
          <w:color w:val="000000"/>
          <w:szCs w:val="24"/>
        </w:rPr>
        <w:t xml:space="preserve">promocja wykorzystywania proekologicznych środków transportu. </w:t>
      </w:r>
    </w:p>
    <w:p w:rsidR="00F1087F" w:rsidRPr="00BB7022" w:rsidRDefault="00F1087F"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Regionalny Program Operacyjny dla woj. Świętokrzyskiego na lata 2014-2020</w:t>
      </w:r>
    </w:p>
    <w:p w:rsidR="00A71E65" w:rsidRPr="00BB7022" w:rsidRDefault="00A71E65" w:rsidP="008D192C">
      <w:pPr>
        <w:autoSpaceDE w:val="0"/>
        <w:autoSpaceDN w:val="0"/>
        <w:adjustRightInd w:val="0"/>
        <w:spacing w:after="0" w:line="320" w:lineRule="atLeast"/>
        <w:ind w:firstLine="709"/>
        <w:rPr>
          <w:rFonts w:eastAsia="Calibri" w:cs="Times New Roman"/>
          <w:color w:val="000000"/>
          <w:szCs w:val="24"/>
        </w:rPr>
      </w:pPr>
      <w:r w:rsidRPr="00BB7022">
        <w:rPr>
          <w:rFonts w:eastAsia="Calibri" w:cs="Times New Roman"/>
          <w:color w:val="000000"/>
          <w:szCs w:val="24"/>
        </w:rPr>
        <w:t>W latach 2014 – 2020 Regionalne Programy Operacyjne będą istotnym elementem realizacji polityki spójności</w:t>
      </w:r>
      <w:r w:rsidR="00132DBA" w:rsidRPr="00BB7022">
        <w:rPr>
          <w:rFonts w:eastAsia="Calibri" w:cs="Times New Roman"/>
          <w:color w:val="000000"/>
          <w:szCs w:val="24"/>
        </w:rPr>
        <w:t xml:space="preserve"> w </w:t>
      </w:r>
      <w:r w:rsidRPr="00BB7022">
        <w:rPr>
          <w:rFonts w:eastAsia="Calibri" w:cs="Times New Roman"/>
          <w:color w:val="000000"/>
          <w:szCs w:val="24"/>
        </w:rPr>
        <w:t>Polsce.</w:t>
      </w:r>
      <w:r w:rsidR="00111532" w:rsidRPr="00BB7022">
        <w:rPr>
          <w:rFonts w:eastAsia="Calibri" w:cs="Times New Roman"/>
          <w:color w:val="000000"/>
          <w:szCs w:val="24"/>
        </w:rPr>
        <w:t xml:space="preserve"> W </w:t>
      </w:r>
      <w:r w:rsidRPr="00BB7022">
        <w:rPr>
          <w:rFonts w:eastAsia="Calibri" w:cs="Times New Roman"/>
          <w:color w:val="000000"/>
          <w:szCs w:val="24"/>
        </w:rPr>
        <w:t>porównaniu do perspektywy finansowej 2007 – 2013, na ich realizację została przeznaczona znacznie większa część środków</w:t>
      </w:r>
      <w:r w:rsidR="00132DBA" w:rsidRPr="00BB7022">
        <w:rPr>
          <w:rFonts w:eastAsia="Calibri" w:cs="Times New Roman"/>
          <w:color w:val="000000"/>
          <w:szCs w:val="24"/>
        </w:rPr>
        <w:t xml:space="preserve"> z </w:t>
      </w:r>
      <w:r w:rsidRPr="00BB7022">
        <w:rPr>
          <w:rFonts w:eastAsia="Calibri" w:cs="Times New Roman"/>
          <w:color w:val="000000"/>
          <w:szCs w:val="24"/>
        </w:rPr>
        <w:t>całkowitej alokacji funduszy Unii Europejskiej dla Polski. Regiony otrzymały możliwość kierowania środków na konkretnie zdiagnozowane</w:t>
      </w:r>
      <w:r w:rsidR="00132DBA" w:rsidRPr="00BB7022">
        <w:rPr>
          <w:rFonts w:eastAsia="Calibri" w:cs="Times New Roman"/>
          <w:color w:val="000000"/>
          <w:szCs w:val="24"/>
        </w:rPr>
        <w:t xml:space="preserve"> i </w:t>
      </w:r>
      <w:r w:rsidRPr="00BB7022">
        <w:rPr>
          <w:rFonts w:eastAsia="Calibri" w:cs="Times New Roman"/>
          <w:color w:val="000000"/>
          <w:szCs w:val="24"/>
        </w:rPr>
        <w:t>zidentyfikowane obszary wy</w:t>
      </w:r>
      <w:r w:rsidR="006505DE" w:rsidRPr="00BB7022">
        <w:rPr>
          <w:rFonts w:eastAsia="Calibri" w:cs="Times New Roman"/>
          <w:color w:val="000000"/>
          <w:szCs w:val="24"/>
        </w:rPr>
        <w:t xml:space="preserve">magające wsparcia, </w:t>
      </w:r>
      <w:r w:rsidRPr="00BB7022">
        <w:rPr>
          <w:rFonts w:eastAsia="Calibri" w:cs="Times New Roman"/>
          <w:color w:val="000000"/>
          <w:szCs w:val="24"/>
        </w:rPr>
        <w:t xml:space="preserve">co oznacza wzmocnienie ich potencjału do kreowania własnego rozwoju. </w:t>
      </w:r>
    </w:p>
    <w:p w:rsidR="00A71E65" w:rsidRPr="00BB7022" w:rsidRDefault="00A71E65" w:rsidP="008D192C">
      <w:pPr>
        <w:autoSpaceDE w:val="0"/>
        <w:autoSpaceDN w:val="0"/>
        <w:adjustRightInd w:val="0"/>
        <w:spacing w:after="0" w:line="320" w:lineRule="atLeast"/>
        <w:ind w:firstLine="708"/>
        <w:rPr>
          <w:rFonts w:eastAsia="Calibri" w:cs="Times New Roman"/>
          <w:color w:val="000000"/>
          <w:szCs w:val="24"/>
        </w:rPr>
      </w:pPr>
      <w:r w:rsidRPr="00BB7022">
        <w:rPr>
          <w:rFonts w:eastAsia="Calibri" w:cs="Times New Roman"/>
          <w:color w:val="000000"/>
          <w:szCs w:val="24"/>
        </w:rPr>
        <w:t>Regionalny Program Operacyjny Województwa Świętokrzyskiego na lata 2014 – 2020 stanowi odpowiedź na zdiagnozowane potrzeby regionalne, uwzględniając przy tym pożądane kierunki interwencji, określone</w:t>
      </w:r>
      <w:r w:rsidR="00132DBA" w:rsidRPr="00BB7022">
        <w:rPr>
          <w:rFonts w:eastAsia="Calibri" w:cs="Times New Roman"/>
          <w:color w:val="000000"/>
          <w:szCs w:val="24"/>
        </w:rPr>
        <w:t xml:space="preserve"> w </w:t>
      </w:r>
      <w:r w:rsidRPr="00BB7022">
        <w:rPr>
          <w:rFonts w:eastAsia="Calibri" w:cs="Times New Roman"/>
          <w:color w:val="000000"/>
          <w:szCs w:val="24"/>
        </w:rPr>
        <w:t>unijnych, krajowych</w:t>
      </w:r>
      <w:r w:rsidR="00132DBA" w:rsidRPr="00BB7022">
        <w:rPr>
          <w:rFonts w:eastAsia="Calibri" w:cs="Times New Roman"/>
          <w:color w:val="000000"/>
          <w:szCs w:val="24"/>
        </w:rPr>
        <w:t xml:space="preserve"> i </w:t>
      </w:r>
      <w:r w:rsidRPr="00BB7022">
        <w:rPr>
          <w:rFonts w:eastAsia="Calibri" w:cs="Times New Roman"/>
          <w:color w:val="000000"/>
          <w:szCs w:val="24"/>
        </w:rPr>
        <w:t>regionalnych dokumentach strategicznych. RPOWŚ 2014 – 2020 jest programem ukierunkowanym na rozwój gospodarki. Polityka rozwoju regionu realizowana</w:t>
      </w:r>
      <w:r w:rsidR="00132DBA" w:rsidRPr="00BB7022">
        <w:rPr>
          <w:rFonts w:eastAsia="Calibri" w:cs="Times New Roman"/>
          <w:color w:val="000000"/>
          <w:szCs w:val="24"/>
        </w:rPr>
        <w:t xml:space="preserve"> w </w:t>
      </w:r>
      <w:r w:rsidRPr="00BB7022">
        <w:rPr>
          <w:rFonts w:eastAsia="Calibri" w:cs="Times New Roman"/>
          <w:color w:val="000000"/>
          <w:szCs w:val="24"/>
        </w:rPr>
        <w:t>oparciu o Program skoncentrowana została</w:t>
      </w:r>
      <w:r w:rsidR="00132DBA" w:rsidRPr="00BB7022">
        <w:rPr>
          <w:rFonts w:eastAsia="Calibri" w:cs="Times New Roman"/>
          <w:color w:val="000000"/>
          <w:szCs w:val="24"/>
        </w:rPr>
        <w:t xml:space="preserve"> w </w:t>
      </w:r>
      <w:r w:rsidR="00B86348" w:rsidRPr="00BB7022">
        <w:rPr>
          <w:rFonts w:eastAsia="Calibri" w:cs="Times New Roman"/>
          <w:color w:val="000000"/>
          <w:szCs w:val="24"/>
        </w:rPr>
        <w:t>znacznym stopniu na umacnianie</w:t>
      </w:r>
      <w:r w:rsidRPr="00BB7022">
        <w:rPr>
          <w:rFonts w:eastAsia="Calibri" w:cs="Times New Roman"/>
          <w:color w:val="000000"/>
          <w:szCs w:val="24"/>
        </w:rPr>
        <w:t xml:space="preserve"> konkurencyjności</w:t>
      </w:r>
      <w:r w:rsidR="00132DBA" w:rsidRPr="00BB7022">
        <w:rPr>
          <w:rFonts w:eastAsia="Calibri" w:cs="Times New Roman"/>
          <w:color w:val="000000"/>
          <w:szCs w:val="24"/>
        </w:rPr>
        <w:t xml:space="preserve"> i </w:t>
      </w:r>
      <w:r w:rsidRPr="00BB7022">
        <w:rPr>
          <w:rFonts w:eastAsia="Calibri" w:cs="Times New Roman"/>
          <w:color w:val="000000"/>
          <w:szCs w:val="24"/>
        </w:rPr>
        <w:t>innowacyjności gospo</w:t>
      </w:r>
      <w:r w:rsidR="00B86348" w:rsidRPr="00BB7022">
        <w:rPr>
          <w:rFonts w:eastAsia="Calibri" w:cs="Times New Roman"/>
          <w:color w:val="000000"/>
          <w:szCs w:val="24"/>
        </w:rPr>
        <w:t>darki regionalnej oraz budowanie</w:t>
      </w:r>
      <w:r w:rsidRPr="00BB7022">
        <w:rPr>
          <w:rFonts w:eastAsia="Calibri" w:cs="Times New Roman"/>
          <w:color w:val="000000"/>
          <w:szCs w:val="24"/>
        </w:rPr>
        <w:t xml:space="preserve"> potencjału regionalnych przedsiębiorstw, obejmując obszary takie jak badania</w:t>
      </w:r>
      <w:r w:rsidR="00132DBA" w:rsidRPr="00BB7022">
        <w:rPr>
          <w:rFonts w:eastAsia="Calibri" w:cs="Times New Roman"/>
          <w:color w:val="000000"/>
          <w:szCs w:val="24"/>
        </w:rPr>
        <w:t xml:space="preserve"> i </w:t>
      </w:r>
      <w:r w:rsidR="00C33C77" w:rsidRPr="00BB7022">
        <w:rPr>
          <w:rFonts w:eastAsia="Calibri" w:cs="Times New Roman"/>
          <w:color w:val="000000"/>
          <w:szCs w:val="24"/>
        </w:rPr>
        <w:t xml:space="preserve">rozwój, </w:t>
      </w:r>
      <w:proofErr w:type="spellStart"/>
      <w:r w:rsidR="00C33C77" w:rsidRPr="00BB7022">
        <w:rPr>
          <w:rFonts w:eastAsia="Calibri" w:cs="Times New Roman"/>
          <w:color w:val="000000"/>
          <w:szCs w:val="24"/>
        </w:rPr>
        <w:t>zasobo</w:t>
      </w:r>
      <w:r w:rsidRPr="00BB7022">
        <w:rPr>
          <w:rFonts w:eastAsia="Calibri" w:cs="Times New Roman"/>
          <w:color w:val="000000"/>
          <w:szCs w:val="24"/>
        </w:rPr>
        <w:t>oszczędną</w:t>
      </w:r>
      <w:proofErr w:type="spellEnd"/>
      <w:r w:rsidR="00132DBA" w:rsidRPr="00BB7022">
        <w:rPr>
          <w:rFonts w:eastAsia="Calibri" w:cs="Times New Roman"/>
          <w:color w:val="000000"/>
          <w:szCs w:val="24"/>
        </w:rPr>
        <w:t xml:space="preserve"> i </w:t>
      </w:r>
      <w:r w:rsidRPr="00BB7022">
        <w:rPr>
          <w:rFonts w:eastAsia="Calibri" w:cs="Times New Roman"/>
          <w:color w:val="000000"/>
          <w:szCs w:val="24"/>
        </w:rPr>
        <w:t>niskoemisyjną gospodarkę oraz nowoczesną komunikację. Interwencja Programu została również zaplanowana</w:t>
      </w:r>
      <w:r w:rsidR="00132DBA" w:rsidRPr="00BB7022">
        <w:rPr>
          <w:rFonts w:eastAsia="Calibri" w:cs="Times New Roman"/>
          <w:color w:val="000000"/>
          <w:szCs w:val="24"/>
        </w:rPr>
        <w:t xml:space="preserve"> w </w:t>
      </w:r>
      <w:r w:rsidRPr="00BB7022">
        <w:rPr>
          <w:rFonts w:eastAsia="Calibri" w:cs="Times New Roman"/>
          <w:color w:val="000000"/>
          <w:szCs w:val="24"/>
        </w:rPr>
        <w:t xml:space="preserve">obszarach rynku pracy, włączenia społecznego. </w:t>
      </w:r>
    </w:p>
    <w:p w:rsidR="00A71E65" w:rsidRPr="00BB7022" w:rsidRDefault="00A71E65" w:rsidP="008D192C">
      <w:pPr>
        <w:autoSpaceDE w:val="0"/>
        <w:autoSpaceDN w:val="0"/>
        <w:adjustRightInd w:val="0"/>
        <w:spacing w:after="0" w:line="320" w:lineRule="atLeast"/>
        <w:ind w:firstLine="708"/>
        <w:rPr>
          <w:rFonts w:eastAsia="Calibri" w:cs="Times New Roman"/>
          <w:color w:val="000000"/>
          <w:szCs w:val="24"/>
        </w:rPr>
      </w:pPr>
      <w:r w:rsidRPr="00BB7022">
        <w:rPr>
          <w:rFonts w:eastAsia="Calibri" w:cs="Times New Roman"/>
          <w:color w:val="000000"/>
          <w:szCs w:val="24"/>
        </w:rPr>
        <w:lastRenderedPageBreak/>
        <w:t>Szczególnie istotne znaczenie</w:t>
      </w:r>
      <w:r w:rsidR="00132DBA" w:rsidRPr="00BB7022">
        <w:rPr>
          <w:rFonts w:eastAsia="Calibri" w:cs="Times New Roman"/>
          <w:color w:val="000000"/>
          <w:szCs w:val="24"/>
        </w:rPr>
        <w:t xml:space="preserve"> w </w:t>
      </w:r>
      <w:r w:rsidRPr="00BB7022">
        <w:rPr>
          <w:rFonts w:eastAsia="Calibri" w:cs="Times New Roman"/>
          <w:color w:val="000000"/>
          <w:szCs w:val="24"/>
        </w:rPr>
        <w:t xml:space="preserve">kontekście „Planu” ma </w:t>
      </w:r>
      <w:r w:rsidRPr="00BB7022">
        <w:rPr>
          <w:rFonts w:eastAsia="Calibri" w:cs="Times New Roman"/>
          <w:bCs/>
          <w:color w:val="000000"/>
          <w:szCs w:val="24"/>
        </w:rPr>
        <w:t>Oś priorytetowa 3. Efektywna</w:t>
      </w:r>
      <w:r w:rsidR="00132DBA" w:rsidRPr="00BB7022">
        <w:rPr>
          <w:rFonts w:eastAsia="Calibri" w:cs="Times New Roman"/>
          <w:bCs/>
          <w:color w:val="000000"/>
          <w:szCs w:val="24"/>
        </w:rPr>
        <w:t xml:space="preserve"> i </w:t>
      </w:r>
      <w:r w:rsidRPr="00BB7022">
        <w:rPr>
          <w:rFonts w:eastAsia="Calibri" w:cs="Times New Roman"/>
          <w:bCs/>
          <w:color w:val="000000"/>
          <w:szCs w:val="24"/>
        </w:rPr>
        <w:t>zielona energia</w:t>
      </w:r>
      <w:r w:rsidRPr="00BB7022">
        <w:rPr>
          <w:rFonts w:eastAsia="Calibri" w:cs="Times New Roman"/>
          <w:color w:val="000000"/>
          <w:szCs w:val="24"/>
        </w:rPr>
        <w:t>.</w:t>
      </w:r>
      <w:r w:rsidR="00111532" w:rsidRPr="00BB7022">
        <w:rPr>
          <w:rFonts w:eastAsia="Calibri" w:cs="Times New Roman"/>
          <w:color w:val="000000"/>
          <w:szCs w:val="24"/>
        </w:rPr>
        <w:t xml:space="preserve"> W </w:t>
      </w:r>
      <w:r w:rsidRPr="00BB7022">
        <w:rPr>
          <w:rFonts w:eastAsia="Calibri" w:cs="Times New Roman"/>
          <w:color w:val="000000"/>
          <w:szCs w:val="24"/>
        </w:rPr>
        <w:t xml:space="preserve">jej ramach określono cel: Wspieranie przejścia na gospodarkę niskoemisyjną we wszystkich sektorach, do realizacji którego przewiduje się m.in. : </w:t>
      </w:r>
    </w:p>
    <w:p w:rsidR="00A71E65" w:rsidRPr="00BB7022" w:rsidRDefault="00A71E65" w:rsidP="00D66828">
      <w:pPr>
        <w:numPr>
          <w:ilvl w:val="0"/>
          <w:numId w:val="21"/>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Priorytet inwestycyjny 4.1. promowanie produkcji</w:t>
      </w:r>
      <w:r w:rsidR="00132DBA" w:rsidRPr="00BB7022">
        <w:rPr>
          <w:rFonts w:eastAsia="Calibri" w:cs="Times New Roman"/>
          <w:color w:val="000000"/>
          <w:szCs w:val="24"/>
        </w:rPr>
        <w:t xml:space="preserve"> i </w:t>
      </w:r>
      <w:r w:rsidRPr="00BB7022">
        <w:rPr>
          <w:rFonts w:eastAsia="Calibri" w:cs="Times New Roman"/>
          <w:color w:val="000000"/>
          <w:szCs w:val="24"/>
        </w:rPr>
        <w:t xml:space="preserve">dystrybucji odnawialnych źródeł energii, </w:t>
      </w:r>
    </w:p>
    <w:p w:rsidR="00A71E65" w:rsidRPr="00BB7022" w:rsidRDefault="00A71E65" w:rsidP="00D66828">
      <w:pPr>
        <w:numPr>
          <w:ilvl w:val="0"/>
          <w:numId w:val="21"/>
        </w:numPr>
        <w:autoSpaceDE w:val="0"/>
        <w:autoSpaceDN w:val="0"/>
        <w:adjustRightInd w:val="0"/>
        <w:spacing w:after="14" w:line="320" w:lineRule="atLeast"/>
        <w:rPr>
          <w:rFonts w:eastAsia="Calibri" w:cs="Times New Roman"/>
          <w:color w:val="000000"/>
          <w:szCs w:val="24"/>
        </w:rPr>
      </w:pPr>
      <w:r w:rsidRPr="00BB7022">
        <w:rPr>
          <w:rFonts w:eastAsia="Calibri" w:cs="Times New Roman"/>
          <w:color w:val="000000"/>
          <w:szCs w:val="24"/>
        </w:rPr>
        <w:t>Priorytet inwestycyjny 4.2. promowanie efektywności energetycznej</w:t>
      </w:r>
      <w:r w:rsidR="00132DBA" w:rsidRPr="00BB7022">
        <w:rPr>
          <w:rFonts w:eastAsia="Calibri" w:cs="Times New Roman"/>
          <w:color w:val="000000"/>
          <w:szCs w:val="24"/>
        </w:rPr>
        <w:t xml:space="preserve"> i </w:t>
      </w:r>
      <w:r w:rsidRPr="00BB7022">
        <w:rPr>
          <w:rFonts w:eastAsia="Calibri" w:cs="Times New Roman"/>
          <w:color w:val="000000"/>
          <w:szCs w:val="24"/>
        </w:rPr>
        <w:t>korzystania</w:t>
      </w:r>
      <w:r w:rsidR="00132DBA" w:rsidRPr="00BB7022">
        <w:rPr>
          <w:rFonts w:eastAsia="Calibri" w:cs="Times New Roman"/>
          <w:color w:val="000000"/>
          <w:szCs w:val="24"/>
        </w:rPr>
        <w:t xml:space="preserve"> z </w:t>
      </w:r>
      <w:r w:rsidRPr="00BB7022">
        <w:rPr>
          <w:rFonts w:eastAsia="Calibri" w:cs="Times New Roman"/>
          <w:color w:val="000000"/>
          <w:szCs w:val="24"/>
        </w:rPr>
        <w:t xml:space="preserve">odnawialnych źródeł energii przez MŚP/przez przedsiębiorstwa, </w:t>
      </w:r>
    </w:p>
    <w:p w:rsidR="00A71E65" w:rsidRPr="00BB7022" w:rsidRDefault="00A71E65" w:rsidP="00D66828">
      <w:pPr>
        <w:numPr>
          <w:ilvl w:val="0"/>
          <w:numId w:val="21"/>
        </w:numPr>
        <w:autoSpaceDE w:val="0"/>
        <w:autoSpaceDN w:val="0"/>
        <w:adjustRightInd w:val="0"/>
        <w:spacing w:after="14" w:line="320" w:lineRule="atLeast"/>
        <w:rPr>
          <w:rFonts w:eastAsia="Calibri" w:cs="Times New Roman"/>
          <w:color w:val="000000"/>
          <w:szCs w:val="24"/>
        </w:rPr>
      </w:pPr>
      <w:r w:rsidRPr="00BB7022">
        <w:rPr>
          <w:rFonts w:eastAsia="Calibri" w:cs="Times New Roman"/>
          <w:bCs/>
          <w:color w:val="000000"/>
          <w:szCs w:val="24"/>
        </w:rPr>
        <w:t>Priorytet inwestycyjny 4.3</w:t>
      </w:r>
      <w:r w:rsidRPr="00BB7022">
        <w:rPr>
          <w:rFonts w:eastAsia="Calibri" w:cs="Times New Roman"/>
          <w:color w:val="000000"/>
          <w:szCs w:val="24"/>
        </w:rPr>
        <w:t>. wspieranie efektywności energetycznej</w:t>
      </w:r>
      <w:r w:rsidR="00132DBA" w:rsidRPr="00BB7022">
        <w:rPr>
          <w:rFonts w:eastAsia="Calibri" w:cs="Times New Roman"/>
          <w:color w:val="000000"/>
          <w:szCs w:val="24"/>
        </w:rPr>
        <w:t xml:space="preserve"> i </w:t>
      </w:r>
      <w:r w:rsidRPr="00BB7022">
        <w:rPr>
          <w:rFonts w:eastAsia="Calibri" w:cs="Times New Roman"/>
          <w:color w:val="000000"/>
          <w:szCs w:val="24"/>
        </w:rPr>
        <w:t>wykorzystywania odnawialnych źródeł energii</w:t>
      </w:r>
      <w:r w:rsidR="00132DBA" w:rsidRPr="00BB7022">
        <w:rPr>
          <w:rFonts w:eastAsia="Calibri" w:cs="Times New Roman"/>
          <w:color w:val="000000"/>
          <w:szCs w:val="24"/>
        </w:rPr>
        <w:t xml:space="preserve"> w </w:t>
      </w:r>
      <w:r w:rsidRPr="00BB7022">
        <w:rPr>
          <w:rFonts w:eastAsia="Calibri" w:cs="Times New Roman"/>
          <w:color w:val="000000"/>
          <w:szCs w:val="24"/>
        </w:rPr>
        <w:t>budynkach publicznych</w:t>
      </w:r>
      <w:r w:rsidR="00132DBA" w:rsidRPr="00BB7022">
        <w:rPr>
          <w:rFonts w:eastAsia="Calibri" w:cs="Times New Roman"/>
          <w:color w:val="000000"/>
          <w:szCs w:val="24"/>
        </w:rPr>
        <w:t xml:space="preserve"> i </w:t>
      </w:r>
      <w:r w:rsidRPr="00BB7022">
        <w:rPr>
          <w:rFonts w:eastAsia="Calibri" w:cs="Times New Roman"/>
          <w:color w:val="000000"/>
          <w:szCs w:val="24"/>
        </w:rPr>
        <w:t xml:space="preserve">sektorze mieszkaniowym, </w:t>
      </w:r>
    </w:p>
    <w:p w:rsidR="00A71E65" w:rsidRPr="00BB7022" w:rsidRDefault="00A71E65" w:rsidP="00D66828">
      <w:pPr>
        <w:numPr>
          <w:ilvl w:val="0"/>
          <w:numId w:val="21"/>
        </w:numPr>
        <w:autoSpaceDE w:val="0"/>
        <w:autoSpaceDN w:val="0"/>
        <w:adjustRightInd w:val="0"/>
        <w:spacing w:after="14" w:line="320" w:lineRule="atLeast"/>
        <w:rPr>
          <w:rFonts w:eastAsia="Calibri" w:cs="Times New Roman"/>
          <w:color w:val="000000"/>
          <w:szCs w:val="24"/>
        </w:rPr>
      </w:pPr>
      <w:r w:rsidRPr="00BB7022">
        <w:rPr>
          <w:rFonts w:eastAsia="Calibri" w:cs="Times New Roman"/>
          <w:bCs/>
          <w:color w:val="000000"/>
          <w:szCs w:val="24"/>
        </w:rPr>
        <w:t>Priorytet inwestycyjny 4.5</w:t>
      </w:r>
      <w:r w:rsidRPr="00BB7022">
        <w:rPr>
          <w:rFonts w:eastAsia="Calibri" w:cs="Times New Roman"/>
          <w:color w:val="000000"/>
          <w:szCs w:val="24"/>
        </w:rPr>
        <w:t>. promowanie strategii niskoemisyjnych dla wszystkich typów obszarów,</w:t>
      </w:r>
      <w:r w:rsidR="00132DBA" w:rsidRPr="00BB7022">
        <w:rPr>
          <w:rFonts w:eastAsia="Calibri" w:cs="Times New Roman"/>
          <w:color w:val="000000"/>
          <w:szCs w:val="24"/>
        </w:rPr>
        <w:t xml:space="preserve"> w </w:t>
      </w:r>
      <w:r w:rsidRPr="00BB7022">
        <w:rPr>
          <w:rFonts w:eastAsia="Calibri" w:cs="Times New Roman"/>
          <w:color w:val="000000"/>
          <w:szCs w:val="24"/>
        </w:rPr>
        <w:t>szczególności na obszarach miejskich,</w:t>
      </w:r>
      <w:r w:rsidR="00132DBA" w:rsidRPr="00BB7022">
        <w:rPr>
          <w:rFonts w:eastAsia="Calibri" w:cs="Times New Roman"/>
          <w:color w:val="000000"/>
          <w:szCs w:val="24"/>
        </w:rPr>
        <w:t xml:space="preserve"> w </w:t>
      </w:r>
      <w:r w:rsidRPr="00BB7022">
        <w:rPr>
          <w:rFonts w:eastAsia="Calibri" w:cs="Times New Roman"/>
          <w:color w:val="000000"/>
          <w:szCs w:val="24"/>
        </w:rPr>
        <w:t>tym wspieranie zrównoważonego transportu miejskiego oraz podejmowania odpowiednich działań adaptacyjnych</w:t>
      </w:r>
      <w:r w:rsidR="00132DBA" w:rsidRPr="00BB7022">
        <w:rPr>
          <w:rFonts w:eastAsia="Calibri" w:cs="Times New Roman"/>
          <w:color w:val="000000"/>
          <w:szCs w:val="24"/>
        </w:rPr>
        <w:t xml:space="preserve"> i </w:t>
      </w:r>
      <w:proofErr w:type="spellStart"/>
      <w:r w:rsidRPr="00BB7022">
        <w:rPr>
          <w:rFonts w:eastAsia="Calibri" w:cs="Times New Roman"/>
          <w:color w:val="000000"/>
          <w:szCs w:val="24"/>
        </w:rPr>
        <w:t>mitygacyjnych</w:t>
      </w:r>
      <w:proofErr w:type="spellEnd"/>
      <w:r w:rsidRPr="00BB7022">
        <w:rPr>
          <w:rFonts w:eastAsia="Calibri" w:cs="Times New Roman"/>
          <w:color w:val="000000"/>
          <w:szCs w:val="24"/>
        </w:rPr>
        <w:t xml:space="preserve">, </w:t>
      </w:r>
    </w:p>
    <w:p w:rsidR="00A71E65" w:rsidRPr="00BB7022" w:rsidRDefault="00A71E65" w:rsidP="00D66828">
      <w:pPr>
        <w:numPr>
          <w:ilvl w:val="0"/>
          <w:numId w:val="21"/>
        </w:numPr>
        <w:autoSpaceDE w:val="0"/>
        <w:autoSpaceDN w:val="0"/>
        <w:adjustRightInd w:val="0"/>
        <w:spacing w:after="0" w:line="320" w:lineRule="atLeast"/>
        <w:rPr>
          <w:rFonts w:eastAsia="Calibri" w:cs="Times New Roman"/>
          <w:color w:val="000000"/>
          <w:szCs w:val="24"/>
        </w:rPr>
      </w:pPr>
      <w:r w:rsidRPr="00BB7022">
        <w:rPr>
          <w:rFonts w:eastAsia="Calibri" w:cs="Times New Roman"/>
          <w:bCs/>
          <w:color w:val="000000"/>
          <w:szCs w:val="24"/>
        </w:rPr>
        <w:t xml:space="preserve">Priorytet inwestycyjny 4.7. </w:t>
      </w:r>
      <w:r w:rsidRPr="00BB7022">
        <w:rPr>
          <w:rFonts w:eastAsia="Calibri" w:cs="Times New Roman"/>
          <w:color w:val="000000"/>
          <w:szCs w:val="24"/>
        </w:rPr>
        <w:t>promowanie wysoko wydajnej kogeneracji energii cieplnej</w:t>
      </w:r>
      <w:r w:rsidR="00132DBA" w:rsidRPr="00BB7022">
        <w:rPr>
          <w:rFonts w:eastAsia="Calibri" w:cs="Times New Roman"/>
          <w:color w:val="000000"/>
          <w:szCs w:val="24"/>
        </w:rPr>
        <w:t xml:space="preserve"> i </w:t>
      </w:r>
      <w:r w:rsidRPr="00BB7022">
        <w:rPr>
          <w:rFonts w:eastAsia="Calibri" w:cs="Times New Roman"/>
          <w:color w:val="000000"/>
          <w:szCs w:val="24"/>
        </w:rPr>
        <w:t>elektrycznej</w:t>
      </w:r>
      <w:r w:rsidR="00132DBA" w:rsidRPr="00BB7022">
        <w:rPr>
          <w:rFonts w:eastAsia="Calibri" w:cs="Times New Roman"/>
          <w:color w:val="000000"/>
          <w:szCs w:val="24"/>
        </w:rPr>
        <w:t xml:space="preserve"> w </w:t>
      </w:r>
      <w:r w:rsidRPr="00BB7022">
        <w:rPr>
          <w:rFonts w:eastAsia="Calibri" w:cs="Times New Roman"/>
          <w:color w:val="000000"/>
          <w:szCs w:val="24"/>
        </w:rPr>
        <w:t xml:space="preserve">oparciu o popyt na użytkową energię cieplną. </w:t>
      </w:r>
    </w:p>
    <w:p w:rsidR="00EE03A7" w:rsidRPr="00BB7022" w:rsidRDefault="00EE03A7" w:rsidP="008D192C">
      <w:pPr>
        <w:spacing w:line="320" w:lineRule="atLeast"/>
        <w:rPr>
          <w:rFonts w:eastAsia="Calibri" w:cs="Times New Roman"/>
          <w:color w:val="000000"/>
          <w:szCs w:val="24"/>
        </w:rPr>
      </w:pPr>
      <w:r w:rsidRPr="00BB7022">
        <w:rPr>
          <w:rFonts w:eastAsia="Calibri" w:cs="Times New Roman"/>
          <w:color w:val="000000"/>
          <w:szCs w:val="24"/>
        </w:rPr>
        <w:br w:type="page"/>
      </w:r>
    </w:p>
    <w:p w:rsidR="00A71E65" w:rsidRPr="00BB7022" w:rsidRDefault="00A71E65" w:rsidP="008D192C">
      <w:pPr>
        <w:pStyle w:val="Nagwek2"/>
        <w:spacing w:line="320" w:lineRule="atLeast"/>
        <w:rPr>
          <w:rFonts w:eastAsia="Times New Roman"/>
        </w:rPr>
      </w:pPr>
      <w:bookmarkStart w:id="13" w:name="_Toc435084161"/>
      <w:bookmarkStart w:id="14" w:name="_Toc451177559"/>
      <w:r w:rsidRPr="00BB7022">
        <w:rPr>
          <w:rFonts w:eastAsia="Times New Roman"/>
        </w:rPr>
        <w:lastRenderedPageBreak/>
        <w:t>2.5</w:t>
      </w:r>
      <w:r w:rsidR="00B86348" w:rsidRPr="00BB7022">
        <w:rPr>
          <w:rFonts w:eastAsia="Times New Roman"/>
        </w:rPr>
        <w:t>.</w:t>
      </w:r>
      <w:r w:rsidRPr="00BB7022">
        <w:rPr>
          <w:rFonts w:eastAsia="Times New Roman"/>
        </w:rPr>
        <w:t xml:space="preserve"> Spójność</w:t>
      </w:r>
      <w:r w:rsidR="00132DBA" w:rsidRPr="00BB7022">
        <w:rPr>
          <w:rFonts w:eastAsia="Times New Roman"/>
        </w:rPr>
        <w:t xml:space="preserve"> z </w:t>
      </w:r>
      <w:r w:rsidRPr="00BB7022">
        <w:rPr>
          <w:rFonts w:eastAsia="Times New Roman"/>
        </w:rPr>
        <w:t>dokumentami na szczeblu lokalnym</w:t>
      </w:r>
      <w:bookmarkEnd w:id="13"/>
      <w:bookmarkEnd w:id="14"/>
    </w:p>
    <w:p w:rsidR="00A71E65" w:rsidRPr="00BB7022" w:rsidRDefault="000D4023" w:rsidP="00F1087F">
      <w:pPr>
        <w:autoSpaceDE w:val="0"/>
        <w:autoSpaceDN w:val="0"/>
        <w:adjustRightInd w:val="0"/>
        <w:spacing w:before="240" w:after="0" w:line="320" w:lineRule="atLeast"/>
        <w:ind w:firstLine="709"/>
        <w:rPr>
          <w:rFonts w:eastAsia="Calibri" w:cs="Times New Roman"/>
          <w:szCs w:val="24"/>
        </w:rPr>
      </w:pPr>
      <w:r w:rsidRPr="00BB7022">
        <w:rPr>
          <w:rFonts w:eastAsia="Calibri" w:cs="Times New Roman"/>
          <w:color w:val="000000"/>
          <w:szCs w:val="24"/>
        </w:rPr>
        <w:t>Plan Gospodarki Niskoemisyjnej</w:t>
      </w:r>
      <w:r w:rsidR="00A71E65" w:rsidRPr="00BB7022">
        <w:rPr>
          <w:rFonts w:eastAsia="Calibri" w:cs="Times New Roman"/>
          <w:color w:val="000000"/>
          <w:szCs w:val="24"/>
        </w:rPr>
        <w:t xml:space="preserve"> dla Gminy Ożarów wyznacza cele strategiczne</w:t>
      </w:r>
      <w:r w:rsidR="00132DBA" w:rsidRPr="00BB7022">
        <w:rPr>
          <w:rFonts w:eastAsia="Calibri" w:cs="Times New Roman"/>
          <w:color w:val="000000"/>
          <w:szCs w:val="24"/>
        </w:rPr>
        <w:t xml:space="preserve"> w </w:t>
      </w:r>
      <w:r w:rsidR="00A71E65" w:rsidRPr="00BB7022">
        <w:rPr>
          <w:rFonts w:eastAsia="Calibri" w:cs="Times New Roman"/>
          <w:color w:val="000000"/>
          <w:szCs w:val="24"/>
        </w:rPr>
        <w:t>kierunku ograniczenia zużycia energii oraz zmniejszenie emisji na terenie gminy.</w:t>
      </w:r>
      <w:r w:rsidR="00111532" w:rsidRPr="00BB7022">
        <w:rPr>
          <w:rFonts w:eastAsia="Calibri" w:cs="Times New Roman"/>
          <w:color w:val="000000"/>
          <w:szCs w:val="24"/>
        </w:rPr>
        <w:t xml:space="preserve"> W </w:t>
      </w:r>
      <w:r w:rsidR="00A71E65" w:rsidRPr="00BB7022">
        <w:rPr>
          <w:rFonts w:eastAsia="Calibri" w:cs="Times New Roman"/>
          <w:color w:val="000000"/>
          <w:szCs w:val="24"/>
        </w:rPr>
        <w:t>przytoczonych poniżej strategiach, mimo iż nie dotyczą bezpośrednio tematu gospodarki niskoemisyjnej, zadania wyznaczane do realizacji</w:t>
      </w:r>
      <w:r w:rsidR="00132DBA" w:rsidRPr="00BB7022">
        <w:rPr>
          <w:rFonts w:eastAsia="Calibri" w:cs="Times New Roman"/>
          <w:color w:val="000000"/>
          <w:szCs w:val="24"/>
        </w:rPr>
        <w:t xml:space="preserve"> w </w:t>
      </w:r>
      <w:r w:rsidR="00A71E65" w:rsidRPr="00BB7022">
        <w:rPr>
          <w:rFonts w:eastAsia="Calibri" w:cs="Times New Roman"/>
          <w:color w:val="000000"/>
          <w:szCs w:val="24"/>
        </w:rPr>
        <w:t>ich ramach mogą prowadzić, pośrednio lub bezpośrednio do celów określonych</w:t>
      </w:r>
      <w:r w:rsidR="00132DBA" w:rsidRPr="00BB7022">
        <w:rPr>
          <w:rFonts w:eastAsia="Calibri" w:cs="Times New Roman"/>
          <w:color w:val="000000"/>
          <w:szCs w:val="24"/>
        </w:rPr>
        <w:t xml:space="preserve"> w </w:t>
      </w:r>
      <w:r w:rsidR="00A71E65" w:rsidRPr="00BB7022">
        <w:rPr>
          <w:rFonts w:eastAsia="Calibri" w:cs="Times New Roman"/>
          <w:color w:val="000000"/>
          <w:szCs w:val="24"/>
        </w:rPr>
        <w:t>PGN.</w:t>
      </w:r>
    </w:p>
    <w:p w:rsidR="00A71E65" w:rsidRPr="00BB7022" w:rsidRDefault="00A71E65" w:rsidP="008D192C">
      <w:pPr>
        <w:spacing w:after="0" w:line="320" w:lineRule="atLeast"/>
        <w:rPr>
          <w:rFonts w:eastAsia="Calibri" w:cs="Times New Roman"/>
          <w:b/>
          <w:bCs/>
          <w:szCs w:val="24"/>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 xml:space="preserve">Strategia Rozwoju Powiatu </w:t>
      </w:r>
      <w:r w:rsidR="0076031E" w:rsidRPr="00BB7022">
        <w:rPr>
          <w:rFonts w:eastAsia="Times New Roman" w:cs="Times New Roman"/>
          <w:szCs w:val="24"/>
          <w:u w:val="single"/>
          <w:lang w:eastAsia="pl-PL"/>
        </w:rPr>
        <w:t>O</w:t>
      </w:r>
      <w:r w:rsidRPr="00BB7022">
        <w:rPr>
          <w:rFonts w:eastAsia="Times New Roman" w:cs="Times New Roman"/>
          <w:szCs w:val="24"/>
          <w:u w:val="single"/>
          <w:lang w:eastAsia="pl-PL"/>
        </w:rPr>
        <w:t>patowskiego</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Założenia PGN dla Gminy Ożarów są zgodne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wpasowują się</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następujące obs</w:t>
      </w:r>
      <w:r w:rsidR="00B86348" w:rsidRPr="00BB7022">
        <w:rPr>
          <w:rFonts w:eastAsia="Times New Roman" w:cs="Times New Roman"/>
          <w:szCs w:val="24"/>
          <w:lang w:eastAsia="pl-PL"/>
        </w:rPr>
        <w:t>zary Strategii Rozwoju Powiatu O</w:t>
      </w:r>
      <w:r w:rsidRPr="00BB7022">
        <w:rPr>
          <w:rFonts w:eastAsia="Times New Roman" w:cs="Times New Roman"/>
          <w:szCs w:val="24"/>
          <w:lang w:eastAsia="pl-PL"/>
        </w:rPr>
        <w:t>patowskiego:</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b/>
          <w:szCs w:val="24"/>
          <w:lang w:eastAsia="pl-PL"/>
        </w:rPr>
        <w:t>Obszar IV</w:t>
      </w:r>
      <w:r w:rsidRPr="00BB7022">
        <w:rPr>
          <w:rFonts w:eastAsia="Times New Roman" w:cs="Times New Roman"/>
          <w:szCs w:val="24"/>
          <w:lang w:eastAsia="pl-PL"/>
        </w:rPr>
        <w:t xml:space="preserve"> Turystyka, kultura, sport: </w:t>
      </w:r>
    </w:p>
    <w:p w:rsidR="00C33C77" w:rsidRPr="00BB7022" w:rsidRDefault="00C33C77"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Cel 1 Rozwój bazy wypoczynkowo-</w:t>
      </w:r>
      <w:proofErr w:type="spellStart"/>
      <w:r w:rsidRPr="00BB7022">
        <w:rPr>
          <w:rFonts w:eastAsia="Times New Roman" w:cs="Times New Roman"/>
          <w:szCs w:val="24"/>
          <w:lang w:eastAsia="pl-PL"/>
        </w:rPr>
        <w:t>rekreacyjnejŁ</w:t>
      </w:r>
      <w:proofErr w:type="spellEnd"/>
    </w:p>
    <w:p w:rsidR="00A71E65" w:rsidRPr="00BB7022" w:rsidRDefault="00A71E65" w:rsidP="00D66828">
      <w:pPr>
        <w:widowControl w:val="0"/>
        <w:numPr>
          <w:ilvl w:val="0"/>
          <w:numId w:val="22"/>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organizacja ścieżek zdrowia, ścieżek rowerowych</w:t>
      </w:r>
      <w:r w:rsidR="00B86348" w:rsidRPr="00BB7022">
        <w:rPr>
          <w:rFonts w:eastAsia="Times New Roman" w:cs="Times New Roman"/>
          <w:szCs w:val="24"/>
          <w:lang w:eastAsia="pl-PL"/>
        </w:rPr>
        <w:t>,</w:t>
      </w:r>
    </w:p>
    <w:p w:rsidR="00A71E65" w:rsidRPr="00BB7022" w:rsidRDefault="00A71E65" w:rsidP="00D66828">
      <w:pPr>
        <w:widowControl w:val="0"/>
        <w:numPr>
          <w:ilvl w:val="0"/>
          <w:numId w:val="22"/>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program estetycznego wyglądu Powiatu</w:t>
      </w:r>
      <w:r w:rsidR="00B86348" w:rsidRPr="00BB7022">
        <w:rPr>
          <w:rFonts w:eastAsia="Times New Roman" w:cs="Times New Roman"/>
          <w:szCs w:val="24"/>
          <w:lang w:eastAsia="pl-PL"/>
        </w:rPr>
        <w:t>.</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b/>
          <w:szCs w:val="24"/>
          <w:lang w:eastAsia="pl-PL"/>
        </w:rPr>
        <w:t>Obszar V</w:t>
      </w:r>
      <w:r w:rsidRPr="00BB7022">
        <w:rPr>
          <w:rFonts w:eastAsia="Times New Roman" w:cs="Times New Roman"/>
          <w:szCs w:val="24"/>
          <w:lang w:eastAsia="pl-PL"/>
        </w:rPr>
        <w:t xml:space="preserve"> Infrastruktura techniczna:</w:t>
      </w:r>
    </w:p>
    <w:p w:rsidR="002740A9" w:rsidRPr="00BB7022" w:rsidRDefault="002740A9"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Cel 1 Rozwiązanie problemów gospodarki odpadami:</w:t>
      </w:r>
    </w:p>
    <w:p w:rsidR="00A71E65" w:rsidRPr="00BB7022" w:rsidRDefault="00B86348" w:rsidP="00D66828">
      <w:pPr>
        <w:widowControl w:val="0"/>
        <w:numPr>
          <w:ilvl w:val="0"/>
          <w:numId w:val="23"/>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podję</w:t>
      </w:r>
      <w:r w:rsidR="00A71E65" w:rsidRPr="00BB7022">
        <w:rPr>
          <w:rFonts w:eastAsia="Times New Roman" w:cs="Times New Roman"/>
          <w:szCs w:val="24"/>
          <w:lang w:eastAsia="pl-PL"/>
        </w:rPr>
        <w:t>cie działań</w:t>
      </w:r>
      <w:r w:rsidR="00132DBA" w:rsidRPr="00BB7022">
        <w:rPr>
          <w:rFonts w:eastAsia="Times New Roman" w:cs="Times New Roman"/>
          <w:szCs w:val="24"/>
          <w:lang w:eastAsia="pl-PL"/>
        </w:rPr>
        <w:t xml:space="preserve"> i </w:t>
      </w:r>
      <w:r w:rsidR="00A71E65" w:rsidRPr="00BB7022">
        <w:rPr>
          <w:rFonts w:eastAsia="Times New Roman" w:cs="Times New Roman"/>
          <w:szCs w:val="24"/>
          <w:lang w:eastAsia="pl-PL"/>
        </w:rPr>
        <w:t xml:space="preserve">opracowanie programu utylizacji odpadów komunalnych, </w:t>
      </w:r>
    </w:p>
    <w:p w:rsidR="00A71E65" w:rsidRPr="00BB7022" w:rsidRDefault="00A71E65" w:rsidP="00D66828">
      <w:pPr>
        <w:widowControl w:val="0"/>
        <w:numPr>
          <w:ilvl w:val="0"/>
          <w:numId w:val="23"/>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działania promujące segregację odpadów,</w:t>
      </w:r>
    </w:p>
    <w:p w:rsidR="00A71E65" w:rsidRPr="00BB7022" w:rsidRDefault="00A71E65" w:rsidP="00D66828">
      <w:pPr>
        <w:widowControl w:val="0"/>
        <w:numPr>
          <w:ilvl w:val="0"/>
          <w:numId w:val="23"/>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program edukacji ekologicznej dla szkół oraz mieszkańców.</w:t>
      </w:r>
    </w:p>
    <w:p w:rsidR="00A71E65" w:rsidRPr="00BB7022" w:rsidRDefault="002740A9" w:rsidP="002740A9">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 xml:space="preserve">Cel 2 </w:t>
      </w:r>
      <w:r w:rsidR="00A71E65" w:rsidRPr="00BB7022">
        <w:rPr>
          <w:rFonts w:eastAsia="Times New Roman" w:cs="Times New Roman"/>
          <w:szCs w:val="24"/>
          <w:lang w:eastAsia="pl-PL"/>
        </w:rPr>
        <w:t>Modernizacja sieci dróg</w:t>
      </w:r>
      <w:r w:rsidR="00132DBA" w:rsidRPr="00BB7022">
        <w:rPr>
          <w:rFonts w:eastAsia="Times New Roman" w:cs="Times New Roman"/>
          <w:szCs w:val="24"/>
          <w:lang w:eastAsia="pl-PL"/>
        </w:rPr>
        <w:t xml:space="preserve"> i </w:t>
      </w:r>
      <w:r w:rsidR="00A71E65" w:rsidRPr="00BB7022">
        <w:rPr>
          <w:rFonts w:eastAsia="Times New Roman" w:cs="Times New Roman"/>
          <w:szCs w:val="24"/>
          <w:lang w:eastAsia="pl-PL"/>
        </w:rPr>
        <w:t>otoczenia:</w:t>
      </w:r>
    </w:p>
    <w:p w:rsidR="00A71E65" w:rsidRPr="00BB7022" w:rsidRDefault="00A71E65" w:rsidP="00D66828">
      <w:pPr>
        <w:widowControl w:val="0"/>
        <w:numPr>
          <w:ilvl w:val="0"/>
          <w:numId w:val="24"/>
        </w:numPr>
        <w:autoSpaceDE w:val="0"/>
        <w:autoSpaceDN w:val="0"/>
        <w:adjustRightInd w:val="0"/>
        <w:spacing w:after="0" w:line="320" w:lineRule="atLeast"/>
        <w:jc w:val="left"/>
        <w:rPr>
          <w:rFonts w:eastAsia="Times New Roman" w:cs="Times New Roman"/>
          <w:szCs w:val="24"/>
          <w:lang w:eastAsia="pl-PL"/>
        </w:rPr>
      </w:pPr>
      <w:r w:rsidRPr="00BB7022">
        <w:rPr>
          <w:rFonts w:eastAsia="Times New Roman" w:cs="Times New Roman"/>
          <w:szCs w:val="24"/>
          <w:lang w:eastAsia="pl-PL"/>
        </w:rPr>
        <w:t>remonty</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modernizacja dróg (odnowienie nawierzchni).</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 xml:space="preserve">Program </w:t>
      </w:r>
      <w:r w:rsidR="0076031E" w:rsidRPr="00BB7022">
        <w:rPr>
          <w:rFonts w:eastAsia="Times New Roman" w:cs="Times New Roman"/>
          <w:szCs w:val="24"/>
          <w:u w:val="single"/>
          <w:lang w:eastAsia="pl-PL"/>
        </w:rPr>
        <w:t>Ochrony Środowiska dla Powiatu O</w:t>
      </w:r>
      <w:r w:rsidRPr="00BB7022">
        <w:rPr>
          <w:rFonts w:eastAsia="Times New Roman" w:cs="Times New Roman"/>
          <w:szCs w:val="24"/>
          <w:u w:val="single"/>
          <w:lang w:eastAsia="pl-PL"/>
        </w:rPr>
        <w:t>patowskiego</w:t>
      </w:r>
    </w:p>
    <w:p w:rsidR="00A71E65" w:rsidRPr="00BB7022" w:rsidRDefault="00A71E65" w:rsidP="008D192C">
      <w:pPr>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POŚ dla Powiatu opatowskiego zakłada kompleksową poprawę środowiska przyrodniczego. Główne cele polityki ekologicznej:</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zapewnienie jak najmniejszego w</w:t>
      </w:r>
      <w:r w:rsidR="00DF5D33" w:rsidRPr="00BB7022">
        <w:rPr>
          <w:rFonts w:eastAsia="Calibri" w:cs="Times New Roman"/>
          <w:szCs w:val="24"/>
        </w:rPr>
        <w:t>pływu na środowisko poprzez stał</w:t>
      </w:r>
      <w:r w:rsidRPr="00BB7022">
        <w:rPr>
          <w:rFonts w:eastAsia="Calibri" w:cs="Times New Roman"/>
          <w:szCs w:val="24"/>
        </w:rPr>
        <w:t xml:space="preserve">e monitorowanie eksploatacji kopalin, poszukiwanie substytutu danego surowca, </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rekultywacja terenów poeksploatacyjnych,</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uporządkowanie gospodarki ściekowej</w:t>
      </w:r>
      <w:r w:rsidR="00132DBA" w:rsidRPr="00BB7022">
        <w:rPr>
          <w:rFonts w:eastAsia="Calibri" w:cs="Times New Roman"/>
          <w:szCs w:val="24"/>
        </w:rPr>
        <w:t xml:space="preserve"> i </w:t>
      </w:r>
      <w:r w:rsidRPr="00BB7022">
        <w:rPr>
          <w:rFonts w:eastAsia="Calibri" w:cs="Times New Roman"/>
          <w:szCs w:val="24"/>
        </w:rPr>
        <w:t>deszczowej (budowa indywidualnych oczyszczalni),</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 xml:space="preserve">modernizacja stacji wodociągowych, </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 xml:space="preserve">powstanie sieci nowoczesnych zakładów gospodarki odpadami, </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powstanie centralnego składowiska odpadów wraz</w:t>
      </w:r>
      <w:r w:rsidR="00132DBA" w:rsidRPr="00BB7022">
        <w:rPr>
          <w:rFonts w:eastAsia="Calibri" w:cs="Times New Roman"/>
          <w:szCs w:val="24"/>
        </w:rPr>
        <w:t xml:space="preserve"> z </w:t>
      </w:r>
      <w:r w:rsidRPr="00BB7022">
        <w:rPr>
          <w:rFonts w:eastAsia="Calibri" w:cs="Times New Roman"/>
          <w:szCs w:val="24"/>
        </w:rPr>
        <w:t>insta</w:t>
      </w:r>
      <w:r w:rsidR="006505DE" w:rsidRPr="00BB7022">
        <w:rPr>
          <w:rFonts w:eastAsia="Calibri" w:cs="Times New Roman"/>
          <w:szCs w:val="24"/>
        </w:rPr>
        <w:t>lacjami do odzysku</w:t>
      </w:r>
      <w:r w:rsidR="00132DBA" w:rsidRPr="00BB7022">
        <w:rPr>
          <w:rFonts w:eastAsia="Calibri" w:cs="Times New Roman"/>
          <w:szCs w:val="24"/>
        </w:rPr>
        <w:t xml:space="preserve"> i </w:t>
      </w:r>
      <w:r w:rsidRPr="00BB7022">
        <w:rPr>
          <w:rFonts w:eastAsia="Calibri" w:cs="Times New Roman"/>
          <w:szCs w:val="24"/>
        </w:rPr>
        <w:t>unieszkodliwiania odpadów na terenach zdegradowanych górnictwem siarkowym,</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przystosowanie cementowni</w:t>
      </w:r>
      <w:r w:rsidR="00132DBA" w:rsidRPr="00BB7022">
        <w:rPr>
          <w:rFonts w:eastAsia="Calibri" w:cs="Times New Roman"/>
          <w:szCs w:val="24"/>
        </w:rPr>
        <w:t xml:space="preserve"> i </w:t>
      </w:r>
      <w:r w:rsidRPr="00BB7022">
        <w:rPr>
          <w:rFonts w:eastAsia="Calibri" w:cs="Times New Roman"/>
          <w:szCs w:val="24"/>
        </w:rPr>
        <w:t>elektrociepłowni do spalania paliw alternatywnych,</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zmiana systemów ogrzewania węglowego na ogrzewanie przyjazne środowisku (gaz ziemny, olej opałowy</w:t>
      </w:r>
      <w:r w:rsidR="00132DBA" w:rsidRPr="00BB7022">
        <w:rPr>
          <w:rFonts w:eastAsia="Calibri" w:cs="Times New Roman"/>
          <w:szCs w:val="24"/>
        </w:rPr>
        <w:t xml:space="preserve"> i </w:t>
      </w:r>
      <w:r w:rsidRPr="00BB7022">
        <w:rPr>
          <w:rFonts w:eastAsia="Calibri" w:cs="Times New Roman"/>
          <w:szCs w:val="24"/>
        </w:rPr>
        <w:t>in.),</w:t>
      </w:r>
      <w:r w:rsidR="00132DBA" w:rsidRPr="00BB7022">
        <w:rPr>
          <w:rFonts w:eastAsia="Calibri" w:cs="Times New Roman"/>
          <w:szCs w:val="24"/>
        </w:rPr>
        <w:t xml:space="preserve"> </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termomodernizacja budynków zwłaszcza użyteczności publicznej,</w:t>
      </w:r>
    </w:p>
    <w:p w:rsidR="00A71E65" w:rsidRPr="00BB7022" w:rsidRDefault="00DF5D33"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poprawa stanu nawierzchni dróg,</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instalowanie wysokosprawnych urządzeń do redukcji zanie</w:t>
      </w:r>
      <w:r w:rsidR="006505DE" w:rsidRPr="00BB7022">
        <w:rPr>
          <w:rFonts w:eastAsia="Calibri" w:cs="Times New Roman"/>
          <w:szCs w:val="24"/>
        </w:rPr>
        <w:t>czyszczeń powstałych</w:t>
      </w:r>
      <w:r w:rsidR="00132DBA" w:rsidRPr="00BB7022">
        <w:rPr>
          <w:rFonts w:eastAsia="Calibri" w:cs="Times New Roman"/>
          <w:szCs w:val="24"/>
        </w:rPr>
        <w:t xml:space="preserve"> w </w:t>
      </w:r>
      <w:r w:rsidRPr="00BB7022">
        <w:rPr>
          <w:rFonts w:eastAsia="Calibri" w:cs="Times New Roman"/>
          <w:szCs w:val="24"/>
        </w:rPr>
        <w:t>procesach technologicznych oraz poprawa sprawnoś</w:t>
      </w:r>
      <w:r w:rsidR="00DF5D33" w:rsidRPr="00BB7022">
        <w:rPr>
          <w:rFonts w:eastAsia="Calibri" w:cs="Times New Roman"/>
          <w:szCs w:val="24"/>
        </w:rPr>
        <w:t>ci urządzeń już funkcjonujących,</w:t>
      </w:r>
      <w:r w:rsidRPr="00BB7022">
        <w:rPr>
          <w:rFonts w:eastAsia="Calibri" w:cs="Times New Roman"/>
          <w:szCs w:val="24"/>
        </w:rPr>
        <w:t xml:space="preserve"> </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lastRenderedPageBreak/>
        <w:t>produkcja</w:t>
      </w:r>
      <w:r w:rsidR="00DF5D33" w:rsidRPr="00BB7022">
        <w:rPr>
          <w:rFonts w:eastAsia="Calibri" w:cs="Times New Roman"/>
          <w:szCs w:val="24"/>
        </w:rPr>
        <w:t xml:space="preserve"> energii ze źródeł odnawialnych,</w:t>
      </w:r>
    </w:p>
    <w:p w:rsidR="00A71E65" w:rsidRPr="00BB7022" w:rsidRDefault="00A71E65" w:rsidP="00D66828">
      <w:pPr>
        <w:pStyle w:val="Akapitzlist"/>
        <w:numPr>
          <w:ilvl w:val="0"/>
          <w:numId w:val="86"/>
        </w:numPr>
        <w:spacing w:after="0" w:line="320" w:lineRule="atLeast"/>
        <w:rPr>
          <w:rFonts w:eastAsia="Calibri" w:cs="Times New Roman"/>
          <w:szCs w:val="24"/>
        </w:rPr>
      </w:pPr>
      <w:r w:rsidRPr="00BB7022">
        <w:rPr>
          <w:rFonts w:eastAsia="Calibri" w:cs="Times New Roman"/>
          <w:szCs w:val="24"/>
        </w:rPr>
        <w:t>wzrost poziomu świadomości ekologicznej wszystkich grup społecznych (audycje, publikacje, broszury, reklama, foldery).</w:t>
      </w:r>
    </w:p>
    <w:p w:rsidR="00DF5D33" w:rsidRPr="00BB7022" w:rsidRDefault="00DF5D33" w:rsidP="00DF5D33">
      <w:pPr>
        <w:pStyle w:val="Akapitzlist"/>
        <w:spacing w:after="0" w:line="320" w:lineRule="atLeast"/>
        <w:rPr>
          <w:rFonts w:eastAsia="Calibri" w:cs="Times New Roman"/>
          <w:szCs w:val="24"/>
        </w:rPr>
      </w:pPr>
    </w:p>
    <w:p w:rsidR="00A71E65" w:rsidRPr="00BB7022" w:rsidRDefault="00A71E65" w:rsidP="008D192C">
      <w:pPr>
        <w:autoSpaceDE w:val="0"/>
        <w:autoSpaceDN w:val="0"/>
        <w:adjustRightInd w:val="0"/>
        <w:spacing w:after="0" w:line="320" w:lineRule="atLeast"/>
        <w:rPr>
          <w:rFonts w:eastAsia="Calibri" w:cs="Times New Roman"/>
          <w:szCs w:val="24"/>
        </w:rPr>
      </w:pPr>
      <w:r w:rsidRPr="00BB7022">
        <w:rPr>
          <w:rFonts w:eastAsia="Calibri" w:cs="Times New Roman"/>
          <w:color w:val="000000"/>
          <w:szCs w:val="24"/>
          <w:u w:val="single"/>
        </w:rPr>
        <w:t>Strategia Zrównoważonego Rozwoju Miasta</w:t>
      </w:r>
      <w:r w:rsidR="00132DBA" w:rsidRPr="00BB7022">
        <w:rPr>
          <w:rFonts w:eastAsia="Calibri" w:cs="Times New Roman"/>
          <w:color w:val="000000"/>
          <w:szCs w:val="24"/>
          <w:u w:val="single"/>
        </w:rPr>
        <w:t xml:space="preserve"> i </w:t>
      </w:r>
      <w:r w:rsidRPr="00BB7022">
        <w:rPr>
          <w:rFonts w:eastAsia="Calibri" w:cs="Times New Roman"/>
          <w:color w:val="000000"/>
          <w:szCs w:val="24"/>
          <w:u w:val="single"/>
        </w:rPr>
        <w:t xml:space="preserve">Gminy Ożarów do 2020 roku </w:t>
      </w:r>
      <w:r w:rsidRPr="00BB7022">
        <w:rPr>
          <w:rFonts w:eastAsia="Calibri" w:cs="Times New Roman"/>
          <w:szCs w:val="24"/>
        </w:rPr>
        <w:t>(dokument przyjęty Uchwałą Rady Miejskiej</w:t>
      </w:r>
      <w:r w:rsidR="00132DBA" w:rsidRPr="00BB7022">
        <w:rPr>
          <w:rFonts w:eastAsia="Calibri" w:cs="Times New Roman"/>
          <w:szCs w:val="24"/>
        </w:rPr>
        <w:t xml:space="preserve"> w </w:t>
      </w:r>
      <w:r w:rsidRPr="00BB7022">
        <w:rPr>
          <w:rFonts w:eastAsia="Calibri" w:cs="Times New Roman"/>
          <w:szCs w:val="24"/>
        </w:rPr>
        <w:t>Ożarowie Nr XXIV/159/2004</w:t>
      </w:r>
      <w:r w:rsidR="00132DBA" w:rsidRPr="00BB7022">
        <w:rPr>
          <w:rFonts w:eastAsia="Calibri" w:cs="Times New Roman"/>
          <w:szCs w:val="24"/>
        </w:rPr>
        <w:t xml:space="preserve"> z </w:t>
      </w:r>
      <w:r w:rsidRPr="00BB7022">
        <w:rPr>
          <w:rFonts w:eastAsia="Calibri" w:cs="Times New Roman"/>
          <w:szCs w:val="24"/>
        </w:rPr>
        <w:t>dnia 16 listopada 2004</w:t>
      </w:r>
      <w:r w:rsidR="00132DBA" w:rsidRPr="00BB7022">
        <w:rPr>
          <w:rFonts w:eastAsia="Calibri" w:cs="Times New Roman"/>
          <w:szCs w:val="24"/>
        </w:rPr>
        <w:t xml:space="preserve"> </w:t>
      </w:r>
      <w:r w:rsidRPr="00BB7022">
        <w:rPr>
          <w:rFonts w:eastAsia="Calibri" w:cs="Times New Roman"/>
          <w:szCs w:val="24"/>
        </w:rPr>
        <w:t>r.)</w:t>
      </w:r>
      <w:r w:rsidR="00132DBA" w:rsidRPr="00BB7022">
        <w:rPr>
          <w:rFonts w:eastAsia="Calibri" w:cs="Times New Roman"/>
          <w:szCs w:val="24"/>
        </w:rPr>
        <w:t xml:space="preserve"> </w:t>
      </w:r>
    </w:p>
    <w:p w:rsidR="00A71E65" w:rsidRPr="00BB7022" w:rsidRDefault="00A71E65" w:rsidP="008D192C">
      <w:pPr>
        <w:autoSpaceDE w:val="0"/>
        <w:autoSpaceDN w:val="0"/>
        <w:adjustRightInd w:val="0"/>
        <w:spacing w:after="0" w:line="320" w:lineRule="atLeast"/>
        <w:ind w:firstLine="708"/>
        <w:rPr>
          <w:rFonts w:eastAsia="Calibri" w:cs="Times New Roman"/>
          <w:szCs w:val="24"/>
        </w:rPr>
      </w:pPr>
      <w:r w:rsidRPr="00BB7022">
        <w:rPr>
          <w:rFonts w:eastAsia="Calibri" w:cs="Times New Roman"/>
          <w:szCs w:val="24"/>
        </w:rPr>
        <w:t>Główne ustalenia</w:t>
      </w:r>
      <w:r w:rsidR="00111532" w:rsidRPr="00BB7022">
        <w:rPr>
          <w:rFonts w:eastAsia="Calibri" w:cs="Times New Roman"/>
          <w:szCs w:val="24"/>
        </w:rPr>
        <w:t xml:space="preserve"> </w:t>
      </w:r>
      <w:r w:rsidRPr="00BB7022">
        <w:rPr>
          <w:rFonts w:eastAsia="Calibri" w:cs="Times New Roman"/>
          <w:szCs w:val="24"/>
        </w:rPr>
        <w:t>Strategii Zrównoważonego Rozwoju wpisujące się</w:t>
      </w:r>
      <w:r w:rsidR="00132DBA" w:rsidRPr="00BB7022">
        <w:rPr>
          <w:rFonts w:eastAsia="Calibri" w:cs="Times New Roman"/>
          <w:szCs w:val="24"/>
        </w:rPr>
        <w:t xml:space="preserve"> w </w:t>
      </w:r>
      <w:r w:rsidRPr="00BB7022">
        <w:rPr>
          <w:rFonts w:eastAsia="Calibri" w:cs="Times New Roman"/>
          <w:szCs w:val="24"/>
        </w:rPr>
        <w:t>tematykę ochrony środ</w:t>
      </w:r>
      <w:r w:rsidR="00DF5D33" w:rsidRPr="00BB7022">
        <w:rPr>
          <w:rFonts w:eastAsia="Calibri" w:cs="Times New Roman"/>
          <w:szCs w:val="24"/>
        </w:rPr>
        <w:t>owiska oraz ograniczające wysoką</w:t>
      </w:r>
      <w:r w:rsidRPr="00BB7022">
        <w:rPr>
          <w:rFonts w:eastAsia="Calibri" w:cs="Times New Roman"/>
          <w:szCs w:val="24"/>
        </w:rPr>
        <w:t xml:space="preserve"> emisję:</w:t>
      </w:r>
    </w:p>
    <w:p w:rsidR="00A71E65" w:rsidRPr="00BB7022" w:rsidRDefault="00A71E65" w:rsidP="00D66828">
      <w:pPr>
        <w:pStyle w:val="Akapitzlist"/>
        <w:numPr>
          <w:ilvl w:val="0"/>
          <w:numId w:val="87"/>
        </w:numPr>
        <w:spacing w:after="0" w:line="320" w:lineRule="atLeast"/>
        <w:rPr>
          <w:rFonts w:eastAsia="Times New Roman" w:cs="Times New Roman"/>
          <w:szCs w:val="24"/>
          <w:lang w:eastAsia="pl-PL"/>
        </w:rPr>
      </w:pPr>
      <w:r w:rsidRPr="00BB7022">
        <w:rPr>
          <w:rFonts w:eastAsia="Times New Roman" w:cs="Times New Roman"/>
          <w:szCs w:val="24"/>
          <w:lang w:eastAsia="pl-PL"/>
        </w:rPr>
        <w:t>prowadzenie racjonalnej gospodarki zasobami naturalnymi, takimi, jak: wody, lasy,</w:t>
      </w:r>
      <w:r w:rsidR="00132DBA" w:rsidRPr="00BB7022">
        <w:rPr>
          <w:rFonts w:eastAsia="Times New Roman" w:cs="Times New Roman"/>
          <w:szCs w:val="24"/>
          <w:lang w:eastAsia="pl-PL"/>
        </w:rPr>
        <w:t xml:space="preserve"> </w:t>
      </w:r>
      <w:r w:rsidRPr="00BB7022">
        <w:rPr>
          <w:rFonts w:eastAsia="Times New Roman" w:cs="Times New Roman"/>
          <w:szCs w:val="24"/>
          <w:lang w:eastAsia="pl-PL"/>
        </w:rPr>
        <w:t>otwarta przestrzeń,</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 xml:space="preserve">likwidacja dzikich wysypisk śmieci, selektywna zbiórka odpadów, </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montaż alternatywnych źródeł ciepła: kolektorów słonecznych</w:t>
      </w:r>
      <w:r w:rsidR="00132DBA" w:rsidRPr="00BB7022">
        <w:rPr>
          <w:rFonts w:eastAsia="Calibri" w:cs="Times New Roman"/>
          <w:szCs w:val="24"/>
        </w:rPr>
        <w:t xml:space="preserve"> i </w:t>
      </w:r>
      <w:r w:rsidRPr="00BB7022">
        <w:rPr>
          <w:rFonts w:eastAsia="Calibri" w:cs="Times New Roman"/>
          <w:szCs w:val="24"/>
        </w:rPr>
        <w:t>pomp ciepła,</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modernizacja kotłowni</w:t>
      </w:r>
      <w:r w:rsidR="00DF5D33" w:rsidRPr="00BB7022">
        <w:rPr>
          <w:rFonts w:eastAsia="Calibri" w:cs="Times New Roman"/>
          <w:szCs w:val="24"/>
        </w:rPr>
        <w:t>,</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modernizacja kanalizacji oraz oczyszczalni ścieków,</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budowa obwodnicy miasta Ożarów,</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modernizacja dróg (likwidacja dróg o nawierzchni gruntowej),</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dalsza gazyfikacja Gminy,</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wymiana oświetlenia dróg</w:t>
      </w:r>
      <w:r w:rsidR="00132DBA" w:rsidRPr="00BB7022">
        <w:rPr>
          <w:rFonts w:eastAsia="Calibri" w:cs="Times New Roman"/>
          <w:szCs w:val="24"/>
        </w:rPr>
        <w:t xml:space="preserve"> i </w:t>
      </w:r>
      <w:r w:rsidRPr="00BB7022">
        <w:rPr>
          <w:rFonts w:eastAsia="Calibri" w:cs="Times New Roman"/>
          <w:szCs w:val="24"/>
        </w:rPr>
        <w:t>ulic na energooszczędne,</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wytyczenie, oznakowanie</w:t>
      </w:r>
      <w:r w:rsidR="00132DBA" w:rsidRPr="00BB7022">
        <w:rPr>
          <w:rFonts w:eastAsia="Calibri" w:cs="Times New Roman"/>
          <w:szCs w:val="24"/>
        </w:rPr>
        <w:t xml:space="preserve"> i </w:t>
      </w:r>
      <w:r w:rsidRPr="00BB7022">
        <w:rPr>
          <w:rFonts w:eastAsia="Calibri" w:cs="Times New Roman"/>
          <w:szCs w:val="24"/>
        </w:rPr>
        <w:t>budowa ścieżek rowerowych,</w:t>
      </w:r>
    </w:p>
    <w:p w:rsidR="00A71E65" w:rsidRPr="00BB7022" w:rsidRDefault="00A71E65" w:rsidP="00D66828">
      <w:pPr>
        <w:pStyle w:val="Akapitzlist"/>
        <w:numPr>
          <w:ilvl w:val="0"/>
          <w:numId w:val="87"/>
        </w:numPr>
        <w:autoSpaceDE w:val="0"/>
        <w:autoSpaceDN w:val="0"/>
        <w:adjustRightInd w:val="0"/>
        <w:spacing w:after="0" w:line="320" w:lineRule="atLeast"/>
        <w:rPr>
          <w:rFonts w:eastAsia="Calibri" w:cs="Times New Roman"/>
          <w:szCs w:val="24"/>
        </w:rPr>
      </w:pPr>
      <w:r w:rsidRPr="00BB7022">
        <w:rPr>
          <w:rFonts w:eastAsia="Calibri" w:cs="Times New Roman"/>
          <w:szCs w:val="24"/>
        </w:rPr>
        <w:t>termomodernizacja budynków użyteczności publicznej.</w:t>
      </w:r>
    </w:p>
    <w:p w:rsidR="00A71E65" w:rsidRPr="00BB7022" w:rsidRDefault="00A71E65" w:rsidP="008D192C">
      <w:pPr>
        <w:autoSpaceDE w:val="0"/>
        <w:autoSpaceDN w:val="0"/>
        <w:adjustRightInd w:val="0"/>
        <w:spacing w:after="0" w:line="320" w:lineRule="atLeast"/>
        <w:rPr>
          <w:rFonts w:eastAsia="Calibri" w:cs="Times New Roman"/>
          <w:color w:val="000000"/>
          <w:szCs w:val="24"/>
          <w:u w:val="single"/>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u w:val="single"/>
          <w:lang w:eastAsia="pl-PL"/>
        </w:rPr>
        <w:t>Zmiana Studium Uwarunkowań</w:t>
      </w:r>
      <w:r w:rsidR="00132DBA" w:rsidRPr="00BB7022">
        <w:rPr>
          <w:rFonts w:eastAsia="Times New Roman" w:cs="Times New Roman"/>
          <w:szCs w:val="24"/>
          <w:u w:val="single"/>
          <w:lang w:eastAsia="pl-PL"/>
        </w:rPr>
        <w:t xml:space="preserve"> i </w:t>
      </w:r>
      <w:r w:rsidRPr="00BB7022">
        <w:rPr>
          <w:rFonts w:eastAsia="Times New Roman" w:cs="Times New Roman"/>
          <w:szCs w:val="24"/>
          <w:u w:val="single"/>
          <w:lang w:eastAsia="pl-PL"/>
        </w:rPr>
        <w:t>Kierunków Zagospodarowania Przestrz</w:t>
      </w:r>
      <w:r w:rsidR="006505DE" w:rsidRPr="00BB7022">
        <w:rPr>
          <w:rFonts w:eastAsia="Times New Roman" w:cs="Times New Roman"/>
          <w:szCs w:val="24"/>
          <w:u w:val="single"/>
          <w:lang w:eastAsia="pl-PL"/>
        </w:rPr>
        <w:t>ennego Miasta</w:t>
      </w:r>
      <w:r w:rsidR="00132DBA" w:rsidRPr="00BB7022">
        <w:rPr>
          <w:rFonts w:eastAsia="Times New Roman" w:cs="Times New Roman"/>
          <w:szCs w:val="24"/>
          <w:u w:val="single"/>
          <w:lang w:eastAsia="pl-PL"/>
        </w:rPr>
        <w:t xml:space="preserve"> i </w:t>
      </w:r>
      <w:r w:rsidRPr="00BB7022">
        <w:rPr>
          <w:rFonts w:eastAsia="Times New Roman" w:cs="Times New Roman"/>
          <w:szCs w:val="24"/>
          <w:u w:val="single"/>
          <w:lang w:eastAsia="pl-PL"/>
        </w:rPr>
        <w:t>Gminy Ożarów</w:t>
      </w:r>
      <w:r w:rsidRPr="00BB7022">
        <w:rPr>
          <w:rFonts w:eastAsia="Times New Roman" w:cs="Times New Roman"/>
          <w:szCs w:val="24"/>
          <w:lang w:eastAsia="pl-PL"/>
        </w:rPr>
        <w:t xml:space="preserve"> (dokument przyjęty Uchwałą Rady Miejskiej</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Oża</w:t>
      </w:r>
      <w:r w:rsidR="006505DE" w:rsidRPr="00BB7022">
        <w:rPr>
          <w:rFonts w:eastAsia="Times New Roman" w:cs="Times New Roman"/>
          <w:szCs w:val="24"/>
          <w:lang w:eastAsia="pl-PL"/>
        </w:rPr>
        <w:t xml:space="preserve">rowie </w:t>
      </w:r>
      <w:r w:rsidRPr="00BB7022">
        <w:rPr>
          <w:rFonts w:eastAsia="Times New Roman" w:cs="Times New Roman"/>
          <w:szCs w:val="24"/>
          <w:lang w:eastAsia="pl-PL"/>
        </w:rPr>
        <w:t>Nr</w:t>
      </w:r>
      <w:r w:rsidR="00132DBA" w:rsidRPr="00BB7022">
        <w:rPr>
          <w:rFonts w:eastAsia="Times New Roman" w:cs="Times New Roman"/>
          <w:szCs w:val="24"/>
          <w:lang w:eastAsia="pl-PL"/>
        </w:rPr>
        <w:t xml:space="preserve"> </w:t>
      </w:r>
      <w:r w:rsidRPr="00BB7022">
        <w:rPr>
          <w:rFonts w:eastAsia="Times New Roman" w:cs="Times New Roman"/>
          <w:szCs w:val="24"/>
          <w:lang w:eastAsia="pl-PL"/>
        </w:rPr>
        <w:t>XXXV/259/2013</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dnia 22 października 2013 r.)</w:t>
      </w:r>
      <w:r w:rsidR="00132DBA" w:rsidRPr="00BB7022">
        <w:rPr>
          <w:rFonts w:eastAsia="Times New Roman" w:cs="Times New Roman"/>
          <w:szCs w:val="24"/>
          <w:lang w:eastAsia="pl-PL"/>
        </w:rPr>
        <w:t xml:space="preserve"> </w:t>
      </w:r>
    </w:p>
    <w:p w:rsidR="00A71E65" w:rsidRPr="00BB7022" w:rsidRDefault="00F1087F"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ab/>
      </w:r>
      <w:r w:rsidR="00A71E65" w:rsidRPr="00BB7022">
        <w:rPr>
          <w:rFonts w:eastAsia="Times New Roman" w:cs="Times New Roman"/>
          <w:szCs w:val="24"/>
          <w:lang w:eastAsia="pl-PL"/>
        </w:rPr>
        <w:t>Studium Uwarunkowań</w:t>
      </w:r>
      <w:r w:rsidR="00132DBA" w:rsidRPr="00BB7022">
        <w:rPr>
          <w:rFonts w:eastAsia="Times New Roman" w:cs="Times New Roman"/>
          <w:szCs w:val="24"/>
          <w:lang w:eastAsia="pl-PL"/>
        </w:rPr>
        <w:t xml:space="preserve"> i </w:t>
      </w:r>
      <w:r w:rsidR="00A71E65" w:rsidRPr="00BB7022">
        <w:rPr>
          <w:rFonts w:eastAsia="Times New Roman" w:cs="Times New Roman"/>
          <w:szCs w:val="24"/>
          <w:lang w:eastAsia="pl-PL"/>
        </w:rPr>
        <w:t>Kierunków Zagospodarowania Przestrzennego Miast</w:t>
      </w:r>
      <w:r w:rsidR="006505DE" w:rsidRPr="00BB7022">
        <w:rPr>
          <w:rFonts w:eastAsia="Times New Roman" w:cs="Times New Roman"/>
          <w:szCs w:val="24"/>
          <w:lang w:eastAsia="pl-PL"/>
        </w:rPr>
        <w:t>a</w:t>
      </w:r>
      <w:r w:rsidR="00132DBA" w:rsidRPr="00BB7022">
        <w:rPr>
          <w:rFonts w:eastAsia="Times New Roman" w:cs="Times New Roman"/>
          <w:szCs w:val="24"/>
          <w:lang w:eastAsia="pl-PL"/>
        </w:rPr>
        <w:t xml:space="preserve"> i </w:t>
      </w:r>
      <w:r w:rsidR="00A71E65" w:rsidRPr="00BB7022">
        <w:rPr>
          <w:rFonts w:eastAsia="Times New Roman" w:cs="Times New Roman"/>
          <w:szCs w:val="24"/>
          <w:lang w:eastAsia="pl-PL"/>
        </w:rPr>
        <w:t>Gminy Ożarów</w:t>
      </w:r>
      <w:r w:rsidR="00132DBA" w:rsidRPr="00BB7022">
        <w:rPr>
          <w:rFonts w:eastAsia="Times New Roman" w:cs="Times New Roman"/>
          <w:szCs w:val="24"/>
          <w:lang w:eastAsia="pl-PL"/>
        </w:rPr>
        <w:t xml:space="preserve"> w </w:t>
      </w:r>
      <w:r w:rsidR="00A71E65" w:rsidRPr="00BB7022">
        <w:rPr>
          <w:rFonts w:eastAsia="Times New Roman" w:cs="Times New Roman"/>
          <w:szCs w:val="24"/>
          <w:lang w:eastAsia="pl-PL"/>
        </w:rPr>
        <w:t>odniesieniu do zagadnień niskiej emisji określa:</w:t>
      </w:r>
    </w:p>
    <w:p w:rsidR="00A71E65" w:rsidRPr="00BB7022" w:rsidRDefault="00A71E65" w:rsidP="00D66828">
      <w:pPr>
        <w:pStyle w:val="Akapitzlist"/>
        <w:widowControl w:val="0"/>
        <w:numPr>
          <w:ilvl w:val="0"/>
          <w:numId w:val="88"/>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poprawę jakości powietrza atmosferycznego,</w:t>
      </w:r>
    </w:p>
    <w:p w:rsidR="00A71E65" w:rsidRPr="00BB7022" w:rsidRDefault="00A71E65" w:rsidP="00D66828">
      <w:pPr>
        <w:pStyle w:val="Akapitzlist"/>
        <w:widowControl w:val="0"/>
        <w:numPr>
          <w:ilvl w:val="0"/>
          <w:numId w:val="88"/>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wzrost wykorzystania energii ze źródeł odnawialnych,</w:t>
      </w:r>
    </w:p>
    <w:p w:rsidR="00A71E65" w:rsidRPr="00BB7022" w:rsidRDefault="00DF5D33" w:rsidP="00D66828">
      <w:pPr>
        <w:pStyle w:val="Akapitzlist"/>
        <w:widowControl w:val="0"/>
        <w:numPr>
          <w:ilvl w:val="0"/>
          <w:numId w:val="88"/>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rozbudowę</w:t>
      </w:r>
      <w:r w:rsidR="00A71E65" w:rsidRPr="00BB7022">
        <w:rPr>
          <w:rFonts w:eastAsia="Times New Roman" w:cs="Times New Roman"/>
          <w:szCs w:val="24"/>
          <w:lang w:eastAsia="pl-PL"/>
        </w:rPr>
        <w:t xml:space="preserve"> systemu kanalizacji,</w:t>
      </w:r>
    </w:p>
    <w:p w:rsidR="00A71E65" w:rsidRPr="00BB7022" w:rsidRDefault="00DF5D33" w:rsidP="00D66828">
      <w:pPr>
        <w:pStyle w:val="Akapitzlist"/>
        <w:widowControl w:val="0"/>
        <w:numPr>
          <w:ilvl w:val="0"/>
          <w:numId w:val="88"/>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gazyfikację</w:t>
      </w:r>
      <w:r w:rsidR="00A71E65" w:rsidRPr="00BB7022">
        <w:rPr>
          <w:rFonts w:eastAsia="Times New Roman" w:cs="Times New Roman"/>
          <w:szCs w:val="24"/>
          <w:lang w:eastAsia="pl-PL"/>
        </w:rPr>
        <w:t xml:space="preserve"> dalszej części Gminy (gaz jako paliwo „ekologicznie czysts</w:t>
      </w:r>
      <w:r w:rsidRPr="00BB7022">
        <w:rPr>
          <w:rFonts w:eastAsia="Times New Roman" w:cs="Times New Roman"/>
          <w:szCs w:val="24"/>
          <w:lang w:eastAsia="pl-PL"/>
        </w:rPr>
        <w:t>ze”).</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Dokument został sporządzony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oparciu o dane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roku 2012. Ustale</w:t>
      </w:r>
      <w:r w:rsidR="006505DE" w:rsidRPr="00BB7022">
        <w:rPr>
          <w:rFonts w:eastAsia="Times New Roman" w:cs="Times New Roman"/>
          <w:szCs w:val="24"/>
          <w:lang w:eastAsia="pl-PL"/>
        </w:rPr>
        <w:t>nia Zmiany Studium</w:t>
      </w:r>
      <w:r w:rsidRPr="00BB7022">
        <w:rPr>
          <w:rFonts w:eastAsia="Times New Roman" w:cs="Times New Roman"/>
          <w:szCs w:val="24"/>
          <w:lang w:eastAsia="pl-PL"/>
        </w:rPr>
        <w:t xml:space="preserve"> są zbieżne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założeniami „Planu Gospodarki Niskoemisyjnej”.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p>
    <w:p w:rsidR="00A71E65" w:rsidRPr="00BB7022" w:rsidRDefault="00A71E65" w:rsidP="00F1087F">
      <w:pPr>
        <w:keepNext/>
        <w:keepLines/>
        <w:autoSpaceDE w:val="0"/>
        <w:autoSpaceDN w:val="0"/>
        <w:adjustRightInd w:val="0"/>
        <w:spacing w:after="0" w:line="320" w:lineRule="atLeast"/>
        <w:rPr>
          <w:rFonts w:eastAsia="Calibri" w:cs="Times New Roman"/>
          <w:szCs w:val="24"/>
        </w:rPr>
      </w:pPr>
      <w:r w:rsidRPr="00BB7022">
        <w:rPr>
          <w:rFonts w:eastAsia="Calibri" w:cs="Times New Roman"/>
          <w:szCs w:val="24"/>
          <w:u w:val="single"/>
        </w:rPr>
        <w:lastRenderedPageBreak/>
        <w:t>Program Ochrony Środowiska Gminy Ożarów</w:t>
      </w:r>
      <w:r w:rsidR="00B8165A" w:rsidRPr="00BB7022">
        <w:rPr>
          <w:rFonts w:eastAsia="Calibri" w:cs="Times New Roman"/>
          <w:szCs w:val="24"/>
        </w:rPr>
        <w:t xml:space="preserve"> (</w:t>
      </w:r>
      <w:r w:rsidRPr="00BB7022">
        <w:rPr>
          <w:rFonts w:eastAsia="Calibri" w:cs="Times New Roman"/>
          <w:szCs w:val="24"/>
        </w:rPr>
        <w:t>dokument przyjęty Uchw</w:t>
      </w:r>
      <w:r w:rsidR="006505DE" w:rsidRPr="00BB7022">
        <w:rPr>
          <w:rFonts w:eastAsia="Calibri" w:cs="Times New Roman"/>
          <w:szCs w:val="24"/>
        </w:rPr>
        <w:t>ałą Rady Miejskiej</w:t>
      </w:r>
      <w:r w:rsidR="00132DBA" w:rsidRPr="00BB7022">
        <w:rPr>
          <w:rFonts w:eastAsia="Calibri" w:cs="Times New Roman"/>
          <w:szCs w:val="24"/>
        </w:rPr>
        <w:t xml:space="preserve"> w </w:t>
      </w:r>
      <w:r w:rsidRPr="00BB7022">
        <w:rPr>
          <w:rFonts w:eastAsia="Calibri" w:cs="Times New Roman"/>
          <w:szCs w:val="24"/>
        </w:rPr>
        <w:t>Ożarowie Nr XXVII/188/2005</w:t>
      </w:r>
      <w:r w:rsidR="00132DBA" w:rsidRPr="00BB7022">
        <w:rPr>
          <w:rFonts w:eastAsia="Calibri" w:cs="Times New Roman"/>
          <w:szCs w:val="24"/>
        </w:rPr>
        <w:t xml:space="preserve"> z </w:t>
      </w:r>
      <w:r w:rsidRPr="00BB7022">
        <w:rPr>
          <w:rFonts w:eastAsia="Calibri" w:cs="Times New Roman"/>
          <w:szCs w:val="24"/>
        </w:rPr>
        <w:t>dnia 21 marca 2005 r.)</w:t>
      </w:r>
      <w:r w:rsidR="00132DBA" w:rsidRPr="00BB7022">
        <w:rPr>
          <w:rFonts w:eastAsia="Calibri" w:cs="Times New Roman"/>
          <w:szCs w:val="24"/>
        </w:rPr>
        <w:t xml:space="preserve"> </w:t>
      </w:r>
    </w:p>
    <w:p w:rsidR="00A71E65" w:rsidRPr="00BB7022" w:rsidRDefault="00A71E65" w:rsidP="00F1087F">
      <w:pPr>
        <w:keepNext/>
        <w:keepLines/>
        <w:widowControl w:val="0"/>
        <w:autoSpaceDE w:val="0"/>
        <w:autoSpaceDN w:val="0"/>
        <w:adjustRightInd w:val="0"/>
        <w:spacing w:after="0" w:line="320" w:lineRule="atLeast"/>
        <w:ind w:firstLine="708"/>
        <w:rPr>
          <w:rFonts w:eastAsia="Times New Roman" w:cs="Times New Roman"/>
          <w:szCs w:val="24"/>
          <w:lang w:eastAsia="pl-PL"/>
        </w:rPr>
      </w:pPr>
      <w:r w:rsidRPr="00BB7022">
        <w:rPr>
          <w:rFonts w:eastAsia="Times New Roman" w:cs="Times New Roman"/>
          <w:szCs w:val="24"/>
          <w:lang w:eastAsia="pl-PL"/>
        </w:rPr>
        <w:t>POŚ dla Gminy Ożarów zakłada znaczącą poprawę środowiska przyrodniczego. Założen</w:t>
      </w:r>
      <w:r w:rsidR="00B8165A" w:rsidRPr="00BB7022">
        <w:rPr>
          <w:rFonts w:eastAsia="Times New Roman" w:cs="Times New Roman"/>
          <w:szCs w:val="24"/>
          <w:lang w:eastAsia="pl-PL"/>
        </w:rPr>
        <w:t>ia tego</w:t>
      </w:r>
      <w:r w:rsidRPr="00BB7022">
        <w:rPr>
          <w:rFonts w:eastAsia="Times New Roman" w:cs="Times New Roman"/>
          <w:szCs w:val="24"/>
          <w:lang w:eastAsia="pl-PL"/>
        </w:rPr>
        <w:t xml:space="preserve"> Programu </w:t>
      </w:r>
      <w:r w:rsidR="00B8165A" w:rsidRPr="00BB7022">
        <w:rPr>
          <w:rFonts w:eastAsia="Times New Roman" w:cs="Times New Roman"/>
          <w:szCs w:val="24"/>
          <w:lang w:eastAsia="pl-PL"/>
        </w:rPr>
        <w:t>są następujące:</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rozbudowa gospodarki ściekowej, budowa indywidualnych oczyszczalni,</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 xml:space="preserve">modernizacja stacji wodociągowych, </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 xml:space="preserve">powstanie sieci nowoczesnych zakładów gospodarki odpadami, </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powstanie centralnego składowiska odpadów wraz</w:t>
      </w:r>
      <w:r w:rsidR="00132DBA" w:rsidRPr="00BB7022">
        <w:rPr>
          <w:rFonts w:eastAsia="Calibri" w:cs="Times New Roman"/>
          <w:szCs w:val="24"/>
        </w:rPr>
        <w:t xml:space="preserve"> z </w:t>
      </w:r>
      <w:r w:rsidRPr="00BB7022">
        <w:rPr>
          <w:rFonts w:eastAsia="Calibri" w:cs="Times New Roman"/>
          <w:szCs w:val="24"/>
        </w:rPr>
        <w:t>i</w:t>
      </w:r>
      <w:r w:rsidR="006505DE" w:rsidRPr="00BB7022">
        <w:rPr>
          <w:rFonts w:eastAsia="Calibri" w:cs="Times New Roman"/>
          <w:szCs w:val="24"/>
        </w:rPr>
        <w:t>nstalacjami do odzysku</w:t>
      </w:r>
      <w:r w:rsidR="00132DBA" w:rsidRPr="00BB7022">
        <w:rPr>
          <w:rFonts w:eastAsia="Calibri" w:cs="Times New Roman"/>
          <w:szCs w:val="24"/>
        </w:rPr>
        <w:t xml:space="preserve"> i </w:t>
      </w:r>
      <w:r w:rsidRPr="00BB7022">
        <w:rPr>
          <w:rFonts w:eastAsia="Calibri" w:cs="Times New Roman"/>
          <w:szCs w:val="24"/>
        </w:rPr>
        <w:t>unieszkodliwiania odpadów na terenach zdegradowanych górnictwem siarkowym,</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przystosowanie cementowni</w:t>
      </w:r>
      <w:r w:rsidR="00132DBA" w:rsidRPr="00BB7022">
        <w:rPr>
          <w:rFonts w:eastAsia="Calibri" w:cs="Times New Roman"/>
          <w:szCs w:val="24"/>
        </w:rPr>
        <w:t xml:space="preserve"> i </w:t>
      </w:r>
      <w:r w:rsidRPr="00BB7022">
        <w:rPr>
          <w:rFonts w:eastAsia="Calibri" w:cs="Times New Roman"/>
          <w:szCs w:val="24"/>
        </w:rPr>
        <w:t>elektrociepłowni do spalania paliw alternatywnych,</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zmiana kotłów węglowych centralnego ogrzewania na kotły gazowe lub olejowe,</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termomodernizacja budynków zwłaszcza użyteczności publicznej,</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poprawa stanu nawierzchni dróg;</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instalowanie urządzeń do redukcji zanieczyszczeń powstałych</w:t>
      </w:r>
      <w:r w:rsidR="00132DBA" w:rsidRPr="00BB7022">
        <w:rPr>
          <w:rFonts w:eastAsia="Calibri" w:cs="Times New Roman"/>
          <w:szCs w:val="24"/>
        </w:rPr>
        <w:t xml:space="preserve"> w </w:t>
      </w:r>
      <w:r w:rsidRPr="00BB7022">
        <w:rPr>
          <w:rFonts w:eastAsia="Calibri" w:cs="Times New Roman"/>
          <w:szCs w:val="24"/>
        </w:rPr>
        <w:t xml:space="preserve">procesach technologicznych oraz działania urządzeń już funkcjonujących; </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 xml:space="preserve">czerpanie energii ze źródeł odnawialnych (kolektory, </w:t>
      </w:r>
      <w:proofErr w:type="spellStart"/>
      <w:r w:rsidRPr="00BB7022">
        <w:rPr>
          <w:rFonts w:eastAsia="Calibri" w:cs="Times New Roman"/>
          <w:szCs w:val="24"/>
        </w:rPr>
        <w:t>fotowoltaika</w:t>
      </w:r>
      <w:proofErr w:type="spellEnd"/>
      <w:r w:rsidRPr="00BB7022">
        <w:rPr>
          <w:rFonts w:eastAsia="Calibri" w:cs="Times New Roman"/>
          <w:szCs w:val="24"/>
        </w:rPr>
        <w:t xml:space="preserve"> oraz elektrownie wiatrowe);</w:t>
      </w:r>
    </w:p>
    <w:p w:rsidR="00A71E65" w:rsidRPr="00BB7022" w:rsidRDefault="00A71E65" w:rsidP="00D66828">
      <w:pPr>
        <w:pStyle w:val="Akapitzlist"/>
        <w:keepNext/>
        <w:keepLines/>
        <w:numPr>
          <w:ilvl w:val="0"/>
          <w:numId w:val="89"/>
        </w:numPr>
        <w:spacing w:after="0" w:line="320" w:lineRule="atLeast"/>
        <w:rPr>
          <w:rFonts w:eastAsia="Calibri" w:cs="Times New Roman"/>
          <w:szCs w:val="24"/>
        </w:rPr>
      </w:pPr>
      <w:r w:rsidRPr="00BB7022">
        <w:rPr>
          <w:rFonts w:eastAsia="Calibri" w:cs="Times New Roman"/>
          <w:szCs w:val="24"/>
        </w:rPr>
        <w:t>podnoszenie poziomu świadomości ekologicznej wszystkich grup społecznych (audycje, publikacje, broszury, reklama, foldery).</w:t>
      </w:r>
    </w:p>
    <w:p w:rsidR="008D192C" w:rsidRPr="00BB7022" w:rsidRDefault="008D192C"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Analiza Stanu Gospodarki odpadami komunalnymi na terenie Gminy Ożarów na rok 2014</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ab/>
        <w:t>Po analizie stanu obecnego Gminy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kierunku zarządzania odpadami komunalnymi wprowadzono udoskonalenia</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zakresie ochrony środowiska</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środowiska naturalnego.</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W celu zapobiegania degradacji środowiska podjęto działania typu:</w:t>
      </w:r>
    </w:p>
    <w:p w:rsidR="00A71E65" w:rsidRPr="00BB7022" w:rsidRDefault="00A71E65" w:rsidP="00D66828">
      <w:pPr>
        <w:pStyle w:val="Akapitzlist"/>
        <w:widowControl w:val="0"/>
        <w:numPr>
          <w:ilvl w:val="0"/>
          <w:numId w:val="90"/>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zbieranie odpadów segregowanych,</w:t>
      </w:r>
    </w:p>
    <w:p w:rsidR="00A71E65" w:rsidRPr="00BB7022" w:rsidRDefault="00A71E65" w:rsidP="00D66828">
      <w:pPr>
        <w:pStyle w:val="Akapitzlist"/>
        <w:widowControl w:val="0"/>
        <w:numPr>
          <w:ilvl w:val="0"/>
          <w:numId w:val="90"/>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zbiórka odpadów wielkogabarytowych,</w:t>
      </w:r>
    </w:p>
    <w:p w:rsidR="00A71E65" w:rsidRPr="00BB7022" w:rsidRDefault="00A71E65" w:rsidP="00D66828">
      <w:pPr>
        <w:pStyle w:val="Akapitzlist"/>
        <w:widowControl w:val="0"/>
        <w:numPr>
          <w:ilvl w:val="0"/>
          <w:numId w:val="90"/>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akcje zbierania „elektrośmieci”,</w:t>
      </w:r>
    </w:p>
    <w:p w:rsidR="00A71E65" w:rsidRPr="00BB7022" w:rsidRDefault="00A71E65" w:rsidP="00D66828">
      <w:pPr>
        <w:pStyle w:val="Akapitzlist"/>
        <w:widowControl w:val="0"/>
        <w:numPr>
          <w:ilvl w:val="0"/>
          <w:numId w:val="90"/>
        </w:numPr>
        <w:autoSpaceDE w:val="0"/>
        <w:autoSpaceDN w:val="0"/>
        <w:adjustRightInd w:val="0"/>
        <w:spacing w:after="0" w:line="320" w:lineRule="atLeast"/>
        <w:ind w:left="709"/>
        <w:rPr>
          <w:rFonts w:eastAsia="Times New Roman" w:cs="Times New Roman"/>
          <w:szCs w:val="24"/>
          <w:lang w:eastAsia="pl-PL"/>
        </w:rPr>
      </w:pPr>
      <w:r w:rsidRPr="00BB7022">
        <w:rPr>
          <w:rFonts w:eastAsia="Times New Roman" w:cs="Times New Roman"/>
          <w:szCs w:val="24"/>
          <w:lang w:eastAsia="pl-PL"/>
        </w:rPr>
        <w:t>organizacja kampanii informacyjno-edukacyjnych.</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t>Lokalny Program Rewitalizacji Miasta Ożarów na okres 2008 – 2013</w:t>
      </w:r>
      <w:r w:rsidR="00132DBA" w:rsidRPr="00BB7022">
        <w:rPr>
          <w:rFonts w:eastAsia="Times New Roman" w:cs="Times New Roman"/>
          <w:szCs w:val="24"/>
          <w:u w:val="single"/>
          <w:lang w:eastAsia="pl-PL"/>
        </w:rPr>
        <w:t xml:space="preserve"> i </w:t>
      </w:r>
      <w:r w:rsidRPr="00BB7022">
        <w:rPr>
          <w:rFonts w:eastAsia="Times New Roman" w:cs="Times New Roman"/>
          <w:szCs w:val="24"/>
          <w:u w:val="single"/>
          <w:lang w:eastAsia="pl-PL"/>
        </w:rPr>
        <w:t>lata następne</w:t>
      </w:r>
      <w:r w:rsidR="002106A9" w:rsidRPr="00BB7022">
        <w:rPr>
          <w:rFonts w:eastAsia="Times New Roman" w:cs="Times New Roman"/>
          <w:szCs w:val="24"/>
          <w:u w:val="single"/>
          <w:lang w:eastAsia="pl-PL"/>
        </w:rPr>
        <w:t>.</w:t>
      </w:r>
    </w:p>
    <w:p w:rsidR="00A71E65" w:rsidRPr="00BB7022" w:rsidRDefault="00A71E65" w:rsidP="008D192C">
      <w:pPr>
        <w:spacing w:after="0" w:line="320" w:lineRule="atLeast"/>
        <w:rPr>
          <w:rFonts w:eastAsia="Calibri" w:cs="Times New Roman"/>
          <w:szCs w:val="24"/>
        </w:rPr>
      </w:pPr>
      <w:r w:rsidRPr="00BB7022">
        <w:rPr>
          <w:rFonts w:eastAsia="Calibri" w:cs="Times New Roman"/>
          <w:szCs w:val="24"/>
        </w:rPr>
        <w:tab/>
        <w:t>Program zawiera plan realizacji działań na lata 2008 – 2013</w:t>
      </w:r>
      <w:r w:rsidR="00132DBA" w:rsidRPr="00BB7022">
        <w:rPr>
          <w:rFonts w:eastAsia="Calibri" w:cs="Times New Roman"/>
          <w:szCs w:val="24"/>
        </w:rPr>
        <w:t xml:space="preserve"> i </w:t>
      </w:r>
      <w:r w:rsidRPr="00BB7022">
        <w:rPr>
          <w:rFonts w:eastAsia="Calibri" w:cs="Times New Roman"/>
          <w:szCs w:val="24"/>
        </w:rPr>
        <w:t>lata następne</w:t>
      </w:r>
      <w:r w:rsidR="002106A9" w:rsidRPr="00BB7022">
        <w:rPr>
          <w:rFonts w:eastAsia="Calibri" w:cs="Times New Roman"/>
          <w:szCs w:val="24"/>
        </w:rPr>
        <w:t>, chociaż</w:t>
      </w:r>
      <w:r w:rsidRPr="00BB7022">
        <w:rPr>
          <w:rFonts w:eastAsia="Calibri" w:cs="Times New Roman"/>
          <w:szCs w:val="24"/>
        </w:rPr>
        <w:t xml:space="preserve"> swym zakresem nie obejmuje bezpośrednio problemu efektywności energetycznej</w:t>
      </w:r>
      <w:r w:rsidR="002106A9" w:rsidRPr="00BB7022">
        <w:rPr>
          <w:rFonts w:eastAsia="Calibri" w:cs="Times New Roman"/>
          <w:szCs w:val="24"/>
        </w:rPr>
        <w:t>,</w:t>
      </w:r>
      <w:r w:rsidRPr="00BB7022">
        <w:rPr>
          <w:rFonts w:eastAsia="Calibri" w:cs="Times New Roman"/>
          <w:szCs w:val="24"/>
        </w:rPr>
        <w:t xml:space="preserve"> jednak niektóre proponowane rozwiązania wpłyną pozytywnie na zmniejszenie emisji</w:t>
      </w:r>
      <w:r w:rsidR="000D7A56" w:rsidRPr="00BB7022">
        <w:rPr>
          <w:rFonts w:eastAsia="Calibri" w:cs="Times New Roman"/>
          <w:szCs w:val="24"/>
        </w:rPr>
        <w:t xml:space="preserve"> gazów cieplarnianych</w:t>
      </w:r>
      <w:r w:rsidRPr="00BB7022">
        <w:rPr>
          <w:rFonts w:eastAsia="Calibri" w:cs="Times New Roman"/>
          <w:szCs w:val="24"/>
        </w:rPr>
        <w:t xml:space="preserve"> na terenie g</w:t>
      </w:r>
      <w:r w:rsidR="006505DE" w:rsidRPr="00BB7022">
        <w:rPr>
          <w:rFonts w:eastAsia="Calibri" w:cs="Times New Roman"/>
          <w:szCs w:val="24"/>
        </w:rPr>
        <w:t>miny.</w:t>
      </w:r>
      <w:r w:rsidR="00111532" w:rsidRPr="00BB7022">
        <w:rPr>
          <w:rFonts w:eastAsia="Calibri" w:cs="Times New Roman"/>
          <w:szCs w:val="24"/>
        </w:rPr>
        <w:t xml:space="preserve"> W </w:t>
      </w:r>
      <w:r w:rsidRPr="00BB7022">
        <w:rPr>
          <w:rFonts w:eastAsia="Calibri" w:cs="Times New Roman"/>
          <w:szCs w:val="24"/>
        </w:rPr>
        <w:t>ramach planowanych działań</w:t>
      </w:r>
      <w:r w:rsidR="00132DBA" w:rsidRPr="00BB7022">
        <w:rPr>
          <w:rFonts w:eastAsia="Calibri" w:cs="Times New Roman"/>
          <w:szCs w:val="24"/>
        </w:rPr>
        <w:t xml:space="preserve"> w </w:t>
      </w:r>
      <w:r w:rsidRPr="00BB7022">
        <w:rPr>
          <w:rFonts w:eastAsia="Calibri" w:cs="Times New Roman"/>
          <w:szCs w:val="24"/>
        </w:rPr>
        <w:t>zakresie rewitalizacji uwzględniono</w:t>
      </w:r>
      <w:r w:rsidR="00132DBA" w:rsidRPr="00BB7022">
        <w:rPr>
          <w:rFonts w:eastAsia="Calibri" w:cs="Times New Roman"/>
          <w:szCs w:val="24"/>
        </w:rPr>
        <w:t xml:space="preserve"> w </w:t>
      </w:r>
      <w:r w:rsidR="002106A9" w:rsidRPr="00BB7022">
        <w:rPr>
          <w:rFonts w:eastAsia="Calibri" w:cs="Times New Roman"/>
          <w:szCs w:val="24"/>
        </w:rPr>
        <w:t>budynkach użyteczności publicznej</w:t>
      </w:r>
      <w:r w:rsidR="00132DBA" w:rsidRPr="00BB7022">
        <w:rPr>
          <w:rFonts w:eastAsia="Calibri" w:cs="Times New Roman"/>
          <w:szCs w:val="24"/>
        </w:rPr>
        <w:t xml:space="preserve"> w </w:t>
      </w:r>
      <w:r w:rsidR="002106A9" w:rsidRPr="00BB7022">
        <w:rPr>
          <w:rFonts w:eastAsia="Calibri" w:cs="Times New Roman"/>
          <w:szCs w:val="24"/>
        </w:rPr>
        <w:t>Ożarowie</w:t>
      </w:r>
      <w:r w:rsidRPr="00BB7022">
        <w:rPr>
          <w:rFonts w:eastAsia="Calibri" w:cs="Times New Roman"/>
          <w:szCs w:val="24"/>
        </w:rPr>
        <w:t xml:space="preserve"> m.in. termomodernizację, przebudowę kotłowni, wymianę stolarki okiennej, wymian</w:t>
      </w:r>
      <w:r w:rsidR="002106A9" w:rsidRPr="00BB7022">
        <w:rPr>
          <w:rFonts w:eastAsia="Calibri" w:cs="Times New Roman"/>
          <w:szCs w:val="24"/>
        </w:rPr>
        <w:t>ę</w:t>
      </w:r>
      <w:r w:rsidRPr="00BB7022">
        <w:rPr>
          <w:rFonts w:eastAsia="Calibri" w:cs="Times New Roman"/>
          <w:szCs w:val="24"/>
        </w:rPr>
        <w:t xml:space="preserve"> drzwi zewnętrznych, docieplenie ścian</w:t>
      </w:r>
      <w:r w:rsidR="00132DBA" w:rsidRPr="00BB7022">
        <w:rPr>
          <w:rFonts w:eastAsia="Calibri" w:cs="Times New Roman"/>
          <w:szCs w:val="24"/>
        </w:rPr>
        <w:t xml:space="preserve"> i </w:t>
      </w:r>
      <w:r w:rsidRPr="00BB7022">
        <w:rPr>
          <w:rFonts w:eastAsia="Calibri" w:cs="Times New Roman"/>
          <w:szCs w:val="24"/>
        </w:rPr>
        <w:t>stropów,</w:t>
      </w:r>
      <w:r w:rsidR="002106A9" w:rsidRPr="00BB7022">
        <w:rPr>
          <w:rFonts w:eastAsia="Calibri" w:cs="Times New Roman"/>
          <w:szCs w:val="24"/>
        </w:rPr>
        <w:t xml:space="preserve"> docieplenie dachu, modernizację</w:t>
      </w:r>
      <w:r w:rsidRPr="00BB7022">
        <w:rPr>
          <w:rFonts w:eastAsia="Calibri" w:cs="Times New Roman"/>
          <w:szCs w:val="24"/>
        </w:rPr>
        <w:t xml:space="preserve"> instalacji CO. Jednym</w:t>
      </w:r>
      <w:r w:rsidR="00132DBA" w:rsidRPr="00BB7022">
        <w:rPr>
          <w:rFonts w:eastAsia="Calibri" w:cs="Times New Roman"/>
          <w:szCs w:val="24"/>
        </w:rPr>
        <w:t xml:space="preserve"> z </w:t>
      </w:r>
      <w:r w:rsidRPr="00BB7022">
        <w:rPr>
          <w:rFonts w:eastAsia="Calibri" w:cs="Times New Roman"/>
          <w:szCs w:val="24"/>
        </w:rPr>
        <w:t>zadań jest także instalacja kolektorów słonecznych na Krytej Pływalni „Neptun”</w:t>
      </w:r>
      <w:r w:rsidR="00132DBA" w:rsidRPr="00BB7022">
        <w:rPr>
          <w:rFonts w:eastAsia="Calibri" w:cs="Times New Roman"/>
          <w:szCs w:val="24"/>
        </w:rPr>
        <w:t xml:space="preserve"> w </w:t>
      </w:r>
      <w:r w:rsidRPr="00BB7022">
        <w:rPr>
          <w:rFonts w:eastAsia="Calibri" w:cs="Times New Roman"/>
          <w:szCs w:val="24"/>
        </w:rPr>
        <w:t xml:space="preserve">Ożarowie (instalacji kolektorów słonecznych, instalacja gruntowego wymiennika ciepła).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u w:val="single"/>
          <w:lang w:eastAsia="pl-PL"/>
        </w:rPr>
      </w:pPr>
    </w:p>
    <w:p w:rsidR="00A71E65" w:rsidRPr="00BB7022" w:rsidRDefault="00A71E65" w:rsidP="00F1087F">
      <w:pPr>
        <w:keepNext/>
        <w:keepLines/>
        <w:widowControl w:val="0"/>
        <w:autoSpaceDE w:val="0"/>
        <w:autoSpaceDN w:val="0"/>
        <w:adjustRightInd w:val="0"/>
        <w:spacing w:after="0" w:line="320" w:lineRule="atLeast"/>
        <w:rPr>
          <w:rFonts w:eastAsia="Times New Roman" w:cs="Times New Roman"/>
          <w:szCs w:val="24"/>
          <w:u w:val="single"/>
          <w:lang w:eastAsia="pl-PL"/>
        </w:rPr>
      </w:pPr>
      <w:r w:rsidRPr="00BB7022">
        <w:rPr>
          <w:rFonts w:eastAsia="Times New Roman" w:cs="Times New Roman"/>
          <w:szCs w:val="24"/>
          <w:u w:val="single"/>
          <w:lang w:eastAsia="pl-PL"/>
        </w:rPr>
        <w:lastRenderedPageBreak/>
        <w:t>Strategia Rozwoju Miasta</w:t>
      </w:r>
      <w:r w:rsidR="00132DBA" w:rsidRPr="00BB7022">
        <w:rPr>
          <w:rFonts w:eastAsia="Times New Roman" w:cs="Times New Roman"/>
          <w:szCs w:val="24"/>
          <w:u w:val="single"/>
          <w:lang w:eastAsia="pl-PL"/>
        </w:rPr>
        <w:t xml:space="preserve"> i </w:t>
      </w:r>
      <w:r w:rsidRPr="00BB7022">
        <w:rPr>
          <w:rFonts w:eastAsia="Times New Roman" w:cs="Times New Roman"/>
          <w:szCs w:val="24"/>
          <w:u w:val="single"/>
          <w:lang w:eastAsia="pl-PL"/>
        </w:rPr>
        <w:t>Gminy Ożarów</w:t>
      </w:r>
    </w:p>
    <w:p w:rsidR="00A71E65" w:rsidRPr="00BB7022" w:rsidRDefault="00A71E65" w:rsidP="00F1087F">
      <w:pPr>
        <w:keepNext/>
        <w:keepLines/>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ab/>
        <w:t>W dokumencie tym wskazuje się zespół zsynchronizowanych działań na rzecz poprawy stanu środowiska naturalnego jak również na rzecz poprawy powietrza atmosferycznego. Do podstawowych działań</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ramach celu 5 „Po</w:t>
      </w:r>
      <w:r w:rsidR="006505DE" w:rsidRPr="00BB7022">
        <w:rPr>
          <w:rFonts w:eastAsia="Times New Roman" w:cs="Times New Roman"/>
          <w:szCs w:val="24"/>
          <w:lang w:eastAsia="pl-PL"/>
        </w:rPr>
        <w:t>prawa wizerunku miasta</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jego otoczenia” możemy zaliczyć m.in. wybór optymalnego wariantu ogrzewania miasta, modernizacja istniejących kotłowni węglowych, modernizacja linii ciepłowniczych, przejście</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opalania węglem na opalanie gazowe (efektywne wykorzystanie energii cieplnej) jak również rozbudowę sieci gazociągowej. Cel 6 „Rozwój infrastruktury technicznej” działania typu: 6.1</w:t>
      </w:r>
      <w:r w:rsidR="002106A9" w:rsidRPr="00BB7022">
        <w:rPr>
          <w:rFonts w:eastAsia="Times New Roman" w:cs="Times New Roman"/>
          <w:szCs w:val="24"/>
          <w:lang w:eastAsia="pl-PL"/>
        </w:rPr>
        <w:t>.</w:t>
      </w:r>
      <w:r w:rsidRPr="00BB7022">
        <w:rPr>
          <w:rFonts w:eastAsia="Times New Roman" w:cs="Times New Roman"/>
          <w:szCs w:val="24"/>
          <w:lang w:eastAsia="pl-PL"/>
        </w:rPr>
        <w:t xml:space="preserve"> modernizacja oczyszczalni</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rozbudowa</w:t>
      </w:r>
      <w:r w:rsidR="00132DBA" w:rsidRPr="00BB7022">
        <w:rPr>
          <w:rFonts w:eastAsia="Times New Roman" w:cs="Times New Roman"/>
          <w:szCs w:val="24"/>
          <w:lang w:eastAsia="pl-PL"/>
        </w:rPr>
        <w:t xml:space="preserve"> </w:t>
      </w:r>
      <w:r w:rsidRPr="00BB7022">
        <w:rPr>
          <w:rFonts w:eastAsia="Times New Roman" w:cs="Times New Roman"/>
          <w:szCs w:val="24"/>
          <w:lang w:eastAsia="pl-PL"/>
        </w:rPr>
        <w:t>kanalizacji, 6.2</w:t>
      </w:r>
      <w:r w:rsidR="002106A9" w:rsidRPr="00BB7022">
        <w:rPr>
          <w:rFonts w:eastAsia="Times New Roman" w:cs="Times New Roman"/>
          <w:szCs w:val="24"/>
          <w:lang w:eastAsia="pl-PL"/>
        </w:rPr>
        <w:t>.</w:t>
      </w:r>
      <w:r w:rsidRPr="00BB7022">
        <w:rPr>
          <w:rFonts w:eastAsia="Times New Roman" w:cs="Times New Roman"/>
          <w:szCs w:val="24"/>
          <w:lang w:eastAsia="pl-PL"/>
        </w:rPr>
        <w:t xml:space="preserve"> modernizacja składowiska odpadów komunalnych jak również program ich spalania. 6.3</w:t>
      </w:r>
      <w:r w:rsidR="002106A9" w:rsidRPr="00BB7022">
        <w:rPr>
          <w:rFonts w:eastAsia="Times New Roman" w:cs="Times New Roman"/>
          <w:szCs w:val="24"/>
          <w:lang w:eastAsia="pl-PL"/>
        </w:rPr>
        <w:t>.</w:t>
      </w:r>
      <w:r w:rsidRPr="00BB7022">
        <w:rPr>
          <w:rFonts w:eastAsia="Times New Roman" w:cs="Times New Roman"/>
          <w:szCs w:val="24"/>
          <w:lang w:eastAsia="pl-PL"/>
        </w:rPr>
        <w:t xml:space="preserve"> modernizacja dróg.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u w:val="single"/>
          <w:lang w:eastAsia="pl-PL"/>
        </w:rPr>
        <w:t>Plan Odnowy Miejscowości Ożarów</w:t>
      </w:r>
      <w:r w:rsidRPr="00BB7022">
        <w:rPr>
          <w:rFonts w:eastAsia="Times New Roman" w:cs="Times New Roman"/>
          <w:szCs w:val="24"/>
          <w:lang w:eastAsia="pl-PL"/>
        </w:rPr>
        <w:t xml:space="preserve"> (dokument przyjęty Uchwałą R</w:t>
      </w:r>
      <w:r w:rsidR="006505DE" w:rsidRPr="00BB7022">
        <w:rPr>
          <w:rFonts w:eastAsia="Times New Roman" w:cs="Times New Roman"/>
          <w:szCs w:val="24"/>
          <w:lang w:eastAsia="pl-PL"/>
        </w:rPr>
        <w:t>ady Miejskiej</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Ożarowie Nr XLVIII/351/2014</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 xml:space="preserve">dnia 14 października 2014 r.) </w:t>
      </w:r>
    </w:p>
    <w:p w:rsidR="00A71E65" w:rsidRPr="00BB7022" w:rsidRDefault="00A71E65" w:rsidP="008D192C">
      <w:pPr>
        <w:widowControl w:val="0"/>
        <w:autoSpaceDE w:val="0"/>
        <w:autoSpaceDN w:val="0"/>
        <w:adjustRightInd w:val="0"/>
        <w:spacing w:after="0" w:line="320" w:lineRule="atLeast"/>
        <w:rPr>
          <w:rFonts w:eastAsia="Times New Roman" w:cs="Times New Roman"/>
          <w:szCs w:val="24"/>
          <w:lang w:eastAsia="pl-PL"/>
        </w:rPr>
      </w:pPr>
      <w:r w:rsidRPr="00BB7022">
        <w:rPr>
          <w:rFonts w:eastAsia="Times New Roman" w:cs="Times New Roman"/>
          <w:szCs w:val="24"/>
          <w:lang w:eastAsia="pl-PL"/>
        </w:rPr>
        <w:tab/>
        <w:t>Założeniem dokumentu jest otwartość na pojawiające się potrzeby miejscowości służące jej odnowie przy uwzględnieniu zrównoważonego rozwoju. Cel główny to zwiększenie atrakcyjności przestrzennej, gospodarczej, społecznej obszaru Ożarowa poprzez rozwój infrastruktury technicznej</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społecznej oraz wyeksponowanie dziedzictwa kulturowego. Dokument swym zakresem nie obejmuje bezpośrednio problemu efektywności energetycznej.</w:t>
      </w:r>
    </w:p>
    <w:p w:rsidR="001F11D7" w:rsidRPr="00BB7022" w:rsidRDefault="001F11D7" w:rsidP="008D192C">
      <w:pPr>
        <w:spacing w:line="320" w:lineRule="atLeast"/>
      </w:pPr>
    </w:p>
    <w:p w:rsidR="001F11D7" w:rsidRPr="00BB7022" w:rsidRDefault="001F11D7" w:rsidP="00841E8A">
      <w:pPr>
        <w:spacing w:line="320" w:lineRule="atLeast"/>
        <w:ind w:firstLine="709"/>
      </w:pPr>
      <w:r w:rsidRPr="00BB7022">
        <w:t>Podsumowując, zapisy Planu Gospodarki Niskoemisyjnej dla Miasta</w:t>
      </w:r>
      <w:r w:rsidR="00132DBA" w:rsidRPr="00BB7022">
        <w:t xml:space="preserve"> i </w:t>
      </w:r>
      <w:r w:rsidRPr="00BB7022">
        <w:t xml:space="preserve">Gminy </w:t>
      </w:r>
      <w:r w:rsidR="00167534" w:rsidRPr="00BB7022">
        <w:t>Ożarów</w:t>
      </w:r>
      <w:r w:rsidRPr="00BB7022">
        <w:t xml:space="preserve"> są spójne</w:t>
      </w:r>
      <w:r w:rsidR="00132DBA" w:rsidRPr="00BB7022">
        <w:t xml:space="preserve"> z </w:t>
      </w:r>
      <w:r w:rsidRPr="00BB7022">
        <w:t>aktualnymi programami</w:t>
      </w:r>
      <w:r w:rsidR="00132DBA" w:rsidRPr="00BB7022">
        <w:t xml:space="preserve"> i </w:t>
      </w:r>
      <w:r w:rsidRPr="00BB7022">
        <w:t>strategiami funkcjonującymi na obszarze gminy ora zapisami zawartymi</w:t>
      </w:r>
      <w:r w:rsidR="00132DBA" w:rsidRPr="00BB7022">
        <w:t xml:space="preserve"> w </w:t>
      </w:r>
      <w:r w:rsidRPr="00BB7022">
        <w:t>dokumentach</w:t>
      </w:r>
      <w:r w:rsidR="00132DBA" w:rsidRPr="00BB7022">
        <w:t xml:space="preserve"> z </w:t>
      </w:r>
      <w:r w:rsidRPr="00BB7022">
        <w:t>zakresu planowania przestrzennego. Są również spójne</w:t>
      </w:r>
      <w:r w:rsidR="00132DBA" w:rsidRPr="00BB7022">
        <w:t xml:space="preserve"> z </w:t>
      </w:r>
      <w:r w:rsidRPr="00BB7022">
        <w:t>planami, programami</w:t>
      </w:r>
      <w:r w:rsidR="00132DBA" w:rsidRPr="00BB7022">
        <w:t xml:space="preserve"> i </w:t>
      </w:r>
      <w:r w:rsidRPr="00BB7022">
        <w:t xml:space="preserve">dokumentami strategicznymi województwa świętokrzyskiego. </w:t>
      </w:r>
      <w:r w:rsidR="00A71E65" w:rsidRPr="00BB7022">
        <w:br w:type="page"/>
      </w:r>
    </w:p>
    <w:p w:rsidR="00EA2CE3" w:rsidRPr="00BB7022" w:rsidRDefault="00A645C7" w:rsidP="00EA2CE3">
      <w:pPr>
        <w:pStyle w:val="Nagwek2"/>
        <w:spacing w:line="320" w:lineRule="atLeast"/>
        <w:rPr>
          <w:rFonts w:eastAsia="Times New Roman"/>
        </w:rPr>
      </w:pPr>
      <w:bookmarkStart w:id="15" w:name="_Toc451177560"/>
      <w:r w:rsidRPr="00BB7022">
        <w:rPr>
          <w:rFonts w:eastAsia="Times New Roman"/>
        </w:rPr>
        <w:lastRenderedPageBreak/>
        <w:t>2.6</w:t>
      </w:r>
      <w:r w:rsidR="002106A9" w:rsidRPr="00BB7022">
        <w:rPr>
          <w:rFonts w:eastAsia="Times New Roman"/>
        </w:rPr>
        <w:t>.</w:t>
      </w:r>
      <w:r w:rsidR="00EA2CE3" w:rsidRPr="00BB7022">
        <w:rPr>
          <w:rFonts w:eastAsia="Times New Roman"/>
        </w:rPr>
        <w:t xml:space="preserve"> </w:t>
      </w:r>
      <w:r w:rsidR="00EA2CE3" w:rsidRPr="00BB7022">
        <w:t>Cel strategiczny oraz cele szczegółowe</w:t>
      </w:r>
      <w:bookmarkEnd w:id="15"/>
      <w:r w:rsidR="00EA2CE3" w:rsidRPr="00BB7022">
        <w:rPr>
          <w:szCs w:val="28"/>
        </w:rPr>
        <w:t xml:space="preserve"> </w:t>
      </w:r>
    </w:p>
    <w:p w:rsidR="00EA2CE3" w:rsidRPr="00BB7022" w:rsidRDefault="00EA2CE3" w:rsidP="00EA2CE3">
      <w:pPr>
        <w:pStyle w:val="Nagwek3"/>
      </w:pPr>
      <w:bookmarkStart w:id="16" w:name="_Toc447534956"/>
      <w:bookmarkStart w:id="17" w:name="_Toc451177561"/>
      <w:r w:rsidRPr="00BB7022">
        <w:t>2.6.1</w:t>
      </w:r>
      <w:r w:rsidR="002106A9" w:rsidRPr="00BB7022">
        <w:t>.</w:t>
      </w:r>
      <w:r w:rsidRPr="00BB7022">
        <w:t xml:space="preserve"> Cel strategiczny</w:t>
      </w:r>
      <w:bookmarkEnd w:id="16"/>
      <w:bookmarkEnd w:id="17"/>
    </w:p>
    <w:p w:rsidR="00EA2CE3" w:rsidRPr="00BB7022" w:rsidRDefault="00EA2CE3" w:rsidP="00EA2CE3">
      <w:pPr>
        <w:autoSpaceDE w:val="0"/>
        <w:autoSpaceDN w:val="0"/>
        <w:adjustRightInd w:val="0"/>
        <w:spacing w:before="120" w:after="0" w:line="320" w:lineRule="atLeast"/>
        <w:ind w:firstLine="709"/>
        <w:rPr>
          <w:rFonts w:cs="Times New Roman"/>
          <w:szCs w:val="24"/>
        </w:rPr>
      </w:pPr>
      <w:r w:rsidRPr="00BB7022">
        <w:rPr>
          <w:rFonts w:cs="Times New Roman"/>
          <w:szCs w:val="24"/>
        </w:rPr>
        <w:t>Jednym</w:t>
      </w:r>
      <w:r w:rsidR="00132DBA" w:rsidRPr="00BB7022">
        <w:rPr>
          <w:rFonts w:cs="Times New Roman"/>
          <w:szCs w:val="24"/>
        </w:rPr>
        <w:t xml:space="preserve"> z </w:t>
      </w:r>
      <w:r w:rsidRPr="00BB7022">
        <w:rPr>
          <w:rFonts w:cs="Times New Roman"/>
          <w:szCs w:val="24"/>
        </w:rPr>
        <w:t>najbardziej odpowiedzialnych zadań środowisk decyzyjnych jest takie realizowanie zadań publicznych, aby przyczyniały się one do poprawy jakości życia mieszkańców</w:t>
      </w:r>
      <w:r w:rsidR="00132DBA" w:rsidRPr="00BB7022">
        <w:rPr>
          <w:rFonts w:cs="Times New Roman"/>
          <w:szCs w:val="24"/>
        </w:rPr>
        <w:t xml:space="preserve"> w </w:t>
      </w:r>
      <w:r w:rsidRPr="00BB7022">
        <w:rPr>
          <w:rFonts w:cs="Times New Roman"/>
          <w:szCs w:val="24"/>
        </w:rPr>
        <w:t>różny</w:t>
      </w:r>
      <w:r w:rsidR="000D7A56" w:rsidRPr="00BB7022">
        <w:rPr>
          <w:rFonts w:cs="Times New Roman"/>
          <w:szCs w:val="24"/>
        </w:rPr>
        <w:t>ch jego aspektach: gospodarczym ekonomicznym, środowiskowym, kulturowym</w:t>
      </w:r>
      <w:r w:rsidRPr="00BB7022">
        <w:rPr>
          <w:rFonts w:cs="Times New Roman"/>
          <w:szCs w:val="24"/>
        </w:rPr>
        <w:t>, itd.</w:t>
      </w:r>
    </w:p>
    <w:p w:rsidR="00EA2CE3" w:rsidRPr="00BB7022" w:rsidRDefault="00EA2CE3" w:rsidP="00EA2CE3">
      <w:pPr>
        <w:autoSpaceDE w:val="0"/>
        <w:autoSpaceDN w:val="0"/>
        <w:adjustRightInd w:val="0"/>
        <w:spacing w:after="0" w:line="320" w:lineRule="atLeast"/>
        <w:ind w:firstLine="708"/>
        <w:rPr>
          <w:rFonts w:cs="Times New Roman"/>
          <w:szCs w:val="24"/>
        </w:rPr>
      </w:pPr>
      <w:r w:rsidRPr="00BB7022">
        <w:rPr>
          <w:rFonts w:cs="Times New Roman"/>
          <w:szCs w:val="24"/>
        </w:rPr>
        <w:t>Na jakość życia przekłada się jednoznacznie jakość środowiska</w:t>
      </w:r>
      <w:r w:rsidR="00132DBA" w:rsidRPr="00BB7022">
        <w:rPr>
          <w:rFonts w:cs="Times New Roman"/>
          <w:szCs w:val="24"/>
        </w:rPr>
        <w:t xml:space="preserve"> w </w:t>
      </w:r>
      <w:r w:rsidRPr="00BB7022">
        <w:rPr>
          <w:rFonts w:cs="Times New Roman"/>
          <w:szCs w:val="24"/>
        </w:rPr>
        <w:t>miejscu zamieszkania, dlatego należy tak kształtować</w:t>
      </w:r>
      <w:r w:rsidR="00132DBA" w:rsidRPr="00BB7022">
        <w:rPr>
          <w:rFonts w:cs="Times New Roman"/>
          <w:szCs w:val="24"/>
        </w:rPr>
        <w:t xml:space="preserve"> i </w:t>
      </w:r>
      <w:r w:rsidRPr="00BB7022">
        <w:rPr>
          <w:rFonts w:cs="Times New Roman"/>
          <w:szCs w:val="24"/>
        </w:rPr>
        <w:t>realizować politykę na różnych szczeblach,</w:t>
      </w:r>
      <w:r w:rsidR="00132DBA" w:rsidRPr="00BB7022">
        <w:rPr>
          <w:rFonts w:cs="Times New Roman"/>
          <w:szCs w:val="24"/>
        </w:rPr>
        <w:t xml:space="preserve"> a </w:t>
      </w:r>
      <w:r w:rsidRPr="00BB7022">
        <w:rPr>
          <w:rFonts w:cs="Times New Roman"/>
          <w:szCs w:val="24"/>
        </w:rPr>
        <w:t>głównie na poziomie lokalnym, aby polepszać jego stan, biorąc pod uwagę wszystkie lokalne uwarunkowania</w:t>
      </w:r>
      <w:r w:rsidR="00132DBA" w:rsidRPr="00BB7022">
        <w:rPr>
          <w:rFonts w:cs="Times New Roman"/>
          <w:szCs w:val="24"/>
        </w:rPr>
        <w:t xml:space="preserve"> i </w:t>
      </w:r>
      <w:r w:rsidRPr="00BB7022">
        <w:rPr>
          <w:rFonts w:cs="Times New Roman"/>
          <w:szCs w:val="24"/>
        </w:rPr>
        <w:t>możliwości. Najbardziej problemy te są odczuwalne na poziomie lokalnym, dlatego władze lokalne mają największą odpowiedzialność</w:t>
      </w:r>
      <w:r w:rsidR="00132DBA" w:rsidRPr="00BB7022">
        <w:rPr>
          <w:rFonts w:cs="Times New Roman"/>
          <w:szCs w:val="24"/>
        </w:rPr>
        <w:t xml:space="preserve"> w </w:t>
      </w:r>
      <w:r w:rsidRPr="00BB7022">
        <w:rPr>
          <w:rFonts w:cs="Times New Roman"/>
          <w:szCs w:val="24"/>
        </w:rPr>
        <w:t>tym zakresie.</w:t>
      </w:r>
    </w:p>
    <w:p w:rsidR="00EA2CE3" w:rsidRPr="00BB7022" w:rsidRDefault="00EA2CE3" w:rsidP="00EA2CE3">
      <w:pPr>
        <w:autoSpaceDE w:val="0"/>
        <w:autoSpaceDN w:val="0"/>
        <w:adjustRightInd w:val="0"/>
        <w:spacing w:after="0" w:line="320" w:lineRule="atLeast"/>
        <w:ind w:firstLine="708"/>
        <w:rPr>
          <w:rFonts w:cs="Times New Roman"/>
          <w:strike/>
          <w:szCs w:val="24"/>
        </w:rPr>
      </w:pPr>
      <w:r w:rsidRPr="00BB7022">
        <w:rPr>
          <w:rFonts w:cs="Times New Roman"/>
          <w:szCs w:val="24"/>
        </w:rPr>
        <w:t>Celem niniejszego opracowania jest analiza zakresu możliwych do realizacji przedsięwzięć, których wcielenie</w:t>
      </w:r>
      <w:r w:rsidR="00132DBA" w:rsidRPr="00BB7022">
        <w:rPr>
          <w:rFonts w:cs="Times New Roman"/>
          <w:szCs w:val="24"/>
        </w:rPr>
        <w:t xml:space="preserve"> w </w:t>
      </w:r>
      <w:r w:rsidRPr="00BB7022">
        <w:rPr>
          <w:rFonts w:cs="Times New Roman"/>
          <w:szCs w:val="24"/>
        </w:rPr>
        <w:t>życie skutkować będzie zmianą struktury używanych nośników energetycznych oraz zmniejszeniem zużycia energii, czego konsekwencją ma być stopniowe obniżanie emisji gazów cieplarnianych (CO</w:t>
      </w:r>
      <w:r w:rsidRPr="00BB7022">
        <w:rPr>
          <w:rFonts w:cs="Times New Roman"/>
          <w:szCs w:val="24"/>
          <w:vertAlign w:val="subscript"/>
        </w:rPr>
        <w:t>2</w:t>
      </w:r>
      <w:r w:rsidRPr="00BB7022">
        <w:rPr>
          <w:rFonts w:cs="Times New Roman"/>
          <w:szCs w:val="24"/>
        </w:rPr>
        <w:t>) na terenie Miasta</w:t>
      </w:r>
      <w:r w:rsidR="00132DBA" w:rsidRPr="00BB7022">
        <w:rPr>
          <w:rFonts w:cs="Times New Roman"/>
          <w:szCs w:val="24"/>
        </w:rPr>
        <w:t xml:space="preserve"> i </w:t>
      </w:r>
      <w:r w:rsidRPr="00BB7022">
        <w:rPr>
          <w:rFonts w:cs="Times New Roman"/>
          <w:szCs w:val="24"/>
        </w:rPr>
        <w:t xml:space="preserve">Gminy Ożarów. </w:t>
      </w:r>
    </w:p>
    <w:p w:rsidR="00EA2CE3" w:rsidRPr="00BB7022" w:rsidRDefault="00EA2CE3" w:rsidP="00EA2CE3">
      <w:pPr>
        <w:autoSpaceDE w:val="0"/>
        <w:autoSpaceDN w:val="0"/>
        <w:adjustRightInd w:val="0"/>
        <w:spacing w:after="0" w:line="320" w:lineRule="atLeast"/>
        <w:ind w:firstLine="708"/>
        <w:rPr>
          <w:rFonts w:cs="Times New Roman"/>
          <w:szCs w:val="24"/>
        </w:rPr>
      </w:pPr>
      <w:r w:rsidRPr="00BB7022">
        <w:rPr>
          <w:rFonts w:cs="Times New Roman"/>
          <w:b/>
          <w:bCs/>
          <w:szCs w:val="24"/>
        </w:rPr>
        <w:t>Realizacja Planu Gospodarki Niskoemisyjnej dla Miasta</w:t>
      </w:r>
      <w:r w:rsidR="00132DBA" w:rsidRPr="00BB7022">
        <w:rPr>
          <w:rFonts w:cs="Times New Roman"/>
          <w:b/>
          <w:bCs/>
          <w:szCs w:val="24"/>
        </w:rPr>
        <w:t xml:space="preserve"> i </w:t>
      </w:r>
      <w:r w:rsidRPr="00BB7022">
        <w:rPr>
          <w:rFonts w:cs="Times New Roman"/>
          <w:b/>
          <w:bCs/>
          <w:szCs w:val="24"/>
        </w:rPr>
        <w:t>Gminy Ożarów ma za cel przyczynić się do osiągnięcia celów Unii Europejskiej określonych</w:t>
      </w:r>
      <w:r w:rsidR="00132DBA" w:rsidRPr="00BB7022">
        <w:rPr>
          <w:rFonts w:cs="Times New Roman"/>
          <w:b/>
          <w:bCs/>
          <w:szCs w:val="24"/>
        </w:rPr>
        <w:t xml:space="preserve"> w </w:t>
      </w:r>
      <w:r w:rsidRPr="00BB7022">
        <w:rPr>
          <w:rFonts w:cs="Times New Roman"/>
          <w:b/>
          <w:bCs/>
          <w:szCs w:val="24"/>
        </w:rPr>
        <w:t xml:space="preserve">pakiecie klimatyczno-energetycznym do roku 2020. </w:t>
      </w:r>
      <w:r w:rsidRPr="00BB7022">
        <w:rPr>
          <w:rFonts w:cs="Times New Roman"/>
          <w:szCs w:val="24"/>
        </w:rPr>
        <w:t>Na tej podstawie jako cele strategiczne Planu Gospodarki Niskoemisyjnej dla Miasta</w:t>
      </w:r>
      <w:r w:rsidR="00132DBA" w:rsidRPr="00BB7022">
        <w:rPr>
          <w:rFonts w:cs="Times New Roman"/>
          <w:szCs w:val="24"/>
        </w:rPr>
        <w:t xml:space="preserve"> i </w:t>
      </w:r>
      <w:r w:rsidRPr="00BB7022">
        <w:rPr>
          <w:rFonts w:cs="Times New Roman"/>
          <w:szCs w:val="24"/>
        </w:rPr>
        <w:t>Gminy Ożarów jest wytyczenie kierunków działań do roku 2020, przyczyniających się do:</w:t>
      </w:r>
    </w:p>
    <w:p w:rsidR="00EA2CE3" w:rsidRPr="00BB7022" w:rsidRDefault="00EA2CE3" w:rsidP="00EA2CE3">
      <w:pPr>
        <w:numPr>
          <w:ilvl w:val="0"/>
          <w:numId w:val="107"/>
        </w:numPr>
        <w:autoSpaceDE w:val="0"/>
        <w:autoSpaceDN w:val="0"/>
        <w:adjustRightInd w:val="0"/>
        <w:spacing w:after="0" w:line="320" w:lineRule="atLeast"/>
        <w:rPr>
          <w:rFonts w:cs="Times New Roman"/>
          <w:szCs w:val="24"/>
        </w:rPr>
      </w:pPr>
      <w:r w:rsidRPr="00BB7022">
        <w:rPr>
          <w:rFonts w:cs="Times New Roman"/>
          <w:szCs w:val="24"/>
        </w:rPr>
        <w:t>redukcji emisji gazów cieplarnianych,</w:t>
      </w:r>
    </w:p>
    <w:p w:rsidR="00EA2CE3" w:rsidRPr="00BB7022" w:rsidRDefault="00EA2CE3" w:rsidP="00EA2CE3">
      <w:pPr>
        <w:numPr>
          <w:ilvl w:val="0"/>
          <w:numId w:val="107"/>
        </w:numPr>
        <w:autoSpaceDE w:val="0"/>
        <w:autoSpaceDN w:val="0"/>
        <w:adjustRightInd w:val="0"/>
        <w:spacing w:after="0" w:line="320" w:lineRule="atLeast"/>
        <w:rPr>
          <w:rFonts w:cs="Times New Roman"/>
          <w:szCs w:val="24"/>
        </w:rPr>
      </w:pPr>
      <w:r w:rsidRPr="00BB7022">
        <w:rPr>
          <w:rFonts w:cs="Times New Roman"/>
          <w:szCs w:val="24"/>
        </w:rPr>
        <w:t>zwiększenia udziału energii pochodzącej ze źródeł odnawialnych,</w:t>
      </w:r>
    </w:p>
    <w:p w:rsidR="00EA2CE3" w:rsidRPr="00BB7022" w:rsidRDefault="00EA2CE3" w:rsidP="00EA2CE3">
      <w:pPr>
        <w:numPr>
          <w:ilvl w:val="0"/>
          <w:numId w:val="107"/>
        </w:numPr>
        <w:autoSpaceDE w:val="0"/>
        <w:autoSpaceDN w:val="0"/>
        <w:adjustRightInd w:val="0"/>
        <w:spacing w:after="0" w:line="320" w:lineRule="atLeast"/>
        <w:rPr>
          <w:rFonts w:cs="Times New Roman"/>
          <w:szCs w:val="24"/>
        </w:rPr>
      </w:pPr>
      <w:r w:rsidRPr="00BB7022">
        <w:rPr>
          <w:rFonts w:cs="Times New Roman"/>
          <w:szCs w:val="24"/>
        </w:rPr>
        <w:t>redukcji zużycia energii finalnej poprzez podniesienie efektywności energetycznej,</w:t>
      </w:r>
    </w:p>
    <w:p w:rsidR="00EA2CE3" w:rsidRPr="00BB7022" w:rsidRDefault="00EA2CE3" w:rsidP="00EA2CE3">
      <w:pPr>
        <w:numPr>
          <w:ilvl w:val="0"/>
          <w:numId w:val="107"/>
        </w:numPr>
        <w:autoSpaceDE w:val="0"/>
        <w:autoSpaceDN w:val="0"/>
        <w:adjustRightInd w:val="0"/>
        <w:spacing w:after="0" w:line="320" w:lineRule="atLeast"/>
        <w:rPr>
          <w:rFonts w:cs="Times New Roman"/>
          <w:szCs w:val="24"/>
        </w:rPr>
      </w:pPr>
      <w:r w:rsidRPr="00BB7022">
        <w:rPr>
          <w:rFonts w:cs="Times New Roman"/>
          <w:szCs w:val="24"/>
        </w:rPr>
        <w:t>poprawy jakości powietrza na obszarach, na których odnotowano przekroczenia jakości poziomów dopuszczalnych stężeń</w:t>
      </w:r>
      <w:r w:rsidR="00132DBA" w:rsidRPr="00BB7022">
        <w:rPr>
          <w:rFonts w:cs="Times New Roman"/>
          <w:szCs w:val="24"/>
        </w:rPr>
        <w:t xml:space="preserve"> w </w:t>
      </w:r>
      <w:r w:rsidRPr="00BB7022">
        <w:rPr>
          <w:rFonts w:cs="Times New Roman"/>
          <w:szCs w:val="24"/>
        </w:rPr>
        <w:t>powietrzu</w:t>
      </w:r>
      <w:r w:rsidR="00132DBA" w:rsidRPr="00BB7022">
        <w:rPr>
          <w:rFonts w:cs="Times New Roman"/>
          <w:szCs w:val="24"/>
        </w:rPr>
        <w:t xml:space="preserve"> </w:t>
      </w:r>
      <w:r w:rsidRPr="00BB7022">
        <w:rPr>
          <w:rFonts w:cs="Times New Roman"/>
          <w:szCs w:val="24"/>
        </w:rPr>
        <w:t>realizowane są Plany (naprawcze) ochrony powietrza oraz plany działań krótkoterminowych.</w:t>
      </w:r>
    </w:p>
    <w:p w:rsidR="00EA2CE3" w:rsidRPr="00BB7022" w:rsidRDefault="00EA2CE3" w:rsidP="00EA2CE3">
      <w:pPr>
        <w:autoSpaceDE w:val="0"/>
        <w:autoSpaceDN w:val="0"/>
        <w:adjustRightInd w:val="0"/>
        <w:spacing w:after="0" w:line="320" w:lineRule="atLeast"/>
        <w:rPr>
          <w:rFonts w:cs="Times New Roman"/>
          <w:b/>
          <w:bCs/>
          <w:szCs w:val="24"/>
        </w:rPr>
      </w:pPr>
    </w:p>
    <w:p w:rsidR="00EA2CE3" w:rsidRPr="00BB7022" w:rsidRDefault="00EA2CE3" w:rsidP="00EA2CE3">
      <w:pPr>
        <w:autoSpaceDE w:val="0"/>
        <w:autoSpaceDN w:val="0"/>
        <w:adjustRightInd w:val="0"/>
        <w:spacing w:after="0" w:line="320" w:lineRule="atLeast"/>
        <w:ind w:firstLine="851"/>
        <w:rPr>
          <w:rFonts w:cs="Times New Roman"/>
          <w:szCs w:val="24"/>
        </w:rPr>
      </w:pPr>
      <w:r w:rsidRPr="00BB7022">
        <w:rPr>
          <w:rFonts w:cs="Times New Roman"/>
          <w:szCs w:val="24"/>
        </w:rPr>
        <w:t>Celem nadrzędnym jest poprawa jakości powietrza atmosferycznego na terenie Miasta</w:t>
      </w:r>
      <w:r w:rsidR="00132DBA" w:rsidRPr="00BB7022">
        <w:rPr>
          <w:rFonts w:cs="Times New Roman"/>
          <w:szCs w:val="24"/>
        </w:rPr>
        <w:t xml:space="preserve"> i </w:t>
      </w:r>
      <w:r w:rsidRPr="00BB7022">
        <w:rPr>
          <w:rFonts w:cs="Times New Roman"/>
          <w:szCs w:val="24"/>
        </w:rPr>
        <w:t>Gminy Ożarów poprzez ograniczenie poziomu emisji dwutlenku węgla.</w:t>
      </w:r>
    </w:p>
    <w:p w:rsidR="00FB5A04" w:rsidRPr="00BB7022" w:rsidRDefault="00EA2CE3" w:rsidP="00EA2CE3">
      <w:pPr>
        <w:spacing w:after="0" w:line="320" w:lineRule="atLeast"/>
        <w:ind w:firstLine="851"/>
        <w:rPr>
          <w:rFonts w:cs="Times New Roman"/>
          <w:szCs w:val="24"/>
        </w:rPr>
      </w:pPr>
      <w:r w:rsidRPr="00BB7022">
        <w:rPr>
          <w:rFonts w:cs="Times New Roman"/>
          <w:b/>
          <w:bCs/>
          <w:szCs w:val="24"/>
        </w:rPr>
        <w:t xml:space="preserve">Celem strategicznym na rok 2020 jest ograniczenie poziomu emisji dwutlenku węgla </w:t>
      </w:r>
      <w:r w:rsidR="004E2487" w:rsidRPr="00BB7022">
        <w:rPr>
          <w:rFonts w:cs="Times New Roman"/>
          <w:b/>
          <w:bCs/>
          <w:szCs w:val="24"/>
        </w:rPr>
        <w:t>3%</w:t>
      </w:r>
      <w:r w:rsidRPr="00BB7022">
        <w:rPr>
          <w:rFonts w:cs="Times New Roman"/>
          <w:b/>
          <w:bCs/>
          <w:szCs w:val="24"/>
        </w:rPr>
        <w:t xml:space="preserve">. </w:t>
      </w:r>
      <w:r w:rsidRPr="00BB7022">
        <w:rPr>
          <w:rFonts w:cs="Times New Roman"/>
          <w:szCs w:val="24"/>
        </w:rPr>
        <w:t>Cel ten został wyliczony</w:t>
      </w:r>
      <w:r w:rsidR="00132DBA" w:rsidRPr="00BB7022">
        <w:rPr>
          <w:rFonts w:cs="Times New Roman"/>
          <w:szCs w:val="24"/>
        </w:rPr>
        <w:t xml:space="preserve"> w </w:t>
      </w:r>
      <w:r w:rsidRPr="00BB7022">
        <w:rPr>
          <w:rFonts w:cs="Times New Roman"/>
          <w:szCs w:val="24"/>
        </w:rPr>
        <w:t>oparciu o możliwy, przybliżony efekt redukcji poszczególnych zadań inwestycyjnych. Zakładana redukcja poziomu emisji</w:t>
      </w:r>
      <w:r w:rsidR="00132DBA" w:rsidRPr="00BB7022">
        <w:rPr>
          <w:rFonts w:cs="Times New Roman"/>
          <w:szCs w:val="24"/>
        </w:rPr>
        <w:t xml:space="preserve"> w </w:t>
      </w:r>
      <w:r w:rsidRPr="00BB7022">
        <w:rPr>
          <w:rFonts w:cs="Times New Roman"/>
          <w:szCs w:val="24"/>
        </w:rPr>
        <w:t xml:space="preserve">roku docelowym (2020) wyniesie </w:t>
      </w:r>
      <w:r w:rsidR="004E2487" w:rsidRPr="00BB7022">
        <w:rPr>
          <w:rFonts w:cs="Times New Roman"/>
          <w:b/>
          <w:szCs w:val="24"/>
        </w:rPr>
        <w:t xml:space="preserve">2 142,40 </w:t>
      </w:r>
      <w:r w:rsidRPr="00BB7022">
        <w:rPr>
          <w:rFonts w:cs="Times New Roman"/>
          <w:b/>
          <w:szCs w:val="24"/>
        </w:rPr>
        <w:t>Mg.</w:t>
      </w:r>
      <w:r w:rsidRPr="00BB7022">
        <w:rPr>
          <w:rFonts w:cs="Times New Roman"/>
          <w:szCs w:val="24"/>
        </w:rPr>
        <w:t xml:space="preserve"> </w:t>
      </w:r>
    </w:p>
    <w:p w:rsidR="00EA2CE3" w:rsidRPr="00BB7022" w:rsidRDefault="00EA2CE3" w:rsidP="00EA2CE3">
      <w:pPr>
        <w:pStyle w:val="Style6"/>
        <w:spacing w:line="320" w:lineRule="atLeast"/>
        <w:ind w:firstLine="851"/>
        <w:jc w:val="both"/>
        <w:rPr>
          <w:rFonts w:ascii="Times New Roman" w:hAnsi="Times New Roman"/>
        </w:rPr>
      </w:pPr>
      <w:r w:rsidRPr="00BB7022">
        <w:rPr>
          <w:rFonts w:ascii="Times New Roman" w:hAnsi="Times New Roman"/>
        </w:rPr>
        <w:t>Prognozuje się, iż do roku 2020 przy niepodejmowaniu działań</w:t>
      </w:r>
      <w:r w:rsidR="00132DBA" w:rsidRPr="00BB7022">
        <w:rPr>
          <w:rFonts w:ascii="Times New Roman" w:hAnsi="Times New Roman"/>
        </w:rPr>
        <w:t xml:space="preserve"> z </w:t>
      </w:r>
      <w:r w:rsidRPr="00BB7022">
        <w:rPr>
          <w:rFonts w:ascii="Times New Roman" w:hAnsi="Times New Roman"/>
        </w:rPr>
        <w:t>zakresu gospodarki niskoemisyjnej nastąpi wzrost emisji CO</w:t>
      </w:r>
      <w:r w:rsidRPr="00BB7022">
        <w:rPr>
          <w:rFonts w:ascii="Times New Roman" w:hAnsi="Times New Roman"/>
          <w:vertAlign w:val="subscript"/>
        </w:rPr>
        <w:t>2</w:t>
      </w:r>
      <w:r w:rsidRPr="00BB7022">
        <w:rPr>
          <w:rFonts w:ascii="Times New Roman" w:hAnsi="Times New Roman"/>
        </w:rPr>
        <w:t xml:space="preserve"> o </w:t>
      </w:r>
      <w:r w:rsidR="00876E91" w:rsidRPr="00BB7022">
        <w:rPr>
          <w:rFonts w:ascii="Times New Roman" w:hAnsi="Times New Roman"/>
        </w:rPr>
        <w:t xml:space="preserve">4 592,94 </w:t>
      </w:r>
      <w:r w:rsidRPr="00BB7022">
        <w:rPr>
          <w:rFonts w:ascii="Times New Roman" w:hAnsi="Times New Roman"/>
        </w:rPr>
        <w:t xml:space="preserve">Mg. </w:t>
      </w:r>
    </w:p>
    <w:p w:rsidR="00EA2CE3" w:rsidRPr="00BB7022" w:rsidRDefault="00EA2CE3" w:rsidP="00EA2CE3">
      <w:pPr>
        <w:autoSpaceDE w:val="0"/>
        <w:autoSpaceDN w:val="0"/>
        <w:adjustRightInd w:val="0"/>
        <w:spacing w:after="0" w:line="320" w:lineRule="atLeast"/>
        <w:ind w:firstLine="708"/>
        <w:rPr>
          <w:rFonts w:cs="Times New Roman"/>
          <w:szCs w:val="24"/>
        </w:rPr>
      </w:pPr>
      <w:r w:rsidRPr="00BB7022">
        <w:rPr>
          <w:rFonts w:cs="Times New Roman"/>
          <w:szCs w:val="24"/>
        </w:rPr>
        <w:t>Zakładany cel można zrealizować jedynie poprzez systemowe działania władz samorządowych</w:t>
      </w:r>
      <w:r w:rsidR="00132DBA" w:rsidRPr="00BB7022">
        <w:rPr>
          <w:rFonts w:cs="Times New Roman"/>
          <w:szCs w:val="24"/>
        </w:rPr>
        <w:t xml:space="preserve"> w </w:t>
      </w:r>
      <w:r w:rsidRPr="00BB7022">
        <w:rPr>
          <w:rFonts w:cs="Times New Roman"/>
          <w:szCs w:val="24"/>
        </w:rPr>
        <w:t>zakresie zwiększenia efektywności wykorzystania energii, wykorzystania odnawialnych źródeł energii oraz edukacji społecznej.</w:t>
      </w:r>
    </w:p>
    <w:p w:rsidR="0088139B" w:rsidRPr="00BB7022" w:rsidRDefault="0088139B" w:rsidP="00EA2CE3">
      <w:pPr>
        <w:autoSpaceDE w:val="0"/>
        <w:autoSpaceDN w:val="0"/>
        <w:adjustRightInd w:val="0"/>
        <w:spacing w:after="0" w:line="320" w:lineRule="atLeast"/>
        <w:ind w:firstLine="708"/>
        <w:rPr>
          <w:rFonts w:cs="Times New Roman"/>
          <w:szCs w:val="24"/>
        </w:rPr>
      </w:pPr>
    </w:p>
    <w:p w:rsidR="00EA2CE3" w:rsidRPr="00BB7022" w:rsidRDefault="00EA2CE3" w:rsidP="00EA2CE3">
      <w:pPr>
        <w:rPr>
          <w:rFonts w:cs="Times New Roman"/>
          <w:szCs w:val="24"/>
        </w:rPr>
      </w:pPr>
      <w:r w:rsidRPr="00BB7022">
        <w:rPr>
          <w:rFonts w:cs="Times New Roman"/>
          <w:szCs w:val="24"/>
        </w:rPr>
        <w:br w:type="page"/>
      </w:r>
    </w:p>
    <w:p w:rsidR="00EA2CE3" w:rsidRPr="00BB7022" w:rsidRDefault="00EA2CE3" w:rsidP="00EA2CE3">
      <w:pPr>
        <w:pStyle w:val="Nagwek3"/>
      </w:pPr>
      <w:bookmarkStart w:id="18" w:name="_Toc447534957"/>
      <w:bookmarkStart w:id="19" w:name="_Toc451177562"/>
      <w:r w:rsidRPr="00BB7022">
        <w:lastRenderedPageBreak/>
        <w:t>2.6.2</w:t>
      </w:r>
      <w:r w:rsidR="009B33BB" w:rsidRPr="00BB7022">
        <w:t>.</w:t>
      </w:r>
      <w:r w:rsidRPr="00BB7022">
        <w:t xml:space="preserve"> Cele szczegółowe</w:t>
      </w:r>
      <w:bookmarkEnd w:id="18"/>
      <w:bookmarkEnd w:id="19"/>
    </w:p>
    <w:p w:rsidR="00EA2CE3" w:rsidRPr="00BB7022" w:rsidRDefault="00EA2CE3" w:rsidP="00EA2CE3">
      <w:pPr>
        <w:pStyle w:val="Style6"/>
        <w:spacing w:before="120" w:line="320" w:lineRule="atLeast"/>
        <w:ind w:firstLine="709"/>
        <w:jc w:val="both"/>
        <w:rPr>
          <w:rFonts w:ascii="Times New Roman" w:hAnsi="Times New Roman"/>
        </w:rPr>
      </w:pPr>
      <w:r w:rsidRPr="00BB7022">
        <w:rPr>
          <w:rFonts w:ascii="Times New Roman" w:hAnsi="Times New Roman"/>
        </w:rPr>
        <w:t>Celem strategicznym jest redukcja emisji dwutlenku węgla,</w:t>
      </w:r>
      <w:r w:rsidR="00132DBA" w:rsidRPr="00BB7022">
        <w:rPr>
          <w:rFonts w:ascii="Times New Roman" w:hAnsi="Times New Roman"/>
        </w:rPr>
        <w:t xml:space="preserve"> a </w:t>
      </w:r>
      <w:r w:rsidRPr="00BB7022">
        <w:rPr>
          <w:rFonts w:ascii="Times New Roman" w:hAnsi="Times New Roman"/>
        </w:rPr>
        <w:t xml:space="preserve">jego osiągnięcie jest możliwe poprzez realizację celów szczegółowych. Zdefiniowano następujące cele szczegółowe: </w:t>
      </w:r>
    </w:p>
    <w:p w:rsidR="00EA2CE3" w:rsidRPr="00BB7022" w:rsidRDefault="009B33BB" w:rsidP="004E2487">
      <w:pPr>
        <w:pStyle w:val="Style6"/>
        <w:numPr>
          <w:ilvl w:val="0"/>
          <w:numId w:val="108"/>
        </w:numPr>
        <w:spacing w:line="320" w:lineRule="atLeast"/>
        <w:ind w:left="709"/>
        <w:jc w:val="both"/>
        <w:rPr>
          <w:rFonts w:ascii="Times New Roman" w:hAnsi="Times New Roman"/>
        </w:rPr>
      </w:pPr>
      <w:r w:rsidRPr="00BB7022">
        <w:rPr>
          <w:rFonts w:ascii="Times New Roman" w:hAnsi="Times New Roman"/>
        </w:rPr>
        <w:t>o</w:t>
      </w:r>
      <w:r w:rsidR="00EA2CE3" w:rsidRPr="00BB7022">
        <w:rPr>
          <w:rFonts w:ascii="Times New Roman" w:hAnsi="Times New Roman"/>
        </w:rPr>
        <w:t>graniczenie zużycia energii o </w:t>
      </w:r>
      <w:r w:rsidR="001E3C52" w:rsidRPr="00BB7022">
        <w:rPr>
          <w:rFonts w:ascii="Times New Roman" w:hAnsi="Times New Roman"/>
        </w:rPr>
        <w:t>4 268,70</w:t>
      </w:r>
      <w:r w:rsidR="004E2487" w:rsidRPr="00BB7022">
        <w:rPr>
          <w:rFonts w:ascii="Times New Roman" w:hAnsi="Times New Roman"/>
        </w:rPr>
        <w:t xml:space="preserve"> </w:t>
      </w:r>
      <w:r w:rsidR="002D3A3C" w:rsidRPr="00BB7022">
        <w:rPr>
          <w:rFonts w:ascii="Times New Roman" w:hAnsi="Times New Roman"/>
        </w:rPr>
        <w:t>MWh</w:t>
      </w:r>
      <w:r w:rsidR="00EA2CE3" w:rsidRPr="00BB7022">
        <w:rPr>
          <w:rFonts w:ascii="Times New Roman" w:hAnsi="Times New Roman"/>
        </w:rPr>
        <w:t xml:space="preserve">, czyli o </w:t>
      </w:r>
      <w:r w:rsidR="00876E91" w:rsidRPr="00BB7022">
        <w:rPr>
          <w:rFonts w:ascii="Times New Roman" w:hAnsi="Times New Roman"/>
        </w:rPr>
        <w:t>1,4</w:t>
      </w:r>
      <w:r w:rsidR="004E2487" w:rsidRPr="00BB7022">
        <w:rPr>
          <w:rFonts w:ascii="Times New Roman" w:hAnsi="Times New Roman"/>
        </w:rPr>
        <w:t>3</w:t>
      </w:r>
      <w:r w:rsidR="00EA2CE3" w:rsidRPr="00BB7022">
        <w:rPr>
          <w:rFonts w:ascii="Times New Roman" w:hAnsi="Times New Roman"/>
        </w:rPr>
        <w:t>%</w:t>
      </w:r>
      <w:r w:rsidR="0056101D" w:rsidRPr="00BB7022">
        <w:rPr>
          <w:rFonts w:ascii="Times New Roman" w:hAnsi="Times New Roman"/>
        </w:rPr>
        <w:t xml:space="preserve">. </w:t>
      </w:r>
    </w:p>
    <w:p w:rsidR="00EA2CE3" w:rsidRPr="00BB7022" w:rsidRDefault="009B33BB" w:rsidP="00876E91">
      <w:pPr>
        <w:pStyle w:val="Style6"/>
        <w:numPr>
          <w:ilvl w:val="0"/>
          <w:numId w:val="108"/>
        </w:numPr>
        <w:spacing w:line="320" w:lineRule="atLeast"/>
        <w:ind w:left="709"/>
        <w:jc w:val="both"/>
        <w:rPr>
          <w:rFonts w:ascii="Times New Roman" w:hAnsi="Times New Roman"/>
        </w:rPr>
      </w:pPr>
      <w:r w:rsidRPr="00BB7022">
        <w:rPr>
          <w:rFonts w:ascii="Times New Roman" w:hAnsi="Times New Roman"/>
        </w:rPr>
        <w:t>z</w:t>
      </w:r>
      <w:r w:rsidR="00EA2CE3" w:rsidRPr="00BB7022">
        <w:rPr>
          <w:rFonts w:ascii="Times New Roman" w:hAnsi="Times New Roman"/>
        </w:rPr>
        <w:t>większenie łącznej produkcji energii</w:t>
      </w:r>
      <w:r w:rsidR="00132DBA" w:rsidRPr="00BB7022">
        <w:rPr>
          <w:rFonts w:ascii="Times New Roman" w:hAnsi="Times New Roman"/>
        </w:rPr>
        <w:t xml:space="preserve"> z </w:t>
      </w:r>
      <w:r w:rsidR="00EA2CE3" w:rsidRPr="00BB7022">
        <w:rPr>
          <w:rFonts w:ascii="Times New Roman" w:hAnsi="Times New Roman"/>
        </w:rPr>
        <w:t>OZE o </w:t>
      </w:r>
      <w:r w:rsidR="00876E91" w:rsidRPr="00BB7022">
        <w:rPr>
          <w:rFonts w:ascii="Times New Roman" w:hAnsi="Times New Roman"/>
        </w:rPr>
        <w:t xml:space="preserve">440,69 </w:t>
      </w:r>
      <w:r w:rsidR="002D3A3C" w:rsidRPr="00BB7022">
        <w:rPr>
          <w:rFonts w:ascii="Times New Roman" w:hAnsi="Times New Roman"/>
        </w:rPr>
        <w:t>MWh</w:t>
      </w:r>
      <w:r w:rsidR="00EA2CE3" w:rsidRPr="00BB7022">
        <w:rPr>
          <w:rFonts w:ascii="Times New Roman" w:hAnsi="Times New Roman"/>
        </w:rPr>
        <w:t xml:space="preserve">, co będzie stanowić </w:t>
      </w:r>
      <w:r w:rsidR="00B00BF1" w:rsidRPr="00BB7022">
        <w:rPr>
          <w:rFonts w:ascii="Times New Roman" w:hAnsi="Times New Roman"/>
        </w:rPr>
        <w:t>0,</w:t>
      </w:r>
      <w:r w:rsidR="006740C6" w:rsidRPr="00BB7022">
        <w:rPr>
          <w:rFonts w:ascii="Times New Roman" w:hAnsi="Times New Roman"/>
        </w:rPr>
        <w:t>14</w:t>
      </w:r>
      <w:r w:rsidR="00EA2CE3" w:rsidRPr="00BB7022">
        <w:rPr>
          <w:rFonts w:ascii="Times New Roman" w:hAnsi="Times New Roman"/>
        </w:rPr>
        <w:t>% łącznego zużycia energii końcowej na terenie gminy</w:t>
      </w:r>
      <w:r w:rsidR="00132DBA" w:rsidRPr="00BB7022">
        <w:rPr>
          <w:rFonts w:ascii="Times New Roman" w:hAnsi="Times New Roman"/>
        </w:rPr>
        <w:t xml:space="preserve"> w </w:t>
      </w:r>
      <w:r w:rsidR="00EA2CE3" w:rsidRPr="00BB7022">
        <w:rPr>
          <w:rFonts w:ascii="Times New Roman" w:hAnsi="Times New Roman"/>
        </w:rPr>
        <w:t xml:space="preserve">odniesieniu do roku bazowego. </w:t>
      </w:r>
      <w:r w:rsidR="000043AF" w:rsidRPr="00BB7022">
        <w:rPr>
          <w:rFonts w:ascii="Times New Roman" w:hAnsi="Times New Roman"/>
        </w:rPr>
        <w:t>Jest to wzrost z 0,12% do 0,26%, czyli o 0,14%.</w:t>
      </w:r>
    </w:p>
    <w:p w:rsidR="00EA2CE3" w:rsidRPr="00BB7022" w:rsidRDefault="00EA2CE3" w:rsidP="00EA2CE3">
      <w:pPr>
        <w:pStyle w:val="Style6"/>
        <w:spacing w:line="320" w:lineRule="atLeast"/>
        <w:ind w:left="709"/>
        <w:jc w:val="both"/>
        <w:rPr>
          <w:rFonts w:ascii="Times New Roman" w:hAnsi="Times New Roman"/>
          <w:b/>
          <w:bCs/>
        </w:rPr>
      </w:pPr>
    </w:p>
    <w:p w:rsidR="00822C62" w:rsidRPr="00BB7022" w:rsidRDefault="009B33BB" w:rsidP="00822C62">
      <w:pPr>
        <w:spacing w:after="0" w:line="320" w:lineRule="atLeast"/>
        <w:ind w:firstLine="851"/>
        <w:rPr>
          <w:rFonts w:cs="Times New Roman"/>
          <w:szCs w:val="24"/>
        </w:rPr>
      </w:pPr>
      <w:r w:rsidRPr="00BB7022">
        <w:rPr>
          <w:rFonts w:cs="Times New Roman"/>
          <w:szCs w:val="24"/>
        </w:rPr>
        <w:t>Ponadto</w:t>
      </w:r>
      <w:r w:rsidR="00822C62" w:rsidRPr="00BB7022">
        <w:rPr>
          <w:rFonts w:cs="Times New Roman"/>
          <w:szCs w:val="24"/>
        </w:rPr>
        <w:t xml:space="preserve"> Miasto</w:t>
      </w:r>
      <w:r w:rsidR="00132DBA" w:rsidRPr="00BB7022">
        <w:rPr>
          <w:rFonts w:cs="Times New Roman"/>
          <w:szCs w:val="24"/>
        </w:rPr>
        <w:t xml:space="preserve"> i </w:t>
      </w:r>
      <w:r w:rsidR="00822C62" w:rsidRPr="00BB7022">
        <w:rPr>
          <w:rFonts w:cs="Times New Roman"/>
          <w:szCs w:val="24"/>
        </w:rPr>
        <w:t>Gmina Ożarów znajduję się</w:t>
      </w:r>
      <w:r w:rsidR="00132DBA" w:rsidRPr="00BB7022">
        <w:rPr>
          <w:rFonts w:cs="Times New Roman"/>
          <w:szCs w:val="24"/>
        </w:rPr>
        <w:t xml:space="preserve"> w </w:t>
      </w:r>
      <w:r w:rsidR="00822C62" w:rsidRPr="00BB7022">
        <w:rPr>
          <w:rFonts w:cs="Times New Roman"/>
          <w:szCs w:val="24"/>
        </w:rPr>
        <w:t>strefie świętokrzyskiej</w:t>
      </w:r>
      <w:r w:rsidRPr="00BB7022">
        <w:rPr>
          <w:rFonts w:cs="Times New Roman"/>
          <w:szCs w:val="24"/>
        </w:rPr>
        <w:t xml:space="preserve"> gdzie</w:t>
      </w:r>
      <w:r w:rsidR="00822C62" w:rsidRPr="00BB7022">
        <w:rPr>
          <w:rFonts w:cs="Times New Roman"/>
          <w:szCs w:val="24"/>
        </w:rPr>
        <w:t xml:space="preserve"> pod kątem zanieczyszczeń powietrza zostały określone poziomy redukcji zanieczyszczeń powietrza, tj.: PM10 – redukcja o 1,944</w:t>
      </w:r>
      <w:r w:rsidR="009B2A12" w:rsidRPr="00BB7022">
        <w:rPr>
          <w:rFonts w:cs="Times New Roman"/>
          <w:szCs w:val="24"/>
        </w:rPr>
        <w:t>2</w:t>
      </w:r>
      <w:r w:rsidR="00822C62" w:rsidRPr="00BB7022">
        <w:rPr>
          <w:rFonts w:cs="Times New Roman"/>
          <w:szCs w:val="24"/>
        </w:rPr>
        <w:t xml:space="preserve"> Mg/rok, PM2,5</w:t>
      </w:r>
      <w:r w:rsidRPr="00BB7022">
        <w:rPr>
          <w:rFonts w:cs="Times New Roman"/>
          <w:szCs w:val="24"/>
        </w:rPr>
        <w:t xml:space="preserve"> – redukcja o 1,904</w:t>
      </w:r>
      <w:r w:rsidR="009B2A12" w:rsidRPr="00BB7022">
        <w:rPr>
          <w:rFonts w:cs="Times New Roman"/>
          <w:szCs w:val="24"/>
        </w:rPr>
        <w:t>3</w:t>
      </w:r>
      <w:r w:rsidRPr="00BB7022">
        <w:rPr>
          <w:rFonts w:cs="Times New Roman"/>
          <w:szCs w:val="24"/>
        </w:rPr>
        <w:t xml:space="preserve"> Mg/rok, </w:t>
      </w:r>
      <w:proofErr w:type="spellStart"/>
      <w:r w:rsidRPr="00BB7022">
        <w:rPr>
          <w:rFonts w:cs="Times New Roman"/>
          <w:szCs w:val="24"/>
        </w:rPr>
        <w:t>be</w:t>
      </w:r>
      <w:r w:rsidR="00822C62" w:rsidRPr="00BB7022">
        <w:rPr>
          <w:rFonts w:cs="Times New Roman"/>
          <w:szCs w:val="24"/>
        </w:rPr>
        <w:t>nzo</w:t>
      </w:r>
      <w:proofErr w:type="spellEnd"/>
      <w:r w:rsidR="00822C62" w:rsidRPr="00BB7022">
        <w:rPr>
          <w:rFonts w:cs="Times New Roman"/>
          <w:szCs w:val="24"/>
        </w:rPr>
        <w:t>(a)</w:t>
      </w:r>
      <w:proofErr w:type="spellStart"/>
      <w:r w:rsidR="00822C62" w:rsidRPr="00BB7022">
        <w:rPr>
          <w:rFonts w:cs="Times New Roman"/>
          <w:szCs w:val="24"/>
        </w:rPr>
        <w:t>piren</w:t>
      </w:r>
      <w:proofErr w:type="spellEnd"/>
      <w:r w:rsidR="00822C62" w:rsidRPr="00BB7022">
        <w:rPr>
          <w:rFonts w:cs="Times New Roman"/>
          <w:szCs w:val="24"/>
        </w:rPr>
        <w:t>) – redukcja o 0,0013 Mg/rok. Redukcja tych zanieczyszczeń wpłynie na poprawę jakości powietrza na terenie gminy.</w:t>
      </w:r>
    </w:p>
    <w:p w:rsidR="00EA2CE3" w:rsidRPr="00BB7022" w:rsidRDefault="00EA2CE3" w:rsidP="00EA2CE3">
      <w:pPr>
        <w:pStyle w:val="Style6"/>
        <w:spacing w:line="320" w:lineRule="atLeast"/>
        <w:ind w:left="709"/>
        <w:jc w:val="both"/>
        <w:rPr>
          <w:rFonts w:ascii="Times New Roman" w:hAnsi="Times New Roman"/>
          <w:b/>
          <w:bCs/>
        </w:rPr>
      </w:pPr>
    </w:p>
    <w:p w:rsidR="00EA2CE3" w:rsidRPr="00BB7022" w:rsidRDefault="00EA2CE3" w:rsidP="00EA2CE3">
      <w:pPr>
        <w:pStyle w:val="Style6"/>
        <w:spacing w:line="320" w:lineRule="atLeast"/>
        <w:ind w:left="709"/>
        <w:jc w:val="both"/>
        <w:rPr>
          <w:rFonts w:ascii="Times New Roman" w:hAnsi="Times New Roman"/>
          <w:bCs/>
        </w:rPr>
      </w:pPr>
      <w:r w:rsidRPr="00BB7022">
        <w:rPr>
          <w:rFonts w:ascii="Times New Roman" w:hAnsi="Times New Roman"/>
          <w:bCs/>
        </w:rPr>
        <w:t>Cele szczegółowe można osiągnąć poprzez następujące cele:</w:t>
      </w:r>
    </w:p>
    <w:p w:rsidR="00EA2CE3" w:rsidRPr="00BB7022" w:rsidRDefault="009B33BB"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Z</w:t>
      </w:r>
      <w:r w:rsidR="00EA2CE3" w:rsidRPr="00BB7022">
        <w:rPr>
          <w:rFonts w:ascii="Times New Roman" w:hAnsi="Times New Roman"/>
        </w:rPr>
        <w:t>większenie świadomości energetycznej mieszkańców poprzez przygotowanie</w:t>
      </w:r>
      <w:r w:rsidR="00132DBA" w:rsidRPr="00BB7022">
        <w:rPr>
          <w:rFonts w:ascii="Times New Roman" w:hAnsi="Times New Roman"/>
        </w:rPr>
        <w:t xml:space="preserve"> i </w:t>
      </w:r>
      <w:r w:rsidRPr="00BB7022">
        <w:rPr>
          <w:rFonts w:ascii="Times New Roman" w:hAnsi="Times New Roman"/>
        </w:rPr>
        <w:t>aktualizację</w:t>
      </w:r>
      <w:r w:rsidR="00EA2CE3" w:rsidRPr="00BB7022">
        <w:rPr>
          <w:rFonts w:ascii="Times New Roman" w:hAnsi="Times New Roman"/>
        </w:rPr>
        <w:t xml:space="preserve"> dokumentów oraz wprowadzenie stałych działań informacyjnych.</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 xml:space="preserve">Wzrost liczby budynków mieszkalnych, użyteczności publicznej objętych termomodernizacją. </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Rozwój sieci gazowniczej na rzecz indywidualnych źródeł grzewczych.</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Ograniczenie „niskiej emisji”</w:t>
      </w:r>
      <w:r w:rsidR="00132DBA" w:rsidRPr="00BB7022">
        <w:rPr>
          <w:rFonts w:ascii="Times New Roman" w:hAnsi="Times New Roman"/>
        </w:rPr>
        <w:t xml:space="preserve"> z </w:t>
      </w:r>
      <w:r w:rsidRPr="00BB7022">
        <w:rPr>
          <w:rFonts w:ascii="Times New Roman" w:hAnsi="Times New Roman"/>
        </w:rPr>
        <w:t>sektora budownictwa mieszkalnego.</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Wzrost wykorzystania OZE</w:t>
      </w:r>
      <w:r w:rsidR="00132DBA" w:rsidRPr="00BB7022">
        <w:rPr>
          <w:rFonts w:ascii="Times New Roman" w:hAnsi="Times New Roman"/>
        </w:rPr>
        <w:t xml:space="preserve"> w </w:t>
      </w:r>
      <w:r w:rsidRPr="00BB7022">
        <w:rPr>
          <w:rFonts w:ascii="Times New Roman" w:hAnsi="Times New Roman"/>
        </w:rPr>
        <w:t>gospodarstwach indywidualnych, budynkach użyteczności publicznej oraz</w:t>
      </w:r>
      <w:r w:rsidR="00132DBA" w:rsidRPr="00BB7022">
        <w:rPr>
          <w:rFonts w:ascii="Times New Roman" w:hAnsi="Times New Roman"/>
        </w:rPr>
        <w:t xml:space="preserve"> w </w:t>
      </w:r>
      <w:r w:rsidRPr="00BB7022">
        <w:rPr>
          <w:rFonts w:ascii="Times New Roman" w:hAnsi="Times New Roman"/>
        </w:rPr>
        <w:t>przedsiębiorstwach.</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Wzrost liczby zmodernizowanych systemów grzewczych</w:t>
      </w:r>
      <w:r w:rsidR="00132DBA" w:rsidRPr="00BB7022">
        <w:rPr>
          <w:rFonts w:ascii="Times New Roman" w:hAnsi="Times New Roman"/>
        </w:rPr>
        <w:t xml:space="preserve"> i </w:t>
      </w:r>
      <w:r w:rsidRPr="00BB7022">
        <w:rPr>
          <w:rFonts w:ascii="Times New Roman" w:hAnsi="Times New Roman"/>
        </w:rPr>
        <w:t>wprowadzonych</w:t>
      </w:r>
      <w:r w:rsidR="00132DBA" w:rsidRPr="00BB7022">
        <w:rPr>
          <w:rFonts w:ascii="Times New Roman" w:hAnsi="Times New Roman"/>
        </w:rPr>
        <w:t xml:space="preserve"> w </w:t>
      </w:r>
      <w:r w:rsidRPr="00BB7022">
        <w:rPr>
          <w:rFonts w:ascii="Times New Roman" w:hAnsi="Times New Roman"/>
        </w:rPr>
        <w:t>tym zakresie technologii wykorzystujących odnawialne źródła energii.</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Wzrost liczby zmodernizowanego oświetlenia ulicznego.</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Wzrost liczby zmodernizowanego oświetlenia</w:t>
      </w:r>
      <w:r w:rsidR="00132DBA" w:rsidRPr="00BB7022">
        <w:rPr>
          <w:rFonts w:ascii="Times New Roman" w:hAnsi="Times New Roman"/>
        </w:rPr>
        <w:t xml:space="preserve"> w </w:t>
      </w:r>
      <w:r w:rsidRPr="00BB7022">
        <w:rPr>
          <w:rFonts w:ascii="Times New Roman" w:hAnsi="Times New Roman"/>
        </w:rPr>
        <w:t>budynkach użyteczności publicznej,</w:t>
      </w:r>
      <w:r w:rsidR="00132DBA" w:rsidRPr="00BB7022">
        <w:rPr>
          <w:rFonts w:ascii="Times New Roman" w:hAnsi="Times New Roman"/>
        </w:rPr>
        <w:t xml:space="preserve"> w </w:t>
      </w:r>
      <w:r w:rsidRPr="00BB7022">
        <w:rPr>
          <w:rFonts w:ascii="Times New Roman" w:hAnsi="Times New Roman"/>
        </w:rPr>
        <w:t>budynkach</w:t>
      </w:r>
      <w:r w:rsidR="009B33BB" w:rsidRPr="00BB7022">
        <w:rPr>
          <w:rFonts w:ascii="Times New Roman" w:hAnsi="Times New Roman"/>
        </w:rPr>
        <w:t xml:space="preserve"> indywidualnych gospodarstw</w:t>
      </w:r>
      <w:r w:rsidRPr="00BB7022">
        <w:rPr>
          <w:rFonts w:ascii="Times New Roman" w:hAnsi="Times New Roman"/>
        </w:rPr>
        <w:t xml:space="preserve"> domowych oraz</w:t>
      </w:r>
      <w:r w:rsidR="00132DBA" w:rsidRPr="00BB7022">
        <w:rPr>
          <w:rFonts w:ascii="Times New Roman" w:hAnsi="Times New Roman"/>
        </w:rPr>
        <w:t xml:space="preserve"> w </w:t>
      </w:r>
      <w:r w:rsidRPr="00BB7022">
        <w:rPr>
          <w:rFonts w:ascii="Times New Roman" w:hAnsi="Times New Roman"/>
        </w:rPr>
        <w:t>przedsiębiorstwach.</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 xml:space="preserve">Kształtowanie świadomości ekologicznej mieszkańców gminy. </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Ograniczenie zużycia</w:t>
      </w:r>
      <w:r w:rsidR="00132DBA" w:rsidRPr="00BB7022">
        <w:rPr>
          <w:rFonts w:ascii="Times New Roman" w:hAnsi="Times New Roman"/>
        </w:rPr>
        <w:t xml:space="preserve"> i </w:t>
      </w:r>
      <w:r w:rsidRPr="00BB7022">
        <w:rPr>
          <w:rFonts w:ascii="Times New Roman" w:hAnsi="Times New Roman"/>
        </w:rPr>
        <w:t>kosztów energii używanej przez odbiorców.</w:t>
      </w:r>
    </w:p>
    <w:p w:rsidR="00EA2CE3" w:rsidRPr="00BB7022" w:rsidRDefault="00EA2CE3" w:rsidP="00EA2CE3">
      <w:pPr>
        <w:pStyle w:val="Style6"/>
        <w:numPr>
          <w:ilvl w:val="0"/>
          <w:numId w:val="109"/>
        </w:numPr>
        <w:spacing w:line="320" w:lineRule="atLeast"/>
        <w:ind w:left="709"/>
        <w:jc w:val="both"/>
        <w:rPr>
          <w:rFonts w:ascii="Times New Roman" w:hAnsi="Times New Roman"/>
        </w:rPr>
      </w:pPr>
      <w:r w:rsidRPr="00BB7022">
        <w:rPr>
          <w:rFonts w:ascii="Times New Roman" w:hAnsi="Times New Roman"/>
        </w:rPr>
        <w:t>Poprawa bezpieczeństwa energetycznego</w:t>
      </w:r>
      <w:r w:rsidR="00132DBA" w:rsidRPr="00BB7022">
        <w:rPr>
          <w:rFonts w:ascii="Times New Roman" w:hAnsi="Times New Roman"/>
        </w:rPr>
        <w:t xml:space="preserve"> i </w:t>
      </w:r>
      <w:r w:rsidRPr="00BB7022">
        <w:rPr>
          <w:rFonts w:ascii="Times New Roman" w:hAnsi="Times New Roman"/>
        </w:rPr>
        <w:t>ekologicznego gminy.</w:t>
      </w:r>
    </w:p>
    <w:p w:rsidR="00EA2CE3" w:rsidRPr="00BB7022" w:rsidRDefault="00EA2CE3">
      <w:pPr>
        <w:rPr>
          <w:rFonts w:eastAsiaTheme="majorEastAsia" w:cstheme="majorBidi"/>
          <w:sz w:val="28"/>
          <w:szCs w:val="28"/>
        </w:rPr>
      </w:pPr>
    </w:p>
    <w:p w:rsidR="00A645C7" w:rsidRPr="00BB7022" w:rsidRDefault="00A645C7">
      <w:pPr>
        <w:rPr>
          <w:rFonts w:eastAsiaTheme="majorEastAsia" w:cstheme="majorBidi"/>
          <w:sz w:val="28"/>
          <w:szCs w:val="28"/>
        </w:rPr>
      </w:pPr>
      <w:r w:rsidRPr="00BB7022">
        <w:rPr>
          <w:rFonts w:eastAsiaTheme="majorEastAsia" w:cstheme="majorBidi"/>
          <w:sz w:val="28"/>
          <w:szCs w:val="28"/>
        </w:rPr>
        <w:br w:type="page"/>
      </w:r>
    </w:p>
    <w:p w:rsidR="003D21B5" w:rsidRPr="00BB7022" w:rsidRDefault="00A71E65" w:rsidP="008D192C">
      <w:pPr>
        <w:pStyle w:val="Nagwek1"/>
        <w:spacing w:before="0" w:line="320" w:lineRule="atLeast"/>
      </w:pPr>
      <w:bookmarkStart w:id="20" w:name="_Toc451177563"/>
      <w:r w:rsidRPr="00BB7022">
        <w:lastRenderedPageBreak/>
        <w:t xml:space="preserve">3. </w:t>
      </w:r>
      <w:r w:rsidR="00377ACD" w:rsidRPr="00BB7022">
        <w:t xml:space="preserve">Diagnoza obecnego stanu gminy </w:t>
      </w:r>
      <w:r w:rsidR="00DE1918" w:rsidRPr="00BB7022">
        <w:t>Ożarów</w:t>
      </w:r>
      <w:bookmarkEnd w:id="20"/>
    </w:p>
    <w:p w:rsidR="006C2293" w:rsidRPr="00BB7022" w:rsidRDefault="006C2293" w:rsidP="008D192C">
      <w:pPr>
        <w:spacing w:line="320" w:lineRule="atLeast"/>
      </w:pPr>
    </w:p>
    <w:p w:rsidR="00377ACD" w:rsidRPr="00BB7022" w:rsidRDefault="001B7215" w:rsidP="008D192C">
      <w:pPr>
        <w:pStyle w:val="Nagwek2"/>
        <w:spacing w:before="0" w:line="320" w:lineRule="atLeast"/>
      </w:pPr>
      <w:bookmarkStart w:id="21" w:name="_Toc451177564"/>
      <w:r w:rsidRPr="00BB7022">
        <w:t>3.1. Położenie geograficzne</w:t>
      </w:r>
      <w:bookmarkEnd w:id="21"/>
    </w:p>
    <w:p w:rsidR="00E17622" w:rsidRPr="00BB7022" w:rsidRDefault="001B7215" w:rsidP="00BA5669">
      <w:pPr>
        <w:spacing w:before="240" w:after="0" w:line="320" w:lineRule="atLeast"/>
        <w:ind w:firstLine="708"/>
        <w:rPr>
          <w:rFonts w:cs="Times New Roman"/>
          <w:szCs w:val="24"/>
        </w:rPr>
      </w:pPr>
      <w:r w:rsidRPr="00BB7022">
        <w:rPr>
          <w:rFonts w:cs="Times New Roman"/>
          <w:szCs w:val="24"/>
        </w:rPr>
        <w:t xml:space="preserve">Gmina </w:t>
      </w:r>
      <w:r w:rsidR="00DE1918" w:rsidRPr="00BB7022">
        <w:rPr>
          <w:rFonts w:cs="Times New Roman"/>
          <w:szCs w:val="24"/>
        </w:rPr>
        <w:t>Ożarów</w:t>
      </w:r>
      <w:r w:rsidRPr="00BB7022">
        <w:rPr>
          <w:rFonts w:cs="Times New Roman"/>
          <w:szCs w:val="24"/>
        </w:rPr>
        <w:t xml:space="preserve"> </w:t>
      </w:r>
      <w:r w:rsidR="00133BFB" w:rsidRPr="00BB7022">
        <w:rPr>
          <w:rFonts w:cs="Times New Roman"/>
          <w:szCs w:val="24"/>
        </w:rPr>
        <w:t>położona jest</w:t>
      </w:r>
      <w:r w:rsidR="00132DBA" w:rsidRPr="00BB7022">
        <w:rPr>
          <w:rFonts w:cs="Times New Roman"/>
          <w:szCs w:val="24"/>
        </w:rPr>
        <w:t xml:space="preserve"> w </w:t>
      </w:r>
      <w:r w:rsidR="00133BFB" w:rsidRPr="00BB7022">
        <w:rPr>
          <w:rFonts w:cs="Times New Roman"/>
          <w:szCs w:val="24"/>
        </w:rPr>
        <w:t xml:space="preserve">powiecie </w:t>
      </w:r>
      <w:r w:rsidR="00DE1918" w:rsidRPr="00BB7022">
        <w:rPr>
          <w:rFonts w:cs="Times New Roman"/>
          <w:szCs w:val="24"/>
        </w:rPr>
        <w:t>opatowskim,</w:t>
      </w:r>
      <w:r w:rsidR="00132DBA" w:rsidRPr="00BB7022">
        <w:rPr>
          <w:rFonts w:cs="Times New Roman"/>
          <w:szCs w:val="24"/>
        </w:rPr>
        <w:t xml:space="preserve"> w </w:t>
      </w:r>
      <w:r w:rsidR="00DE1918" w:rsidRPr="00BB7022">
        <w:rPr>
          <w:rFonts w:cs="Times New Roman"/>
          <w:szCs w:val="24"/>
        </w:rPr>
        <w:t>południowo-wschodniej</w:t>
      </w:r>
      <w:r w:rsidR="00133BFB" w:rsidRPr="00BB7022">
        <w:rPr>
          <w:rFonts w:cs="Times New Roman"/>
          <w:szCs w:val="24"/>
        </w:rPr>
        <w:t xml:space="preserve"> części województwa świętokrzyskiego. Graniczy</w:t>
      </w:r>
      <w:r w:rsidR="00132DBA" w:rsidRPr="00BB7022">
        <w:rPr>
          <w:rFonts w:cs="Times New Roman"/>
          <w:szCs w:val="24"/>
        </w:rPr>
        <w:t xml:space="preserve"> z </w:t>
      </w:r>
      <w:r w:rsidR="00DE1918" w:rsidRPr="00BB7022">
        <w:rPr>
          <w:rFonts w:cs="Times New Roman"/>
          <w:szCs w:val="24"/>
        </w:rPr>
        <w:t>7</w:t>
      </w:r>
      <w:r w:rsidR="00133BFB" w:rsidRPr="00BB7022">
        <w:rPr>
          <w:rFonts w:cs="Times New Roman"/>
          <w:szCs w:val="24"/>
        </w:rPr>
        <w:t xml:space="preserve"> gminami:</w:t>
      </w:r>
      <w:r w:rsidR="00DE1918" w:rsidRPr="00BB7022">
        <w:t xml:space="preserve"> </w:t>
      </w:r>
      <w:r w:rsidR="00DE1918" w:rsidRPr="00BB7022">
        <w:rPr>
          <w:rFonts w:cs="Times New Roman"/>
          <w:szCs w:val="24"/>
        </w:rPr>
        <w:t>Annopol, Ćmielów, Dwikozy, Tarłów, Wilczyce, Wojciechowice, Zawichost</w:t>
      </w:r>
      <w:r w:rsidR="00E17622" w:rsidRPr="00BB7022">
        <w:rPr>
          <w:rFonts w:cs="Times New Roman"/>
          <w:szCs w:val="24"/>
        </w:rPr>
        <w:t>.</w:t>
      </w:r>
    </w:p>
    <w:p w:rsidR="00E17622" w:rsidRPr="00BB7022" w:rsidRDefault="00E17622" w:rsidP="00BA5669">
      <w:pPr>
        <w:spacing w:line="320" w:lineRule="atLeast"/>
        <w:ind w:firstLine="708"/>
        <w:rPr>
          <w:rFonts w:cs="Times New Roman"/>
          <w:szCs w:val="24"/>
        </w:rPr>
      </w:pPr>
      <w:r w:rsidRPr="00BB7022">
        <w:rPr>
          <w:rFonts w:cs="Times New Roman"/>
          <w:szCs w:val="24"/>
        </w:rPr>
        <w:t xml:space="preserve">W skład gminy </w:t>
      </w:r>
      <w:r w:rsidR="00DE1918" w:rsidRPr="00BB7022">
        <w:rPr>
          <w:rFonts w:cs="Times New Roman"/>
          <w:szCs w:val="24"/>
        </w:rPr>
        <w:t>Ożarów</w:t>
      </w:r>
      <w:r w:rsidRPr="00BB7022">
        <w:rPr>
          <w:rFonts w:cs="Times New Roman"/>
          <w:szCs w:val="24"/>
        </w:rPr>
        <w:t xml:space="preserve"> wlicza się </w:t>
      </w:r>
      <w:r w:rsidR="00DE1918" w:rsidRPr="00BB7022">
        <w:rPr>
          <w:rFonts w:cs="Times New Roman"/>
          <w:szCs w:val="24"/>
        </w:rPr>
        <w:t>34</w:t>
      </w:r>
      <w:r w:rsidRPr="00BB7022">
        <w:rPr>
          <w:rFonts w:cs="Times New Roman"/>
          <w:szCs w:val="24"/>
        </w:rPr>
        <w:t xml:space="preserve"> sołectw</w:t>
      </w:r>
      <w:r w:rsidR="00DE1918" w:rsidRPr="00BB7022">
        <w:rPr>
          <w:rFonts w:cs="Times New Roman"/>
          <w:szCs w:val="24"/>
        </w:rPr>
        <w:t>a</w:t>
      </w:r>
      <w:r w:rsidRPr="00BB7022">
        <w:rPr>
          <w:rFonts w:cs="Times New Roman"/>
          <w:szCs w:val="24"/>
        </w:rPr>
        <w:t xml:space="preserve"> (</w:t>
      </w:r>
      <w:r w:rsidR="00DE1918" w:rsidRPr="00BB7022">
        <w:rPr>
          <w:rFonts w:cs="Times New Roman"/>
          <w:szCs w:val="24"/>
        </w:rPr>
        <w:t xml:space="preserve">Biedrzychów, Binkowice, Czachów, Dębno, Gliniany, Grochocice, Jakubowice, Janików, Jankowice, Janopol, Janowice, Janów, Julianów, Karsy, Kruków, Lasocin, Maruszów, Niemcówka, Nowe, </w:t>
      </w:r>
      <w:proofErr w:type="spellStart"/>
      <w:r w:rsidR="00DE1918" w:rsidRPr="00BB7022">
        <w:rPr>
          <w:rFonts w:cs="Times New Roman"/>
          <w:szCs w:val="24"/>
        </w:rPr>
        <w:t>Pisary</w:t>
      </w:r>
      <w:proofErr w:type="spellEnd"/>
      <w:r w:rsidR="00DE1918" w:rsidRPr="00BB7022">
        <w:rPr>
          <w:rFonts w:cs="Times New Roman"/>
          <w:szCs w:val="24"/>
        </w:rPr>
        <w:t>, Potok, Prusy, Przybysławice, Sobótka, Sobów, Stróża, Suchodółka, Szymanówka, Śródborze, Tominy, Wlonice, Wólka Chrapanowska, Wyszmontów, Zawada</w:t>
      </w:r>
      <w:r w:rsidR="00F6411A" w:rsidRPr="00BB7022">
        <w:rPr>
          <w:rFonts w:cs="Times New Roman"/>
          <w:szCs w:val="24"/>
        </w:rPr>
        <w:t>), na terenie których położonych jest 46 miejscowości.</w:t>
      </w:r>
    </w:p>
    <w:p w:rsidR="00F1087F" w:rsidRPr="00BB7022" w:rsidRDefault="00F1087F" w:rsidP="00AC1F6C">
      <w:pPr>
        <w:pStyle w:val="NagRysunkw"/>
        <w:keepNext/>
        <w:keepLines/>
        <w:spacing w:after="120" w:line="320" w:lineRule="atLeast"/>
        <w:rPr>
          <w:rFonts w:ascii="Times New Roman" w:hAnsi="Times New Roman"/>
          <w:i/>
          <w:iCs/>
          <w:sz w:val="24"/>
          <w:szCs w:val="24"/>
        </w:rPr>
      </w:pPr>
      <w:bookmarkStart w:id="22" w:name="_Toc459277171"/>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Obszar Miasta</w:t>
      </w:r>
      <w:r w:rsidR="00132DBA" w:rsidRPr="00BB7022">
        <w:rPr>
          <w:rFonts w:ascii="Times New Roman" w:hAnsi="Times New Roman"/>
          <w:iCs/>
          <w:sz w:val="24"/>
          <w:szCs w:val="24"/>
        </w:rPr>
        <w:t xml:space="preserve"> i </w:t>
      </w:r>
      <w:r w:rsidRPr="00BB7022">
        <w:rPr>
          <w:rFonts w:ascii="Times New Roman" w:hAnsi="Times New Roman"/>
          <w:iCs/>
          <w:sz w:val="24"/>
          <w:szCs w:val="24"/>
        </w:rPr>
        <w:t>Gminy Ożarów</w:t>
      </w:r>
      <w:bookmarkEnd w:id="22"/>
    </w:p>
    <w:p w:rsidR="00F1087F" w:rsidRPr="00BB7022" w:rsidRDefault="00E86D51" w:rsidP="00F1087F">
      <w:pPr>
        <w:spacing w:after="0" w:line="320" w:lineRule="atLeast"/>
        <w:jc w:val="center"/>
        <w:rPr>
          <w:i/>
          <w:color w:val="000000"/>
          <w:sz w:val="20"/>
        </w:rPr>
      </w:pPr>
      <w:r w:rsidRPr="00BB7022">
        <w:rPr>
          <w:rFonts w:cs="Times New Roman"/>
          <w:noProof/>
          <w:lang w:eastAsia="pl-PL"/>
        </w:rPr>
        <w:drawing>
          <wp:inline distT="0" distB="0" distL="0" distR="0" wp14:anchorId="1C766F2C" wp14:editId="06939CBE">
            <wp:extent cx="5497033" cy="3645732"/>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obraz (1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7315" cy="3645919"/>
                    </a:xfrm>
                    <a:prstGeom prst="rect">
                      <a:avLst/>
                    </a:prstGeom>
                  </pic:spPr>
                </pic:pic>
              </a:graphicData>
            </a:graphic>
          </wp:inline>
        </w:drawing>
      </w:r>
    </w:p>
    <w:p w:rsidR="00E86D51" w:rsidRPr="00BB7022" w:rsidRDefault="00F1087F" w:rsidP="00F1087F">
      <w:pPr>
        <w:spacing w:after="0" w:line="320" w:lineRule="atLeast"/>
        <w:jc w:val="center"/>
        <w:rPr>
          <w:rFonts w:cs="Times New Roman"/>
        </w:rPr>
      </w:pPr>
      <w:r w:rsidRPr="00BB7022">
        <w:rPr>
          <w:i/>
          <w:color w:val="000000"/>
          <w:sz w:val="20"/>
        </w:rPr>
        <w:t>Źródło: http://maps.google.pl/</w:t>
      </w:r>
    </w:p>
    <w:p w:rsidR="00F1087F" w:rsidRPr="00BB7022" w:rsidRDefault="00F1087F" w:rsidP="008D192C">
      <w:pPr>
        <w:spacing w:line="320" w:lineRule="atLeast"/>
        <w:ind w:firstLine="567"/>
        <w:rPr>
          <w:rFonts w:cs="Times New Roman"/>
          <w:szCs w:val="24"/>
        </w:rPr>
      </w:pPr>
    </w:p>
    <w:p w:rsidR="00EE03A7" w:rsidRPr="00BB7022" w:rsidRDefault="004348CE" w:rsidP="00BA5669">
      <w:pPr>
        <w:spacing w:line="320" w:lineRule="atLeast"/>
        <w:ind w:firstLine="708"/>
      </w:pPr>
      <w:r w:rsidRPr="00BB7022">
        <w:rPr>
          <w:rFonts w:cs="Times New Roman"/>
          <w:szCs w:val="24"/>
        </w:rPr>
        <w:t xml:space="preserve">Gmina zajmuje powierzchnię </w:t>
      </w:r>
      <w:r w:rsidR="00DE1918" w:rsidRPr="00BB7022">
        <w:rPr>
          <w:rFonts w:cs="Times New Roman"/>
          <w:szCs w:val="24"/>
        </w:rPr>
        <w:t>183,29</w:t>
      </w:r>
      <w:r w:rsidR="00FB7D72" w:rsidRPr="00BB7022">
        <w:rPr>
          <w:rFonts w:cs="Times New Roman"/>
          <w:szCs w:val="24"/>
        </w:rPr>
        <w:t xml:space="preserve"> km</w:t>
      </w:r>
      <w:r w:rsidR="00FB7D72" w:rsidRPr="00BB7022">
        <w:rPr>
          <w:rFonts w:cs="Times New Roman"/>
          <w:szCs w:val="24"/>
          <w:vertAlign w:val="superscript"/>
        </w:rPr>
        <w:t>2</w:t>
      </w:r>
      <w:r w:rsidR="00FB7D72" w:rsidRPr="00BB7022">
        <w:rPr>
          <w:rFonts w:cs="Times New Roman"/>
          <w:szCs w:val="24"/>
        </w:rPr>
        <w:t xml:space="preserve">, co lokuje gminę na </w:t>
      </w:r>
      <w:r w:rsidR="00DE1918" w:rsidRPr="00BB7022">
        <w:rPr>
          <w:rFonts w:cs="Times New Roman"/>
          <w:szCs w:val="24"/>
        </w:rPr>
        <w:t>1</w:t>
      </w:r>
      <w:r w:rsidR="00694E06" w:rsidRPr="00BB7022">
        <w:rPr>
          <w:rFonts w:cs="Times New Roman"/>
          <w:szCs w:val="24"/>
        </w:rPr>
        <w:t xml:space="preserve"> miejscu</w:t>
      </w:r>
      <w:r w:rsidR="00132DBA" w:rsidRPr="00BB7022">
        <w:rPr>
          <w:rFonts w:cs="Times New Roman"/>
          <w:szCs w:val="24"/>
        </w:rPr>
        <w:t xml:space="preserve"> w </w:t>
      </w:r>
      <w:r w:rsidR="00694E06" w:rsidRPr="00BB7022">
        <w:rPr>
          <w:rFonts w:cs="Times New Roman"/>
          <w:szCs w:val="24"/>
        </w:rPr>
        <w:t>powiecie pod </w:t>
      </w:r>
      <w:r w:rsidR="00FB7D72" w:rsidRPr="00BB7022">
        <w:rPr>
          <w:rFonts w:cs="Times New Roman"/>
          <w:szCs w:val="24"/>
        </w:rPr>
        <w:t xml:space="preserve">względem wielkości. </w:t>
      </w:r>
      <w:r w:rsidR="00E94C0E" w:rsidRPr="00BB7022">
        <w:rPr>
          <w:rFonts w:cs="Times New Roman"/>
          <w:szCs w:val="24"/>
        </w:rPr>
        <w:t xml:space="preserve">Użytki rolne stanowią ok. </w:t>
      </w:r>
      <w:r w:rsidR="00DE1918" w:rsidRPr="00BB7022">
        <w:rPr>
          <w:rFonts w:cs="Times New Roman"/>
          <w:szCs w:val="24"/>
        </w:rPr>
        <w:t>7</w:t>
      </w:r>
      <w:r w:rsidR="00E94C0E" w:rsidRPr="00BB7022">
        <w:rPr>
          <w:rFonts w:cs="Times New Roman"/>
          <w:szCs w:val="24"/>
        </w:rPr>
        <w:t>1%,</w:t>
      </w:r>
      <w:r w:rsidR="00DE1918" w:rsidRPr="00BB7022">
        <w:rPr>
          <w:rFonts w:cs="Times New Roman"/>
          <w:szCs w:val="24"/>
        </w:rPr>
        <w:t xml:space="preserve"> użytki leśne 20%</w:t>
      </w:r>
      <w:r w:rsidR="000A5CD4" w:rsidRPr="00BB7022">
        <w:rPr>
          <w:rFonts w:cs="Times New Roman"/>
          <w:szCs w:val="24"/>
        </w:rPr>
        <w:t>,</w:t>
      </w:r>
      <w:r w:rsidR="00E94C0E" w:rsidRPr="00BB7022">
        <w:rPr>
          <w:rFonts w:cs="Times New Roman"/>
          <w:szCs w:val="24"/>
        </w:rPr>
        <w:t xml:space="preserve"> zaś pozostałe grunty zajmują ok. </w:t>
      </w:r>
      <w:r w:rsidR="00DE1918" w:rsidRPr="00BB7022">
        <w:rPr>
          <w:rFonts w:cs="Times New Roman"/>
          <w:szCs w:val="24"/>
        </w:rPr>
        <w:t>9</w:t>
      </w:r>
      <w:r w:rsidR="00E94C0E" w:rsidRPr="00BB7022">
        <w:rPr>
          <w:rFonts w:cs="Times New Roman"/>
          <w:szCs w:val="24"/>
        </w:rPr>
        <w:t>%</w:t>
      </w:r>
      <w:r w:rsidR="00EE03A7" w:rsidRPr="00BB7022">
        <w:rPr>
          <w:rFonts w:cs="Times New Roman"/>
          <w:szCs w:val="24"/>
        </w:rPr>
        <w:t>.</w:t>
      </w:r>
      <w:r w:rsidR="00EE03A7" w:rsidRPr="00BB7022">
        <w:br w:type="page"/>
      </w:r>
    </w:p>
    <w:p w:rsidR="00E94C0E" w:rsidRPr="00BB7022" w:rsidRDefault="00681D8F" w:rsidP="008D192C">
      <w:pPr>
        <w:pStyle w:val="Nagwek2"/>
        <w:spacing w:line="320" w:lineRule="atLeast"/>
        <w:rPr>
          <w:rFonts w:cstheme="minorBidi"/>
          <w:szCs w:val="22"/>
        </w:rPr>
      </w:pPr>
      <w:bookmarkStart w:id="23" w:name="_Toc451177565"/>
      <w:r w:rsidRPr="00BB7022">
        <w:lastRenderedPageBreak/>
        <w:t>3</w:t>
      </w:r>
      <w:r w:rsidR="00E94C0E" w:rsidRPr="00BB7022">
        <w:t>.2. Struktura demograficzna</w:t>
      </w:r>
      <w:bookmarkEnd w:id="23"/>
    </w:p>
    <w:p w:rsidR="00290747" w:rsidRPr="00BB7022" w:rsidRDefault="00C500D0" w:rsidP="00BA5669">
      <w:pPr>
        <w:spacing w:before="240" w:line="320" w:lineRule="atLeast"/>
        <w:ind w:firstLine="708"/>
      </w:pPr>
      <w:r w:rsidRPr="00BB7022">
        <w:t xml:space="preserve">Liczba ludności na terenie gminy </w:t>
      </w:r>
      <w:r w:rsidR="00B76B14" w:rsidRPr="00BB7022">
        <w:t>Ożarów uległa znacznemu zmniejszeniu</w:t>
      </w:r>
      <w:r w:rsidR="00CB47F4" w:rsidRPr="00BB7022">
        <w:t>. Gmina charakteryzuje si</w:t>
      </w:r>
      <w:r w:rsidR="006D3227" w:rsidRPr="00BB7022">
        <w:t>ę ujemnym przyrostem naturalnym wynoszącym</w:t>
      </w:r>
      <w:r w:rsidR="00132DBA" w:rsidRPr="00BB7022">
        <w:t xml:space="preserve"> w </w:t>
      </w:r>
      <w:r w:rsidR="006D3227" w:rsidRPr="00BB7022">
        <w:t xml:space="preserve">2014 r. – </w:t>
      </w:r>
      <w:r w:rsidR="00F6411A" w:rsidRPr="00BB7022">
        <w:t>34</w:t>
      </w:r>
      <w:r w:rsidR="00694E06" w:rsidRPr="00BB7022">
        <w:t>,</w:t>
      </w:r>
      <w:r w:rsidR="006D3227" w:rsidRPr="00BB7022">
        <w:t xml:space="preserve"> </w:t>
      </w:r>
      <w:r w:rsidR="00694E06" w:rsidRPr="00BB7022">
        <w:br/>
      </w:r>
      <w:r w:rsidR="006D3227" w:rsidRPr="00BB7022">
        <w:t xml:space="preserve">a także </w:t>
      </w:r>
      <w:r w:rsidR="00F6411A" w:rsidRPr="00BB7022">
        <w:t xml:space="preserve">wysokim </w:t>
      </w:r>
      <w:r w:rsidR="006D3227" w:rsidRPr="00BB7022">
        <w:t xml:space="preserve">ujemnym saldem migracji wynoszącym – </w:t>
      </w:r>
      <w:r w:rsidR="00F6411A" w:rsidRPr="00BB7022">
        <w:t>23</w:t>
      </w:r>
      <w:r w:rsidR="006D3227" w:rsidRPr="00BB7022">
        <w:t>. Wskaźnik ludności na 1km</w:t>
      </w:r>
      <w:r w:rsidR="006D3227" w:rsidRPr="00BB7022">
        <w:rPr>
          <w:vertAlign w:val="superscript"/>
        </w:rPr>
        <w:t>2</w:t>
      </w:r>
      <w:r w:rsidR="006D3227" w:rsidRPr="00BB7022">
        <w:t xml:space="preserve"> </w:t>
      </w:r>
      <w:r w:rsidR="00694E06" w:rsidRPr="00BB7022">
        <w:br/>
      </w:r>
      <w:r w:rsidR="00F6411A" w:rsidRPr="00BB7022">
        <w:t xml:space="preserve">na terenie gminy </w:t>
      </w:r>
      <w:r w:rsidR="006D3227" w:rsidRPr="00BB7022">
        <w:t xml:space="preserve">to </w:t>
      </w:r>
      <w:r w:rsidR="00F6411A" w:rsidRPr="00BB7022">
        <w:t>60</w:t>
      </w:r>
      <w:r w:rsidR="006D3227" w:rsidRPr="00BB7022">
        <w:t xml:space="preserve"> osób</w:t>
      </w:r>
      <w:r w:rsidR="00132DBA" w:rsidRPr="00BB7022">
        <w:t xml:space="preserve"> i </w:t>
      </w:r>
      <w:r w:rsidR="00F6411A" w:rsidRPr="00BB7022">
        <w:t>odpowiada gęstości zaludnienia na terenie całego powiatu opatowskiego.</w:t>
      </w:r>
    </w:p>
    <w:p w:rsidR="00C471AC" w:rsidRPr="00BB7022" w:rsidRDefault="00F1087F" w:rsidP="00AC1F6C">
      <w:pPr>
        <w:keepNext/>
        <w:keepLines/>
        <w:spacing w:before="120" w:after="60" w:line="320" w:lineRule="atLeast"/>
        <w:rPr>
          <w:rFonts w:cs="Times New Roman"/>
          <w:b/>
          <w:szCs w:val="24"/>
        </w:rPr>
      </w:pPr>
      <w:bookmarkStart w:id="24" w:name="_Toc459277014"/>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1</w:t>
      </w:r>
      <w:r w:rsidR="00C15215" w:rsidRPr="00BB7022">
        <w:rPr>
          <w:rFonts w:cs="Times New Roman"/>
          <w:b/>
          <w:szCs w:val="24"/>
        </w:rPr>
        <w:fldChar w:fldCharType="end"/>
      </w:r>
      <w:r w:rsidRPr="00BB7022">
        <w:rPr>
          <w:rFonts w:cs="Times New Roman"/>
          <w:b/>
          <w:szCs w:val="24"/>
        </w:rPr>
        <w:t xml:space="preserve">. </w:t>
      </w:r>
      <w:r w:rsidR="00C471AC" w:rsidRPr="00BB7022">
        <w:rPr>
          <w:b/>
        </w:rPr>
        <w:t xml:space="preserve">Liczba mieszkańców gminy </w:t>
      </w:r>
      <w:r w:rsidR="00245CD7" w:rsidRPr="00BB7022">
        <w:rPr>
          <w:b/>
        </w:rPr>
        <w:t>Ożarów</w:t>
      </w:r>
      <w:r w:rsidR="00C471AC" w:rsidRPr="00BB7022">
        <w:rPr>
          <w:b/>
        </w:rPr>
        <w:t xml:space="preserve"> wg podziału na płeć</w:t>
      </w:r>
      <w:bookmarkEnd w:id="24"/>
    </w:p>
    <w:tbl>
      <w:tblPr>
        <w:tblW w:w="9513" w:type="dxa"/>
        <w:tblInd w:w="55" w:type="dxa"/>
        <w:tblCellMar>
          <w:left w:w="70" w:type="dxa"/>
          <w:right w:w="70" w:type="dxa"/>
        </w:tblCellMar>
        <w:tblLook w:val="04A0" w:firstRow="1" w:lastRow="0" w:firstColumn="1" w:lastColumn="0" w:noHBand="0" w:noVBand="1"/>
      </w:tblPr>
      <w:tblGrid>
        <w:gridCol w:w="1193"/>
        <w:gridCol w:w="784"/>
        <w:gridCol w:w="851"/>
        <w:gridCol w:w="850"/>
        <w:gridCol w:w="851"/>
        <w:gridCol w:w="850"/>
        <w:gridCol w:w="851"/>
        <w:gridCol w:w="850"/>
        <w:gridCol w:w="851"/>
        <w:gridCol w:w="850"/>
        <w:gridCol w:w="851"/>
      </w:tblGrid>
      <w:tr w:rsidR="00CB47F4" w:rsidRPr="00BB7022" w:rsidTr="00F6411A">
        <w:trPr>
          <w:trHeight w:val="255"/>
        </w:trPr>
        <w:tc>
          <w:tcPr>
            <w:tcW w:w="1074" w:type="dxa"/>
            <w:tcBorders>
              <w:top w:val="nil"/>
              <w:left w:val="nil"/>
              <w:bottom w:val="nil"/>
              <w:right w:val="single" w:sz="4" w:space="0" w:color="auto"/>
            </w:tcBorders>
            <w:shd w:val="clear" w:color="auto" w:fill="auto"/>
            <w:noWrap/>
            <w:vAlign w:val="center"/>
            <w:hideMark/>
          </w:tcPr>
          <w:p w:rsidR="00290747" w:rsidRPr="00BB7022" w:rsidRDefault="00290747" w:rsidP="008D192C">
            <w:pPr>
              <w:spacing w:after="0" w:line="320" w:lineRule="atLeast"/>
              <w:rPr>
                <w:rFonts w:eastAsia="Times New Roman" w:cs="Times New Roman"/>
                <w:b/>
                <w:bCs/>
                <w:color w:val="FFFFFF"/>
                <w:szCs w:val="20"/>
                <w:lang w:eastAsia="pl-PL"/>
              </w:rPr>
            </w:pPr>
            <w:r w:rsidRPr="00BB7022">
              <w:rPr>
                <w:rFonts w:eastAsia="Times New Roman" w:cs="Times New Roman"/>
                <w:b/>
                <w:bCs/>
                <w:color w:val="FFFFFF"/>
                <w:szCs w:val="20"/>
                <w:lang w:eastAsia="pl-PL"/>
              </w:rPr>
              <w:t> </w:t>
            </w:r>
          </w:p>
        </w:tc>
        <w:tc>
          <w:tcPr>
            <w:tcW w:w="784"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2005</w:t>
            </w:r>
          </w:p>
        </w:tc>
        <w:tc>
          <w:tcPr>
            <w:tcW w:w="851"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2006</w:t>
            </w:r>
          </w:p>
        </w:tc>
        <w:tc>
          <w:tcPr>
            <w:tcW w:w="850"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2007</w:t>
            </w:r>
          </w:p>
        </w:tc>
        <w:tc>
          <w:tcPr>
            <w:tcW w:w="851"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2008</w:t>
            </w:r>
          </w:p>
        </w:tc>
        <w:tc>
          <w:tcPr>
            <w:tcW w:w="850"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2009</w:t>
            </w:r>
          </w:p>
        </w:tc>
        <w:tc>
          <w:tcPr>
            <w:tcW w:w="851"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2010</w:t>
            </w:r>
          </w:p>
        </w:tc>
        <w:tc>
          <w:tcPr>
            <w:tcW w:w="850"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2011</w:t>
            </w:r>
          </w:p>
        </w:tc>
        <w:tc>
          <w:tcPr>
            <w:tcW w:w="851"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2012</w:t>
            </w:r>
          </w:p>
        </w:tc>
        <w:tc>
          <w:tcPr>
            <w:tcW w:w="850"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2013</w:t>
            </w:r>
          </w:p>
        </w:tc>
        <w:tc>
          <w:tcPr>
            <w:tcW w:w="851" w:type="dxa"/>
            <w:tcBorders>
              <w:top w:val="single" w:sz="4" w:space="0" w:color="000000"/>
              <w:left w:val="nil"/>
              <w:bottom w:val="single" w:sz="4" w:space="0" w:color="000000"/>
              <w:right w:val="single" w:sz="4" w:space="0" w:color="000000"/>
            </w:tcBorders>
            <w:shd w:val="clear" w:color="000000" w:fill="8DB4E2"/>
            <w:noWrap/>
            <w:vAlign w:val="center"/>
            <w:hideMark/>
          </w:tcPr>
          <w:p w:rsidR="00290747" w:rsidRPr="00BB7022" w:rsidRDefault="00290747"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2014</w:t>
            </w:r>
          </w:p>
        </w:tc>
      </w:tr>
      <w:tr w:rsidR="00245CD7" w:rsidRPr="00BB7022" w:rsidTr="00B76B14">
        <w:trPr>
          <w:trHeight w:val="255"/>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CD7" w:rsidRPr="00BB7022" w:rsidRDefault="00245CD7" w:rsidP="008D192C">
            <w:pPr>
              <w:spacing w:after="0" w:line="320" w:lineRule="atLeast"/>
              <w:rPr>
                <w:rFonts w:eastAsia="Times New Roman" w:cs="Times New Roman"/>
                <w:szCs w:val="20"/>
                <w:lang w:eastAsia="pl-PL"/>
              </w:rPr>
            </w:pPr>
            <w:r w:rsidRPr="00BB7022">
              <w:rPr>
                <w:rFonts w:eastAsia="Times New Roman" w:cs="Times New Roman"/>
                <w:szCs w:val="20"/>
                <w:lang w:eastAsia="pl-PL"/>
              </w:rPr>
              <w:t>Mężczyźni</w:t>
            </w:r>
          </w:p>
        </w:tc>
        <w:tc>
          <w:tcPr>
            <w:tcW w:w="784"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5706</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5638</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5590</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5532</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5521</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5606</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5558</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5536</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5484</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5486</w:t>
            </w:r>
          </w:p>
        </w:tc>
      </w:tr>
      <w:tr w:rsidR="00245CD7" w:rsidRPr="00BB7022" w:rsidTr="00B76B14">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rsidR="00245CD7" w:rsidRPr="00BB7022" w:rsidRDefault="00245CD7" w:rsidP="008D192C">
            <w:pPr>
              <w:spacing w:after="0" w:line="320" w:lineRule="atLeast"/>
              <w:rPr>
                <w:rFonts w:eastAsia="Times New Roman" w:cs="Times New Roman"/>
                <w:szCs w:val="20"/>
                <w:lang w:eastAsia="pl-PL"/>
              </w:rPr>
            </w:pPr>
            <w:r w:rsidRPr="00BB7022">
              <w:rPr>
                <w:rFonts w:eastAsia="Times New Roman" w:cs="Times New Roman"/>
                <w:szCs w:val="20"/>
                <w:lang w:eastAsia="pl-PL"/>
              </w:rPr>
              <w:t>Kobiety</w:t>
            </w:r>
          </w:p>
        </w:tc>
        <w:tc>
          <w:tcPr>
            <w:tcW w:w="784"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5807</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5791</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5750</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5705</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5695</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5725</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5675</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5649</w:t>
            </w:r>
          </w:p>
        </w:tc>
        <w:tc>
          <w:tcPr>
            <w:tcW w:w="850"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5596</w:t>
            </w:r>
          </w:p>
        </w:tc>
        <w:tc>
          <w:tcPr>
            <w:tcW w:w="851" w:type="dxa"/>
            <w:tcBorders>
              <w:top w:val="nil"/>
              <w:left w:val="nil"/>
              <w:bottom w:val="single" w:sz="4" w:space="0" w:color="000000"/>
              <w:right w:val="single" w:sz="4" w:space="0" w:color="000000"/>
            </w:tcBorders>
            <w:shd w:val="clear" w:color="auto" w:fill="auto"/>
            <w:noWrap/>
            <w:hideMark/>
          </w:tcPr>
          <w:p w:rsidR="00245CD7" w:rsidRPr="00BB7022" w:rsidRDefault="00245CD7" w:rsidP="008D192C">
            <w:pPr>
              <w:spacing w:line="320" w:lineRule="atLeast"/>
              <w:contextualSpacing/>
              <w:jc w:val="right"/>
              <w:rPr>
                <w:rFonts w:cs="Times New Roman"/>
                <w:szCs w:val="20"/>
              </w:rPr>
            </w:pPr>
            <w:r w:rsidRPr="00BB7022">
              <w:rPr>
                <w:rFonts w:cs="Times New Roman"/>
                <w:szCs w:val="20"/>
              </w:rPr>
              <w:t>5581</w:t>
            </w:r>
          </w:p>
        </w:tc>
      </w:tr>
      <w:tr w:rsidR="00FD1CAA" w:rsidRPr="00BB7022" w:rsidTr="002C3220">
        <w:trPr>
          <w:trHeight w:val="255"/>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D1CAA" w:rsidRPr="00BB7022" w:rsidRDefault="00FD1CAA" w:rsidP="008D192C">
            <w:pPr>
              <w:spacing w:after="0" w:line="320" w:lineRule="atLeast"/>
              <w:jc w:val="left"/>
              <w:rPr>
                <w:rFonts w:eastAsia="Times New Roman" w:cs="Times New Roman"/>
                <w:b/>
                <w:bCs/>
                <w:szCs w:val="20"/>
                <w:lang w:eastAsia="pl-PL"/>
              </w:rPr>
            </w:pPr>
            <w:r w:rsidRPr="00BB7022">
              <w:rPr>
                <w:rFonts w:eastAsia="Times New Roman" w:cs="Times New Roman"/>
                <w:b/>
                <w:bCs/>
                <w:szCs w:val="20"/>
                <w:lang w:eastAsia="pl-PL"/>
              </w:rPr>
              <w:t>Ogółem</w:t>
            </w:r>
          </w:p>
        </w:tc>
        <w:tc>
          <w:tcPr>
            <w:tcW w:w="784"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11513</w:t>
            </w:r>
          </w:p>
        </w:tc>
        <w:tc>
          <w:tcPr>
            <w:tcW w:w="851"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11429</w:t>
            </w:r>
          </w:p>
        </w:tc>
        <w:tc>
          <w:tcPr>
            <w:tcW w:w="850"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11340</w:t>
            </w:r>
          </w:p>
        </w:tc>
        <w:tc>
          <w:tcPr>
            <w:tcW w:w="851"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11237</w:t>
            </w:r>
          </w:p>
        </w:tc>
        <w:tc>
          <w:tcPr>
            <w:tcW w:w="850"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11216</w:t>
            </w:r>
          </w:p>
        </w:tc>
        <w:tc>
          <w:tcPr>
            <w:tcW w:w="851"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11331</w:t>
            </w:r>
          </w:p>
        </w:tc>
        <w:tc>
          <w:tcPr>
            <w:tcW w:w="850"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11233</w:t>
            </w:r>
          </w:p>
        </w:tc>
        <w:tc>
          <w:tcPr>
            <w:tcW w:w="851"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11185</w:t>
            </w:r>
          </w:p>
        </w:tc>
        <w:tc>
          <w:tcPr>
            <w:tcW w:w="850"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11080</w:t>
            </w:r>
          </w:p>
        </w:tc>
        <w:tc>
          <w:tcPr>
            <w:tcW w:w="851" w:type="dxa"/>
            <w:tcBorders>
              <w:top w:val="nil"/>
              <w:left w:val="nil"/>
              <w:bottom w:val="single" w:sz="4" w:space="0" w:color="000000"/>
              <w:right w:val="single" w:sz="4" w:space="0" w:color="000000"/>
            </w:tcBorders>
            <w:shd w:val="clear" w:color="auto" w:fill="auto"/>
            <w:noWrap/>
            <w:vAlign w:val="center"/>
            <w:hideMark/>
          </w:tcPr>
          <w:p w:rsidR="00FD1CAA" w:rsidRPr="00BB7022" w:rsidRDefault="00FD1CAA" w:rsidP="008D192C">
            <w:pPr>
              <w:spacing w:line="320" w:lineRule="atLeast"/>
              <w:contextualSpacing/>
              <w:jc w:val="right"/>
              <w:rPr>
                <w:rFonts w:cs="Times New Roman"/>
                <w:b/>
                <w:szCs w:val="20"/>
              </w:rPr>
            </w:pPr>
            <w:r w:rsidRPr="00BB7022">
              <w:rPr>
                <w:rFonts w:cs="Times New Roman"/>
                <w:b/>
                <w:szCs w:val="20"/>
              </w:rPr>
              <w:t>11067</w:t>
            </w:r>
          </w:p>
        </w:tc>
      </w:tr>
    </w:tbl>
    <w:p w:rsidR="006C2293" w:rsidRPr="00BB7022" w:rsidRDefault="00087553" w:rsidP="008D192C">
      <w:pPr>
        <w:spacing w:line="320" w:lineRule="atLeast"/>
        <w:rPr>
          <w:i/>
          <w:sz w:val="20"/>
        </w:rPr>
      </w:pPr>
      <w:r w:rsidRPr="00BB7022">
        <w:rPr>
          <w:i/>
          <w:sz w:val="20"/>
        </w:rPr>
        <w:t xml:space="preserve">Źródło: </w:t>
      </w:r>
      <w:r w:rsidR="00AC1F6C" w:rsidRPr="00BB7022">
        <w:rPr>
          <w:rFonts w:cs="Times New Roman"/>
          <w:i/>
          <w:sz w:val="20"/>
        </w:rPr>
        <w:t>Dane GUS</w:t>
      </w:r>
    </w:p>
    <w:p w:rsidR="00C471AC" w:rsidRPr="00BB7022" w:rsidRDefault="00AC1F6C" w:rsidP="00AC1F6C">
      <w:pPr>
        <w:keepNext/>
        <w:keepLines/>
        <w:spacing w:before="120" w:after="60" w:line="320" w:lineRule="atLeast"/>
        <w:rPr>
          <w:b/>
        </w:rPr>
      </w:pPr>
      <w:bookmarkStart w:id="25" w:name="_Toc459277015"/>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2</w:t>
      </w:r>
      <w:r w:rsidR="00C15215" w:rsidRPr="00BB7022">
        <w:rPr>
          <w:rFonts w:cs="Times New Roman"/>
          <w:b/>
          <w:szCs w:val="24"/>
        </w:rPr>
        <w:fldChar w:fldCharType="end"/>
      </w:r>
      <w:r w:rsidRPr="00BB7022">
        <w:rPr>
          <w:rFonts w:cs="Times New Roman"/>
          <w:b/>
          <w:szCs w:val="24"/>
        </w:rPr>
        <w:t xml:space="preserve">. </w:t>
      </w:r>
      <w:r w:rsidR="0030007B" w:rsidRPr="00BB7022">
        <w:rPr>
          <w:b/>
        </w:rPr>
        <w:t>Gęstość zaludnienia</w:t>
      </w:r>
      <w:bookmarkEnd w:id="25"/>
    </w:p>
    <w:tbl>
      <w:tblPr>
        <w:tblW w:w="9540" w:type="dxa"/>
        <w:tblInd w:w="55" w:type="dxa"/>
        <w:tblCellMar>
          <w:left w:w="70" w:type="dxa"/>
          <w:right w:w="70" w:type="dxa"/>
        </w:tblCellMar>
        <w:tblLook w:val="04A0" w:firstRow="1" w:lastRow="0" w:firstColumn="1" w:lastColumn="0" w:noHBand="0" w:noVBand="1"/>
      </w:tblPr>
      <w:tblGrid>
        <w:gridCol w:w="1858"/>
        <w:gridCol w:w="992"/>
        <w:gridCol w:w="669"/>
        <w:gridCol w:w="669"/>
        <w:gridCol w:w="669"/>
        <w:gridCol w:w="669"/>
        <w:gridCol w:w="669"/>
        <w:gridCol w:w="669"/>
        <w:gridCol w:w="669"/>
        <w:gridCol w:w="669"/>
        <w:gridCol w:w="669"/>
        <w:gridCol w:w="669"/>
      </w:tblGrid>
      <w:tr w:rsidR="00087553" w:rsidRPr="00BB7022" w:rsidTr="00444782">
        <w:trPr>
          <w:trHeight w:val="255"/>
        </w:trPr>
        <w:tc>
          <w:tcPr>
            <w:tcW w:w="1858" w:type="dxa"/>
            <w:tcBorders>
              <w:top w:val="nil"/>
              <w:left w:val="nil"/>
              <w:bottom w:val="single" w:sz="4" w:space="0" w:color="auto"/>
              <w:right w:val="single" w:sz="4" w:space="0" w:color="auto"/>
            </w:tcBorders>
            <w:shd w:val="clear" w:color="auto" w:fill="auto"/>
            <w:noWrap/>
            <w:vAlign w:val="center"/>
            <w:hideMark/>
          </w:tcPr>
          <w:p w:rsidR="0030007B" w:rsidRPr="00BB7022" w:rsidRDefault="0030007B" w:rsidP="008D192C">
            <w:pPr>
              <w:spacing w:after="0" w:line="320" w:lineRule="atLeast"/>
              <w:rPr>
                <w:rFonts w:eastAsia="Times New Roman" w:cs="Times New Roman"/>
                <w:b/>
                <w:bCs/>
                <w:color w:val="FFFFFF"/>
                <w:szCs w:val="20"/>
                <w:lang w:eastAsia="pl-PL"/>
              </w:rPr>
            </w:pPr>
            <w:r w:rsidRPr="00BB7022">
              <w:rPr>
                <w:rFonts w:eastAsia="Times New Roman" w:cs="Times New Roman"/>
                <w:b/>
                <w:bCs/>
                <w:color w:val="FFFFFF"/>
                <w:szCs w:val="20"/>
                <w:lang w:eastAsia="pl-PL"/>
              </w:rPr>
              <w:t> </w:t>
            </w:r>
          </w:p>
        </w:tc>
        <w:tc>
          <w:tcPr>
            <w:tcW w:w="99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08755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 xml:space="preserve">Jedn. </w:t>
            </w:r>
            <w:r w:rsidR="00444782" w:rsidRPr="00BB7022">
              <w:rPr>
                <w:rFonts w:eastAsia="Times New Roman" w:cs="Times New Roman"/>
                <w:b/>
                <w:bCs/>
                <w:szCs w:val="20"/>
                <w:lang w:eastAsia="pl-PL"/>
              </w:rPr>
              <w:br/>
            </w:r>
            <w:r w:rsidRPr="00BB7022">
              <w:rPr>
                <w:rFonts w:eastAsia="Times New Roman" w:cs="Times New Roman"/>
                <w:b/>
                <w:bCs/>
                <w:szCs w:val="20"/>
                <w:lang w:eastAsia="pl-PL"/>
              </w:rPr>
              <w:t>m</w:t>
            </w:r>
            <w:r w:rsidR="0030007B" w:rsidRPr="00BB7022">
              <w:rPr>
                <w:rFonts w:eastAsia="Times New Roman" w:cs="Times New Roman"/>
                <w:b/>
                <w:bCs/>
                <w:szCs w:val="20"/>
                <w:lang w:eastAsia="pl-PL"/>
              </w:rPr>
              <w:t>iary</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2005</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2006</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2007</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2008</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2009</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2010</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2011</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2012</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2013</w:t>
            </w:r>
          </w:p>
        </w:tc>
        <w:tc>
          <w:tcPr>
            <w:tcW w:w="66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30007B" w:rsidRPr="00BB7022" w:rsidRDefault="0030007B"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2014</w:t>
            </w:r>
          </w:p>
        </w:tc>
      </w:tr>
      <w:tr w:rsidR="00F6411A" w:rsidRPr="00BB7022" w:rsidTr="00444782">
        <w:trPr>
          <w:trHeight w:val="25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F6411A" w:rsidRPr="00BB7022" w:rsidRDefault="00F6411A" w:rsidP="008D192C">
            <w:pPr>
              <w:spacing w:after="0" w:line="320" w:lineRule="atLeast"/>
              <w:jc w:val="center"/>
              <w:rPr>
                <w:rFonts w:eastAsia="Times New Roman" w:cs="Times New Roman"/>
                <w:szCs w:val="20"/>
                <w:vertAlign w:val="superscript"/>
                <w:lang w:eastAsia="pl-PL"/>
              </w:rPr>
            </w:pPr>
            <w:r w:rsidRPr="00BB7022">
              <w:rPr>
                <w:rFonts w:eastAsia="Times New Roman" w:cs="Times New Roman"/>
                <w:szCs w:val="20"/>
                <w:lang w:eastAsia="pl-PL"/>
              </w:rPr>
              <w:t>Ludność na 1 km</w:t>
            </w:r>
            <w:r w:rsidRPr="00BB7022">
              <w:rPr>
                <w:rFonts w:eastAsia="Times New Roman" w:cs="Times New Roman"/>
                <w:szCs w:val="20"/>
                <w:vertAlign w:val="superscript"/>
                <w:lang w:eastAsia="pl-PL"/>
              </w:rPr>
              <w:t>2</w:t>
            </w:r>
          </w:p>
        </w:tc>
        <w:tc>
          <w:tcPr>
            <w:tcW w:w="992" w:type="dxa"/>
            <w:tcBorders>
              <w:top w:val="nil"/>
              <w:left w:val="nil"/>
              <w:bottom w:val="single" w:sz="4" w:space="0" w:color="auto"/>
              <w:right w:val="single" w:sz="4" w:space="0" w:color="auto"/>
            </w:tcBorders>
            <w:shd w:val="clear" w:color="auto" w:fill="auto"/>
            <w:vAlign w:val="center"/>
            <w:hideMark/>
          </w:tcPr>
          <w:p w:rsidR="00F6411A" w:rsidRPr="00BB7022" w:rsidRDefault="00F6411A" w:rsidP="008D192C">
            <w:pPr>
              <w:spacing w:after="0" w:line="320" w:lineRule="atLeast"/>
              <w:ind w:left="-109" w:firstLine="109"/>
              <w:jc w:val="center"/>
              <w:rPr>
                <w:rFonts w:eastAsia="Times New Roman" w:cs="Times New Roman"/>
                <w:szCs w:val="20"/>
                <w:lang w:eastAsia="pl-PL"/>
              </w:rPr>
            </w:pPr>
            <w:r w:rsidRPr="00BB7022">
              <w:rPr>
                <w:rFonts w:eastAsia="Times New Roman" w:cs="Times New Roman"/>
                <w:szCs w:val="20"/>
                <w:lang w:eastAsia="pl-PL"/>
              </w:rPr>
              <w:t>osoba</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63</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62</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62</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62</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60</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60</w:t>
            </w:r>
          </w:p>
        </w:tc>
      </w:tr>
      <w:tr w:rsidR="00F6411A" w:rsidRPr="00BB7022" w:rsidTr="00444782">
        <w:trPr>
          <w:trHeight w:val="55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F6411A" w:rsidRPr="00BB7022" w:rsidRDefault="00F6411A" w:rsidP="008D192C">
            <w:pPr>
              <w:spacing w:after="0" w:line="320" w:lineRule="atLeast"/>
              <w:jc w:val="center"/>
              <w:rPr>
                <w:rFonts w:eastAsia="Times New Roman" w:cs="Times New Roman"/>
                <w:szCs w:val="20"/>
                <w:lang w:eastAsia="pl-PL"/>
              </w:rPr>
            </w:pPr>
            <w:r w:rsidRPr="00BB7022">
              <w:rPr>
                <w:rFonts w:eastAsia="Times New Roman" w:cs="Times New Roman"/>
                <w:szCs w:val="20"/>
                <w:lang w:eastAsia="pl-PL"/>
              </w:rPr>
              <w:t>Zmiana liczby ludności na 1000 mieszkańców</w:t>
            </w:r>
          </w:p>
        </w:tc>
        <w:tc>
          <w:tcPr>
            <w:tcW w:w="992"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after="0" w:line="320" w:lineRule="atLeast"/>
              <w:ind w:left="-109" w:firstLine="109"/>
              <w:jc w:val="center"/>
              <w:rPr>
                <w:rFonts w:eastAsia="Times New Roman" w:cs="Times New Roman"/>
                <w:szCs w:val="20"/>
                <w:lang w:eastAsia="pl-PL"/>
              </w:rPr>
            </w:pPr>
            <w:r w:rsidRPr="00BB7022">
              <w:rPr>
                <w:rFonts w:eastAsia="Times New Roman" w:cs="Times New Roman"/>
                <w:szCs w:val="20"/>
                <w:lang w:eastAsia="pl-PL"/>
              </w:rPr>
              <w:t>osoba</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-6,2</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-7,3</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-7,8</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-9,1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-1,9</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10,1</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-8,7</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-4,3</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-9,4</w:t>
            </w:r>
          </w:p>
        </w:tc>
        <w:tc>
          <w:tcPr>
            <w:tcW w:w="669" w:type="dxa"/>
            <w:tcBorders>
              <w:top w:val="nil"/>
              <w:left w:val="nil"/>
              <w:bottom w:val="single" w:sz="4" w:space="0" w:color="auto"/>
              <w:right w:val="single" w:sz="4" w:space="0" w:color="auto"/>
            </w:tcBorders>
            <w:shd w:val="clear" w:color="auto" w:fill="auto"/>
            <w:noWrap/>
            <w:vAlign w:val="center"/>
            <w:hideMark/>
          </w:tcPr>
          <w:p w:rsidR="00F6411A" w:rsidRPr="00BB7022" w:rsidRDefault="00F6411A" w:rsidP="008D192C">
            <w:pPr>
              <w:spacing w:line="320" w:lineRule="atLeast"/>
              <w:contextualSpacing/>
              <w:jc w:val="right"/>
              <w:rPr>
                <w:rFonts w:cs="Times New Roman"/>
                <w:szCs w:val="20"/>
              </w:rPr>
            </w:pPr>
            <w:r w:rsidRPr="00BB7022">
              <w:rPr>
                <w:rFonts w:cs="Times New Roman"/>
                <w:szCs w:val="20"/>
              </w:rPr>
              <w:t>-1,2</w:t>
            </w:r>
          </w:p>
        </w:tc>
      </w:tr>
    </w:tbl>
    <w:p w:rsidR="00087553" w:rsidRPr="00BB7022" w:rsidRDefault="00087553" w:rsidP="008D192C">
      <w:pPr>
        <w:spacing w:line="320" w:lineRule="atLeast"/>
        <w:rPr>
          <w:i/>
          <w:sz w:val="20"/>
          <w:szCs w:val="20"/>
        </w:rPr>
      </w:pPr>
      <w:r w:rsidRPr="00BB7022">
        <w:rPr>
          <w:i/>
          <w:sz w:val="20"/>
          <w:szCs w:val="20"/>
        </w:rPr>
        <w:t xml:space="preserve">Źródło: </w:t>
      </w:r>
      <w:r w:rsidR="00AC1F6C" w:rsidRPr="00BB7022">
        <w:rPr>
          <w:rFonts w:cs="Times New Roman"/>
          <w:i/>
          <w:sz w:val="20"/>
        </w:rPr>
        <w:t>Dane GUS</w:t>
      </w:r>
    </w:p>
    <w:p w:rsidR="00F1087F" w:rsidRPr="00BB7022" w:rsidRDefault="00F1087F" w:rsidP="008D192C">
      <w:pPr>
        <w:spacing w:after="0" w:line="320" w:lineRule="atLeast"/>
        <w:rPr>
          <w:b/>
        </w:rPr>
      </w:pPr>
    </w:p>
    <w:p w:rsidR="0056556C" w:rsidRPr="00BB7022" w:rsidRDefault="00F1087F" w:rsidP="00AC1F6C">
      <w:pPr>
        <w:pStyle w:val="NagRysunkw"/>
        <w:keepNext/>
        <w:keepLines/>
        <w:spacing w:after="120" w:line="320" w:lineRule="atLeast"/>
        <w:rPr>
          <w:rFonts w:ascii="Times New Roman" w:hAnsi="Times New Roman"/>
          <w:i/>
          <w:iCs/>
          <w:sz w:val="24"/>
          <w:szCs w:val="24"/>
        </w:rPr>
      </w:pPr>
      <w:bookmarkStart w:id="26" w:name="_Toc459277172"/>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2</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0035431D" w:rsidRPr="00BB7022">
        <w:rPr>
          <w:rFonts w:ascii="Times New Roman" w:hAnsi="Times New Roman"/>
          <w:sz w:val="24"/>
          <w:szCs w:val="24"/>
        </w:rPr>
        <w:t>Prognoza</w:t>
      </w:r>
      <w:r w:rsidR="0056556C" w:rsidRPr="00BB7022">
        <w:rPr>
          <w:rFonts w:ascii="Times New Roman" w:hAnsi="Times New Roman"/>
          <w:sz w:val="24"/>
          <w:szCs w:val="24"/>
        </w:rPr>
        <w:t xml:space="preserve"> ludności gminy </w:t>
      </w:r>
      <w:r w:rsidR="00F6411A" w:rsidRPr="00BB7022">
        <w:rPr>
          <w:rFonts w:ascii="Times New Roman" w:hAnsi="Times New Roman"/>
          <w:sz w:val="24"/>
          <w:szCs w:val="24"/>
        </w:rPr>
        <w:t>Ożarów</w:t>
      </w:r>
      <w:bookmarkEnd w:id="26"/>
    </w:p>
    <w:p w:rsidR="0056556C" w:rsidRPr="00BB7022" w:rsidRDefault="0056556C" w:rsidP="008D192C">
      <w:pPr>
        <w:spacing w:after="0" w:line="320" w:lineRule="atLeast"/>
        <w:rPr>
          <w:b/>
        </w:rPr>
      </w:pPr>
      <w:r w:rsidRPr="00BB7022">
        <w:rPr>
          <w:i/>
          <w:noProof/>
          <w:lang w:eastAsia="pl-PL"/>
        </w:rPr>
        <w:drawing>
          <wp:inline distT="0" distB="0" distL="0" distR="0" wp14:anchorId="67F0C983" wp14:editId="1B6F920A">
            <wp:extent cx="5762625" cy="2162175"/>
            <wp:effectExtent l="0" t="0" r="9525" b="952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556C" w:rsidRPr="00BB7022" w:rsidRDefault="0056556C" w:rsidP="008D192C">
      <w:pPr>
        <w:spacing w:line="320" w:lineRule="atLeast"/>
        <w:rPr>
          <w:b/>
        </w:rPr>
      </w:pPr>
      <w:r w:rsidRPr="00BB7022">
        <w:rPr>
          <w:rFonts w:cs="Times New Roman"/>
          <w:i/>
          <w:sz w:val="20"/>
          <w:szCs w:val="20"/>
        </w:rPr>
        <w:t>Źródło: Opracowanie własne na podstawie banku danych lokalnych GUS</w:t>
      </w:r>
    </w:p>
    <w:p w:rsidR="00681D8F" w:rsidRPr="00BB7022" w:rsidRDefault="00681D8F" w:rsidP="008D192C">
      <w:pPr>
        <w:spacing w:line="320" w:lineRule="atLeast"/>
      </w:pPr>
    </w:p>
    <w:p w:rsidR="00681D8F" w:rsidRPr="00BB7022" w:rsidRDefault="00681D8F" w:rsidP="008D192C">
      <w:pPr>
        <w:spacing w:line="320" w:lineRule="atLeast"/>
        <w:rPr>
          <w:rFonts w:eastAsiaTheme="majorEastAsia" w:cstheme="majorBidi"/>
          <w:szCs w:val="26"/>
        </w:rPr>
      </w:pPr>
      <w:r w:rsidRPr="00BB7022">
        <w:br w:type="page"/>
      </w:r>
    </w:p>
    <w:p w:rsidR="0056556C" w:rsidRPr="00BB7022" w:rsidRDefault="0056556C" w:rsidP="008D192C">
      <w:pPr>
        <w:pStyle w:val="Nagwek2"/>
        <w:spacing w:after="240" w:line="320" w:lineRule="atLeast"/>
      </w:pPr>
      <w:bookmarkStart w:id="27" w:name="_Toc451177566"/>
      <w:r w:rsidRPr="00BB7022">
        <w:lastRenderedPageBreak/>
        <w:t>3.3. Gospodarka</w:t>
      </w:r>
      <w:bookmarkEnd w:id="27"/>
    </w:p>
    <w:p w:rsidR="0056556C" w:rsidRPr="00BB7022" w:rsidRDefault="00A15138" w:rsidP="00BA5669">
      <w:pPr>
        <w:spacing w:before="240" w:after="0" w:line="320" w:lineRule="atLeast"/>
        <w:ind w:firstLine="708"/>
      </w:pPr>
      <w:r w:rsidRPr="00BB7022">
        <w:t xml:space="preserve">Przeważającą formą działalności gospodarczej na terenie gminy </w:t>
      </w:r>
      <w:r w:rsidR="001635D1" w:rsidRPr="00BB7022">
        <w:t>Ożarów</w:t>
      </w:r>
      <w:r w:rsidRPr="00BB7022">
        <w:t xml:space="preserve"> jest rolnictwo</w:t>
      </w:r>
      <w:r w:rsidR="00703ABB" w:rsidRPr="00BB7022">
        <w:t>.</w:t>
      </w:r>
      <w:r w:rsidR="003B69B9" w:rsidRPr="00BB7022">
        <w:t xml:space="preserve"> Głównym kierunkiem rozwoju gospodarki jest przemysł rolno – spożywczy, co wynika</w:t>
      </w:r>
      <w:r w:rsidR="00132DBA" w:rsidRPr="00BB7022">
        <w:t xml:space="preserve"> z </w:t>
      </w:r>
      <w:r w:rsidR="003B69B9" w:rsidRPr="00BB7022">
        <w:t xml:space="preserve">jej typowo rolniczego charakteru. Atutem gminy </w:t>
      </w:r>
      <w:r w:rsidR="001635D1" w:rsidRPr="00BB7022">
        <w:t>Ożarów</w:t>
      </w:r>
      <w:r w:rsidR="003B69B9" w:rsidRPr="00BB7022">
        <w:t xml:space="preserve"> są duże możliwości intensyfikacji produkcji ekologicznej, rozwijanej równolegle</w:t>
      </w:r>
      <w:r w:rsidR="00132DBA" w:rsidRPr="00BB7022">
        <w:t xml:space="preserve"> z </w:t>
      </w:r>
      <w:r w:rsidR="003B69B9" w:rsidRPr="00BB7022">
        <w:t>agroturystyką</w:t>
      </w:r>
      <w:r w:rsidR="00132DBA" w:rsidRPr="00BB7022">
        <w:t xml:space="preserve"> i </w:t>
      </w:r>
      <w:r w:rsidR="003B69B9" w:rsidRPr="00BB7022">
        <w:t>ekoturystyką</w:t>
      </w:r>
      <w:r w:rsidR="00132DBA" w:rsidRPr="00BB7022">
        <w:t xml:space="preserve"> w </w:t>
      </w:r>
      <w:r w:rsidR="003B69B9" w:rsidRPr="00BB7022">
        <w:t xml:space="preserve">czystym, naturalnym środowisku. Na terenie gminy </w:t>
      </w:r>
      <w:r w:rsidR="001635D1" w:rsidRPr="00BB7022">
        <w:t>Ożarów</w:t>
      </w:r>
      <w:r w:rsidR="00C62EE3" w:rsidRPr="00BB7022">
        <w:t xml:space="preserve"> wg stanu na dzień 31 XII </w:t>
      </w:r>
      <w:r w:rsidR="003B69B9" w:rsidRPr="00BB7022">
        <w:t xml:space="preserve">2014 roku zarejestrowane było </w:t>
      </w:r>
      <w:r w:rsidR="001635D1" w:rsidRPr="00BB7022">
        <w:t>692 podmioty</w:t>
      </w:r>
      <w:r w:rsidR="003B69B9" w:rsidRPr="00BB7022">
        <w:t xml:space="preserve"> gospodarki narodowej,</w:t>
      </w:r>
      <w:r w:rsidR="00132DBA" w:rsidRPr="00BB7022">
        <w:t xml:space="preserve"> z </w:t>
      </w:r>
      <w:r w:rsidR="003B69B9" w:rsidRPr="00BB7022">
        <w:t xml:space="preserve">czego </w:t>
      </w:r>
      <w:r w:rsidR="001635D1" w:rsidRPr="00BB7022">
        <w:t>94,36</w:t>
      </w:r>
      <w:r w:rsidR="003B69B9" w:rsidRPr="00BB7022">
        <w:t>%</w:t>
      </w:r>
      <w:r w:rsidR="00132DBA" w:rsidRPr="00BB7022">
        <w:t xml:space="preserve"> w </w:t>
      </w:r>
      <w:r w:rsidR="003B69B9" w:rsidRPr="00BB7022">
        <w:t>sektorze prywatnym (na podst. danych</w:t>
      </w:r>
      <w:r w:rsidR="00132DBA" w:rsidRPr="00BB7022">
        <w:t xml:space="preserve"> z </w:t>
      </w:r>
      <w:r w:rsidR="003B69B9" w:rsidRPr="00BB7022">
        <w:t>GUS, 2016).</w:t>
      </w:r>
    </w:p>
    <w:p w:rsidR="00703ABB" w:rsidRPr="00BB7022" w:rsidRDefault="00703ABB" w:rsidP="008D192C">
      <w:pPr>
        <w:spacing w:after="0" w:line="320" w:lineRule="atLeast"/>
        <w:ind w:firstLine="567"/>
      </w:pPr>
    </w:p>
    <w:p w:rsidR="00703ABB" w:rsidRPr="00BB7022" w:rsidRDefault="00AC1F6C" w:rsidP="00AC1F6C">
      <w:pPr>
        <w:keepNext/>
        <w:keepLines/>
        <w:spacing w:before="120" w:after="60" w:line="320" w:lineRule="atLeast"/>
        <w:rPr>
          <w:b/>
        </w:rPr>
      </w:pPr>
      <w:bookmarkStart w:id="28" w:name="_Toc459277016"/>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3</w:t>
      </w:r>
      <w:r w:rsidR="00C15215" w:rsidRPr="00BB7022">
        <w:rPr>
          <w:rFonts w:cs="Times New Roman"/>
          <w:b/>
          <w:szCs w:val="24"/>
        </w:rPr>
        <w:fldChar w:fldCharType="end"/>
      </w:r>
      <w:r w:rsidRPr="00BB7022">
        <w:rPr>
          <w:rFonts w:cs="Times New Roman"/>
          <w:b/>
          <w:szCs w:val="24"/>
        </w:rPr>
        <w:t xml:space="preserve">. </w:t>
      </w:r>
      <w:r w:rsidR="00703ABB" w:rsidRPr="00BB7022">
        <w:rPr>
          <w:b/>
        </w:rPr>
        <w:t>Podmioty gospodarki narodowej wpisane do rejestru REGON</w:t>
      </w:r>
      <w:bookmarkEnd w:id="28"/>
    </w:p>
    <w:tbl>
      <w:tblPr>
        <w:tblW w:w="9400" w:type="dxa"/>
        <w:tblInd w:w="55" w:type="dxa"/>
        <w:tblCellMar>
          <w:left w:w="70" w:type="dxa"/>
          <w:right w:w="70" w:type="dxa"/>
        </w:tblCellMar>
        <w:tblLook w:val="04A0" w:firstRow="1" w:lastRow="0" w:firstColumn="1" w:lastColumn="0" w:noHBand="0" w:noVBand="1"/>
      </w:tblPr>
      <w:tblGrid>
        <w:gridCol w:w="2780"/>
        <w:gridCol w:w="620"/>
        <w:gridCol w:w="680"/>
        <w:gridCol w:w="680"/>
        <w:gridCol w:w="680"/>
        <w:gridCol w:w="620"/>
        <w:gridCol w:w="680"/>
        <w:gridCol w:w="620"/>
        <w:gridCol w:w="680"/>
        <w:gridCol w:w="680"/>
        <w:gridCol w:w="680"/>
      </w:tblGrid>
      <w:tr w:rsidR="00703ABB" w:rsidRPr="00BB7022" w:rsidTr="00703ABB">
        <w:trPr>
          <w:trHeight w:val="255"/>
        </w:trPr>
        <w:tc>
          <w:tcPr>
            <w:tcW w:w="2780" w:type="dxa"/>
            <w:tcBorders>
              <w:top w:val="nil"/>
              <w:left w:val="nil"/>
              <w:bottom w:val="single" w:sz="4" w:space="0" w:color="auto"/>
              <w:right w:val="single" w:sz="4" w:space="0" w:color="000000"/>
            </w:tcBorders>
            <w:shd w:val="clear" w:color="auto" w:fill="auto"/>
            <w:vAlign w:val="center"/>
            <w:hideMark/>
          </w:tcPr>
          <w:p w:rsidR="00703ABB" w:rsidRPr="00BB7022" w:rsidRDefault="00703ABB" w:rsidP="008D192C">
            <w:pPr>
              <w:spacing w:after="0" w:line="320" w:lineRule="atLeast"/>
              <w:rPr>
                <w:rFonts w:eastAsia="Times New Roman" w:cs="Times New Roman"/>
                <w:b/>
                <w:bCs/>
                <w:color w:val="FFFFFF"/>
                <w:szCs w:val="24"/>
                <w:lang w:eastAsia="pl-PL"/>
              </w:rPr>
            </w:pPr>
            <w:r w:rsidRPr="00BB7022">
              <w:rPr>
                <w:rFonts w:eastAsia="Times New Roman" w:cs="Times New Roman"/>
                <w:b/>
                <w:bCs/>
                <w:color w:val="FFFFFF"/>
                <w:szCs w:val="24"/>
                <w:lang w:eastAsia="pl-PL"/>
              </w:rPr>
              <w:t> </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2005</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2006</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2007</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2008</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2009</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2010</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2011</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2012</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2013</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703ABB" w:rsidRPr="00BB7022" w:rsidRDefault="00703ABB"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2014</w:t>
            </w:r>
          </w:p>
        </w:tc>
      </w:tr>
      <w:tr w:rsidR="00AD66CE" w:rsidRPr="00BB7022" w:rsidTr="00442D8A">
        <w:trPr>
          <w:trHeight w:val="51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AD66CE" w:rsidRPr="00BB7022" w:rsidRDefault="00AD66CE"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podmioty gospodarki narodowej ogółem</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746</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736</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745</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764</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748</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726</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703</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697</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691</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692</w:t>
            </w:r>
          </w:p>
        </w:tc>
      </w:tr>
      <w:tr w:rsidR="00AD66CE" w:rsidRPr="00BB7022" w:rsidTr="00442D8A">
        <w:trPr>
          <w:trHeight w:val="25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AD66CE" w:rsidRPr="00BB7022" w:rsidRDefault="00AD66CE"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publiczny - ogółem</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37</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37</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2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38</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39</w:t>
            </w:r>
          </w:p>
        </w:tc>
        <w:tc>
          <w:tcPr>
            <w:tcW w:w="680" w:type="dxa"/>
            <w:tcBorders>
              <w:top w:val="nil"/>
              <w:left w:val="nil"/>
              <w:bottom w:val="single" w:sz="4" w:space="0" w:color="000000"/>
              <w:right w:val="single" w:sz="4" w:space="0" w:color="000000"/>
            </w:tcBorders>
            <w:shd w:val="clear" w:color="auto" w:fill="auto"/>
            <w:noWrap/>
            <w:vAlign w:val="center"/>
            <w:hideMark/>
          </w:tcPr>
          <w:p w:rsidR="00AD66CE" w:rsidRPr="00BB7022" w:rsidRDefault="00AD66CE" w:rsidP="008D192C">
            <w:pPr>
              <w:spacing w:line="320" w:lineRule="atLeast"/>
              <w:contextualSpacing/>
              <w:jc w:val="right"/>
              <w:rPr>
                <w:rFonts w:cs="Times New Roman"/>
                <w:szCs w:val="24"/>
              </w:rPr>
            </w:pPr>
            <w:r w:rsidRPr="00BB7022">
              <w:rPr>
                <w:rFonts w:cs="Times New Roman"/>
                <w:szCs w:val="24"/>
              </w:rPr>
              <w:t>39</w:t>
            </w:r>
          </w:p>
        </w:tc>
      </w:tr>
      <w:tr w:rsidR="00442D8A" w:rsidRPr="00BB7022" w:rsidTr="00442D8A">
        <w:trPr>
          <w:trHeight w:val="76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publiczny - państwowe</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samorządowe jednostki prawa budżetowego</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32</w:t>
            </w:r>
          </w:p>
        </w:tc>
      </w:tr>
      <w:tr w:rsidR="00442D8A" w:rsidRPr="00BB7022" w:rsidTr="00442D8A">
        <w:trPr>
          <w:trHeight w:val="25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ogółem</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709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699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707</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726</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710</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688</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665</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659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652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653</w:t>
            </w:r>
          </w:p>
        </w:tc>
      </w:tr>
      <w:tr w:rsidR="00442D8A" w:rsidRPr="00BB7022" w:rsidTr="00442D8A">
        <w:trPr>
          <w:trHeight w:val="76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osoby fizyczne prowadzące działalność gospodarczą</w:t>
            </w:r>
          </w:p>
        </w:tc>
        <w:tc>
          <w:tcPr>
            <w:tcW w:w="62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580</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569</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573</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596</w:t>
            </w:r>
          </w:p>
        </w:tc>
        <w:tc>
          <w:tcPr>
            <w:tcW w:w="62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578</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554</w:t>
            </w:r>
          </w:p>
        </w:tc>
        <w:tc>
          <w:tcPr>
            <w:tcW w:w="62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530</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520</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513</w:t>
            </w:r>
          </w:p>
        </w:tc>
        <w:tc>
          <w:tcPr>
            <w:tcW w:w="680" w:type="dxa"/>
            <w:tcBorders>
              <w:top w:val="nil"/>
              <w:left w:val="nil"/>
              <w:bottom w:val="single" w:sz="4" w:space="0" w:color="000000"/>
              <w:right w:val="single" w:sz="4" w:space="0" w:color="000000"/>
            </w:tcBorders>
            <w:shd w:val="clear" w:color="auto" w:fill="auto"/>
            <w:noWrap/>
            <w:vAlign w:val="center"/>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510</w:t>
            </w:r>
          </w:p>
        </w:tc>
      </w:tr>
      <w:tr w:rsidR="00442D8A" w:rsidRPr="00BB7022" w:rsidTr="00442D8A">
        <w:trPr>
          <w:trHeight w:val="51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spółki handlowe</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22</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23</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25</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24</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24</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24</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25</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26</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26</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26</w:t>
            </w:r>
          </w:p>
        </w:tc>
      </w:tr>
      <w:tr w:rsidR="00442D8A" w:rsidRPr="00BB7022" w:rsidTr="00442D8A">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spółdzielnie</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8</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8</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7</w:t>
            </w:r>
          </w:p>
        </w:tc>
      </w:tr>
      <w:tr w:rsidR="00442D8A" w:rsidRPr="00BB7022" w:rsidTr="00442D8A">
        <w:trPr>
          <w:trHeight w:val="25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fundacje</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0</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0</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0</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w:t>
            </w:r>
          </w:p>
        </w:tc>
      </w:tr>
      <w:tr w:rsidR="00442D8A" w:rsidRPr="00BB7022" w:rsidTr="00442D8A">
        <w:trPr>
          <w:trHeight w:val="76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prywatny - stowarzyszenia</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organizacje społeczne</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28</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28</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29</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30</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31</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34</w:t>
            </w:r>
          </w:p>
        </w:tc>
        <w:tc>
          <w:tcPr>
            <w:tcW w:w="62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34</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36</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36</w:t>
            </w:r>
          </w:p>
        </w:tc>
        <w:tc>
          <w:tcPr>
            <w:tcW w:w="68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37</w:t>
            </w:r>
          </w:p>
        </w:tc>
      </w:tr>
    </w:tbl>
    <w:p w:rsidR="00AC1F6C" w:rsidRPr="00BB7022" w:rsidRDefault="00AC1F6C" w:rsidP="00AC1F6C">
      <w:pPr>
        <w:widowControl w:val="0"/>
        <w:spacing w:after="0" w:line="320" w:lineRule="atLeast"/>
        <w:rPr>
          <w:rFonts w:cs="Times New Roman"/>
          <w:i/>
          <w:sz w:val="20"/>
        </w:rPr>
      </w:pPr>
      <w:r w:rsidRPr="00BB7022">
        <w:rPr>
          <w:rFonts w:cs="Times New Roman"/>
          <w:i/>
          <w:sz w:val="20"/>
        </w:rPr>
        <w:t xml:space="preserve">Źródło: Dane GUS </w:t>
      </w:r>
    </w:p>
    <w:p w:rsidR="003B69B9" w:rsidRPr="00BB7022" w:rsidRDefault="003B69B9" w:rsidP="00BA5669">
      <w:pPr>
        <w:spacing w:after="0" w:line="240" w:lineRule="auto"/>
        <w:rPr>
          <w:i/>
        </w:rPr>
      </w:pPr>
    </w:p>
    <w:p w:rsidR="003B69B9" w:rsidRPr="00BB7022" w:rsidRDefault="00AC1F6C" w:rsidP="00AC1F6C">
      <w:pPr>
        <w:keepNext/>
        <w:keepLines/>
        <w:spacing w:before="120" w:after="60" w:line="320" w:lineRule="atLeast"/>
        <w:rPr>
          <w:b/>
        </w:rPr>
      </w:pPr>
      <w:bookmarkStart w:id="29" w:name="_Toc459277017"/>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4</w:t>
      </w:r>
      <w:r w:rsidR="00C15215" w:rsidRPr="00BB7022">
        <w:rPr>
          <w:rFonts w:cs="Times New Roman"/>
          <w:b/>
          <w:szCs w:val="24"/>
        </w:rPr>
        <w:fldChar w:fldCharType="end"/>
      </w:r>
      <w:r w:rsidRPr="00BB7022">
        <w:rPr>
          <w:rFonts w:cs="Times New Roman"/>
          <w:b/>
          <w:szCs w:val="24"/>
        </w:rPr>
        <w:t xml:space="preserve">. </w:t>
      </w:r>
      <w:r w:rsidR="003B69B9" w:rsidRPr="00BB7022">
        <w:rPr>
          <w:b/>
        </w:rPr>
        <w:t>Podmioty wg grup rodzajów działalności PKD 2007</w:t>
      </w:r>
      <w:bookmarkEnd w:id="29"/>
    </w:p>
    <w:tbl>
      <w:tblPr>
        <w:tblW w:w="8220" w:type="dxa"/>
        <w:tblInd w:w="55" w:type="dxa"/>
        <w:tblCellMar>
          <w:left w:w="70" w:type="dxa"/>
          <w:right w:w="70" w:type="dxa"/>
        </w:tblCellMar>
        <w:tblLook w:val="04A0" w:firstRow="1" w:lastRow="0" w:firstColumn="1" w:lastColumn="0" w:noHBand="0" w:noVBand="1"/>
      </w:tblPr>
      <w:tblGrid>
        <w:gridCol w:w="2460"/>
        <w:gridCol w:w="960"/>
        <w:gridCol w:w="960"/>
        <w:gridCol w:w="960"/>
        <w:gridCol w:w="960"/>
        <w:gridCol w:w="960"/>
        <w:gridCol w:w="960"/>
      </w:tblGrid>
      <w:tr w:rsidR="003B69B9" w:rsidRPr="00BB7022" w:rsidTr="003B69B9">
        <w:trPr>
          <w:trHeight w:val="255"/>
        </w:trPr>
        <w:tc>
          <w:tcPr>
            <w:tcW w:w="2460" w:type="dxa"/>
            <w:tcBorders>
              <w:top w:val="nil"/>
              <w:left w:val="nil"/>
              <w:bottom w:val="nil"/>
              <w:right w:val="single" w:sz="4" w:space="0" w:color="auto"/>
            </w:tcBorders>
            <w:shd w:val="clear" w:color="auto" w:fill="auto"/>
            <w:noWrap/>
            <w:vAlign w:val="center"/>
            <w:hideMark/>
          </w:tcPr>
          <w:p w:rsidR="003B69B9" w:rsidRPr="00BB7022" w:rsidRDefault="003B69B9" w:rsidP="008D192C">
            <w:pPr>
              <w:spacing w:after="0" w:line="320" w:lineRule="atLeast"/>
              <w:rPr>
                <w:rFonts w:eastAsia="Times New Roman" w:cs="Times New Roman"/>
                <w:b/>
                <w:bCs/>
                <w:color w:val="FFFFFF"/>
                <w:szCs w:val="24"/>
                <w:lang w:eastAsia="pl-PL"/>
              </w:rPr>
            </w:pPr>
            <w:r w:rsidRPr="00BB7022">
              <w:rPr>
                <w:rFonts w:eastAsia="Times New Roman" w:cs="Times New Roman"/>
                <w:b/>
                <w:bCs/>
                <w:color w:val="FFFFFF"/>
                <w:szCs w:val="24"/>
                <w:lang w:eastAsia="pl-PL"/>
              </w:rPr>
              <w:t> </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2009</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2010</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2011</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2012</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2013</w:t>
            </w:r>
          </w:p>
        </w:tc>
        <w:tc>
          <w:tcPr>
            <w:tcW w:w="960" w:type="dxa"/>
            <w:tcBorders>
              <w:top w:val="single" w:sz="4" w:space="0" w:color="000000"/>
              <w:left w:val="nil"/>
              <w:bottom w:val="single" w:sz="4" w:space="0" w:color="000000"/>
              <w:right w:val="single" w:sz="4" w:space="0" w:color="000000"/>
            </w:tcBorders>
            <w:shd w:val="clear" w:color="000000" w:fill="C5D9F1"/>
            <w:noWrap/>
            <w:vAlign w:val="center"/>
            <w:hideMark/>
          </w:tcPr>
          <w:p w:rsidR="003B69B9" w:rsidRPr="00BB7022" w:rsidRDefault="003B69B9"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2014</w:t>
            </w:r>
          </w:p>
        </w:tc>
      </w:tr>
      <w:tr w:rsidR="00442D8A" w:rsidRPr="00BB7022" w:rsidTr="00442D8A">
        <w:trPr>
          <w:trHeight w:val="510"/>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Rolnictwo, leśnictwo, łowiectwo</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rybactwo</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38</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40</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47</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44</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41</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41</w:t>
            </w:r>
          </w:p>
        </w:tc>
      </w:tr>
      <w:tr w:rsidR="00442D8A" w:rsidRPr="00BB7022" w:rsidTr="00442D8A">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Przemysł</w:t>
            </w:r>
            <w:r w:rsidR="00132DBA" w:rsidRPr="00BB7022">
              <w:rPr>
                <w:rFonts w:eastAsia="Times New Roman" w:cs="Times New Roman"/>
                <w:szCs w:val="24"/>
                <w:lang w:eastAsia="pl-PL"/>
              </w:rPr>
              <w:t xml:space="preserve"> i </w:t>
            </w:r>
            <w:r w:rsidRPr="00BB7022">
              <w:rPr>
                <w:rFonts w:eastAsia="Times New Roman" w:cs="Times New Roman"/>
                <w:szCs w:val="24"/>
                <w:lang w:eastAsia="pl-PL"/>
              </w:rPr>
              <w:t>budownictwo</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152</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155</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145</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146</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142</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144</w:t>
            </w:r>
          </w:p>
        </w:tc>
      </w:tr>
      <w:tr w:rsidR="00442D8A" w:rsidRPr="00BB7022" w:rsidTr="00442D8A">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2D8A" w:rsidRPr="00BB7022" w:rsidRDefault="00442D8A" w:rsidP="00AC1F6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Pozostała działalność</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558</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531</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511</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507</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508</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szCs w:val="24"/>
              </w:rPr>
            </w:pPr>
            <w:r w:rsidRPr="00BB7022">
              <w:rPr>
                <w:rFonts w:cs="Times New Roman"/>
                <w:szCs w:val="24"/>
              </w:rPr>
              <w:t>507</w:t>
            </w:r>
          </w:p>
        </w:tc>
      </w:tr>
      <w:tr w:rsidR="00442D8A" w:rsidRPr="00BB7022" w:rsidTr="00442D8A">
        <w:trPr>
          <w:trHeight w:val="255"/>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42D8A" w:rsidRPr="00BB7022" w:rsidRDefault="00442D8A" w:rsidP="008D192C">
            <w:pPr>
              <w:spacing w:after="0" w:line="320" w:lineRule="atLeast"/>
              <w:rPr>
                <w:rFonts w:eastAsia="Times New Roman" w:cs="Times New Roman"/>
                <w:b/>
                <w:bCs/>
                <w:szCs w:val="24"/>
                <w:lang w:eastAsia="pl-PL"/>
              </w:rPr>
            </w:pPr>
            <w:r w:rsidRPr="00BB7022">
              <w:rPr>
                <w:rFonts w:eastAsia="Times New Roman" w:cs="Times New Roman"/>
                <w:b/>
                <w:bCs/>
                <w:szCs w:val="24"/>
                <w:lang w:eastAsia="pl-PL"/>
              </w:rPr>
              <w:t>Ogółem</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748</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726</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703</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697</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691</w:t>
            </w:r>
          </w:p>
        </w:tc>
        <w:tc>
          <w:tcPr>
            <w:tcW w:w="960" w:type="dxa"/>
            <w:tcBorders>
              <w:top w:val="nil"/>
              <w:left w:val="nil"/>
              <w:bottom w:val="single" w:sz="4" w:space="0" w:color="000000"/>
              <w:right w:val="single" w:sz="4" w:space="0" w:color="000000"/>
            </w:tcBorders>
            <w:shd w:val="clear" w:color="auto" w:fill="auto"/>
            <w:noWrap/>
            <w:vAlign w:val="center"/>
            <w:hideMark/>
          </w:tcPr>
          <w:p w:rsidR="00442D8A" w:rsidRPr="00BB7022" w:rsidRDefault="00442D8A" w:rsidP="008D192C">
            <w:pPr>
              <w:spacing w:line="320" w:lineRule="atLeast"/>
              <w:contextualSpacing/>
              <w:jc w:val="right"/>
              <w:rPr>
                <w:rFonts w:cs="Times New Roman"/>
                <w:b/>
                <w:szCs w:val="24"/>
              </w:rPr>
            </w:pPr>
            <w:r w:rsidRPr="00BB7022">
              <w:rPr>
                <w:rFonts w:cs="Times New Roman"/>
                <w:b/>
                <w:szCs w:val="24"/>
              </w:rPr>
              <w:t>692</w:t>
            </w:r>
          </w:p>
        </w:tc>
      </w:tr>
    </w:tbl>
    <w:p w:rsidR="00AC1F6C" w:rsidRPr="00BB7022" w:rsidRDefault="00AC1F6C" w:rsidP="00AC1F6C">
      <w:pPr>
        <w:widowControl w:val="0"/>
        <w:spacing w:after="0" w:line="320" w:lineRule="atLeast"/>
        <w:rPr>
          <w:rFonts w:cs="Times New Roman"/>
          <w:i/>
          <w:sz w:val="20"/>
        </w:rPr>
      </w:pPr>
      <w:r w:rsidRPr="00BB7022">
        <w:rPr>
          <w:rFonts w:cs="Times New Roman"/>
          <w:i/>
          <w:sz w:val="20"/>
        </w:rPr>
        <w:t xml:space="preserve">Źródło: Dane GUS </w:t>
      </w:r>
    </w:p>
    <w:p w:rsidR="009466C9" w:rsidRPr="00BB7022" w:rsidRDefault="00AC1F6C" w:rsidP="00AC1F6C">
      <w:pPr>
        <w:pStyle w:val="NagRysunkw"/>
        <w:keepNext/>
        <w:keepLines/>
        <w:spacing w:after="120" w:line="320" w:lineRule="atLeast"/>
        <w:rPr>
          <w:rFonts w:ascii="Times New Roman" w:hAnsi="Times New Roman"/>
          <w:sz w:val="24"/>
          <w:szCs w:val="24"/>
        </w:rPr>
      </w:pPr>
      <w:bookmarkStart w:id="30" w:name="_Toc459277173"/>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3</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Podmioty </w:t>
      </w:r>
      <w:r w:rsidR="009466C9" w:rsidRPr="00BB7022">
        <w:rPr>
          <w:rFonts w:ascii="Times New Roman" w:hAnsi="Times New Roman"/>
          <w:sz w:val="24"/>
          <w:szCs w:val="24"/>
        </w:rPr>
        <w:t>wg sekcji</w:t>
      </w:r>
      <w:r w:rsidR="00132DBA" w:rsidRPr="00BB7022">
        <w:rPr>
          <w:rFonts w:ascii="Times New Roman" w:hAnsi="Times New Roman"/>
          <w:sz w:val="24"/>
          <w:szCs w:val="24"/>
        </w:rPr>
        <w:t xml:space="preserve"> i </w:t>
      </w:r>
      <w:r w:rsidR="009466C9" w:rsidRPr="00BB7022">
        <w:rPr>
          <w:rFonts w:ascii="Times New Roman" w:hAnsi="Times New Roman"/>
          <w:sz w:val="24"/>
          <w:szCs w:val="24"/>
        </w:rPr>
        <w:t xml:space="preserve">działów PKD 2007 oraz sektorów własnościowych </w:t>
      </w:r>
      <w:r w:rsidRPr="00BB7022">
        <w:rPr>
          <w:rFonts w:ascii="Times New Roman" w:hAnsi="Times New Roman"/>
          <w:sz w:val="24"/>
          <w:szCs w:val="24"/>
        </w:rPr>
        <w:br/>
      </w:r>
      <w:r w:rsidR="009466C9" w:rsidRPr="00BB7022">
        <w:rPr>
          <w:rFonts w:ascii="Times New Roman" w:hAnsi="Times New Roman"/>
          <w:sz w:val="24"/>
          <w:szCs w:val="24"/>
        </w:rPr>
        <w:t>działające</w:t>
      </w:r>
      <w:r w:rsidR="00132DBA" w:rsidRPr="00BB7022">
        <w:rPr>
          <w:rFonts w:ascii="Times New Roman" w:hAnsi="Times New Roman"/>
          <w:sz w:val="24"/>
          <w:szCs w:val="24"/>
        </w:rPr>
        <w:t xml:space="preserve"> w </w:t>
      </w:r>
      <w:r w:rsidR="009466C9" w:rsidRPr="00BB7022">
        <w:rPr>
          <w:rFonts w:ascii="Times New Roman" w:hAnsi="Times New Roman"/>
          <w:sz w:val="24"/>
          <w:szCs w:val="24"/>
        </w:rPr>
        <w:t>2014 r.</w:t>
      </w:r>
      <w:bookmarkEnd w:id="30"/>
    </w:p>
    <w:p w:rsidR="008248BD" w:rsidRPr="00BB7022" w:rsidRDefault="008248BD" w:rsidP="008D192C">
      <w:pPr>
        <w:spacing w:after="0" w:line="320" w:lineRule="atLeast"/>
        <w:rPr>
          <w:rFonts w:cs="Times New Roman"/>
          <w:i/>
          <w:sz w:val="20"/>
          <w:szCs w:val="20"/>
        </w:rPr>
      </w:pPr>
      <w:r w:rsidRPr="00BB7022">
        <w:rPr>
          <w:i/>
          <w:noProof/>
          <w:lang w:eastAsia="pl-PL"/>
        </w:rPr>
        <w:drawing>
          <wp:inline distT="0" distB="0" distL="0" distR="0" wp14:anchorId="22424F3E" wp14:editId="64E6CD8C">
            <wp:extent cx="5486400" cy="7325832"/>
            <wp:effectExtent l="0" t="0" r="19050" b="2794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466C9" w:rsidRPr="00BB7022">
        <w:rPr>
          <w:rFonts w:eastAsiaTheme="minorEastAsia" w:cs="Times New Roman"/>
          <w:i/>
          <w:sz w:val="20"/>
          <w:szCs w:val="20"/>
        </w:rPr>
        <w:t xml:space="preserve"> </w:t>
      </w:r>
      <w:r w:rsidR="00CC6655" w:rsidRPr="00BB7022">
        <w:rPr>
          <w:rFonts w:eastAsiaTheme="minorEastAsia" w:cs="Times New Roman"/>
          <w:i/>
          <w:sz w:val="20"/>
          <w:szCs w:val="20"/>
        </w:rPr>
        <w:t xml:space="preserve">Źródło: </w:t>
      </w:r>
      <w:r w:rsidR="00AC1F6C" w:rsidRPr="00BB7022">
        <w:rPr>
          <w:rFonts w:eastAsiaTheme="minorEastAsia" w:cs="Times New Roman"/>
          <w:i/>
          <w:sz w:val="20"/>
          <w:szCs w:val="20"/>
        </w:rPr>
        <w:t xml:space="preserve">Dane </w:t>
      </w:r>
      <w:r w:rsidR="009466C9" w:rsidRPr="00BB7022">
        <w:rPr>
          <w:rFonts w:cs="Times New Roman"/>
          <w:i/>
          <w:sz w:val="20"/>
          <w:szCs w:val="20"/>
        </w:rPr>
        <w:t>GUS, 2014</w:t>
      </w:r>
    </w:p>
    <w:p w:rsidR="009466C9" w:rsidRPr="00BB7022" w:rsidRDefault="009466C9" w:rsidP="008D192C">
      <w:pPr>
        <w:spacing w:after="0" w:line="320" w:lineRule="atLeast"/>
        <w:rPr>
          <w:i/>
        </w:rPr>
      </w:pPr>
    </w:p>
    <w:p w:rsidR="009466C9" w:rsidRPr="00BB7022" w:rsidRDefault="009466C9" w:rsidP="00AC1F6C">
      <w:pPr>
        <w:spacing w:after="0" w:line="320" w:lineRule="atLeast"/>
        <w:ind w:firstLine="708"/>
      </w:pPr>
      <w:r w:rsidRPr="00BB7022">
        <w:t>Najwięcej, bo aż 32% firm pochodzi</w:t>
      </w:r>
      <w:r w:rsidR="00132DBA" w:rsidRPr="00BB7022">
        <w:t xml:space="preserve"> z </w:t>
      </w:r>
      <w:r w:rsidRPr="00BB7022">
        <w:t xml:space="preserve">sektora </w:t>
      </w:r>
      <w:r w:rsidR="005D1F2A" w:rsidRPr="00BB7022">
        <w:t>handlu hurtowego</w:t>
      </w:r>
      <w:r w:rsidR="00132DBA" w:rsidRPr="00BB7022">
        <w:t xml:space="preserve"> i </w:t>
      </w:r>
      <w:r w:rsidR="005D1F2A" w:rsidRPr="00BB7022">
        <w:t>detalicznego</w:t>
      </w:r>
      <w:r w:rsidR="00132DBA" w:rsidRPr="00BB7022">
        <w:t xml:space="preserve"> z </w:t>
      </w:r>
      <w:r w:rsidR="005D1F2A" w:rsidRPr="00BB7022">
        <w:t>naprawą pojazdów samochodowych</w:t>
      </w:r>
      <w:r w:rsidRPr="00BB7022">
        <w:t>, kolejnymi gałęziami</w:t>
      </w:r>
      <w:r w:rsidR="0084796B" w:rsidRPr="00BB7022">
        <w:t xml:space="preserve"> są </w:t>
      </w:r>
      <w:r w:rsidR="005D1F2A" w:rsidRPr="00BB7022">
        <w:t>transport</w:t>
      </w:r>
      <w:r w:rsidR="00132DBA" w:rsidRPr="00BB7022">
        <w:t xml:space="preserve"> i </w:t>
      </w:r>
      <w:r w:rsidR="005D1F2A" w:rsidRPr="00BB7022">
        <w:t xml:space="preserve">gospodarka magazynowa (11%) </w:t>
      </w:r>
      <w:r w:rsidR="0084796B" w:rsidRPr="00BB7022">
        <w:t>oraz budownictwo</w:t>
      </w:r>
      <w:r w:rsidR="00132DBA" w:rsidRPr="00BB7022">
        <w:t xml:space="preserve"> i </w:t>
      </w:r>
      <w:r w:rsidR="005D1F2A" w:rsidRPr="00BB7022">
        <w:t xml:space="preserve">przetwórstwo przemysłowe </w:t>
      </w:r>
      <w:r w:rsidR="0084796B" w:rsidRPr="00BB7022">
        <w:t>(po 1</w:t>
      </w:r>
      <w:r w:rsidR="005D1F2A" w:rsidRPr="00BB7022">
        <w:t>0</w:t>
      </w:r>
      <w:r w:rsidR="0084796B" w:rsidRPr="00BB7022">
        <w:t xml:space="preserve">% każda). </w:t>
      </w:r>
      <w:r w:rsidR="00694E06" w:rsidRPr="00BB7022">
        <w:lastRenderedPageBreak/>
        <w:t>Działalność produkcyjna</w:t>
      </w:r>
      <w:r w:rsidR="00132DBA" w:rsidRPr="00BB7022">
        <w:t xml:space="preserve"> i </w:t>
      </w:r>
      <w:r w:rsidR="0084796B" w:rsidRPr="00BB7022">
        <w:t>handlowa rozwijały się najdynamiczniej bezpośrednio po przemianach ustrojowych.</w:t>
      </w:r>
      <w:r w:rsidR="00111532" w:rsidRPr="00BB7022">
        <w:t xml:space="preserve"> W </w:t>
      </w:r>
      <w:r w:rsidR="0084796B" w:rsidRPr="00BB7022">
        <w:t>latach 90</w:t>
      </w:r>
      <w:r w:rsidR="00132DBA" w:rsidRPr="00BB7022">
        <w:t xml:space="preserve"> w </w:t>
      </w:r>
      <w:r w:rsidR="0084796B" w:rsidRPr="00BB7022">
        <w:t>wolnorynkowej Polsce podmioty gospodarcze powstające</w:t>
      </w:r>
      <w:r w:rsidR="00132DBA" w:rsidRPr="00BB7022">
        <w:t xml:space="preserve"> w </w:t>
      </w:r>
      <w:r w:rsidR="0084796B" w:rsidRPr="00BB7022">
        <w:t>miastach tej wielkości finansowane były</w:t>
      </w:r>
      <w:r w:rsidR="00132DBA" w:rsidRPr="00BB7022">
        <w:t xml:space="preserve"> z </w:t>
      </w:r>
      <w:r w:rsidR="0084796B" w:rsidRPr="00BB7022">
        <w:t xml:space="preserve">kapitału własnego właścicieli, zazwyczaj mieszkańców. Tym spowodowana była relatywnie duża ich liczba, aczkolwiek niewielka skala działalności. Na przestrzeni lat 2005-2014 zauważyć można </w:t>
      </w:r>
      <w:r w:rsidR="005D1F2A" w:rsidRPr="00BB7022">
        <w:t>spadek</w:t>
      </w:r>
      <w:r w:rsidR="0084796B" w:rsidRPr="00BB7022">
        <w:t xml:space="preserve"> </w:t>
      </w:r>
      <w:r w:rsidR="00C62EE3" w:rsidRPr="00BB7022">
        <w:t xml:space="preserve">liczby podmiotów gospodarczych. Ta </w:t>
      </w:r>
      <w:r w:rsidR="0084796B" w:rsidRPr="00BB7022">
        <w:t>tendencja prawdopodobnie będzie się utrzymywać.</w:t>
      </w:r>
    </w:p>
    <w:p w:rsidR="00095B35" w:rsidRPr="00BB7022" w:rsidRDefault="00095B35" w:rsidP="00AC1F6C">
      <w:pPr>
        <w:spacing w:after="0" w:line="320" w:lineRule="atLeast"/>
        <w:ind w:firstLine="708"/>
      </w:pPr>
      <w:r w:rsidRPr="00BB7022">
        <w:t>Większe przedsiębiorstwa funkcjonujące na terenie gminy Ożarów:</w:t>
      </w:r>
    </w:p>
    <w:p w:rsidR="00095B35" w:rsidRPr="00BB7022" w:rsidRDefault="00095B35" w:rsidP="00D66828">
      <w:pPr>
        <w:pStyle w:val="Akapitzlist"/>
        <w:numPr>
          <w:ilvl w:val="0"/>
          <w:numId w:val="93"/>
        </w:numPr>
        <w:spacing w:after="0" w:line="320" w:lineRule="atLeast"/>
        <w:ind w:left="709"/>
      </w:pPr>
      <w:r w:rsidRPr="00BB7022">
        <w:t>Cementownia "Grupa Ożarów" S.A.,</w:t>
      </w:r>
    </w:p>
    <w:p w:rsidR="00095B35" w:rsidRPr="00BB7022" w:rsidRDefault="00095B35" w:rsidP="00D66828">
      <w:pPr>
        <w:pStyle w:val="Akapitzlist"/>
        <w:numPr>
          <w:ilvl w:val="0"/>
          <w:numId w:val="93"/>
        </w:numPr>
        <w:spacing w:after="0" w:line="320" w:lineRule="atLeast"/>
        <w:ind w:left="709"/>
      </w:pPr>
      <w:r w:rsidRPr="00BB7022">
        <w:t>Zakład Gospodarki Komunalnej</w:t>
      </w:r>
      <w:r w:rsidR="00132DBA" w:rsidRPr="00BB7022">
        <w:t xml:space="preserve"> i </w:t>
      </w:r>
      <w:r w:rsidRPr="00BB7022">
        <w:t>Mieszkaniowej</w:t>
      </w:r>
      <w:r w:rsidR="00132DBA" w:rsidRPr="00BB7022">
        <w:t xml:space="preserve"> w </w:t>
      </w:r>
      <w:r w:rsidRPr="00BB7022">
        <w:t>Ożarowie,</w:t>
      </w:r>
    </w:p>
    <w:p w:rsidR="00095B35" w:rsidRPr="00BB7022" w:rsidRDefault="00095B35" w:rsidP="00D66828">
      <w:pPr>
        <w:pStyle w:val="Akapitzlist"/>
        <w:numPr>
          <w:ilvl w:val="0"/>
          <w:numId w:val="93"/>
        </w:numPr>
        <w:spacing w:after="0" w:line="320" w:lineRule="atLeast"/>
        <w:ind w:left="709"/>
      </w:pPr>
      <w:r w:rsidRPr="00BB7022">
        <w:t>„</w:t>
      </w:r>
      <w:proofErr w:type="spellStart"/>
      <w:r w:rsidRPr="00BB7022">
        <w:t>Wesna</w:t>
      </w:r>
      <w:proofErr w:type="spellEnd"/>
      <w:r w:rsidRPr="00BB7022">
        <w:t xml:space="preserve"> – </w:t>
      </w:r>
      <w:proofErr w:type="spellStart"/>
      <w:r w:rsidRPr="00BB7022">
        <w:t>Probud</w:t>
      </w:r>
      <w:proofErr w:type="spellEnd"/>
      <w:r w:rsidRPr="00BB7022">
        <w:t>” Sp. z.o.o.</w:t>
      </w:r>
      <w:r w:rsidR="00132DBA" w:rsidRPr="00BB7022">
        <w:t xml:space="preserve"> w </w:t>
      </w:r>
      <w:r w:rsidRPr="00BB7022">
        <w:t>Prusach,</w:t>
      </w:r>
    </w:p>
    <w:p w:rsidR="00095B35" w:rsidRPr="00BB7022" w:rsidRDefault="006C5DEB" w:rsidP="00D66828">
      <w:pPr>
        <w:pStyle w:val="Akapitzlist"/>
        <w:numPr>
          <w:ilvl w:val="0"/>
          <w:numId w:val="93"/>
        </w:numPr>
        <w:spacing w:after="0" w:line="320" w:lineRule="atLeast"/>
        <w:ind w:left="709"/>
      </w:pPr>
      <w:r w:rsidRPr="00BB7022">
        <w:t>„</w:t>
      </w:r>
      <w:proofErr w:type="spellStart"/>
      <w:r w:rsidRPr="00BB7022">
        <w:t>Ceme</w:t>
      </w:r>
      <w:r w:rsidR="00095B35" w:rsidRPr="00BB7022">
        <w:t>t</w:t>
      </w:r>
      <w:proofErr w:type="spellEnd"/>
      <w:r w:rsidR="00095B35" w:rsidRPr="00BB7022">
        <w:t>” S.A. placówka Terenowa Ożarów,</w:t>
      </w:r>
    </w:p>
    <w:p w:rsidR="00095B35" w:rsidRPr="00BB7022" w:rsidRDefault="00095B35" w:rsidP="00D66828">
      <w:pPr>
        <w:pStyle w:val="Akapitzlist"/>
        <w:numPr>
          <w:ilvl w:val="0"/>
          <w:numId w:val="93"/>
        </w:numPr>
        <w:spacing w:after="0" w:line="320" w:lineRule="atLeast"/>
        <w:ind w:left="709"/>
      </w:pPr>
      <w:r w:rsidRPr="00BB7022">
        <w:t>Kutn</w:t>
      </w:r>
      <w:r w:rsidR="00C62EE3" w:rsidRPr="00BB7022">
        <w:t>owska Hodowla Buraka Cukrowego Sp.</w:t>
      </w:r>
      <w:r w:rsidR="00132DBA" w:rsidRPr="00BB7022">
        <w:t xml:space="preserve"> z </w:t>
      </w:r>
      <w:proofErr w:type="spellStart"/>
      <w:r w:rsidRPr="00BB7022">
        <w:t>o.o</w:t>
      </w:r>
      <w:proofErr w:type="spellEnd"/>
      <w:r w:rsidRPr="00BB7022">
        <w:t xml:space="preserve"> Stacja Hodowli Roślin</w:t>
      </w:r>
      <w:r w:rsidR="00132DBA" w:rsidRPr="00BB7022">
        <w:t xml:space="preserve"> w </w:t>
      </w:r>
      <w:r w:rsidRPr="00BB7022">
        <w:t>Śmiłowie,</w:t>
      </w:r>
    </w:p>
    <w:p w:rsidR="00095B35" w:rsidRPr="00BB7022" w:rsidRDefault="00095B35" w:rsidP="00D66828">
      <w:pPr>
        <w:pStyle w:val="Akapitzlist"/>
        <w:numPr>
          <w:ilvl w:val="0"/>
          <w:numId w:val="93"/>
        </w:numPr>
        <w:spacing w:after="0" w:line="320" w:lineRule="atLeast"/>
        <w:ind w:left="709"/>
      </w:pPr>
      <w:r w:rsidRPr="00BB7022">
        <w:t>Firma Budowlano Instalacyjna „WODEX”</w:t>
      </w:r>
      <w:r w:rsidR="00132DBA" w:rsidRPr="00BB7022">
        <w:t xml:space="preserve"> w </w:t>
      </w:r>
      <w:r w:rsidRPr="00BB7022">
        <w:t>Ożarowie,</w:t>
      </w:r>
    </w:p>
    <w:p w:rsidR="00095B35" w:rsidRPr="00BB7022" w:rsidRDefault="00095B35" w:rsidP="00D66828">
      <w:pPr>
        <w:pStyle w:val="Akapitzlist"/>
        <w:numPr>
          <w:ilvl w:val="0"/>
          <w:numId w:val="93"/>
        </w:numPr>
        <w:spacing w:after="0" w:line="320" w:lineRule="atLeast"/>
        <w:ind w:left="709"/>
      </w:pPr>
      <w:r w:rsidRPr="00BB7022">
        <w:t>Stowarzyszenie Prywatnych Przedsiębiorców „INICJATYWA”,</w:t>
      </w:r>
    </w:p>
    <w:p w:rsidR="00095B35" w:rsidRPr="00BB7022" w:rsidRDefault="00095B35" w:rsidP="00D66828">
      <w:pPr>
        <w:pStyle w:val="Akapitzlist"/>
        <w:numPr>
          <w:ilvl w:val="0"/>
          <w:numId w:val="93"/>
        </w:numPr>
        <w:spacing w:after="0" w:line="320" w:lineRule="atLeast"/>
        <w:ind w:left="709"/>
      </w:pPr>
      <w:r w:rsidRPr="00BB7022">
        <w:t>MO-BRUK S.A</w:t>
      </w:r>
      <w:r w:rsidR="00C62EE3" w:rsidRPr="00BB7022">
        <w:t>.</w:t>
      </w:r>
      <w:r w:rsidRPr="00BB7022">
        <w:t xml:space="preserve"> Placówka Karsy</w:t>
      </w:r>
      <w:r w:rsidR="00C62EE3" w:rsidRPr="00BB7022">
        <w:t>.</w:t>
      </w:r>
    </w:p>
    <w:p w:rsidR="00C62EE3" w:rsidRPr="00BB7022" w:rsidRDefault="00C62EE3" w:rsidP="00C62EE3">
      <w:pPr>
        <w:pStyle w:val="Akapitzlist"/>
        <w:spacing w:after="0" w:line="320" w:lineRule="atLeast"/>
        <w:ind w:left="709"/>
      </w:pPr>
    </w:p>
    <w:p w:rsidR="0084796B" w:rsidRPr="00BB7022" w:rsidRDefault="00AC1F6C" w:rsidP="00D4288D">
      <w:pPr>
        <w:pStyle w:val="NagRysunkw"/>
        <w:keepNext/>
        <w:keepLines/>
        <w:spacing w:before="120" w:after="120" w:line="320" w:lineRule="atLeast"/>
        <w:rPr>
          <w:rFonts w:ascii="Times New Roman" w:hAnsi="Times New Roman"/>
          <w:sz w:val="24"/>
          <w:szCs w:val="24"/>
        </w:rPr>
      </w:pPr>
      <w:bookmarkStart w:id="31" w:name="_Toc459277174"/>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4</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0084796B" w:rsidRPr="00BB7022">
        <w:rPr>
          <w:rFonts w:ascii="Times New Roman" w:hAnsi="Times New Roman"/>
          <w:sz w:val="24"/>
          <w:szCs w:val="24"/>
        </w:rPr>
        <w:t xml:space="preserve">Prognoza ilości podmiotów gospodarczych zarejestrowanych </w:t>
      </w:r>
      <w:r w:rsidRPr="00BB7022">
        <w:rPr>
          <w:rFonts w:ascii="Times New Roman" w:hAnsi="Times New Roman"/>
          <w:sz w:val="24"/>
          <w:szCs w:val="24"/>
        </w:rPr>
        <w:br/>
      </w:r>
      <w:r w:rsidR="0084796B" w:rsidRPr="00BB7022">
        <w:rPr>
          <w:rFonts w:ascii="Times New Roman" w:hAnsi="Times New Roman"/>
          <w:sz w:val="24"/>
          <w:szCs w:val="24"/>
        </w:rPr>
        <w:t xml:space="preserve">na terenie gminy </w:t>
      </w:r>
      <w:r w:rsidR="005D1F2A" w:rsidRPr="00BB7022">
        <w:rPr>
          <w:rFonts w:ascii="Times New Roman" w:hAnsi="Times New Roman"/>
          <w:sz w:val="24"/>
          <w:szCs w:val="24"/>
        </w:rPr>
        <w:t>Ożarów</w:t>
      </w:r>
      <w:bookmarkEnd w:id="31"/>
    </w:p>
    <w:p w:rsidR="00146EF4" w:rsidRPr="00BB7022" w:rsidRDefault="0084796B" w:rsidP="008D192C">
      <w:pPr>
        <w:spacing w:after="0" w:line="320" w:lineRule="atLeast"/>
      </w:pPr>
      <w:r w:rsidRPr="00BB7022">
        <w:rPr>
          <w:noProof/>
          <w:lang w:eastAsia="pl-PL"/>
        </w:rPr>
        <w:drawing>
          <wp:inline distT="0" distB="0" distL="0" distR="0" wp14:anchorId="05684D67" wp14:editId="0D6E1E38">
            <wp:extent cx="5486400" cy="2339163"/>
            <wp:effectExtent l="0" t="0" r="19050" b="2349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2EE3" w:rsidRPr="00BB7022" w:rsidRDefault="00C62EE3" w:rsidP="00BA5669">
      <w:pPr>
        <w:spacing w:line="320" w:lineRule="atLeast"/>
        <w:ind w:firstLine="708"/>
      </w:pPr>
    </w:p>
    <w:p w:rsidR="00A60A13" w:rsidRPr="00BB7022" w:rsidRDefault="00A60A13" w:rsidP="00BA5669">
      <w:pPr>
        <w:spacing w:line="320" w:lineRule="atLeast"/>
        <w:ind w:firstLine="708"/>
      </w:pPr>
      <w:r w:rsidRPr="00BB7022">
        <w:t xml:space="preserve">Rynek pracy na terenie gminy </w:t>
      </w:r>
      <w:r w:rsidR="005D1F2A" w:rsidRPr="00BB7022">
        <w:t>Ożarów</w:t>
      </w:r>
      <w:r w:rsidRPr="00BB7022">
        <w:t xml:space="preserve"> opiera się przede wszystkim na sektorze prywatnym,</w:t>
      </w:r>
      <w:r w:rsidR="00132DBA" w:rsidRPr="00BB7022">
        <w:t xml:space="preserve"> w </w:t>
      </w:r>
      <w:r w:rsidRPr="00BB7022">
        <w:t>ramach którego znaczny udział ma rolnictwo</w:t>
      </w:r>
      <w:r w:rsidR="00C147BA" w:rsidRPr="00BB7022">
        <w:t xml:space="preserve">. Zgodnie ze stanem </w:t>
      </w:r>
      <w:r w:rsidR="00694E06" w:rsidRPr="00BB7022">
        <w:br/>
      </w:r>
      <w:r w:rsidR="00C147BA" w:rsidRPr="00BB7022">
        <w:t>na dzień 31 </w:t>
      </w:r>
      <w:r w:rsidRPr="00BB7022">
        <w:t>XII 2014 r. jako bezrobotni zarejestrowa</w:t>
      </w:r>
      <w:r w:rsidR="002C3709" w:rsidRPr="00BB7022">
        <w:t>nych</w:t>
      </w:r>
      <w:r w:rsidRPr="00BB7022">
        <w:t xml:space="preserve"> był</w:t>
      </w:r>
      <w:r w:rsidR="002C3709" w:rsidRPr="00BB7022">
        <w:t>o</w:t>
      </w:r>
      <w:r w:rsidRPr="00BB7022">
        <w:t xml:space="preserve"> </w:t>
      </w:r>
      <w:r w:rsidR="002C3709" w:rsidRPr="00BB7022">
        <w:t>928 osób</w:t>
      </w:r>
      <w:r w:rsidR="00C62EE3" w:rsidRPr="00BB7022">
        <w:t>,</w:t>
      </w:r>
      <w:r w:rsidR="002C3709" w:rsidRPr="00BB7022">
        <w:t xml:space="preserve"> </w:t>
      </w:r>
      <w:r w:rsidRPr="00BB7022">
        <w:t>co stanowiło</w:t>
      </w:r>
      <w:r w:rsidR="00C147BA" w:rsidRPr="00BB7022">
        <w:t xml:space="preserve"> około</w:t>
      </w:r>
      <w:r w:rsidRPr="00BB7022">
        <w:t xml:space="preserve"> </w:t>
      </w:r>
      <w:r w:rsidR="002C3709" w:rsidRPr="00BB7022">
        <w:t>8,39</w:t>
      </w:r>
      <w:r w:rsidRPr="00BB7022">
        <w:t>%</w:t>
      </w:r>
      <w:r w:rsidR="00132DBA" w:rsidRPr="00BB7022">
        <w:t xml:space="preserve"> </w:t>
      </w:r>
      <w:r w:rsidRPr="00BB7022">
        <w:t>mieszkańców gminy.</w:t>
      </w:r>
      <w:r w:rsidR="00C147BA" w:rsidRPr="00BB7022">
        <w:t xml:space="preserve"> Zauważalna jest tendencja spadku bezrobocia,</w:t>
      </w:r>
      <w:r w:rsidR="00132DBA" w:rsidRPr="00BB7022">
        <w:t xml:space="preserve"> w </w:t>
      </w:r>
      <w:r w:rsidR="00C147BA" w:rsidRPr="00BB7022">
        <w:t xml:space="preserve">stosunku do roku </w:t>
      </w:r>
      <w:r w:rsidR="00020CB9" w:rsidRPr="00BB7022">
        <w:t>2005</w:t>
      </w:r>
      <w:r w:rsidR="00C62EE3" w:rsidRPr="00BB7022">
        <w:t>,</w:t>
      </w:r>
      <w:r w:rsidR="00020CB9" w:rsidRPr="00BB7022">
        <w:t xml:space="preserve"> nastąpił spadek o </w:t>
      </w:r>
      <w:r w:rsidR="002C3709" w:rsidRPr="00BB7022">
        <w:t>23</w:t>
      </w:r>
      <w:r w:rsidR="00020CB9" w:rsidRPr="00BB7022">
        <w:t xml:space="preserve">%. Wpływ na ten stan </w:t>
      </w:r>
      <w:r w:rsidR="00F7538E" w:rsidRPr="00BB7022">
        <w:t>mogą mieć migracje ludności do większych ośrodków</w:t>
      </w:r>
      <w:r w:rsidR="00E61892" w:rsidRPr="00BB7022">
        <w:t xml:space="preserve"> miejskich (Warszawa, Kielce, Lublin)</w:t>
      </w:r>
      <w:r w:rsidR="00020CB9" w:rsidRPr="00BB7022">
        <w:t>.</w:t>
      </w:r>
      <w:r w:rsidR="00111532" w:rsidRPr="00BB7022">
        <w:t xml:space="preserve"> W </w:t>
      </w:r>
      <w:r w:rsidR="00020CB9" w:rsidRPr="00BB7022">
        <w:t xml:space="preserve">roku 2014 na terenie gminy </w:t>
      </w:r>
      <w:r w:rsidR="00E61892" w:rsidRPr="00BB7022">
        <w:t>pracujących</w:t>
      </w:r>
      <w:r w:rsidR="00020CB9" w:rsidRPr="00BB7022">
        <w:t xml:space="preserve"> był</w:t>
      </w:r>
      <w:r w:rsidR="00E61892" w:rsidRPr="00BB7022">
        <w:t>o</w:t>
      </w:r>
      <w:r w:rsidR="00020CB9" w:rsidRPr="00BB7022">
        <w:t xml:space="preserve"> </w:t>
      </w:r>
      <w:r w:rsidR="00E61892" w:rsidRPr="00BB7022">
        <w:t>1865 osób</w:t>
      </w:r>
      <w:r w:rsidR="003A32C2" w:rsidRPr="00BB7022">
        <w:t xml:space="preserve"> (</w:t>
      </w:r>
      <w:r w:rsidR="00E61892" w:rsidRPr="00BB7022">
        <w:t>830</w:t>
      </w:r>
      <w:r w:rsidR="003A32C2" w:rsidRPr="00BB7022">
        <w:t xml:space="preserve"> kobiet</w:t>
      </w:r>
      <w:r w:rsidR="00132DBA" w:rsidRPr="00BB7022">
        <w:t xml:space="preserve"> i </w:t>
      </w:r>
      <w:r w:rsidR="00E61892" w:rsidRPr="00BB7022">
        <w:t>1035</w:t>
      </w:r>
      <w:r w:rsidR="003A32C2" w:rsidRPr="00BB7022">
        <w:t xml:space="preserve"> mężczyzn).</w:t>
      </w:r>
    </w:p>
    <w:p w:rsidR="00C62EE3" w:rsidRPr="00BB7022" w:rsidRDefault="00C62EE3" w:rsidP="00BA5669">
      <w:pPr>
        <w:spacing w:line="320" w:lineRule="atLeast"/>
        <w:ind w:firstLine="708"/>
      </w:pPr>
    </w:p>
    <w:p w:rsidR="00A60A13" w:rsidRPr="00BB7022" w:rsidRDefault="00AC1F6C" w:rsidP="00AC1F6C">
      <w:pPr>
        <w:keepNext/>
        <w:keepLines/>
        <w:spacing w:before="120" w:after="60" w:line="320" w:lineRule="atLeast"/>
        <w:rPr>
          <w:b/>
        </w:rPr>
      </w:pPr>
      <w:bookmarkStart w:id="32" w:name="_Toc459277018"/>
      <w:r w:rsidRPr="00BB7022">
        <w:rPr>
          <w:rFonts w:cs="Times New Roman"/>
          <w:b/>
          <w:szCs w:val="24"/>
        </w:rPr>
        <w:lastRenderedPageBreak/>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5</w:t>
      </w:r>
      <w:r w:rsidR="00C15215" w:rsidRPr="00BB7022">
        <w:rPr>
          <w:rFonts w:cs="Times New Roman"/>
          <w:b/>
          <w:szCs w:val="24"/>
        </w:rPr>
        <w:fldChar w:fldCharType="end"/>
      </w:r>
      <w:r w:rsidRPr="00BB7022">
        <w:rPr>
          <w:rFonts w:cs="Times New Roman"/>
          <w:b/>
          <w:szCs w:val="24"/>
        </w:rPr>
        <w:t xml:space="preserve">. </w:t>
      </w:r>
      <w:r w:rsidR="00A60A13" w:rsidRPr="00BB7022">
        <w:rPr>
          <w:b/>
        </w:rPr>
        <w:t xml:space="preserve">Bezrobotni na terenie gminy </w:t>
      </w:r>
      <w:r w:rsidR="006B569E" w:rsidRPr="00BB7022">
        <w:rPr>
          <w:b/>
        </w:rPr>
        <w:t>Ożarów</w:t>
      </w:r>
      <w:r w:rsidR="00A60A13" w:rsidRPr="00BB7022">
        <w:rPr>
          <w:b/>
        </w:rPr>
        <w:t xml:space="preserve"> wg podziału na płeć</w:t>
      </w:r>
      <w:bookmarkEnd w:id="32"/>
    </w:p>
    <w:tbl>
      <w:tblPr>
        <w:tblW w:w="7880" w:type="dxa"/>
        <w:tblInd w:w="55" w:type="dxa"/>
        <w:tblCellMar>
          <w:left w:w="70" w:type="dxa"/>
          <w:right w:w="70" w:type="dxa"/>
        </w:tblCellMar>
        <w:tblLook w:val="04A0" w:firstRow="1" w:lastRow="0" w:firstColumn="1" w:lastColumn="0" w:noHBand="0" w:noVBand="1"/>
      </w:tblPr>
      <w:tblGrid>
        <w:gridCol w:w="1620"/>
        <w:gridCol w:w="680"/>
        <w:gridCol w:w="620"/>
        <w:gridCol w:w="620"/>
        <w:gridCol w:w="620"/>
        <w:gridCol w:w="620"/>
        <w:gridCol w:w="620"/>
        <w:gridCol w:w="620"/>
        <w:gridCol w:w="620"/>
        <w:gridCol w:w="620"/>
        <w:gridCol w:w="620"/>
      </w:tblGrid>
      <w:tr w:rsidR="00A60A13" w:rsidRPr="00BB7022" w:rsidTr="00A60A13">
        <w:trPr>
          <w:trHeight w:val="255"/>
        </w:trPr>
        <w:tc>
          <w:tcPr>
            <w:tcW w:w="1620" w:type="dxa"/>
            <w:tcBorders>
              <w:top w:val="nil"/>
              <w:left w:val="nil"/>
              <w:bottom w:val="single" w:sz="4" w:space="0" w:color="auto"/>
              <w:right w:val="single" w:sz="4" w:space="0" w:color="000000"/>
            </w:tcBorders>
            <w:shd w:val="clear" w:color="auto" w:fill="auto"/>
            <w:noWrap/>
            <w:vAlign w:val="center"/>
            <w:hideMark/>
          </w:tcPr>
          <w:p w:rsidR="00A60A13" w:rsidRPr="00BB7022" w:rsidRDefault="00A60A13" w:rsidP="008D192C">
            <w:pPr>
              <w:spacing w:after="0" w:line="320" w:lineRule="atLeast"/>
              <w:rPr>
                <w:rFonts w:eastAsia="Times New Roman" w:cs="Times New Roman"/>
                <w:b/>
                <w:bCs/>
                <w:color w:val="FFFFFF"/>
                <w:szCs w:val="20"/>
                <w:lang w:eastAsia="pl-PL"/>
              </w:rPr>
            </w:pPr>
            <w:r w:rsidRPr="00BB7022">
              <w:rPr>
                <w:rFonts w:eastAsia="Times New Roman" w:cs="Times New Roman"/>
                <w:b/>
                <w:bCs/>
                <w:color w:val="FFFFFF"/>
                <w:szCs w:val="20"/>
                <w:lang w:eastAsia="pl-PL"/>
              </w:rPr>
              <w:t> </w:t>
            </w:r>
          </w:p>
        </w:tc>
        <w:tc>
          <w:tcPr>
            <w:tcW w:w="68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2005</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2006</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2007</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2008</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2009</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2010</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2011</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2012</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2013</w:t>
            </w:r>
          </w:p>
        </w:tc>
        <w:tc>
          <w:tcPr>
            <w:tcW w:w="620" w:type="dxa"/>
            <w:tcBorders>
              <w:top w:val="single" w:sz="4" w:space="0" w:color="000000"/>
              <w:left w:val="nil"/>
              <w:bottom w:val="single" w:sz="4" w:space="0" w:color="000000"/>
              <w:right w:val="single" w:sz="4" w:space="0" w:color="000000"/>
            </w:tcBorders>
            <w:shd w:val="clear" w:color="000000" w:fill="C5D9F1"/>
            <w:noWrap/>
            <w:vAlign w:val="center"/>
            <w:hideMark/>
          </w:tcPr>
          <w:p w:rsidR="00A60A13" w:rsidRPr="00BB7022" w:rsidRDefault="00A60A13" w:rsidP="008D192C">
            <w:pPr>
              <w:spacing w:after="0" w:line="320" w:lineRule="atLeast"/>
              <w:jc w:val="center"/>
              <w:rPr>
                <w:rFonts w:eastAsia="Times New Roman" w:cs="Times New Roman"/>
                <w:b/>
                <w:bCs/>
                <w:szCs w:val="20"/>
                <w:lang w:eastAsia="pl-PL"/>
              </w:rPr>
            </w:pPr>
            <w:r w:rsidRPr="00BB7022">
              <w:rPr>
                <w:rFonts w:eastAsia="Times New Roman" w:cs="Times New Roman"/>
                <w:b/>
                <w:bCs/>
                <w:szCs w:val="20"/>
                <w:lang w:eastAsia="pl-PL"/>
              </w:rPr>
              <w:t>2014</w:t>
            </w:r>
          </w:p>
        </w:tc>
      </w:tr>
      <w:tr w:rsidR="002C3709" w:rsidRPr="00BB7022" w:rsidTr="00D51121">
        <w:trPr>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C3709" w:rsidRPr="00BB7022" w:rsidRDefault="002C3709" w:rsidP="008D192C">
            <w:pPr>
              <w:spacing w:after="0" w:line="320" w:lineRule="atLeast"/>
              <w:rPr>
                <w:rFonts w:eastAsia="Times New Roman" w:cs="Times New Roman"/>
                <w:szCs w:val="20"/>
                <w:lang w:eastAsia="pl-PL"/>
              </w:rPr>
            </w:pPr>
            <w:r w:rsidRPr="00BB7022">
              <w:rPr>
                <w:rFonts w:eastAsia="Times New Roman" w:cs="Times New Roman"/>
                <w:szCs w:val="20"/>
                <w:lang w:eastAsia="pl-PL"/>
              </w:rPr>
              <w:t>Mężczyźni</w:t>
            </w:r>
          </w:p>
        </w:tc>
        <w:tc>
          <w:tcPr>
            <w:tcW w:w="68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607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476</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377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390</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525</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458</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420</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467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478</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432</w:t>
            </w:r>
          </w:p>
        </w:tc>
      </w:tr>
      <w:tr w:rsidR="002C3709" w:rsidRPr="00BB7022" w:rsidTr="00D51121">
        <w:trPr>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C3709" w:rsidRPr="00BB7022" w:rsidRDefault="002C3709" w:rsidP="008D192C">
            <w:pPr>
              <w:spacing w:after="0" w:line="320" w:lineRule="atLeast"/>
              <w:rPr>
                <w:rFonts w:eastAsia="Times New Roman" w:cs="Times New Roman"/>
                <w:szCs w:val="20"/>
                <w:lang w:eastAsia="pl-PL"/>
              </w:rPr>
            </w:pPr>
            <w:r w:rsidRPr="00BB7022">
              <w:rPr>
                <w:rFonts w:eastAsia="Times New Roman" w:cs="Times New Roman"/>
                <w:szCs w:val="20"/>
                <w:lang w:eastAsia="pl-PL"/>
              </w:rPr>
              <w:t>Kobiety</w:t>
            </w:r>
          </w:p>
        </w:tc>
        <w:tc>
          <w:tcPr>
            <w:tcW w:w="68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613</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585</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547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503</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561</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530</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577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597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570</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szCs w:val="20"/>
              </w:rPr>
            </w:pPr>
            <w:r w:rsidRPr="00BB7022">
              <w:rPr>
                <w:rFonts w:cs="Times New Roman"/>
                <w:szCs w:val="20"/>
              </w:rPr>
              <w:t>496</w:t>
            </w:r>
          </w:p>
        </w:tc>
      </w:tr>
      <w:tr w:rsidR="002C3709" w:rsidRPr="00BB7022" w:rsidTr="00D51121">
        <w:trPr>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2C3709" w:rsidRPr="00BB7022" w:rsidRDefault="002C3709" w:rsidP="008D192C">
            <w:pPr>
              <w:spacing w:after="0" w:line="320" w:lineRule="atLeast"/>
              <w:rPr>
                <w:rFonts w:eastAsia="Times New Roman" w:cs="Times New Roman"/>
                <w:b/>
                <w:bCs/>
                <w:szCs w:val="20"/>
                <w:lang w:eastAsia="pl-PL"/>
              </w:rPr>
            </w:pPr>
            <w:r w:rsidRPr="00BB7022">
              <w:rPr>
                <w:rFonts w:eastAsia="Times New Roman" w:cs="Times New Roman"/>
                <w:b/>
                <w:bCs/>
                <w:szCs w:val="20"/>
                <w:lang w:eastAsia="pl-PL"/>
              </w:rPr>
              <w:t>Ogółem</w:t>
            </w:r>
          </w:p>
        </w:tc>
        <w:tc>
          <w:tcPr>
            <w:tcW w:w="68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1220</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1061</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924</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893</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1086</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988</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997</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1064</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1048</w:t>
            </w:r>
          </w:p>
        </w:tc>
        <w:tc>
          <w:tcPr>
            <w:tcW w:w="620" w:type="dxa"/>
            <w:tcBorders>
              <w:top w:val="nil"/>
              <w:left w:val="nil"/>
              <w:bottom w:val="single" w:sz="4" w:space="0" w:color="000000"/>
              <w:right w:val="single" w:sz="4" w:space="0" w:color="000000"/>
            </w:tcBorders>
            <w:shd w:val="clear" w:color="auto" w:fill="auto"/>
            <w:noWrap/>
            <w:hideMark/>
          </w:tcPr>
          <w:p w:rsidR="002C3709" w:rsidRPr="00BB7022" w:rsidRDefault="002C3709" w:rsidP="008D192C">
            <w:pPr>
              <w:spacing w:line="320" w:lineRule="atLeast"/>
              <w:contextualSpacing/>
              <w:jc w:val="right"/>
              <w:rPr>
                <w:rFonts w:cs="Times New Roman"/>
                <w:b/>
                <w:szCs w:val="20"/>
              </w:rPr>
            </w:pPr>
            <w:r w:rsidRPr="00BB7022">
              <w:rPr>
                <w:rFonts w:cs="Times New Roman"/>
                <w:b/>
                <w:szCs w:val="20"/>
              </w:rPr>
              <w:t>928</w:t>
            </w:r>
          </w:p>
        </w:tc>
      </w:tr>
    </w:tbl>
    <w:p w:rsidR="00C62EE3" w:rsidRPr="00BB7022" w:rsidRDefault="00C147BA" w:rsidP="00C62EE3">
      <w:pPr>
        <w:spacing w:line="320" w:lineRule="atLeast"/>
      </w:pPr>
      <w:r w:rsidRPr="00BB7022">
        <w:rPr>
          <w:i/>
          <w:sz w:val="20"/>
        </w:rPr>
        <w:t xml:space="preserve">Źródło: </w:t>
      </w:r>
      <w:r w:rsidR="00AC1F6C" w:rsidRPr="00BB7022">
        <w:rPr>
          <w:i/>
          <w:sz w:val="20"/>
        </w:rPr>
        <w:t xml:space="preserve">Dane </w:t>
      </w:r>
      <w:r w:rsidRPr="00BB7022">
        <w:rPr>
          <w:i/>
          <w:sz w:val="20"/>
        </w:rPr>
        <w:t>GUS</w:t>
      </w:r>
    </w:p>
    <w:p w:rsidR="00C62EE3" w:rsidRPr="00BB7022" w:rsidRDefault="00C62EE3" w:rsidP="00C62EE3">
      <w:pPr>
        <w:spacing w:line="320" w:lineRule="atLeast"/>
        <w:rPr>
          <w:b/>
          <w:sz w:val="28"/>
          <w:szCs w:val="28"/>
        </w:rPr>
      </w:pPr>
    </w:p>
    <w:p w:rsidR="003A32C2" w:rsidRPr="00BB7022" w:rsidRDefault="003A32C2" w:rsidP="00C62EE3">
      <w:pPr>
        <w:spacing w:line="320" w:lineRule="atLeast"/>
        <w:rPr>
          <w:rFonts w:eastAsiaTheme="majorEastAsia" w:cstheme="majorBidi"/>
          <w:b/>
          <w:bCs/>
          <w:sz w:val="28"/>
          <w:szCs w:val="28"/>
        </w:rPr>
      </w:pPr>
      <w:r w:rsidRPr="00BB7022">
        <w:rPr>
          <w:b/>
          <w:sz w:val="28"/>
          <w:szCs w:val="28"/>
        </w:rPr>
        <w:t>3.4</w:t>
      </w:r>
      <w:r w:rsidR="00C62EE3" w:rsidRPr="00BB7022">
        <w:rPr>
          <w:b/>
          <w:sz w:val="28"/>
          <w:szCs w:val="28"/>
        </w:rPr>
        <w:t>.</w:t>
      </w:r>
      <w:r w:rsidRPr="00BB7022">
        <w:rPr>
          <w:b/>
          <w:sz w:val="28"/>
          <w:szCs w:val="28"/>
        </w:rPr>
        <w:t xml:space="preserve"> Mieszkalnictwo</w:t>
      </w:r>
    </w:p>
    <w:p w:rsidR="003A32C2" w:rsidRPr="00BB7022" w:rsidRDefault="003A32C2" w:rsidP="00BA5669">
      <w:pPr>
        <w:spacing w:after="240" w:line="320" w:lineRule="atLeast"/>
        <w:ind w:firstLine="708"/>
      </w:pPr>
      <w:r w:rsidRPr="00BB7022">
        <w:t>Sytuacja</w:t>
      </w:r>
      <w:r w:rsidR="00132DBA" w:rsidRPr="00BB7022">
        <w:t xml:space="preserve"> w </w:t>
      </w:r>
      <w:r w:rsidRPr="00BB7022">
        <w:t xml:space="preserve">zakresie zasobów mieszkaniowych Gminy </w:t>
      </w:r>
      <w:r w:rsidR="00D04245" w:rsidRPr="00BB7022">
        <w:t>Ożarów</w:t>
      </w:r>
      <w:r w:rsidR="00C62EE3" w:rsidRPr="00BB7022">
        <w:t xml:space="preserve"> systematycznie</w:t>
      </w:r>
      <w:r w:rsidRPr="00BB7022">
        <w:t xml:space="preserve"> polepsza się, ale</w:t>
      </w:r>
      <w:r w:rsidR="00132DBA" w:rsidRPr="00BB7022">
        <w:t xml:space="preserve"> w </w:t>
      </w:r>
      <w:r w:rsidRPr="00BB7022">
        <w:t>bardzo wolnym tempie. Mieszkania na terenie gminy są</w:t>
      </w:r>
      <w:r w:rsidR="00132DBA" w:rsidRPr="00BB7022">
        <w:t xml:space="preserve"> w </w:t>
      </w:r>
      <w:r w:rsidRPr="00BB7022">
        <w:t>zdecydowanej większości własnością prywatną. Są to</w:t>
      </w:r>
      <w:r w:rsidR="00132DBA" w:rsidRPr="00BB7022">
        <w:t xml:space="preserve"> w </w:t>
      </w:r>
      <w:r w:rsidRPr="00BB7022">
        <w:t>przeważającej większości prywatne domki jednorodzinne. Gmina posiada bardzo niewielką liczbę mieszkań komunalnych.</w:t>
      </w:r>
    </w:p>
    <w:p w:rsidR="00A641D6" w:rsidRPr="00BB7022" w:rsidRDefault="00D4288D" w:rsidP="00D4288D">
      <w:pPr>
        <w:keepNext/>
        <w:keepLines/>
        <w:spacing w:before="120" w:after="60" w:line="320" w:lineRule="atLeast"/>
        <w:rPr>
          <w:b/>
        </w:rPr>
      </w:pPr>
      <w:bookmarkStart w:id="33" w:name="_Toc459277019"/>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6</w:t>
      </w:r>
      <w:r w:rsidR="00C15215" w:rsidRPr="00BB7022">
        <w:rPr>
          <w:rFonts w:cs="Times New Roman"/>
          <w:b/>
          <w:szCs w:val="24"/>
        </w:rPr>
        <w:fldChar w:fldCharType="end"/>
      </w:r>
      <w:r w:rsidRPr="00BB7022">
        <w:rPr>
          <w:rFonts w:cs="Times New Roman"/>
          <w:b/>
          <w:szCs w:val="24"/>
        </w:rPr>
        <w:t xml:space="preserve">. </w:t>
      </w:r>
      <w:r w:rsidR="00A641D6" w:rsidRPr="00BB7022">
        <w:rPr>
          <w:b/>
        </w:rPr>
        <w:t>Zasoby mieszkaniowe</w:t>
      </w:r>
      <w:bookmarkEnd w:id="33"/>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094"/>
        <w:gridCol w:w="808"/>
        <w:gridCol w:w="808"/>
        <w:gridCol w:w="808"/>
        <w:gridCol w:w="808"/>
        <w:gridCol w:w="808"/>
        <w:gridCol w:w="808"/>
        <w:gridCol w:w="808"/>
      </w:tblGrid>
      <w:tr w:rsidR="007B6A0B" w:rsidRPr="00BB7022" w:rsidTr="003E29C5">
        <w:trPr>
          <w:trHeight w:val="265"/>
        </w:trPr>
        <w:tc>
          <w:tcPr>
            <w:tcW w:w="2977"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 </w:t>
            </w:r>
          </w:p>
        </w:tc>
        <w:tc>
          <w:tcPr>
            <w:tcW w:w="1007"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Jednostka miary</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2008</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2009</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2010</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2011</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2012</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2013</w:t>
            </w:r>
          </w:p>
        </w:tc>
        <w:tc>
          <w:tcPr>
            <w:tcW w:w="808" w:type="dxa"/>
            <w:shd w:val="clear" w:color="auto" w:fill="C6D9F1" w:themeFill="text2" w:themeFillTint="33"/>
            <w:noWrap/>
            <w:vAlign w:val="center"/>
            <w:hideMark/>
          </w:tcPr>
          <w:p w:rsidR="007B6A0B" w:rsidRPr="00BB7022" w:rsidRDefault="007B6A0B" w:rsidP="008D192C">
            <w:pPr>
              <w:keepNext/>
              <w:keepLines/>
              <w:spacing w:after="0" w:line="320" w:lineRule="atLeast"/>
              <w:contextualSpacing/>
              <w:jc w:val="center"/>
              <w:rPr>
                <w:rFonts w:eastAsia="Times New Roman" w:cs="Times New Roman"/>
                <w:b/>
                <w:bCs/>
                <w:szCs w:val="24"/>
                <w:lang w:eastAsia="pl-PL"/>
              </w:rPr>
            </w:pPr>
            <w:r w:rsidRPr="00BB7022">
              <w:rPr>
                <w:rFonts w:eastAsia="Times New Roman" w:cs="Times New Roman"/>
                <w:b/>
                <w:bCs/>
                <w:sz w:val="22"/>
                <w:szCs w:val="24"/>
                <w:lang w:eastAsia="pl-PL"/>
              </w:rPr>
              <w:t>2014</w:t>
            </w:r>
          </w:p>
        </w:tc>
      </w:tr>
      <w:tr w:rsidR="007B6A0B" w:rsidRPr="00BB7022" w:rsidTr="003E29C5">
        <w:trPr>
          <w:trHeight w:val="265"/>
        </w:trPr>
        <w:tc>
          <w:tcPr>
            <w:tcW w:w="9640" w:type="dxa"/>
            <w:gridSpan w:val="9"/>
            <w:shd w:val="clear" w:color="auto" w:fill="C6D9F1" w:themeFill="text2" w:themeFillTint="33"/>
            <w:noWrap/>
            <w:vAlign w:val="center"/>
            <w:hideMark/>
          </w:tcPr>
          <w:p w:rsidR="007B6A0B" w:rsidRPr="00BB7022" w:rsidRDefault="007B6A0B" w:rsidP="008D192C">
            <w:pPr>
              <w:keepNext/>
              <w:keepLines/>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ZASOBY MIESZKANIOWE</w:t>
            </w:r>
          </w:p>
        </w:tc>
      </w:tr>
      <w:tr w:rsidR="007B6A0B" w:rsidRPr="00BB7022" w:rsidTr="003E29C5">
        <w:trPr>
          <w:trHeight w:val="265"/>
        </w:trPr>
        <w:tc>
          <w:tcPr>
            <w:tcW w:w="9640" w:type="dxa"/>
            <w:gridSpan w:val="9"/>
            <w:shd w:val="clear" w:color="auto" w:fill="C6D9F1" w:themeFill="text2" w:themeFillTint="33"/>
            <w:noWrap/>
            <w:vAlign w:val="center"/>
            <w:hideMark/>
          </w:tcPr>
          <w:p w:rsidR="007B6A0B" w:rsidRPr="00BB7022" w:rsidRDefault="007B6A0B" w:rsidP="008D192C">
            <w:pPr>
              <w:keepNext/>
              <w:keepLines/>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Zasoby mieszkaniowe gmin (komunalne)</w:t>
            </w:r>
          </w:p>
        </w:tc>
      </w:tr>
      <w:tr w:rsidR="007B6A0B" w:rsidRPr="00BB7022" w:rsidTr="003E29C5">
        <w:trPr>
          <w:trHeight w:val="265"/>
        </w:trPr>
        <w:tc>
          <w:tcPr>
            <w:tcW w:w="9640" w:type="dxa"/>
            <w:gridSpan w:val="9"/>
            <w:shd w:val="clear" w:color="auto" w:fill="D9D9D9" w:themeFill="background1" w:themeFillShade="D9"/>
            <w:noWrap/>
            <w:vAlign w:val="center"/>
            <w:hideMark/>
          </w:tcPr>
          <w:p w:rsidR="007B6A0B" w:rsidRPr="00BB7022" w:rsidRDefault="007B6A0B" w:rsidP="008D192C">
            <w:pPr>
              <w:keepNext/>
              <w:keepLines/>
              <w:spacing w:after="0" w:line="320" w:lineRule="atLeast"/>
              <w:contextualSpacing/>
              <w:rPr>
                <w:rFonts w:eastAsia="Times New Roman" w:cs="Times New Roman"/>
                <w:color w:val="000000"/>
                <w:szCs w:val="24"/>
                <w:lang w:eastAsia="pl-PL"/>
              </w:rPr>
            </w:pPr>
            <w:r w:rsidRPr="00BB7022">
              <w:rPr>
                <w:rFonts w:eastAsia="Times New Roman" w:cs="Times New Roman"/>
                <w:color w:val="000000"/>
                <w:sz w:val="22"/>
                <w:szCs w:val="24"/>
                <w:lang w:eastAsia="pl-PL"/>
              </w:rPr>
              <w:t>mieszkania ogółem</w:t>
            </w:r>
          </w:p>
        </w:tc>
      </w:tr>
      <w:tr w:rsidR="000E19F6" w:rsidRPr="00BB7022" w:rsidTr="00D51121">
        <w:trPr>
          <w:trHeight w:val="265"/>
        </w:trPr>
        <w:tc>
          <w:tcPr>
            <w:tcW w:w="2977" w:type="dxa"/>
            <w:shd w:val="clear" w:color="auto" w:fill="auto"/>
            <w:vAlign w:val="center"/>
            <w:hideMark/>
          </w:tcPr>
          <w:p w:rsidR="000E19F6" w:rsidRPr="00BB7022" w:rsidRDefault="000E19F6" w:rsidP="00D4288D">
            <w:pPr>
              <w:keepNext/>
              <w:keepLines/>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mieszkania</w:t>
            </w:r>
          </w:p>
        </w:tc>
        <w:tc>
          <w:tcPr>
            <w:tcW w:w="1007" w:type="dxa"/>
            <w:shd w:val="clear" w:color="auto" w:fill="auto"/>
            <w:noWrap/>
            <w:vAlign w:val="center"/>
            <w:hideMark/>
          </w:tcPr>
          <w:p w:rsidR="000E19F6" w:rsidRPr="00BB7022" w:rsidRDefault="000E19F6" w:rsidP="008D192C">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0E19F6" w:rsidRPr="00BB7022" w:rsidRDefault="000E19F6" w:rsidP="008D192C">
            <w:pPr>
              <w:spacing w:after="0"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6</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56</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6</w:t>
            </w:r>
          </w:p>
        </w:tc>
      </w:tr>
      <w:tr w:rsidR="000E19F6" w:rsidRPr="00BB7022" w:rsidTr="00D51121">
        <w:trPr>
          <w:trHeight w:val="265"/>
        </w:trPr>
        <w:tc>
          <w:tcPr>
            <w:tcW w:w="2977" w:type="dxa"/>
            <w:shd w:val="clear" w:color="auto" w:fill="auto"/>
            <w:vAlign w:val="center"/>
            <w:hideMark/>
          </w:tcPr>
          <w:p w:rsidR="000E19F6" w:rsidRPr="00BB7022" w:rsidRDefault="000E19F6" w:rsidP="00AC53DF">
            <w:pPr>
              <w:keepNext/>
              <w:keepLines/>
              <w:spacing w:after="0" w:line="320" w:lineRule="atLeast"/>
              <w:ind w:left="214"/>
              <w:contextualSpacing/>
              <w:jc w:val="left"/>
              <w:rPr>
                <w:rFonts w:eastAsia="Times New Roman" w:cs="Times New Roman"/>
                <w:szCs w:val="24"/>
                <w:lang w:eastAsia="pl-PL"/>
              </w:rPr>
            </w:pPr>
            <w:r w:rsidRPr="00BB7022">
              <w:rPr>
                <w:rFonts w:eastAsia="Times New Roman" w:cs="Times New Roman"/>
                <w:sz w:val="22"/>
                <w:szCs w:val="24"/>
                <w:lang w:eastAsia="pl-PL"/>
              </w:rPr>
              <w:t>powierzchnia użytkowa mieszkań</w:t>
            </w:r>
          </w:p>
        </w:tc>
        <w:tc>
          <w:tcPr>
            <w:tcW w:w="1007" w:type="dxa"/>
            <w:shd w:val="clear" w:color="auto" w:fill="auto"/>
            <w:noWrap/>
            <w:vAlign w:val="center"/>
            <w:hideMark/>
          </w:tcPr>
          <w:p w:rsidR="000E19F6" w:rsidRPr="00BB7022" w:rsidRDefault="000E19F6" w:rsidP="008D192C">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m2</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241</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1974</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w:t>
            </w:r>
          </w:p>
        </w:tc>
        <w:tc>
          <w:tcPr>
            <w:tcW w:w="808" w:type="dxa"/>
            <w:shd w:val="clear" w:color="auto" w:fill="auto"/>
            <w:noWrap/>
            <w:vAlign w:val="center"/>
          </w:tcPr>
          <w:p w:rsidR="000E19F6" w:rsidRPr="00BB7022" w:rsidRDefault="000E19F6" w:rsidP="008D192C">
            <w:pPr>
              <w:spacing w:line="320" w:lineRule="atLeast"/>
              <w:contextualSpacing/>
              <w:jc w:val="right"/>
              <w:rPr>
                <w:rFonts w:cs="Times New Roman"/>
                <w:szCs w:val="24"/>
              </w:rPr>
            </w:pPr>
            <w:r w:rsidRPr="00BB7022">
              <w:rPr>
                <w:rFonts w:cs="Times New Roman"/>
                <w:sz w:val="22"/>
                <w:szCs w:val="24"/>
              </w:rPr>
              <w:t>241</w:t>
            </w:r>
          </w:p>
        </w:tc>
      </w:tr>
      <w:tr w:rsidR="007B6A0B" w:rsidRPr="00BB7022" w:rsidTr="003E29C5">
        <w:trPr>
          <w:trHeight w:val="292"/>
        </w:trPr>
        <w:tc>
          <w:tcPr>
            <w:tcW w:w="9640" w:type="dxa"/>
            <w:gridSpan w:val="9"/>
            <w:shd w:val="clear" w:color="auto" w:fill="D9D9D9" w:themeFill="background1" w:themeFillShade="D9"/>
            <w:noWrap/>
            <w:vAlign w:val="center"/>
            <w:hideMark/>
          </w:tcPr>
          <w:p w:rsidR="007B6A0B" w:rsidRPr="00BB7022" w:rsidRDefault="007B6A0B" w:rsidP="008D192C">
            <w:pPr>
              <w:spacing w:after="0" w:line="320" w:lineRule="atLeast"/>
              <w:contextualSpacing/>
              <w:rPr>
                <w:rFonts w:eastAsia="Times New Roman" w:cs="Times New Roman"/>
                <w:color w:val="000000"/>
                <w:szCs w:val="24"/>
                <w:lang w:eastAsia="pl-PL"/>
              </w:rPr>
            </w:pPr>
            <w:r w:rsidRPr="00BB7022">
              <w:rPr>
                <w:rFonts w:eastAsia="Times New Roman" w:cs="Times New Roman"/>
                <w:color w:val="000000"/>
                <w:sz w:val="22"/>
                <w:szCs w:val="24"/>
                <w:lang w:eastAsia="pl-PL"/>
              </w:rPr>
              <w:t>mieszkania socjalne</w:t>
            </w:r>
          </w:p>
        </w:tc>
      </w:tr>
      <w:tr w:rsidR="007B6A0B" w:rsidRPr="00BB7022" w:rsidTr="00874244">
        <w:trPr>
          <w:trHeight w:val="302"/>
        </w:trPr>
        <w:tc>
          <w:tcPr>
            <w:tcW w:w="2977" w:type="dxa"/>
            <w:shd w:val="clear" w:color="auto" w:fill="auto"/>
            <w:vAlign w:val="center"/>
            <w:hideMark/>
          </w:tcPr>
          <w:p w:rsidR="007B6A0B" w:rsidRPr="00BB7022" w:rsidRDefault="007B6A0B"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mieszkania</w:t>
            </w:r>
          </w:p>
        </w:tc>
        <w:tc>
          <w:tcPr>
            <w:tcW w:w="1007" w:type="dxa"/>
            <w:shd w:val="clear" w:color="auto" w:fill="auto"/>
            <w:noWrap/>
            <w:vAlign w:val="center"/>
            <w:hideMark/>
          </w:tcPr>
          <w:p w:rsidR="007B6A0B" w:rsidRPr="00BB7022" w:rsidRDefault="007B6A0B"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0E19F6"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cs="Times New Roman"/>
                <w:szCs w:val="24"/>
              </w:rPr>
            </w:pPr>
            <w:r w:rsidRPr="00BB7022">
              <w:rPr>
                <w:rFonts w:cs="Times New Roman"/>
                <w:sz w:val="22"/>
                <w:szCs w:val="24"/>
              </w:rPr>
              <w:t>0</w:t>
            </w:r>
          </w:p>
        </w:tc>
      </w:tr>
      <w:tr w:rsidR="007B6A0B" w:rsidRPr="00BB7022" w:rsidTr="003E29C5">
        <w:trPr>
          <w:trHeight w:val="265"/>
        </w:trPr>
        <w:tc>
          <w:tcPr>
            <w:tcW w:w="2977" w:type="dxa"/>
            <w:shd w:val="clear" w:color="auto" w:fill="auto"/>
            <w:vAlign w:val="center"/>
            <w:hideMark/>
          </w:tcPr>
          <w:p w:rsidR="007B6A0B" w:rsidRPr="00BB7022" w:rsidRDefault="007B6A0B" w:rsidP="00AC53DF">
            <w:pPr>
              <w:spacing w:after="0" w:line="320" w:lineRule="atLeast"/>
              <w:ind w:left="214"/>
              <w:contextualSpacing/>
              <w:jc w:val="left"/>
              <w:rPr>
                <w:rFonts w:eastAsia="Times New Roman" w:cs="Times New Roman"/>
                <w:szCs w:val="24"/>
                <w:lang w:eastAsia="pl-PL"/>
              </w:rPr>
            </w:pPr>
            <w:r w:rsidRPr="00BB7022">
              <w:rPr>
                <w:rFonts w:eastAsia="Times New Roman" w:cs="Times New Roman"/>
                <w:sz w:val="22"/>
                <w:szCs w:val="24"/>
                <w:lang w:eastAsia="pl-PL"/>
              </w:rPr>
              <w:t>powierzchnia użytkowa mieszkań</w:t>
            </w:r>
          </w:p>
        </w:tc>
        <w:tc>
          <w:tcPr>
            <w:tcW w:w="1007" w:type="dxa"/>
            <w:shd w:val="clear" w:color="auto" w:fill="auto"/>
            <w:noWrap/>
            <w:vAlign w:val="center"/>
            <w:hideMark/>
          </w:tcPr>
          <w:p w:rsidR="007B6A0B" w:rsidRPr="00BB7022" w:rsidRDefault="007B6A0B"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m</w:t>
            </w:r>
            <w:r w:rsidRPr="00BB7022">
              <w:rPr>
                <w:rFonts w:eastAsia="Times New Roman" w:cs="Times New Roman"/>
                <w:sz w:val="22"/>
                <w:szCs w:val="24"/>
                <w:vertAlign w:val="superscript"/>
                <w:lang w:eastAsia="pl-PL"/>
              </w:rPr>
              <w:t>2</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0E19F6"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c>
          <w:tcPr>
            <w:tcW w:w="808" w:type="dxa"/>
            <w:shd w:val="clear" w:color="auto" w:fill="auto"/>
            <w:noWrap/>
            <w:vAlign w:val="center"/>
          </w:tcPr>
          <w:p w:rsidR="007B6A0B" w:rsidRPr="00BB7022" w:rsidRDefault="007B6A0B" w:rsidP="008D192C">
            <w:pPr>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0</w:t>
            </w:r>
          </w:p>
        </w:tc>
      </w:tr>
      <w:tr w:rsidR="007B6A0B" w:rsidRPr="00BB7022" w:rsidTr="003E29C5">
        <w:trPr>
          <w:trHeight w:val="265"/>
        </w:trPr>
        <w:tc>
          <w:tcPr>
            <w:tcW w:w="9640" w:type="dxa"/>
            <w:gridSpan w:val="9"/>
            <w:shd w:val="clear" w:color="auto" w:fill="C6D9F1" w:themeFill="text2" w:themeFillTint="33"/>
            <w:noWrap/>
            <w:vAlign w:val="center"/>
            <w:hideMark/>
          </w:tcPr>
          <w:p w:rsidR="007B6A0B" w:rsidRPr="00BB7022" w:rsidRDefault="007B6A0B" w:rsidP="008D192C">
            <w:pPr>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Zasoby mieszkaniowe</w:t>
            </w:r>
          </w:p>
        </w:tc>
      </w:tr>
      <w:tr w:rsidR="00186E34" w:rsidRPr="00BB7022" w:rsidTr="00D51121">
        <w:trPr>
          <w:trHeight w:val="265"/>
        </w:trPr>
        <w:tc>
          <w:tcPr>
            <w:tcW w:w="2977" w:type="dxa"/>
            <w:shd w:val="clear" w:color="auto" w:fill="auto"/>
            <w:vAlign w:val="center"/>
            <w:hideMark/>
          </w:tcPr>
          <w:p w:rsidR="00186E34" w:rsidRPr="00BB7022" w:rsidRDefault="00186E3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mieszkania</w:t>
            </w:r>
          </w:p>
        </w:tc>
        <w:tc>
          <w:tcPr>
            <w:tcW w:w="1007" w:type="dxa"/>
            <w:shd w:val="clear" w:color="auto" w:fill="auto"/>
            <w:noWrap/>
            <w:vAlign w:val="center"/>
            <w:hideMark/>
          </w:tcPr>
          <w:p w:rsidR="00186E34" w:rsidRPr="00BB7022" w:rsidRDefault="00186E3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3 947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3 953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3 794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3 808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3 820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3 835 </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 xml:space="preserve">3 851 </w:t>
            </w:r>
          </w:p>
        </w:tc>
      </w:tr>
      <w:tr w:rsidR="00186E34" w:rsidRPr="00BB7022" w:rsidTr="00D51121">
        <w:trPr>
          <w:trHeight w:val="265"/>
        </w:trPr>
        <w:tc>
          <w:tcPr>
            <w:tcW w:w="2977" w:type="dxa"/>
            <w:shd w:val="clear" w:color="auto" w:fill="auto"/>
            <w:vAlign w:val="center"/>
            <w:hideMark/>
          </w:tcPr>
          <w:p w:rsidR="00186E34" w:rsidRPr="00BB7022" w:rsidRDefault="00186E3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izby</w:t>
            </w:r>
          </w:p>
        </w:tc>
        <w:tc>
          <w:tcPr>
            <w:tcW w:w="1007" w:type="dxa"/>
            <w:shd w:val="clear" w:color="auto" w:fill="auto"/>
            <w:noWrap/>
            <w:vAlign w:val="center"/>
            <w:hideMark/>
          </w:tcPr>
          <w:p w:rsidR="00186E34" w:rsidRPr="00BB7022" w:rsidRDefault="00186E3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13 425</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13 459</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13 064</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13 133</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13 201</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13 296</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13 381</w:t>
            </w:r>
          </w:p>
        </w:tc>
      </w:tr>
      <w:tr w:rsidR="00186E34" w:rsidRPr="00BB7022" w:rsidTr="00D51121">
        <w:trPr>
          <w:trHeight w:val="265"/>
        </w:trPr>
        <w:tc>
          <w:tcPr>
            <w:tcW w:w="2977" w:type="dxa"/>
            <w:shd w:val="clear" w:color="auto" w:fill="auto"/>
            <w:vAlign w:val="center"/>
            <w:hideMark/>
          </w:tcPr>
          <w:p w:rsidR="00186E34" w:rsidRPr="00BB7022" w:rsidRDefault="00186E34" w:rsidP="00AC53DF">
            <w:pPr>
              <w:spacing w:after="0" w:line="320" w:lineRule="atLeast"/>
              <w:ind w:leftChars="82" w:left="212" w:hangingChars="7" w:hanging="15"/>
              <w:contextualSpacing/>
              <w:jc w:val="left"/>
              <w:rPr>
                <w:rFonts w:eastAsia="Times New Roman" w:cs="Times New Roman"/>
                <w:szCs w:val="24"/>
                <w:lang w:eastAsia="pl-PL"/>
              </w:rPr>
            </w:pPr>
            <w:r w:rsidRPr="00BB7022">
              <w:rPr>
                <w:rFonts w:eastAsia="Times New Roman" w:cs="Times New Roman"/>
                <w:sz w:val="22"/>
                <w:szCs w:val="24"/>
                <w:lang w:eastAsia="pl-PL"/>
              </w:rPr>
              <w:t>powierzchnia użytkowa mieszkań</w:t>
            </w:r>
          </w:p>
        </w:tc>
        <w:tc>
          <w:tcPr>
            <w:tcW w:w="1007" w:type="dxa"/>
            <w:shd w:val="clear" w:color="auto" w:fill="auto"/>
            <w:noWrap/>
            <w:vAlign w:val="center"/>
            <w:hideMark/>
          </w:tcPr>
          <w:p w:rsidR="00186E34" w:rsidRPr="00BB7022" w:rsidRDefault="00186E3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m</w:t>
            </w:r>
            <w:r w:rsidRPr="00BB7022">
              <w:rPr>
                <w:rFonts w:eastAsia="Times New Roman" w:cs="Times New Roman"/>
                <w:sz w:val="22"/>
                <w:szCs w:val="24"/>
                <w:vertAlign w:val="superscript"/>
                <w:lang w:eastAsia="pl-PL"/>
              </w:rPr>
              <w:t>2</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268130</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268917</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260036</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262023</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263820</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266419</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268755</w:t>
            </w:r>
          </w:p>
        </w:tc>
      </w:tr>
      <w:tr w:rsidR="007B6A0B" w:rsidRPr="00BB7022" w:rsidTr="003E29C5">
        <w:trPr>
          <w:trHeight w:val="265"/>
        </w:trPr>
        <w:tc>
          <w:tcPr>
            <w:tcW w:w="9640" w:type="dxa"/>
            <w:gridSpan w:val="9"/>
            <w:shd w:val="clear" w:color="auto" w:fill="C6D9F1" w:themeFill="text2" w:themeFillTint="33"/>
            <w:noWrap/>
            <w:vAlign w:val="center"/>
            <w:hideMark/>
          </w:tcPr>
          <w:p w:rsidR="007B6A0B" w:rsidRPr="00BB7022" w:rsidRDefault="007B6A0B" w:rsidP="008D192C">
            <w:pPr>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Budynki mieszkalne</w:t>
            </w:r>
            <w:r w:rsidR="00132DBA" w:rsidRPr="00BB7022">
              <w:rPr>
                <w:rFonts w:eastAsia="Times New Roman" w:cs="Times New Roman"/>
                <w:b/>
                <w:bCs/>
                <w:sz w:val="22"/>
                <w:szCs w:val="24"/>
                <w:lang w:eastAsia="pl-PL"/>
              </w:rPr>
              <w:t xml:space="preserve"> w </w:t>
            </w:r>
            <w:r w:rsidRPr="00BB7022">
              <w:rPr>
                <w:rFonts w:eastAsia="Times New Roman" w:cs="Times New Roman"/>
                <w:b/>
                <w:bCs/>
                <w:sz w:val="22"/>
                <w:szCs w:val="24"/>
                <w:lang w:eastAsia="pl-PL"/>
              </w:rPr>
              <w:t>gminie</w:t>
            </w:r>
          </w:p>
        </w:tc>
      </w:tr>
      <w:tr w:rsidR="00186E34" w:rsidRPr="00BB7022" w:rsidTr="00D51121">
        <w:trPr>
          <w:trHeight w:val="265"/>
        </w:trPr>
        <w:tc>
          <w:tcPr>
            <w:tcW w:w="2977" w:type="dxa"/>
            <w:shd w:val="clear" w:color="auto" w:fill="auto"/>
            <w:vAlign w:val="center"/>
            <w:hideMark/>
          </w:tcPr>
          <w:p w:rsidR="00186E34" w:rsidRPr="00BB7022" w:rsidRDefault="00186E34" w:rsidP="008D192C">
            <w:pPr>
              <w:spacing w:after="0" w:line="320" w:lineRule="atLeast"/>
              <w:contextualSpacing/>
              <w:rPr>
                <w:rFonts w:eastAsia="Times New Roman" w:cs="Times New Roman"/>
                <w:szCs w:val="24"/>
                <w:lang w:eastAsia="pl-PL"/>
              </w:rPr>
            </w:pPr>
            <w:r w:rsidRPr="00BB7022">
              <w:rPr>
                <w:rFonts w:eastAsia="Times New Roman" w:cs="Times New Roman"/>
                <w:sz w:val="22"/>
                <w:szCs w:val="24"/>
                <w:lang w:eastAsia="pl-PL"/>
              </w:rPr>
              <w:t>ogółem</w:t>
            </w:r>
          </w:p>
        </w:tc>
        <w:tc>
          <w:tcPr>
            <w:tcW w:w="1007" w:type="dxa"/>
            <w:shd w:val="clear" w:color="auto" w:fill="auto"/>
            <w:noWrap/>
            <w:vAlign w:val="center"/>
            <w:hideMark/>
          </w:tcPr>
          <w:p w:rsidR="00186E34" w:rsidRPr="00BB7022" w:rsidRDefault="00186E3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2714</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2720</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2726</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2610</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2621</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2636</w:t>
            </w:r>
          </w:p>
        </w:tc>
        <w:tc>
          <w:tcPr>
            <w:tcW w:w="808" w:type="dxa"/>
            <w:shd w:val="clear" w:color="auto" w:fill="auto"/>
            <w:noWrap/>
            <w:vAlign w:val="center"/>
          </w:tcPr>
          <w:p w:rsidR="00186E34" w:rsidRPr="00BB7022" w:rsidRDefault="00186E34" w:rsidP="008D192C">
            <w:pPr>
              <w:spacing w:line="320" w:lineRule="atLeast"/>
              <w:contextualSpacing/>
              <w:jc w:val="right"/>
              <w:rPr>
                <w:rFonts w:cs="Times New Roman"/>
                <w:szCs w:val="24"/>
              </w:rPr>
            </w:pPr>
            <w:r w:rsidRPr="00BB7022">
              <w:rPr>
                <w:rFonts w:cs="Times New Roman"/>
                <w:sz w:val="22"/>
                <w:szCs w:val="24"/>
              </w:rPr>
              <w:t>2652</w:t>
            </w:r>
          </w:p>
        </w:tc>
      </w:tr>
      <w:tr w:rsidR="003E29C5" w:rsidRPr="00BB7022" w:rsidTr="003E29C5">
        <w:trPr>
          <w:trHeight w:val="265"/>
        </w:trPr>
        <w:tc>
          <w:tcPr>
            <w:tcW w:w="9640" w:type="dxa"/>
            <w:gridSpan w:val="9"/>
            <w:shd w:val="clear" w:color="auto" w:fill="C6D9F1" w:themeFill="text2" w:themeFillTint="33"/>
            <w:noWrap/>
            <w:vAlign w:val="center"/>
            <w:hideMark/>
          </w:tcPr>
          <w:p w:rsidR="003E29C5" w:rsidRPr="00BB7022" w:rsidRDefault="003E29C5" w:rsidP="008D192C">
            <w:pPr>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Mieszkania wyposażone</w:t>
            </w:r>
            <w:r w:rsidR="00132DBA" w:rsidRPr="00BB7022">
              <w:rPr>
                <w:rFonts w:eastAsia="Times New Roman" w:cs="Times New Roman"/>
                <w:b/>
                <w:bCs/>
                <w:sz w:val="22"/>
                <w:szCs w:val="24"/>
                <w:lang w:eastAsia="pl-PL"/>
              </w:rPr>
              <w:t xml:space="preserve"> w </w:t>
            </w:r>
            <w:r w:rsidRPr="00BB7022">
              <w:rPr>
                <w:rFonts w:eastAsia="Times New Roman" w:cs="Times New Roman"/>
                <w:b/>
                <w:bCs/>
                <w:sz w:val="22"/>
                <w:szCs w:val="24"/>
                <w:lang w:eastAsia="pl-PL"/>
              </w:rPr>
              <w:t>instalacje techniczno-sanitarne</w:t>
            </w:r>
          </w:p>
        </w:tc>
      </w:tr>
      <w:tr w:rsidR="003E29C5" w:rsidRPr="00BB7022" w:rsidTr="003E29C5">
        <w:trPr>
          <w:trHeight w:val="265"/>
        </w:trPr>
        <w:tc>
          <w:tcPr>
            <w:tcW w:w="9640" w:type="dxa"/>
            <w:gridSpan w:val="9"/>
            <w:shd w:val="clear" w:color="auto" w:fill="D9D9D9" w:themeFill="background1" w:themeFillShade="D9"/>
            <w:noWrap/>
            <w:vAlign w:val="center"/>
            <w:hideMark/>
          </w:tcPr>
          <w:p w:rsidR="003E29C5" w:rsidRPr="00BB7022" w:rsidRDefault="003E29C5" w:rsidP="008D192C">
            <w:pPr>
              <w:spacing w:after="0" w:line="320" w:lineRule="atLeast"/>
              <w:contextualSpacing/>
              <w:rPr>
                <w:rFonts w:eastAsia="Times New Roman" w:cs="Times New Roman"/>
                <w:color w:val="000000"/>
                <w:szCs w:val="24"/>
                <w:lang w:eastAsia="pl-PL"/>
              </w:rPr>
            </w:pPr>
            <w:r w:rsidRPr="00BB7022">
              <w:rPr>
                <w:rFonts w:eastAsia="Times New Roman" w:cs="Times New Roman"/>
                <w:color w:val="000000"/>
                <w:sz w:val="22"/>
                <w:szCs w:val="24"/>
                <w:lang w:eastAsia="pl-PL"/>
              </w:rPr>
              <w:t>ogółem</w:t>
            </w:r>
          </w:p>
        </w:tc>
      </w:tr>
      <w:tr w:rsidR="00874244" w:rsidRPr="00BB7022" w:rsidTr="00D51121">
        <w:trPr>
          <w:trHeight w:val="265"/>
        </w:trPr>
        <w:tc>
          <w:tcPr>
            <w:tcW w:w="2977" w:type="dxa"/>
            <w:shd w:val="clear" w:color="auto" w:fill="auto"/>
            <w:vAlign w:val="center"/>
            <w:hideMark/>
          </w:tcPr>
          <w:p w:rsidR="00874244" w:rsidRPr="00BB7022" w:rsidRDefault="0087424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wodociąg</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3591</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3597</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3521</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3535</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3547</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3563</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3579</w:t>
            </w:r>
          </w:p>
        </w:tc>
      </w:tr>
      <w:tr w:rsidR="00874244" w:rsidRPr="00BB7022" w:rsidTr="00D51121">
        <w:trPr>
          <w:trHeight w:val="265"/>
        </w:trPr>
        <w:tc>
          <w:tcPr>
            <w:tcW w:w="2977" w:type="dxa"/>
            <w:shd w:val="clear" w:color="auto" w:fill="auto"/>
            <w:vAlign w:val="center"/>
            <w:hideMark/>
          </w:tcPr>
          <w:p w:rsidR="00874244" w:rsidRPr="00BB7022" w:rsidRDefault="0087424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ustęp spłukiwany</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2600</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2606</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2864</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2878</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2891</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2908</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2924</w:t>
            </w:r>
          </w:p>
        </w:tc>
      </w:tr>
      <w:tr w:rsidR="00874244" w:rsidRPr="00BB7022" w:rsidTr="00D51121">
        <w:trPr>
          <w:trHeight w:val="265"/>
        </w:trPr>
        <w:tc>
          <w:tcPr>
            <w:tcW w:w="2977" w:type="dxa"/>
            <w:shd w:val="clear" w:color="auto" w:fill="auto"/>
            <w:vAlign w:val="center"/>
            <w:hideMark/>
          </w:tcPr>
          <w:p w:rsidR="00874244" w:rsidRPr="00BB7022" w:rsidRDefault="0087424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łazienka</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2634</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2640</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2787</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2801</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2814</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2831</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2847</w:t>
            </w:r>
          </w:p>
        </w:tc>
      </w:tr>
      <w:tr w:rsidR="00874244" w:rsidRPr="00BB7022" w:rsidTr="00D51121">
        <w:trPr>
          <w:trHeight w:val="265"/>
        </w:trPr>
        <w:tc>
          <w:tcPr>
            <w:tcW w:w="2977" w:type="dxa"/>
            <w:shd w:val="clear" w:color="auto" w:fill="auto"/>
            <w:vAlign w:val="center"/>
            <w:hideMark/>
          </w:tcPr>
          <w:p w:rsidR="00874244" w:rsidRPr="00BB7022" w:rsidRDefault="0087424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centralne ogrzewanie</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2633</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2639</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2728</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2742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2755</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2773</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2789</w:t>
            </w:r>
          </w:p>
        </w:tc>
      </w:tr>
      <w:tr w:rsidR="00874244" w:rsidRPr="00BB7022" w:rsidTr="00D51121">
        <w:trPr>
          <w:trHeight w:val="265"/>
        </w:trPr>
        <w:tc>
          <w:tcPr>
            <w:tcW w:w="2977" w:type="dxa"/>
            <w:shd w:val="clear" w:color="auto" w:fill="auto"/>
            <w:vAlign w:val="center"/>
            <w:hideMark/>
          </w:tcPr>
          <w:p w:rsidR="00874244" w:rsidRPr="00BB7022" w:rsidRDefault="00874244"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gaz sieciowy</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1704</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1722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1722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1726</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1732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1738</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1746</w:t>
            </w:r>
          </w:p>
        </w:tc>
      </w:tr>
      <w:tr w:rsidR="003E29C5" w:rsidRPr="00BB7022" w:rsidTr="003E29C5">
        <w:trPr>
          <w:trHeight w:val="265"/>
        </w:trPr>
        <w:tc>
          <w:tcPr>
            <w:tcW w:w="9640" w:type="dxa"/>
            <w:gridSpan w:val="9"/>
            <w:shd w:val="clear" w:color="auto" w:fill="C6D9F1" w:themeFill="text2" w:themeFillTint="33"/>
            <w:noWrap/>
            <w:vAlign w:val="center"/>
            <w:hideMark/>
          </w:tcPr>
          <w:p w:rsidR="003E29C5" w:rsidRPr="00BB7022" w:rsidRDefault="003E29C5" w:rsidP="008D192C">
            <w:pPr>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lastRenderedPageBreak/>
              <w:t>Mieszkania wyposażone</w:t>
            </w:r>
            <w:r w:rsidR="00132DBA" w:rsidRPr="00BB7022">
              <w:rPr>
                <w:rFonts w:eastAsia="Times New Roman" w:cs="Times New Roman"/>
                <w:b/>
                <w:bCs/>
                <w:sz w:val="22"/>
                <w:szCs w:val="24"/>
                <w:lang w:eastAsia="pl-PL"/>
              </w:rPr>
              <w:t xml:space="preserve"> w </w:t>
            </w:r>
            <w:r w:rsidRPr="00BB7022">
              <w:rPr>
                <w:rFonts w:eastAsia="Times New Roman" w:cs="Times New Roman"/>
                <w:b/>
                <w:bCs/>
                <w:sz w:val="22"/>
                <w:szCs w:val="24"/>
                <w:lang w:eastAsia="pl-PL"/>
              </w:rPr>
              <w:t>instalacje -</w:t>
            </w:r>
            <w:r w:rsidR="00132DBA" w:rsidRPr="00BB7022">
              <w:rPr>
                <w:rFonts w:eastAsia="Times New Roman" w:cs="Times New Roman"/>
                <w:b/>
                <w:bCs/>
                <w:sz w:val="22"/>
                <w:szCs w:val="24"/>
                <w:lang w:eastAsia="pl-PL"/>
              </w:rPr>
              <w:t xml:space="preserve"> w </w:t>
            </w:r>
            <w:r w:rsidRPr="00BB7022">
              <w:rPr>
                <w:rFonts w:eastAsia="Times New Roman" w:cs="Times New Roman"/>
                <w:b/>
                <w:bCs/>
                <w:sz w:val="22"/>
                <w:szCs w:val="24"/>
                <w:lang w:eastAsia="pl-PL"/>
              </w:rPr>
              <w:t>% ogółu mieszkań</w:t>
            </w:r>
          </w:p>
        </w:tc>
      </w:tr>
      <w:tr w:rsidR="003E29C5" w:rsidRPr="00BB7022" w:rsidTr="003E29C5">
        <w:trPr>
          <w:trHeight w:val="265"/>
        </w:trPr>
        <w:tc>
          <w:tcPr>
            <w:tcW w:w="9640" w:type="dxa"/>
            <w:gridSpan w:val="9"/>
            <w:shd w:val="clear" w:color="auto" w:fill="D9D9D9" w:themeFill="background1" w:themeFillShade="D9"/>
            <w:noWrap/>
            <w:vAlign w:val="center"/>
            <w:hideMark/>
          </w:tcPr>
          <w:p w:rsidR="003E29C5" w:rsidRPr="00BB7022" w:rsidRDefault="003E29C5" w:rsidP="008D192C">
            <w:pPr>
              <w:spacing w:after="0" w:line="320" w:lineRule="atLeast"/>
              <w:contextualSpacing/>
              <w:rPr>
                <w:rFonts w:eastAsia="Times New Roman" w:cs="Times New Roman"/>
                <w:color w:val="000000"/>
                <w:szCs w:val="24"/>
                <w:lang w:eastAsia="pl-PL"/>
              </w:rPr>
            </w:pPr>
            <w:r w:rsidRPr="00BB7022">
              <w:rPr>
                <w:rFonts w:eastAsia="Times New Roman" w:cs="Times New Roman"/>
                <w:color w:val="000000"/>
                <w:sz w:val="22"/>
                <w:szCs w:val="24"/>
                <w:lang w:eastAsia="pl-PL"/>
              </w:rPr>
              <w:t>na wsi</w:t>
            </w:r>
          </w:p>
        </w:tc>
      </w:tr>
      <w:tr w:rsidR="00CA7A1F" w:rsidRPr="00BB7022" w:rsidTr="00D51121">
        <w:trPr>
          <w:trHeight w:val="265"/>
        </w:trPr>
        <w:tc>
          <w:tcPr>
            <w:tcW w:w="2977" w:type="dxa"/>
            <w:shd w:val="clear" w:color="auto" w:fill="auto"/>
            <w:vAlign w:val="center"/>
            <w:hideMark/>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wodociąg</w:t>
            </w:r>
          </w:p>
        </w:tc>
        <w:tc>
          <w:tcPr>
            <w:tcW w:w="1007" w:type="dxa"/>
            <w:shd w:val="clear" w:color="auto" w:fill="auto"/>
            <w:noWrap/>
            <w:vAlign w:val="center"/>
            <w:hideMark/>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86,0</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86,1</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88,9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89,0</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89,0</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89,1</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89,2</w:t>
            </w:r>
          </w:p>
        </w:tc>
      </w:tr>
      <w:tr w:rsidR="00CA7A1F" w:rsidRPr="00BB7022" w:rsidTr="00D51121">
        <w:trPr>
          <w:trHeight w:val="265"/>
        </w:trPr>
        <w:tc>
          <w:tcPr>
            <w:tcW w:w="2977" w:type="dxa"/>
            <w:shd w:val="clear" w:color="auto" w:fill="auto"/>
            <w:vAlign w:val="center"/>
            <w:hideMark/>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łazienka</w:t>
            </w:r>
          </w:p>
        </w:tc>
        <w:tc>
          <w:tcPr>
            <w:tcW w:w="1007" w:type="dxa"/>
            <w:shd w:val="clear" w:color="auto" w:fill="auto"/>
            <w:noWrap/>
            <w:vAlign w:val="center"/>
            <w:hideMark/>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48,7</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48,8</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57,8</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57,9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58,1</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58,4</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58,6</w:t>
            </w:r>
          </w:p>
        </w:tc>
      </w:tr>
      <w:tr w:rsidR="00CA7A1F" w:rsidRPr="00BB7022" w:rsidTr="00D51121">
        <w:trPr>
          <w:trHeight w:val="265"/>
        </w:trPr>
        <w:tc>
          <w:tcPr>
            <w:tcW w:w="2977" w:type="dxa"/>
            <w:shd w:val="clear" w:color="auto" w:fill="auto"/>
            <w:vAlign w:val="center"/>
            <w:hideMark/>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centralne ogrzewanie</w:t>
            </w:r>
          </w:p>
        </w:tc>
        <w:tc>
          <w:tcPr>
            <w:tcW w:w="1007" w:type="dxa"/>
            <w:shd w:val="clear" w:color="auto" w:fill="auto"/>
            <w:noWrap/>
            <w:vAlign w:val="center"/>
            <w:hideMark/>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49,1</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49,2</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56,2</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56,3</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56,5</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56,9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57,1</w:t>
            </w:r>
          </w:p>
        </w:tc>
      </w:tr>
      <w:tr w:rsidR="00874244" w:rsidRPr="00BB7022" w:rsidTr="00874244">
        <w:trPr>
          <w:trHeight w:val="265"/>
        </w:trPr>
        <w:tc>
          <w:tcPr>
            <w:tcW w:w="9640" w:type="dxa"/>
            <w:gridSpan w:val="9"/>
            <w:shd w:val="clear" w:color="auto" w:fill="D9D9D9" w:themeFill="background1" w:themeFillShade="D9"/>
            <w:vAlign w:val="center"/>
          </w:tcPr>
          <w:p w:rsidR="00874244" w:rsidRPr="00BB7022" w:rsidRDefault="00874244" w:rsidP="008D192C">
            <w:pPr>
              <w:spacing w:line="320" w:lineRule="atLeast"/>
              <w:contextualSpacing/>
              <w:jc w:val="left"/>
              <w:rPr>
                <w:rFonts w:cs="Times New Roman"/>
                <w:szCs w:val="24"/>
              </w:rPr>
            </w:pPr>
            <w:r w:rsidRPr="00BB7022">
              <w:rPr>
                <w:rFonts w:eastAsia="Times New Roman" w:cs="Times New Roman"/>
                <w:color w:val="000000"/>
                <w:sz w:val="22"/>
                <w:szCs w:val="24"/>
                <w:lang w:eastAsia="pl-PL"/>
              </w:rPr>
              <w:t>w miastach</w:t>
            </w:r>
          </w:p>
        </w:tc>
      </w:tr>
      <w:tr w:rsidR="00CA7A1F" w:rsidRPr="00BB7022" w:rsidTr="00D51121">
        <w:trPr>
          <w:trHeight w:val="265"/>
        </w:trPr>
        <w:tc>
          <w:tcPr>
            <w:tcW w:w="2977" w:type="dxa"/>
            <w:shd w:val="clear" w:color="auto" w:fill="auto"/>
            <w:vAlign w:val="center"/>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wodociąg</w:t>
            </w:r>
          </w:p>
        </w:tc>
        <w:tc>
          <w:tcPr>
            <w:tcW w:w="1007" w:type="dxa"/>
            <w:shd w:val="clear" w:color="auto" w:fill="auto"/>
            <w:noWrap/>
            <w:vAlign w:val="center"/>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97,6</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97,6</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97,7</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97,7</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97,7</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97,7</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97,8</w:t>
            </w:r>
          </w:p>
        </w:tc>
      </w:tr>
      <w:tr w:rsidR="00CA7A1F" w:rsidRPr="00BB7022" w:rsidTr="00D51121">
        <w:trPr>
          <w:trHeight w:val="265"/>
        </w:trPr>
        <w:tc>
          <w:tcPr>
            <w:tcW w:w="2977" w:type="dxa"/>
            <w:shd w:val="clear" w:color="auto" w:fill="auto"/>
            <w:vAlign w:val="center"/>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łazienka</w:t>
            </w:r>
          </w:p>
        </w:tc>
        <w:tc>
          <w:tcPr>
            <w:tcW w:w="1007" w:type="dxa"/>
            <w:shd w:val="clear" w:color="auto" w:fill="auto"/>
            <w:noWrap/>
            <w:vAlign w:val="center"/>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90,9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90,9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93,4</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93,4</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93,5</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93,5</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93,5</w:t>
            </w:r>
          </w:p>
        </w:tc>
      </w:tr>
      <w:tr w:rsidR="00CA7A1F" w:rsidRPr="00BB7022" w:rsidTr="00D51121">
        <w:trPr>
          <w:trHeight w:val="265"/>
        </w:trPr>
        <w:tc>
          <w:tcPr>
            <w:tcW w:w="2977" w:type="dxa"/>
            <w:shd w:val="clear" w:color="auto" w:fill="auto"/>
            <w:vAlign w:val="center"/>
          </w:tcPr>
          <w:p w:rsidR="00CA7A1F" w:rsidRPr="00BB7022" w:rsidRDefault="00CA7A1F" w:rsidP="00D4288D">
            <w:pPr>
              <w:spacing w:after="0" w:line="320" w:lineRule="atLeast"/>
              <w:ind w:firstLineChars="100" w:firstLine="220"/>
              <w:contextualSpacing/>
              <w:rPr>
                <w:rFonts w:eastAsia="Times New Roman" w:cs="Times New Roman"/>
                <w:szCs w:val="24"/>
                <w:lang w:eastAsia="pl-PL"/>
              </w:rPr>
            </w:pPr>
            <w:r w:rsidRPr="00BB7022">
              <w:rPr>
                <w:rFonts w:eastAsia="Times New Roman" w:cs="Times New Roman"/>
                <w:sz w:val="22"/>
                <w:szCs w:val="24"/>
                <w:lang w:eastAsia="pl-PL"/>
              </w:rPr>
              <w:t>centralne ogrzewanie</w:t>
            </w:r>
          </w:p>
        </w:tc>
        <w:tc>
          <w:tcPr>
            <w:tcW w:w="1007" w:type="dxa"/>
            <w:shd w:val="clear" w:color="auto" w:fill="auto"/>
            <w:noWrap/>
            <w:vAlign w:val="center"/>
          </w:tcPr>
          <w:p w:rsidR="00CA7A1F" w:rsidRPr="00BB7022" w:rsidRDefault="00CA7A1F"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90,3</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90,3</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91,9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91,9</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92,0</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92,0</w:t>
            </w:r>
          </w:p>
        </w:tc>
        <w:tc>
          <w:tcPr>
            <w:tcW w:w="808" w:type="dxa"/>
            <w:shd w:val="clear" w:color="auto" w:fill="auto"/>
            <w:noWrap/>
            <w:vAlign w:val="center"/>
          </w:tcPr>
          <w:p w:rsidR="00CA7A1F" w:rsidRPr="00BB7022" w:rsidRDefault="00CA7A1F" w:rsidP="008D192C">
            <w:pPr>
              <w:spacing w:line="320" w:lineRule="atLeast"/>
              <w:contextualSpacing/>
              <w:jc w:val="right"/>
              <w:rPr>
                <w:rFonts w:cs="Times New Roman"/>
                <w:szCs w:val="24"/>
              </w:rPr>
            </w:pPr>
            <w:r w:rsidRPr="00BB7022">
              <w:rPr>
                <w:rFonts w:cs="Times New Roman"/>
                <w:sz w:val="22"/>
                <w:szCs w:val="24"/>
              </w:rPr>
              <w:t>92,0</w:t>
            </w:r>
          </w:p>
        </w:tc>
      </w:tr>
      <w:tr w:rsidR="00874244" w:rsidRPr="00BB7022" w:rsidTr="003E29C5">
        <w:trPr>
          <w:trHeight w:val="265"/>
        </w:trPr>
        <w:tc>
          <w:tcPr>
            <w:tcW w:w="9640" w:type="dxa"/>
            <w:gridSpan w:val="9"/>
            <w:shd w:val="clear" w:color="auto" w:fill="C6D9F1" w:themeFill="text2" w:themeFillTint="33"/>
            <w:noWrap/>
            <w:vAlign w:val="center"/>
            <w:hideMark/>
          </w:tcPr>
          <w:p w:rsidR="00874244" w:rsidRPr="00BB7022" w:rsidRDefault="00874244" w:rsidP="008D192C">
            <w:pPr>
              <w:spacing w:after="0" w:line="320" w:lineRule="atLeast"/>
              <w:contextualSpacing/>
              <w:rPr>
                <w:rFonts w:eastAsia="Times New Roman" w:cs="Times New Roman"/>
                <w:b/>
                <w:bCs/>
                <w:szCs w:val="24"/>
                <w:lang w:eastAsia="pl-PL"/>
              </w:rPr>
            </w:pPr>
            <w:r w:rsidRPr="00BB7022">
              <w:rPr>
                <w:rFonts w:eastAsia="Times New Roman" w:cs="Times New Roman"/>
                <w:b/>
                <w:bCs/>
                <w:sz w:val="22"/>
                <w:szCs w:val="24"/>
                <w:lang w:eastAsia="pl-PL"/>
              </w:rPr>
              <w:t>Zasoby mieszkaniowe - wskaźniki</w:t>
            </w:r>
          </w:p>
        </w:tc>
      </w:tr>
      <w:tr w:rsidR="00874244" w:rsidRPr="00BB7022" w:rsidTr="00D51121">
        <w:trPr>
          <w:trHeight w:val="265"/>
        </w:trPr>
        <w:tc>
          <w:tcPr>
            <w:tcW w:w="2977" w:type="dxa"/>
            <w:shd w:val="clear" w:color="auto" w:fill="auto"/>
            <w:vAlign w:val="center"/>
            <w:hideMark/>
          </w:tcPr>
          <w:p w:rsidR="00874244" w:rsidRPr="00BB7022" w:rsidRDefault="00874244" w:rsidP="00AC53DF">
            <w:pPr>
              <w:spacing w:after="0" w:line="320" w:lineRule="atLeast"/>
              <w:ind w:left="214"/>
              <w:contextualSpacing/>
              <w:jc w:val="left"/>
              <w:rPr>
                <w:rFonts w:eastAsia="Times New Roman" w:cs="Times New Roman"/>
                <w:szCs w:val="24"/>
                <w:lang w:eastAsia="pl-PL"/>
              </w:rPr>
            </w:pPr>
            <w:r w:rsidRPr="00BB7022">
              <w:rPr>
                <w:rFonts w:eastAsia="Times New Roman" w:cs="Times New Roman"/>
                <w:sz w:val="22"/>
                <w:szCs w:val="24"/>
                <w:lang w:eastAsia="pl-PL"/>
              </w:rPr>
              <w:t>przeciętna powierzchnia użytkowa 1 mieszkania</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m</w:t>
            </w:r>
            <w:r w:rsidRPr="00BB7022">
              <w:rPr>
                <w:rFonts w:eastAsia="Times New Roman" w:cs="Times New Roman"/>
                <w:sz w:val="22"/>
                <w:szCs w:val="24"/>
                <w:vertAlign w:val="superscript"/>
                <w:lang w:eastAsia="pl-PL"/>
              </w:rPr>
              <w:t>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81,9</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82,3</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84,9</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85,2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85,5</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86,0</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86,6</w:t>
            </w:r>
          </w:p>
        </w:tc>
      </w:tr>
      <w:tr w:rsidR="00874244" w:rsidRPr="00BB7022" w:rsidTr="00D51121">
        <w:trPr>
          <w:trHeight w:val="532"/>
        </w:trPr>
        <w:tc>
          <w:tcPr>
            <w:tcW w:w="2977" w:type="dxa"/>
            <w:shd w:val="clear" w:color="auto" w:fill="auto"/>
            <w:vAlign w:val="center"/>
            <w:hideMark/>
          </w:tcPr>
          <w:p w:rsidR="00874244" w:rsidRPr="00BB7022" w:rsidRDefault="00874244" w:rsidP="00AC53DF">
            <w:pPr>
              <w:spacing w:after="0" w:line="320" w:lineRule="atLeast"/>
              <w:ind w:left="214"/>
              <w:contextualSpacing/>
              <w:jc w:val="left"/>
              <w:rPr>
                <w:rFonts w:eastAsia="Times New Roman" w:cs="Times New Roman"/>
                <w:szCs w:val="24"/>
                <w:lang w:eastAsia="pl-PL"/>
              </w:rPr>
            </w:pPr>
            <w:r w:rsidRPr="00BB7022">
              <w:rPr>
                <w:rFonts w:eastAsia="Times New Roman" w:cs="Times New Roman"/>
                <w:sz w:val="22"/>
                <w:szCs w:val="24"/>
                <w:lang w:eastAsia="pl-PL"/>
              </w:rPr>
              <w:t>przeciętna powierzchnia użytkowa mieszkania na 1 osobę</w:t>
            </w:r>
          </w:p>
        </w:tc>
        <w:tc>
          <w:tcPr>
            <w:tcW w:w="1007" w:type="dxa"/>
            <w:shd w:val="clear" w:color="auto" w:fill="auto"/>
            <w:noWrap/>
            <w:vAlign w:val="center"/>
            <w:hideMark/>
          </w:tcPr>
          <w:p w:rsidR="00874244" w:rsidRPr="00BB7022" w:rsidRDefault="00874244" w:rsidP="008D192C">
            <w:pPr>
              <w:spacing w:after="0" w:line="320" w:lineRule="atLeast"/>
              <w:contextualSpacing/>
              <w:jc w:val="center"/>
              <w:rPr>
                <w:rFonts w:eastAsia="Times New Roman" w:cs="Times New Roman"/>
                <w:szCs w:val="24"/>
                <w:lang w:eastAsia="pl-PL"/>
              </w:rPr>
            </w:pPr>
            <w:r w:rsidRPr="00BB7022">
              <w:rPr>
                <w:rFonts w:eastAsia="Times New Roman" w:cs="Times New Roman"/>
                <w:sz w:val="22"/>
                <w:szCs w:val="24"/>
                <w:lang w:eastAsia="pl-PL"/>
              </w:rPr>
              <w:t>m</w:t>
            </w:r>
            <w:r w:rsidRPr="00BB7022">
              <w:rPr>
                <w:rFonts w:eastAsia="Times New Roman" w:cs="Times New Roman"/>
                <w:sz w:val="22"/>
                <w:szCs w:val="24"/>
                <w:vertAlign w:val="superscript"/>
                <w:lang w:eastAsia="pl-PL"/>
              </w:rPr>
              <w:t>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23,5</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23,9</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24,4</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24,7</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24,9</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25,2</w:t>
            </w:r>
          </w:p>
        </w:tc>
        <w:tc>
          <w:tcPr>
            <w:tcW w:w="808" w:type="dxa"/>
            <w:shd w:val="clear" w:color="auto" w:fill="auto"/>
            <w:noWrap/>
            <w:vAlign w:val="center"/>
          </w:tcPr>
          <w:p w:rsidR="00874244" w:rsidRPr="00BB7022" w:rsidRDefault="00874244" w:rsidP="008D192C">
            <w:pPr>
              <w:spacing w:line="320" w:lineRule="atLeast"/>
              <w:contextualSpacing/>
              <w:jc w:val="right"/>
              <w:rPr>
                <w:rFonts w:cs="Times New Roman"/>
                <w:szCs w:val="24"/>
              </w:rPr>
            </w:pPr>
            <w:r w:rsidRPr="00BB7022">
              <w:rPr>
                <w:rFonts w:cs="Times New Roman"/>
                <w:sz w:val="22"/>
                <w:szCs w:val="24"/>
              </w:rPr>
              <w:t>25,8</w:t>
            </w:r>
          </w:p>
        </w:tc>
      </w:tr>
    </w:tbl>
    <w:p w:rsidR="007B6A0B" w:rsidRPr="00BB7022" w:rsidRDefault="007B6A0B" w:rsidP="008D192C">
      <w:pPr>
        <w:spacing w:after="0" w:line="320" w:lineRule="atLeast"/>
        <w:rPr>
          <w:rFonts w:cs="Times New Roman"/>
          <w:i/>
          <w:sz w:val="20"/>
          <w:szCs w:val="20"/>
        </w:rPr>
      </w:pPr>
      <w:r w:rsidRPr="00BB7022">
        <w:rPr>
          <w:rFonts w:cs="Times New Roman"/>
          <w:i/>
          <w:sz w:val="20"/>
          <w:szCs w:val="20"/>
        </w:rPr>
        <w:t>Źródło: Dane GUS</w:t>
      </w:r>
    </w:p>
    <w:p w:rsidR="003A7E70" w:rsidRPr="00BB7022" w:rsidRDefault="003A7E70" w:rsidP="00CD414C">
      <w:pPr>
        <w:spacing w:before="120" w:after="0" w:line="320" w:lineRule="atLeast"/>
        <w:ind w:firstLine="708"/>
      </w:pPr>
      <w:r w:rsidRPr="00BB7022">
        <w:t>W latach 2008 r. - 201</w:t>
      </w:r>
      <w:r w:rsidR="00D51121" w:rsidRPr="00BB7022">
        <w:t>4</w:t>
      </w:r>
      <w:r w:rsidRPr="00BB7022">
        <w:t xml:space="preserve"> r. </w:t>
      </w:r>
      <w:r w:rsidR="00D04245" w:rsidRPr="00BB7022">
        <w:t>struktura mieszkaniowa ulegała wahaniom</w:t>
      </w:r>
      <w:r w:rsidRPr="00BB7022">
        <w:t>.</w:t>
      </w:r>
      <w:r w:rsidR="00D04245" w:rsidRPr="00BB7022">
        <w:t xml:space="preserve"> Zauważalny jest spadek liczby mieszkań na terenach wiejskich</w:t>
      </w:r>
      <w:r w:rsidR="00132DBA" w:rsidRPr="00BB7022">
        <w:t xml:space="preserve"> i </w:t>
      </w:r>
      <w:r w:rsidR="00480527" w:rsidRPr="00BB7022">
        <w:t xml:space="preserve">nieznaczny </w:t>
      </w:r>
      <w:r w:rsidR="00D04245" w:rsidRPr="00BB7022">
        <w:t>wzrost na obszarze miasta Ożarów.</w:t>
      </w:r>
      <w:r w:rsidR="00111532" w:rsidRPr="00BB7022">
        <w:t xml:space="preserve"> W </w:t>
      </w:r>
      <w:r w:rsidRPr="00BB7022">
        <w:t xml:space="preserve">gminie </w:t>
      </w:r>
      <w:r w:rsidR="00D04245" w:rsidRPr="00BB7022">
        <w:t>Ożarów</w:t>
      </w:r>
      <w:r w:rsidR="00132DBA" w:rsidRPr="00BB7022">
        <w:t xml:space="preserve"> w </w:t>
      </w:r>
      <w:r w:rsidRPr="00BB7022">
        <w:t>2013 roku</w:t>
      </w:r>
      <w:r w:rsidR="00D04245" w:rsidRPr="00BB7022">
        <w:t xml:space="preserve"> użytkow</w:t>
      </w:r>
      <w:r w:rsidR="009578B4" w:rsidRPr="00BB7022">
        <w:t>anych</w:t>
      </w:r>
      <w:r w:rsidRPr="00BB7022">
        <w:t xml:space="preserve"> było 3</w:t>
      </w:r>
      <w:r w:rsidR="009578B4" w:rsidRPr="00BB7022">
        <w:t>851</w:t>
      </w:r>
      <w:r w:rsidRPr="00BB7022">
        <w:t xml:space="preserve"> mieszkań. Przeciętna powierzchnia użytkowania,</w:t>
      </w:r>
      <w:r w:rsidR="00132DBA" w:rsidRPr="00BB7022">
        <w:t xml:space="preserve"> w </w:t>
      </w:r>
      <w:r w:rsidRPr="00BB7022">
        <w:t xml:space="preserve">dużym stopniu determinująca wygodę mieszkania, na przestrzeni badanych lat zwiększyła się o </w:t>
      </w:r>
      <w:r w:rsidR="009578B4" w:rsidRPr="00BB7022">
        <w:t>2,3</w:t>
      </w:r>
      <w:r w:rsidRPr="00BB7022">
        <w:t xml:space="preserve"> m</w:t>
      </w:r>
      <w:r w:rsidRPr="00BB7022">
        <w:rPr>
          <w:vertAlign w:val="superscript"/>
        </w:rPr>
        <w:t>2</w:t>
      </w:r>
      <w:r w:rsidRPr="00BB7022">
        <w:t xml:space="preserve">. </w:t>
      </w:r>
    </w:p>
    <w:p w:rsidR="003A7E70" w:rsidRPr="00BB7022" w:rsidRDefault="003A7E70" w:rsidP="00CD414C">
      <w:pPr>
        <w:spacing w:after="0" w:line="320" w:lineRule="atLeast"/>
        <w:ind w:firstLine="708"/>
      </w:pPr>
      <w:r w:rsidRPr="00BB7022">
        <w:t>Obserwując obecnie panujące trendy wyznaczono prognozę zmian liczby mie</w:t>
      </w:r>
      <w:r w:rsidR="00694E06" w:rsidRPr="00BB7022">
        <w:t>szkań na </w:t>
      </w:r>
      <w:r w:rsidRPr="00BB7022">
        <w:t xml:space="preserve">terenie gminy </w:t>
      </w:r>
      <w:r w:rsidR="009578B4" w:rsidRPr="00BB7022">
        <w:t>Ożarów</w:t>
      </w:r>
      <w:r w:rsidRPr="00BB7022">
        <w:t>. Według prognozy liczba ta będzie nieznacznie wzrastać.</w:t>
      </w:r>
    </w:p>
    <w:p w:rsidR="00CD414C" w:rsidRPr="00BB7022" w:rsidRDefault="00CD414C" w:rsidP="008D192C">
      <w:pPr>
        <w:spacing w:after="0" w:line="320" w:lineRule="atLeast"/>
        <w:rPr>
          <w:b/>
          <w:szCs w:val="24"/>
        </w:rPr>
      </w:pPr>
    </w:p>
    <w:p w:rsidR="003A7E70" w:rsidRPr="00BB7022" w:rsidRDefault="00CD414C" w:rsidP="00DA130B">
      <w:pPr>
        <w:pStyle w:val="NagRysunkw"/>
        <w:keepNext/>
        <w:keepLines/>
        <w:spacing w:before="120" w:after="120" w:line="320" w:lineRule="atLeast"/>
        <w:rPr>
          <w:rFonts w:ascii="Times New Roman" w:hAnsi="Times New Roman"/>
          <w:sz w:val="24"/>
          <w:szCs w:val="24"/>
        </w:rPr>
      </w:pPr>
      <w:bookmarkStart w:id="34" w:name="_Toc459277175"/>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5</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003A7E70" w:rsidRPr="00BB7022">
        <w:rPr>
          <w:rFonts w:ascii="Times New Roman" w:hAnsi="Times New Roman"/>
          <w:sz w:val="24"/>
          <w:szCs w:val="24"/>
        </w:rPr>
        <w:t xml:space="preserve">Prognoza ilości mieszkań na terenie gminy </w:t>
      </w:r>
      <w:r w:rsidR="006B569E" w:rsidRPr="00BB7022">
        <w:rPr>
          <w:rFonts w:ascii="Times New Roman" w:hAnsi="Times New Roman"/>
          <w:sz w:val="24"/>
          <w:szCs w:val="24"/>
        </w:rPr>
        <w:t>Ożarów</w:t>
      </w:r>
      <w:bookmarkEnd w:id="34"/>
    </w:p>
    <w:p w:rsidR="00480527" w:rsidRPr="00BB7022" w:rsidRDefault="003A7E70" w:rsidP="008D192C">
      <w:pPr>
        <w:spacing w:after="0" w:line="320" w:lineRule="atLeast"/>
        <w:rPr>
          <w:rFonts w:cs="Times New Roman"/>
          <w:i/>
          <w:sz w:val="20"/>
          <w:szCs w:val="20"/>
        </w:rPr>
      </w:pPr>
      <w:r w:rsidRPr="00BB7022">
        <w:rPr>
          <w:b/>
          <w:noProof/>
          <w:lang w:eastAsia="pl-PL"/>
        </w:rPr>
        <w:drawing>
          <wp:inline distT="0" distB="0" distL="0" distR="0" wp14:anchorId="548A0DDA" wp14:editId="4F425749">
            <wp:extent cx="5486400" cy="1690577"/>
            <wp:effectExtent l="0" t="0" r="19050" b="2413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8465A" w:rsidRPr="00BB7022">
        <w:rPr>
          <w:rFonts w:cs="Times New Roman"/>
          <w:i/>
          <w:sz w:val="20"/>
          <w:szCs w:val="20"/>
        </w:rPr>
        <w:t xml:space="preserve"> </w:t>
      </w:r>
    </w:p>
    <w:p w:rsidR="00095B35" w:rsidRPr="00BB7022" w:rsidRDefault="00C8465A" w:rsidP="008D192C">
      <w:pPr>
        <w:spacing w:after="0" w:line="320" w:lineRule="atLeast"/>
        <w:rPr>
          <w:rFonts w:cs="Times New Roman"/>
          <w:i/>
          <w:sz w:val="20"/>
          <w:szCs w:val="20"/>
        </w:rPr>
      </w:pPr>
      <w:r w:rsidRPr="00BB7022">
        <w:rPr>
          <w:rFonts w:cs="Times New Roman"/>
          <w:i/>
          <w:sz w:val="20"/>
          <w:szCs w:val="20"/>
        </w:rPr>
        <w:t>Źródło: opracowanie własne na podstawie banku danych lokalnych GUS</w:t>
      </w:r>
    </w:p>
    <w:p w:rsidR="00095B35" w:rsidRPr="00BB7022" w:rsidRDefault="00095B35" w:rsidP="008D192C">
      <w:pPr>
        <w:spacing w:after="0" w:line="320" w:lineRule="atLeast"/>
        <w:rPr>
          <w:rFonts w:cs="Times New Roman"/>
          <w:i/>
          <w:sz w:val="20"/>
          <w:szCs w:val="20"/>
        </w:rPr>
      </w:pPr>
    </w:p>
    <w:p w:rsidR="00942BBC" w:rsidRPr="00BB7022" w:rsidRDefault="00942BBC" w:rsidP="008D192C">
      <w:pPr>
        <w:spacing w:after="0" w:line="320" w:lineRule="atLeast"/>
        <w:rPr>
          <w:rFonts w:cs="Times New Roman"/>
          <w:i/>
          <w:sz w:val="20"/>
          <w:szCs w:val="20"/>
        </w:rPr>
      </w:pPr>
    </w:p>
    <w:p w:rsidR="00942BBC" w:rsidRPr="00BB7022" w:rsidRDefault="00942BBC" w:rsidP="008D192C">
      <w:pPr>
        <w:spacing w:after="0" w:line="320" w:lineRule="atLeast"/>
        <w:rPr>
          <w:rFonts w:cs="Times New Roman"/>
          <w:i/>
          <w:sz w:val="20"/>
          <w:szCs w:val="20"/>
        </w:rPr>
      </w:pPr>
    </w:p>
    <w:p w:rsidR="00942BBC" w:rsidRPr="00BB7022" w:rsidRDefault="00942BBC" w:rsidP="008D192C">
      <w:pPr>
        <w:spacing w:after="0" w:line="320" w:lineRule="atLeast"/>
        <w:rPr>
          <w:rFonts w:cs="Times New Roman"/>
          <w:i/>
          <w:sz w:val="20"/>
          <w:szCs w:val="20"/>
        </w:rPr>
      </w:pPr>
    </w:p>
    <w:p w:rsidR="00942BBC" w:rsidRPr="00BB7022" w:rsidRDefault="00942BBC" w:rsidP="008D192C">
      <w:pPr>
        <w:spacing w:after="0" w:line="320" w:lineRule="atLeast"/>
        <w:rPr>
          <w:rFonts w:cs="Times New Roman"/>
          <w:i/>
          <w:sz w:val="20"/>
          <w:szCs w:val="20"/>
        </w:rPr>
      </w:pPr>
    </w:p>
    <w:p w:rsidR="00942BBC" w:rsidRPr="00BB7022" w:rsidRDefault="00942BBC" w:rsidP="008D192C">
      <w:pPr>
        <w:spacing w:after="0" w:line="320" w:lineRule="atLeast"/>
        <w:rPr>
          <w:rFonts w:cs="Times New Roman"/>
          <w:i/>
          <w:sz w:val="20"/>
          <w:szCs w:val="20"/>
        </w:rPr>
      </w:pPr>
    </w:p>
    <w:p w:rsidR="00FD6D91" w:rsidRPr="00BB7022" w:rsidRDefault="00FD6D91" w:rsidP="00BA5669">
      <w:pPr>
        <w:spacing w:after="0" w:line="320" w:lineRule="atLeast"/>
        <w:ind w:firstLine="708"/>
        <w:rPr>
          <w:rFonts w:cs="Times New Roman"/>
          <w:i/>
          <w:sz w:val="20"/>
          <w:szCs w:val="20"/>
        </w:rPr>
      </w:pPr>
      <w:r w:rsidRPr="00BB7022">
        <w:rPr>
          <w:rFonts w:cs="Times New Roman"/>
          <w:szCs w:val="24"/>
        </w:rPr>
        <w:lastRenderedPageBreak/>
        <w:t xml:space="preserve">Zasoby mieszkaniowe gminy </w:t>
      </w:r>
      <w:r w:rsidR="00480527" w:rsidRPr="00BB7022">
        <w:rPr>
          <w:rFonts w:cs="Times New Roman"/>
          <w:szCs w:val="24"/>
        </w:rPr>
        <w:t>Ożarów</w:t>
      </w:r>
      <w:r w:rsidRPr="00BB7022">
        <w:rPr>
          <w:rFonts w:cs="Times New Roman"/>
          <w:szCs w:val="24"/>
        </w:rPr>
        <w:t xml:space="preserve"> na tle innych gmin</w:t>
      </w:r>
      <w:r w:rsidR="00132DBA" w:rsidRPr="00BB7022">
        <w:rPr>
          <w:rFonts w:cs="Times New Roman"/>
          <w:szCs w:val="24"/>
        </w:rPr>
        <w:t xml:space="preserve"> w </w:t>
      </w:r>
      <w:r w:rsidRPr="00BB7022">
        <w:rPr>
          <w:rFonts w:cs="Times New Roman"/>
          <w:szCs w:val="24"/>
        </w:rPr>
        <w:t>powicie</w:t>
      </w:r>
      <w:r w:rsidR="00132DBA" w:rsidRPr="00BB7022">
        <w:rPr>
          <w:rFonts w:cs="Times New Roman"/>
          <w:szCs w:val="24"/>
        </w:rPr>
        <w:t xml:space="preserve"> w </w:t>
      </w:r>
      <w:r w:rsidRPr="00BB7022">
        <w:rPr>
          <w:rFonts w:cs="Times New Roman"/>
          <w:szCs w:val="24"/>
        </w:rPr>
        <w:t xml:space="preserve">2014 roku przedstawia poniższa tabela. </w:t>
      </w:r>
    </w:p>
    <w:p w:rsidR="00FD6D91" w:rsidRPr="00BB7022" w:rsidRDefault="00FD6D91" w:rsidP="00DA130B">
      <w:pPr>
        <w:keepNext/>
        <w:keepLines/>
        <w:spacing w:before="120" w:after="120" w:line="320" w:lineRule="atLeast"/>
        <w:rPr>
          <w:rFonts w:cs="Times New Roman"/>
          <w:b/>
          <w:szCs w:val="24"/>
        </w:rPr>
      </w:pPr>
      <w:bookmarkStart w:id="35" w:name="_Toc435082281"/>
      <w:bookmarkStart w:id="36" w:name="_Toc459277020"/>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7</w:t>
      </w:r>
      <w:r w:rsidR="00C15215" w:rsidRPr="00BB7022">
        <w:rPr>
          <w:rFonts w:cs="Times New Roman"/>
          <w:b/>
          <w:szCs w:val="24"/>
        </w:rPr>
        <w:fldChar w:fldCharType="end"/>
      </w:r>
      <w:r w:rsidRPr="00BB7022">
        <w:rPr>
          <w:rFonts w:cs="Times New Roman"/>
          <w:b/>
          <w:szCs w:val="24"/>
        </w:rPr>
        <w:t>. Zasoby mieszkaniowe - wskaźniki</w:t>
      </w:r>
      <w:bookmarkEnd w:id="35"/>
      <w:bookmarkEnd w:id="36"/>
    </w:p>
    <w:tbl>
      <w:tblPr>
        <w:tblW w:w="942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3"/>
        <w:gridCol w:w="1134"/>
        <w:gridCol w:w="851"/>
        <w:gridCol w:w="1161"/>
        <w:gridCol w:w="770"/>
        <w:gridCol w:w="897"/>
        <w:gridCol w:w="770"/>
        <w:gridCol w:w="896"/>
        <w:gridCol w:w="871"/>
      </w:tblGrid>
      <w:tr w:rsidR="00FD6D91" w:rsidRPr="00BB7022" w:rsidTr="00480527">
        <w:trPr>
          <w:trHeight w:val="318"/>
          <w:jc w:val="center"/>
        </w:trPr>
        <w:tc>
          <w:tcPr>
            <w:tcW w:w="2073" w:type="dxa"/>
            <w:vMerge w:val="restart"/>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Wyszczególnienie</w:t>
            </w:r>
          </w:p>
        </w:tc>
        <w:tc>
          <w:tcPr>
            <w:tcW w:w="1134" w:type="dxa"/>
            <w:vMerge w:val="restart"/>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proofErr w:type="spellStart"/>
            <w:r w:rsidRPr="00BB7022">
              <w:rPr>
                <w:rFonts w:eastAsia="Times New Roman" w:cs="Times New Roman"/>
                <w:b/>
                <w:sz w:val="22"/>
                <w:szCs w:val="24"/>
                <w:lang w:eastAsia="pl-PL"/>
              </w:rPr>
              <w:t>Miesz</w:t>
            </w:r>
            <w:proofErr w:type="spellEnd"/>
            <w:r w:rsidRPr="00BB7022">
              <w:rPr>
                <w:rFonts w:eastAsia="Times New Roman" w:cs="Times New Roman"/>
                <w:b/>
                <w:sz w:val="22"/>
                <w:szCs w:val="24"/>
                <w:lang w:eastAsia="pl-PL"/>
              </w:rPr>
              <w:t>-</w:t>
            </w:r>
            <w:r w:rsidRPr="00BB7022">
              <w:rPr>
                <w:rFonts w:eastAsia="Times New Roman" w:cs="Times New Roman"/>
                <w:b/>
                <w:sz w:val="22"/>
                <w:szCs w:val="24"/>
                <w:lang w:eastAsia="pl-PL"/>
              </w:rPr>
              <w:br/>
              <w:t xml:space="preserve">kania </w:t>
            </w:r>
            <w:r w:rsidRPr="00BB7022">
              <w:rPr>
                <w:rFonts w:eastAsia="Times New Roman" w:cs="Times New Roman"/>
                <w:b/>
                <w:sz w:val="22"/>
                <w:szCs w:val="24"/>
                <w:lang w:eastAsia="pl-PL"/>
              </w:rPr>
              <w:br/>
            </w:r>
          </w:p>
        </w:tc>
        <w:tc>
          <w:tcPr>
            <w:tcW w:w="851" w:type="dxa"/>
            <w:vMerge w:val="restart"/>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Izby </w:t>
            </w:r>
            <w:r w:rsidRPr="00BB7022">
              <w:rPr>
                <w:rFonts w:eastAsia="Times New Roman" w:cs="Times New Roman"/>
                <w:b/>
                <w:sz w:val="22"/>
                <w:szCs w:val="24"/>
                <w:lang w:eastAsia="pl-PL"/>
              </w:rPr>
              <w:br/>
            </w:r>
          </w:p>
        </w:tc>
        <w:tc>
          <w:tcPr>
            <w:tcW w:w="1161" w:type="dxa"/>
            <w:vMerge w:val="restart"/>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Powierz-</w:t>
            </w:r>
            <w:proofErr w:type="spellStart"/>
            <w:r w:rsidRPr="00BB7022">
              <w:rPr>
                <w:rFonts w:eastAsia="Times New Roman" w:cs="Times New Roman"/>
                <w:b/>
                <w:sz w:val="22"/>
                <w:szCs w:val="24"/>
                <w:lang w:eastAsia="pl-PL"/>
              </w:rPr>
              <w:t>chnia</w:t>
            </w:r>
            <w:proofErr w:type="spellEnd"/>
            <w:r w:rsidRPr="00BB7022">
              <w:rPr>
                <w:rFonts w:eastAsia="Times New Roman" w:cs="Times New Roman"/>
                <w:b/>
                <w:sz w:val="22"/>
                <w:szCs w:val="24"/>
                <w:lang w:eastAsia="pl-PL"/>
              </w:rPr>
              <w:t xml:space="preserve"> użytkowa mieszkań </w:t>
            </w:r>
            <w:r w:rsidRPr="00BB7022">
              <w:rPr>
                <w:rFonts w:eastAsia="Times New Roman" w:cs="Times New Roman"/>
                <w:b/>
                <w:sz w:val="22"/>
                <w:szCs w:val="24"/>
                <w:lang w:eastAsia="pl-PL"/>
              </w:rPr>
              <w:br/>
              <w:t>w m</w:t>
            </w:r>
            <w:r w:rsidRPr="00BB7022">
              <w:rPr>
                <w:rFonts w:eastAsia="Times New Roman" w:cs="Times New Roman"/>
                <w:b/>
                <w:sz w:val="22"/>
                <w:szCs w:val="24"/>
                <w:vertAlign w:val="superscript"/>
                <w:lang w:eastAsia="pl-PL"/>
              </w:rPr>
              <w:t>2</w:t>
            </w:r>
            <w:r w:rsidRPr="00BB7022">
              <w:rPr>
                <w:rFonts w:eastAsia="Times New Roman" w:cs="Times New Roman"/>
                <w:b/>
                <w:sz w:val="22"/>
                <w:szCs w:val="24"/>
                <w:lang w:eastAsia="pl-PL"/>
              </w:rPr>
              <w:br/>
            </w:r>
          </w:p>
        </w:tc>
        <w:tc>
          <w:tcPr>
            <w:tcW w:w="4204" w:type="dxa"/>
            <w:gridSpan w:val="5"/>
            <w:shd w:val="clear" w:color="auto" w:fill="C6D9F1" w:themeFill="text2" w:themeFillTint="33"/>
            <w:noWrap/>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Przeciętna </w:t>
            </w:r>
          </w:p>
        </w:tc>
      </w:tr>
      <w:tr w:rsidR="00FD6D91" w:rsidRPr="00BB7022" w:rsidTr="00480527">
        <w:trPr>
          <w:trHeight w:val="657"/>
          <w:jc w:val="center"/>
        </w:trPr>
        <w:tc>
          <w:tcPr>
            <w:tcW w:w="2073"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1134"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851"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1161"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770" w:type="dxa"/>
            <w:vMerge w:val="restart"/>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liczba izb </w:t>
            </w:r>
            <w:r w:rsidRPr="00BB7022">
              <w:rPr>
                <w:rFonts w:eastAsia="Times New Roman" w:cs="Times New Roman"/>
                <w:b/>
                <w:sz w:val="22"/>
                <w:szCs w:val="24"/>
                <w:lang w:eastAsia="pl-PL"/>
              </w:rPr>
              <w:br/>
              <w:t xml:space="preserve">w </w:t>
            </w:r>
            <w:proofErr w:type="spellStart"/>
            <w:r w:rsidRPr="00BB7022">
              <w:rPr>
                <w:rFonts w:eastAsia="Times New Roman" w:cs="Times New Roman"/>
                <w:b/>
                <w:sz w:val="22"/>
                <w:szCs w:val="24"/>
                <w:lang w:eastAsia="pl-PL"/>
              </w:rPr>
              <w:t>miesz</w:t>
            </w:r>
            <w:proofErr w:type="spellEnd"/>
            <w:r w:rsidRPr="00BB7022">
              <w:rPr>
                <w:rFonts w:eastAsia="Times New Roman" w:cs="Times New Roman"/>
                <w:b/>
                <w:sz w:val="22"/>
                <w:szCs w:val="24"/>
                <w:lang w:eastAsia="pl-PL"/>
              </w:rPr>
              <w:t>-</w:t>
            </w:r>
            <w:r w:rsidRPr="00BB7022">
              <w:rPr>
                <w:rFonts w:eastAsia="Times New Roman" w:cs="Times New Roman"/>
                <w:b/>
                <w:sz w:val="22"/>
                <w:szCs w:val="24"/>
                <w:lang w:eastAsia="pl-PL"/>
              </w:rPr>
              <w:br/>
            </w:r>
            <w:proofErr w:type="spellStart"/>
            <w:r w:rsidRPr="00BB7022">
              <w:rPr>
                <w:rFonts w:eastAsia="Times New Roman" w:cs="Times New Roman"/>
                <w:b/>
                <w:sz w:val="22"/>
                <w:szCs w:val="24"/>
                <w:lang w:eastAsia="pl-PL"/>
              </w:rPr>
              <w:t>kaniu</w:t>
            </w:r>
            <w:proofErr w:type="spellEnd"/>
            <w:r w:rsidRPr="00BB7022">
              <w:rPr>
                <w:rFonts w:eastAsia="Times New Roman" w:cs="Times New Roman"/>
                <w:b/>
                <w:sz w:val="22"/>
                <w:szCs w:val="24"/>
                <w:lang w:eastAsia="pl-PL"/>
              </w:rPr>
              <w:br/>
            </w:r>
          </w:p>
        </w:tc>
        <w:tc>
          <w:tcPr>
            <w:tcW w:w="1667" w:type="dxa"/>
            <w:gridSpan w:val="2"/>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val="en-US" w:eastAsia="pl-PL"/>
              </w:rPr>
            </w:pPr>
            <w:proofErr w:type="spellStart"/>
            <w:r w:rsidRPr="00BB7022">
              <w:rPr>
                <w:rFonts w:eastAsia="Times New Roman" w:cs="Times New Roman"/>
                <w:b/>
                <w:sz w:val="22"/>
                <w:szCs w:val="24"/>
                <w:lang w:val="en-US" w:eastAsia="pl-PL"/>
              </w:rPr>
              <w:t>liczba</w:t>
            </w:r>
            <w:proofErr w:type="spellEnd"/>
            <w:r w:rsidRPr="00BB7022">
              <w:rPr>
                <w:rFonts w:eastAsia="Times New Roman" w:cs="Times New Roman"/>
                <w:b/>
                <w:sz w:val="22"/>
                <w:szCs w:val="24"/>
                <w:lang w:val="en-US" w:eastAsia="pl-PL"/>
              </w:rPr>
              <w:t xml:space="preserve"> </w:t>
            </w:r>
            <w:r w:rsidRPr="00BB7022">
              <w:rPr>
                <w:rFonts w:eastAsia="Times New Roman" w:cs="Times New Roman"/>
                <w:b/>
                <w:sz w:val="22"/>
                <w:szCs w:val="24"/>
                <w:lang w:eastAsia="pl-PL"/>
              </w:rPr>
              <w:t>osób</w:t>
            </w:r>
            <w:r w:rsidR="00132DBA" w:rsidRPr="00BB7022">
              <w:rPr>
                <w:rFonts w:eastAsia="Times New Roman" w:cs="Times New Roman"/>
                <w:b/>
                <w:i/>
                <w:iCs/>
                <w:sz w:val="22"/>
                <w:szCs w:val="24"/>
                <w:vertAlign w:val="superscript"/>
                <w:lang w:val="en-US" w:eastAsia="pl-PL"/>
              </w:rPr>
              <w:t xml:space="preserve"> </w:t>
            </w:r>
            <w:r w:rsidRPr="00BB7022">
              <w:rPr>
                <w:rFonts w:eastAsia="Times New Roman" w:cs="Times New Roman"/>
                <w:b/>
                <w:sz w:val="22"/>
                <w:szCs w:val="24"/>
                <w:lang w:eastAsia="pl-PL"/>
              </w:rPr>
              <w:t>na</w:t>
            </w:r>
          </w:p>
        </w:tc>
        <w:tc>
          <w:tcPr>
            <w:tcW w:w="1767" w:type="dxa"/>
            <w:gridSpan w:val="2"/>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powierzchnia </w:t>
            </w:r>
            <w:r w:rsidRPr="00BB7022">
              <w:rPr>
                <w:rFonts w:eastAsia="Times New Roman" w:cs="Times New Roman"/>
                <w:b/>
                <w:sz w:val="22"/>
                <w:szCs w:val="24"/>
                <w:lang w:eastAsia="pl-PL"/>
              </w:rPr>
              <w:br/>
              <w:t>użytkowa</w:t>
            </w:r>
            <w:r w:rsidR="00132DBA" w:rsidRPr="00BB7022">
              <w:rPr>
                <w:rFonts w:eastAsia="Times New Roman" w:cs="Times New Roman"/>
                <w:b/>
                <w:sz w:val="22"/>
                <w:szCs w:val="24"/>
                <w:lang w:eastAsia="pl-PL"/>
              </w:rPr>
              <w:t xml:space="preserve"> w </w:t>
            </w:r>
            <w:r w:rsidRPr="00BB7022">
              <w:rPr>
                <w:rFonts w:eastAsia="Times New Roman" w:cs="Times New Roman"/>
                <w:b/>
                <w:sz w:val="22"/>
                <w:szCs w:val="24"/>
                <w:lang w:eastAsia="pl-PL"/>
              </w:rPr>
              <w:t>m</w:t>
            </w:r>
            <w:r w:rsidRPr="00BB7022">
              <w:rPr>
                <w:rFonts w:eastAsia="Times New Roman" w:cs="Times New Roman"/>
                <w:b/>
                <w:sz w:val="22"/>
                <w:szCs w:val="24"/>
                <w:vertAlign w:val="superscript"/>
                <w:lang w:eastAsia="pl-PL"/>
              </w:rPr>
              <w:t>2</w:t>
            </w:r>
          </w:p>
        </w:tc>
      </w:tr>
      <w:tr w:rsidR="00FD6D91" w:rsidRPr="00BB7022" w:rsidTr="00480527">
        <w:trPr>
          <w:trHeight w:val="411"/>
          <w:jc w:val="center"/>
        </w:trPr>
        <w:tc>
          <w:tcPr>
            <w:tcW w:w="2073"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1134"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851"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1161"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770" w:type="dxa"/>
            <w:vMerge/>
            <w:shd w:val="clear" w:color="auto" w:fill="C6D9F1" w:themeFill="text2" w:themeFillTint="33"/>
            <w:vAlign w:val="center"/>
            <w:hideMark/>
          </w:tcPr>
          <w:p w:rsidR="00FD6D91" w:rsidRPr="00BB7022" w:rsidRDefault="00FD6D91" w:rsidP="00DA130B">
            <w:pPr>
              <w:keepNext/>
              <w:keepLines/>
              <w:spacing w:after="0" w:line="320" w:lineRule="atLeast"/>
              <w:rPr>
                <w:rFonts w:eastAsia="Times New Roman" w:cs="Times New Roman"/>
                <w:b/>
                <w:szCs w:val="24"/>
                <w:lang w:eastAsia="pl-PL"/>
              </w:rPr>
            </w:pPr>
          </w:p>
        </w:tc>
        <w:tc>
          <w:tcPr>
            <w:tcW w:w="897" w:type="dxa"/>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1 </w:t>
            </w:r>
            <w:proofErr w:type="spellStart"/>
            <w:r w:rsidRPr="00BB7022">
              <w:rPr>
                <w:rFonts w:eastAsia="Times New Roman" w:cs="Times New Roman"/>
                <w:b/>
                <w:sz w:val="22"/>
                <w:szCs w:val="24"/>
                <w:lang w:eastAsia="pl-PL"/>
              </w:rPr>
              <w:t>miesz</w:t>
            </w:r>
            <w:proofErr w:type="spellEnd"/>
            <w:r w:rsidRPr="00BB7022">
              <w:rPr>
                <w:rFonts w:eastAsia="Times New Roman" w:cs="Times New Roman"/>
                <w:b/>
                <w:sz w:val="22"/>
                <w:szCs w:val="24"/>
                <w:lang w:eastAsia="pl-PL"/>
              </w:rPr>
              <w:t>-</w:t>
            </w:r>
            <w:r w:rsidRPr="00BB7022">
              <w:rPr>
                <w:rFonts w:eastAsia="Times New Roman" w:cs="Times New Roman"/>
                <w:b/>
                <w:sz w:val="22"/>
                <w:szCs w:val="24"/>
                <w:lang w:eastAsia="pl-PL"/>
              </w:rPr>
              <w:br/>
              <w:t>kanie</w:t>
            </w:r>
            <w:r w:rsidRPr="00BB7022">
              <w:rPr>
                <w:rFonts w:eastAsia="Times New Roman" w:cs="Times New Roman"/>
                <w:b/>
                <w:sz w:val="22"/>
                <w:szCs w:val="24"/>
                <w:lang w:eastAsia="pl-PL"/>
              </w:rPr>
              <w:br/>
            </w:r>
          </w:p>
        </w:tc>
        <w:tc>
          <w:tcPr>
            <w:tcW w:w="770" w:type="dxa"/>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1 izbę</w:t>
            </w:r>
            <w:r w:rsidRPr="00BB7022">
              <w:rPr>
                <w:rFonts w:eastAsia="Times New Roman" w:cs="Times New Roman"/>
                <w:b/>
                <w:sz w:val="22"/>
                <w:szCs w:val="24"/>
                <w:lang w:eastAsia="pl-PL"/>
              </w:rPr>
              <w:br/>
            </w:r>
          </w:p>
        </w:tc>
        <w:tc>
          <w:tcPr>
            <w:tcW w:w="896" w:type="dxa"/>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1 </w:t>
            </w:r>
            <w:proofErr w:type="spellStart"/>
            <w:r w:rsidRPr="00BB7022">
              <w:rPr>
                <w:rFonts w:eastAsia="Times New Roman" w:cs="Times New Roman"/>
                <w:b/>
                <w:sz w:val="22"/>
                <w:szCs w:val="24"/>
                <w:lang w:eastAsia="pl-PL"/>
              </w:rPr>
              <w:t>miesz</w:t>
            </w:r>
            <w:proofErr w:type="spellEnd"/>
            <w:r w:rsidRPr="00BB7022">
              <w:rPr>
                <w:rFonts w:eastAsia="Times New Roman" w:cs="Times New Roman"/>
                <w:b/>
                <w:sz w:val="22"/>
                <w:szCs w:val="24"/>
                <w:lang w:eastAsia="pl-PL"/>
              </w:rPr>
              <w:t>-</w:t>
            </w:r>
            <w:r w:rsidRPr="00BB7022">
              <w:rPr>
                <w:rFonts w:eastAsia="Times New Roman" w:cs="Times New Roman"/>
                <w:b/>
                <w:sz w:val="22"/>
                <w:szCs w:val="24"/>
                <w:lang w:eastAsia="pl-PL"/>
              </w:rPr>
              <w:br/>
              <w:t>kania</w:t>
            </w:r>
            <w:r w:rsidRPr="00BB7022">
              <w:rPr>
                <w:rFonts w:eastAsia="Times New Roman" w:cs="Times New Roman"/>
                <w:b/>
                <w:sz w:val="22"/>
                <w:szCs w:val="24"/>
                <w:lang w:eastAsia="pl-PL"/>
              </w:rPr>
              <w:br/>
            </w:r>
          </w:p>
        </w:tc>
        <w:tc>
          <w:tcPr>
            <w:tcW w:w="871" w:type="dxa"/>
            <w:shd w:val="clear" w:color="auto" w:fill="C6D9F1" w:themeFill="text2" w:themeFillTint="33"/>
            <w:vAlign w:val="center"/>
            <w:hideMark/>
          </w:tcPr>
          <w:p w:rsidR="00FD6D91" w:rsidRPr="00BB7022" w:rsidRDefault="00FD6D91" w:rsidP="00DA130B">
            <w:pPr>
              <w:keepNext/>
              <w:keepLines/>
              <w:spacing w:after="0" w:line="320" w:lineRule="atLeast"/>
              <w:jc w:val="center"/>
              <w:rPr>
                <w:rFonts w:eastAsia="Times New Roman" w:cs="Times New Roman"/>
                <w:b/>
                <w:szCs w:val="24"/>
                <w:lang w:eastAsia="pl-PL"/>
              </w:rPr>
            </w:pPr>
            <w:r w:rsidRPr="00BB7022">
              <w:rPr>
                <w:rFonts w:eastAsia="Times New Roman" w:cs="Times New Roman"/>
                <w:b/>
                <w:sz w:val="22"/>
                <w:szCs w:val="24"/>
                <w:lang w:eastAsia="pl-PL"/>
              </w:rPr>
              <w:t xml:space="preserve">na 1 </w:t>
            </w:r>
            <w:r w:rsidRPr="00BB7022">
              <w:rPr>
                <w:rFonts w:eastAsia="Times New Roman" w:cs="Times New Roman"/>
                <w:b/>
                <w:sz w:val="22"/>
                <w:szCs w:val="24"/>
                <w:lang w:eastAsia="pl-PL"/>
              </w:rPr>
              <w:br/>
              <w:t>osobę</w:t>
            </w:r>
            <w:r w:rsidRPr="00BB7022">
              <w:rPr>
                <w:rFonts w:eastAsia="Times New Roman" w:cs="Times New Roman"/>
                <w:b/>
                <w:sz w:val="22"/>
                <w:szCs w:val="24"/>
                <w:lang w:eastAsia="pl-PL"/>
              </w:rPr>
              <w:br/>
            </w:r>
          </w:p>
        </w:tc>
      </w:tr>
      <w:tr w:rsidR="00157844" w:rsidRPr="00BB7022" w:rsidTr="00157844">
        <w:trPr>
          <w:trHeight w:val="237"/>
          <w:jc w:val="center"/>
        </w:trPr>
        <w:tc>
          <w:tcPr>
            <w:tcW w:w="2073" w:type="dxa"/>
            <w:shd w:val="clear" w:color="auto" w:fill="auto"/>
            <w:noWrap/>
            <w:vAlign w:val="center"/>
            <w:hideMark/>
          </w:tcPr>
          <w:p w:rsidR="00157844" w:rsidRPr="00BB7022" w:rsidRDefault="00157844" w:rsidP="00DA130B">
            <w:pPr>
              <w:keepNext/>
              <w:keepLines/>
              <w:spacing w:after="0" w:line="320" w:lineRule="atLeast"/>
              <w:contextualSpacing/>
              <w:jc w:val="right"/>
              <w:rPr>
                <w:rFonts w:eastAsia="Times New Roman" w:cs="Times New Roman"/>
                <w:b/>
                <w:bCs/>
                <w:szCs w:val="24"/>
                <w:lang w:eastAsia="pl-PL"/>
              </w:rPr>
            </w:pPr>
            <w:r w:rsidRPr="00BB7022">
              <w:rPr>
                <w:rFonts w:eastAsia="Times New Roman" w:cs="Times New Roman"/>
                <w:b/>
                <w:bCs/>
                <w:sz w:val="22"/>
                <w:szCs w:val="24"/>
                <w:lang w:eastAsia="pl-PL"/>
              </w:rPr>
              <w:t>Powiat opatowski</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18518</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65828</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1429378</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3,55</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2,93</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0,82</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77,2</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b/>
                <w:szCs w:val="24"/>
              </w:rPr>
            </w:pPr>
            <w:r w:rsidRPr="00BB7022">
              <w:rPr>
                <w:rFonts w:cs="Times New Roman"/>
                <w:b/>
                <w:sz w:val="22"/>
                <w:szCs w:val="24"/>
              </w:rPr>
              <w:t>26,3</w:t>
            </w:r>
          </w:p>
        </w:tc>
      </w:tr>
      <w:tr w:rsidR="00BD6DB4" w:rsidRPr="00BB7022" w:rsidTr="00157844">
        <w:trPr>
          <w:trHeight w:val="234"/>
          <w:jc w:val="center"/>
        </w:trPr>
        <w:tc>
          <w:tcPr>
            <w:tcW w:w="9423" w:type="dxa"/>
            <w:gridSpan w:val="9"/>
            <w:shd w:val="clear" w:color="auto" w:fill="auto"/>
            <w:noWrap/>
            <w:vAlign w:val="center"/>
            <w:hideMark/>
          </w:tcPr>
          <w:p w:rsidR="00BD6DB4" w:rsidRPr="00BB7022" w:rsidRDefault="00132DBA" w:rsidP="00DA130B">
            <w:pPr>
              <w:keepNext/>
              <w:keepLines/>
              <w:spacing w:after="0" w:line="320" w:lineRule="atLeast"/>
              <w:contextualSpacing/>
              <w:jc w:val="right"/>
              <w:rPr>
                <w:rFonts w:eastAsia="Times New Roman" w:cs="Times New Roman"/>
                <w:szCs w:val="24"/>
                <w:lang w:eastAsia="pl-PL"/>
              </w:rPr>
            </w:pPr>
            <w:r w:rsidRPr="00BB7022">
              <w:rPr>
                <w:rFonts w:eastAsia="Times New Roman" w:cs="Times New Roman"/>
                <w:sz w:val="22"/>
                <w:szCs w:val="24"/>
                <w:lang w:eastAsia="pl-PL"/>
              </w:rPr>
              <w:t xml:space="preserve"> </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Baćkowice</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1479</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5591</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129381</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3,78</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3,37</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0,89</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87,5</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26,0</w:t>
            </w:r>
          </w:p>
        </w:tc>
      </w:tr>
      <w:tr w:rsidR="00157844" w:rsidRPr="00BB7022" w:rsidTr="00157844">
        <w:trPr>
          <w:trHeight w:val="237"/>
          <w:jc w:val="center"/>
        </w:trPr>
        <w:tc>
          <w:tcPr>
            <w:tcW w:w="2073" w:type="dxa"/>
            <w:shd w:val="clear" w:color="auto" w:fill="FFFFFF" w:themeFill="background1"/>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bCs/>
                <w:iCs/>
                <w:szCs w:val="24"/>
                <w:lang w:eastAsia="pl-PL"/>
              </w:rPr>
            </w:pPr>
            <w:r w:rsidRPr="00BB7022">
              <w:rPr>
                <w:rFonts w:eastAsia="Times New Roman" w:cs="Times New Roman"/>
                <w:bCs/>
                <w:iCs/>
                <w:sz w:val="22"/>
                <w:szCs w:val="24"/>
                <w:lang w:eastAsia="pl-PL"/>
              </w:rPr>
              <w:t>Iwaniska</w:t>
            </w:r>
          </w:p>
        </w:tc>
        <w:tc>
          <w:tcPr>
            <w:tcW w:w="1134"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2176</w:t>
            </w:r>
          </w:p>
        </w:tc>
        <w:tc>
          <w:tcPr>
            <w:tcW w:w="851"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7627</w:t>
            </w:r>
          </w:p>
        </w:tc>
        <w:tc>
          <w:tcPr>
            <w:tcW w:w="1161"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176421</w:t>
            </w:r>
          </w:p>
        </w:tc>
        <w:tc>
          <w:tcPr>
            <w:tcW w:w="770"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3,51</w:t>
            </w:r>
          </w:p>
        </w:tc>
        <w:tc>
          <w:tcPr>
            <w:tcW w:w="897"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3,16</w:t>
            </w:r>
          </w:p>
        </w:tc>
        <w:tc>
          <w:tcPr>
            <w:tcW w:w="770"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0,90</w:t>
            </w:r>
          </w:p>
        </w:tc>
        <w:tc>
          <w:tcPr>
            <w:tcW w:w="896"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81,1</w:t>
            </w:r>
          </w:p>
        </w:tc>
        <w:tc>
          <w:tcPr>
            <w:tcW w:w="871" w:type="dxa"/>
            <w:shd w:val="clear" w:color="auto" w:fill="FFFFFF" w:themeFill="background1"/>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25,7</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Lipnik</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1708</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6123</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142112</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3,58</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3,22</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0,90</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83,2</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25,8</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Opatów</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4329</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15647</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318925</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3,61</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2,80</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0,77</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73,7</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26,4</w:t>
            </w:r>
          </w:p>
        </w:tc>
      </w:tr>
      <w:tr w:rsidR="00157844" w:rsidRPr="00BB7022" w:rsidTr="00157844">
        <w:trPr>
          <w:trHeight w:val="237"/>
          <w:jc w:val="center"/>
        </w:trPr>
        <w:tc>
          <w:tcPr>
            <w:tcW w:w="2073" w:type="dxa"/>
            <w:shd w:val="clear" w:color="auto" w:fill="D9D9D9" w:themeFill="background1" w:themeFillShade="D9"/>
            <w:noWrap/>
            <w:vAlign w:val="center"/>
          </w:tcPr>
          <w:p w:rsidR="00157844" w:rsidRPr="00BB7022" w:rsidRDefault="00157844" w:rsidP="00DA130B">
            <w:pPr>
              <w:keepNext/>
              <w:keepLines/>
              <w:spacing w:after="0" w:line="320" w:lineRule="atLeast"/>
              <w:ind w:firstLineChars="100" w:firstLine="221"/>
              <w:contextualSpacing/>
              <w:jc w:val="right"/>
              <w:rPr>
                <w:rFonts w:eastAsia="Times New Roman" w:cs="Times New Roman"/>
                <w:b/>
                <w:i/>
                <w:szCs w:val="24"/>
                <w:lang w:eastAsia="pl-PL"/>
              </w:rPr>
            </w:pPr>
            <w:r w:rsidRPr="00BB7022">
              <w:rPr>
                <w:rFonts w:eastAsia="Times New Roman" w:cs="Times New Roman"/>
                <w:b/>
                <w:i/>
                <w:sz w:val="22"/>
                <w:szCs w:val="24"/>
                <w:lang w:eastAsia="pl-PL"/>
              </w:rPr>
              <w:t>Ożarów</w:t>
            </w:r>
          </w:p>
        </w:tc>
        <w:tc>
          <w:tcPr>
            <w:tcW w:w="1134"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3851</w:t>
            </w:r>
          </w:p>
        </w:tc>
        <w:tc>
          <w:tcPr>
            <w:tcW w:w="851"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13381</w:t>
            </w:r>
          </w:p>
        </w:tc>
        <w:tc>
          <w:tcPr>
            <w:tcW w:w="1161"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268755</w:t>
            </w:r>
          </w:p>
        </w:tc>
        <w:tc>
          <w:tcPr>
            <w:tcW w:w="770"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3,47</w:t>
            </w:r>
          </w:p>
        </w:tc>
        <w:tc>
          <w:tcPr>
            <w:tcW w:w="897"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2,87</w:t>
            </w:r>
          </w:p>
        </w:tc>
        <w:tc>
          <w:tcPr>
            <w:tcW w:w="770"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0,83</w:t>
            </w:r>
          </w:p>
        </w:tc>
        <w:tc>
          <w:tcPr>
            <w:tcW w:w="896"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69,8</w:t>
            </w:r>
          </w:p>
        </w:tc>
        <w:tc>
          <w:tcPr>
            <w:tcW w:w="871" w:type="dxa"/>
            <w:shd w:val="clear" w:color="auto" w:fill="D9D9D9" w:themeFill="background1" w:themeFillShade="D9"/>
            <w:noWrap/>
            <w:vAlign w:val="center"/>
          </w:tcPr>
          <w:p w:rsidR="00157844" w:rsidRPr="00BB7022" w:rsidRDefault="00157844" w:rsidP="00DA130B">
            <w:pPr>
              <w:keepNext/>
              <w:keepLines/>
              <w:spacing w:line="320" w:lineRule="atLeast"/>
              <w:contextualSpacing/>
              <w:jc w:val="right"/>
              <w:rPr>
                <w:rFonts w:cs="Times New Roman"/>
                <w:b/>
                <w:i/>
                <w:szCs w:val="24"/>
              </w:rPr>
            </w:pPr>
            <w:r w:rsidRPr="00BB7022">
              <w:rPr>
                <w:rFonts w:cs="Times New Roman"/>
                <w:b/>
                <w:i/>
                <w:sz w:val="22"/>
                <w:szCs w:val="24"/>
              </w:rPr>
              <w:t>24,3</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Sadowie</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1476</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5529</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127525</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3,75</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2,78</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0,74</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86,4</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31,1</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Tarłów</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2092</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7025</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153143</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3,36</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2,58</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0,77</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73,2</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28,3</w:t>
            </w:r>
          </w:p>
        </w:tc>
      </w:tr>
      <w:tr w:rsidR="00157844" w:rsidRPr="00BB7022" w:rsidTr="00157844">
        <w:trPr>
          <w:trHeight w:val="237"/>
          <w:jc w:val="center"/>
        </w:trPr>
        <w:tc>
          <w:tcPr>
            <w:tcW w:w="2073" w:type="dxa"/>
            <w:shd w:val="clear" w:color="auto" w:fill="auto"/>
            <w:noWrap/>
            <w:vAlign w:val="center"/>
          </w:tcPr>
          <w:p w:rsidR="00157844" w:rsidRPr="00BB7022" w:rsidRDefault="00157844" w:rsidP="00DA130B">
            <w:pPr>
              <w:keepNext/>
              <w:keepLines/>
              <w:spacing w:after="0" w:line="320" w:lineRule="atLeast"/>
              <w:ind w:firstLineChars="100" w:firstLine="220"/>
              <w:contextualSpacing/>
              <w:jc w:val="right"/>
              <w:rPr>
                <w:rFonts w:eastAsia="Times New Roman" w:cs="Times New Roman"/>
                <w:szCs w:val="24"/>
                <w:lang w:eastAsia="pl-PL"/>
              </w:rPr>
            </w:pPr>
            <w:r w:rsidRPr="00BB7022">
              <w:rPr>
                <w:rFonts w:eastAsia="Times New Roman" w:cs="Times New Roman"/>
                <w:sz w:val="22"/>
                <w:szCs w:val="24"/>
                <w:lang w:eastAsia="pl-PL"/>
              </w:rPr>
              <w:t>Wojciechowice</w:t>
            </w:r>
          </w:p>
        </w:tc>
        <w:tc>
          <w:tcPr>
            <w:tcW w:w="1134"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1407</w:t>
            </w:r>
          </w:p>
        </w:tc>
        <w:tc>
          <w:tcPr>
            <w:tcW w:w="85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4905</w:t>
            </w:r>
          </w:p>
        </w:tc>
        <w:tc>
          <w:tcPr>
            <w:tcW w:w="116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113116</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3,49</w:t>
            </w:r>
          </w:p>
        </w:tc>
        <w:tc>
          <w:tcPr>
            <w:tcW w:w="897"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3,00</w:t>
            </w:r>
          </w:p>
        </w:tc>
        <w:tc>
          <w:tcPr>
            <w:tcW w:w="770"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0,86</w:t>
            </w:r>
          </w:p>
        </w:tc>
        <w:tc>
          <w:tcPr>
            <w:tcW w:w="896"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80,4</w:t>
            </w:r>
          </w:p>
        </w:tc>
        <w:tc>
          <w:tcPr>
            <w:tcW w:w="871" w:type="dxa"/>
            <w:shd w:val="clear" w:color="auto" w:fill="auto"/>
            <w:noWrap/>
            <w:vAlign w:val="center"/>
          </w:tcPr>
          <w:p w:rsidR="00157844" w:rsidRPr="00BB7022" w:rsidRDefault="00157844" w:rsidP="00DA130B">
            <w:pPr>
              <w:keepNext/>
              <w:keepLines/>
              <w:spacing w:line="320" w:lineRule="atLeast"/>
              <w:contextualSpacing/>
              <w:jc w:val="right"/>
              <w:rPr>
                <w:rFonts w:cs="Times New Roman"/>
                <w:szCs w:val="24"/>
              </w:rPr>
            </w:pPr>
            <w:r w:rsidRPr="00BB7022">
              <w:rPr>
                <w:rFonts w:cs="Times New Roman"/>
                <w:sz w:val="22"/>
                <w:szCs w:val="24"/>
              </w:rPr>
              <w:t>26,8</w:t>
            </w:r>
          </w:p>
        </w:tc>
      </w:tr>
    </w:tbl>
    <w:p w:rsidR="00095B35" w:rsidRPr="00BB7022" w:rsidRDefault="00FD6D91" w:rsidP="00DA130B">
      <w:pPr>
        <w:keepNext/>
        <w:keepLines/>
        <w:spacing w:after="0" w:line="320" w:lineRule="atLeast"/>
        <w:ind w:firstLine="567"/>
        <w:rPr>
          <w:rFonts w:eastAsiaTheme="majorEastAsia" w:cstheme="majorBidi"/>
          <w:szCs w:val="26"/>
        </w:rPr>
      </w:pPr>
      <w:r w:rsidRPr="00BB7022">
        <w:rPr>
          <w:rFonts w:cs="Times New Roman"/>
          <w:i/>
          <w:sz w:val="20"/>
          <w:szCs w:val="20"/>
        </w:rPr>
        <w:t>Źródło: Dane GUS - stan na dzień 31.XII.201</w:t>
      </w:r>
      <w:r w:rsidR="00BD6DB4" w:rsidRPr="00BB7022">
        <w:rPr>
          <w:rFonts w:cs="Times New Roman"/>
          <w:i/>
          <w:sz w:val="20"/>
          <w:szCs w:val="20"/>
        </w:rPr>
        <w:t>4</w:t>
      </w:r>
      <w:r w:rsidR="00095B35" w:rsidRPr="00BB7022">
        <w:br w:type="page"/>
      </w:r>
    </w:p>
    <w:p w:rsidR="00456328" w:rsidRPr="00BB7022" w:rsidRDefault="00191090" w:rsidP="008D192C">
      <w:pPr>
        <w:pStyle w:val="Nagwek2"/>
        <w:spacing w:before="0" w:after="240" w:line="320" w:lineRule="atLeast"/>
      </w:pPr>
      <w:bookmarkStart w:id="37" w:name="_Toc451177567"/>
      <w:r w:rsidRPr="00BB7022">
        <w:lastRenderedPageBreak/>
        <w:t>3.5</w:t>
      </w:r>
      <w:r w:rsidR="001B2F6F" w:rsidRPr="00BB7022">
        <w:t>.</w:t>
      </w:r>
      <w:r w:rsidR="00456328" w:rsidRPr="00BB7022">
        <w:t xml:space="preserve"> Rolnictwo</w:t>
      </w:r>
      <w:r w:rsidR="00132DBA" w:rsidRPr="00BB7022">
        <w:t xml:space="preserve"> i </w:t>
      </w:r>
      <w:r w:rsidR="00456328" w:rsidRPr="00BB7022">
        <w:t>leśnictwo</w:t>
      </w:r>
      <w:bookmarkEnd w:id="37"/>
    </w:p>
    <w:p w:rsidR="0045260F" w:rsidRPr="00BB7022" w:rsidRDefault="007707B8" w:rsidP="00BA5669">
      <w:pPr>
        <w:spacing w:before="240" w:after="0" w:line="320" w:lineRule="atLeast"/>
        <w:ind w:firstLine="708"/>
        <w:rPr>
          <w:rFonts w:cs="Times New Roman"/>
          <w:szCs w:val="24"/>
        </w:rPr>
      </w:pPr>
      <w:r w:rsidRPr="00BB7022">
        <w:rPr>
          <w:rFonts w:cs="Times New Roman"/>
          <w:szCs w:val="24"/>
        </w:rPr>
        <w:t xml:space="preserve">Gmina </w:t>
      </w:r>
      <w:r w:rsidR="006B569E" w:rsidRPr="00BB7022">
        <w:rPr>
          <w:rFonts w:cs="Times New Roman"/>
          <w:szCs w:val="24"/>
        </w:rPr>
        <w:t>Ożarów</w:t>
      </w:r>
      <w:r w:rsidRPr="00BB7022">
        <w:rPr>
          <w:rFonts w:cs="Times New Roman"/>
          <w:szCs w:val="24"/>
        </w:rPr>
        <w:t xml:space="preserve"> jest gminą</w:t>
      </w:r>
      <w:r w:rsidR="00F97259" w:rsidRPr="00BB7022">
        <w:rPr>
          <w:rFonts w:cs="Times New Roman"/>
          <w:szCs w:val="24"/>
        </w:rPr>
        <w:t xml:space="preserve"> miejsko -</w:t>
      </w:r>
      <w:r w:rsidRPr="00BB7022">
        <w:rPr>
          <w:rFonts w:cs="Times New Roman"/>
          <w:szCs w:val="24"/>
        </w:rPr>
        <w:t xml:space="preserve"> wiejską,</w:t>
      </w:r>
      <w:r w:rsidR="00132DBA" w:rsidRPr="00BB7022">
        <w:rPr>
          <w:rFonts w:cs="Times New Roman"/>
          <w:szCs w:val="24"/>
        </w:rPr>
        <w:t xml:space="preserve"> w </w:t>
      </w:r>
      <w:r w:rsidRPr="00BB7022">
        <w:rPr>
          <w:rFonts w:cs="Times New Roman"/>
          <w:szCs w:val="24"/>
        </w:rPr>
        <w:t xml:space="preserve">dominującym stopniu rolniczą. Użytki rolne stanowią </w:t>
      </w:r>
      <w:r w:rsidR="00737045" w:rsidRPr="00BB7022">
        <w:rPr>
          <w:rFonts w:cs="Times New Roman"/>
          <w:szCs w:val="24"/>
        </w:rPr>
        <w:t>71,3</w:t>
      </w:r>
      <w:r w:rsidR="00132DBA" w:rsidRPr="00BB7022">
        <w:rPr>
          <w:rFonts w:cs="Times New Roman"/>
          <w:szCs w:val="24"/>
        </w:rPr>
        <w:t xml:space="preserve"> </w:t>
      </w:r>
      <w:r w:rsidRPr="00BB7022">
        <w:rPr>
          <w:rFonts w:cs="Times New Roman"/>
          <w:szCs w:val="24"/>
        </w:rPr>
        <w:t>%. Lasy</w:t>
      </w:r>
      <w:r w:rsidR="00132DBA" w:rsidRPr="00BB7022">
        <w:rPr>
          <w:rFonts w:cs="Times New Roman"/>
          <w:szCs w:val="24"/>
        </w:rPr>
        <w:t xml:space="preserve"> i </w:t>
      </w:r>
      <w:r w:rsidRPr="00BB7022">
        <w:rPr>
          <w:rFonts w:cs="Times New Roman"/>
          <w:szCs w:val="24"/>
        </w:rPr>
        <w:t xml:space="preserve">grunty leśne stanowią </w:t>
      </w:r>
      <w:r w:rsidR="00F97259" w:rsidRPr="00BB7022">
        <w:rPr>
          <w:rFonts w:cs="Times New Roman"/>
          <w:szCs w:val="24"/>
        </w:rPr>
        <w:t xml:space="preserve">23,94 </w:t>
      </w:r>
      <w:r w:rsidRPr="00BB7022">
        <w:rPr>
          <w:rFonts w:cs="Times New Roman"/>
          <w:szCs w:val="24"/>
        </w:rPr>
        <w:t xml:space="preserve">%. Gmina charakteryzuje się </w:t>
      </w:r>
      <w:r w:rsidR="00F97259" w:rsidRPr="00BB7022">
        <w:rPr>
          <w:rFonts w:cs="Times New Roman"/>
          <w:szCs w:val="24"/>
        </w:rPr>
        <w:t>dużym zróżnicowaniem glebowym.</w:t>
      </w:r>
      <w:r w:rsidR="0045260F" w:rsidRPr="00BB7022">
        <w:rPr>
          <w:rFonts w:cs="Times New Roman"/>
          <w:szCs w:val="24"/>
        </w:rPr>
        <w:t xml:space="preserve"> Na części gminy</w:t>
      </w:r>
      <w:r w:rsidR="001B2F6F" w:rsidRPr="00BB7022">
        <w:rPr>
          <w:rFonts w:cs="Times New Roman"/>
          <w:szCs w:val="24"/>
        </w:rPr>
        <w:t>,</w:t>
      </w:r>
      <w:r w:rsidR="0045260F" w:rsidRPr="00BB7022">
        <w:rPr>
          <w:rFonts w:cs="Times New Roman"/>
          <w:szCs w:val="24"/>
        </w:rPr>
        <w:t xml:space="preserve"> wchodzącej</w:t>
      </w:r>
      <w:r w:rsidR="00132DBA" w:rsidRPr="00BB7022">
        <w:rPr>
          <w:rFonts w:cs="Times New Roman"/>
          <w:szCs w:val="24"/>
        </w:rPr>
        <w:t xml:space="preserve"> w </w:t>
      </w:r>
      <w:r w:rsidR="0045260F" w:rsidRPr="00BB7022">
        <w:rPr>
          <w:rFonts w:cs="Times New Roman"/>
          <w:szCs w:val="24"/>
        </w:rPr>
        <w:t>obszar Wyżyny Sandomierskiej</w:t>
      </w:r>
      <w:r w:rsidR="001B2F6F" w:rsidRPr="00BB7022">
        <w:rPr>
          <w:rFonts w:cs="Times New Roman"/>
          <w:szCs w:val="24"/>
        </w:rPr>
        <w:t>,</w:t>
      </w:r>
      <w:r w:rsidR="0045260F" w:rsidRPr="00BB7022">
        <w:rPr>
          <w:rFonts w:cs="Times New Roman"/>
          <w:szCs w:val="24"/>
        </w:rPr>
        <w:t xml:space="preserve"> przeważają utwory lessowe</w:t>
      </w:r>
      <w:r w:rsidR="00132DBA" w:rsidRPr="00BB7022">
        <w:rPr>
          <w:rFonts w:cs="Times New Roman"/>
          <w:szCs w:val="24"/>
        </w:rPr>
        <w:t xml:space="preserve"> z </w:t>
      </w:r>
      <w:r w:rsidR="0045260F" w:rsidRPr="00BB7022">
        <w:rPr>
          <w:rFonts w:cs="Times New Roman"/>
          <w:szCs w:val="24"/>
        </w:rPr>
        <w:t>czarnoziemami</w:t>
      </w:r>
      <w:r w:rsidR="00132DBA" w:rsidRPr="00BB7022">
        <w:rPr>
          <w:rFonts w:cs="Times New Roman"/>
          <w:szCs w:val="24"/>
        </w:rPr>
        <w:t xml:space="preserve"> i </w:t>
      </w:r>
      <w:r w:rsidR="0045260F" w:rsidRPr="00BB7022">
        <w:rPr>
          <w:rFonts w:cs="Times New Roman"/>
          <w:szCs w:val="24"/>
        </w:rPr>
        <w:t>glebami brunatnymi klas I-III, który to obszar stanowi najlepszy glebowo fragment gminy.</w:t>
      </w:r>
      <w:r w:rsidR="00111532" w:rsidRPr="00BB7022">
        <w:rPr>
          <w:rFonts w:cs="Times New Roman"/>
          <w:szCs w:val="24"/>
        </w:rPr>
        <w:t xml:space="preserve"> W </w:t>
      </w:r>
      <w:r w:rsidR="0045260F" w:rsidRPr="00BB7022">
        <w:rPr>
          <w:rFonts w:cs="Times New Roman"/>
          <w:szCs w:val="24"/>
        </w:rPr>
        <w:t xml:space="preserve">tej strefie położone są miejscowości: Sobótka, </w:t>
      </w:r>
      <w:proofErr w:type="spellStart"/>
      <w:r w:rsidR="0045260F" w:rsidRPr="00BB7022">
        <w:rPr>
          <w:rFonts w:cs="Times New Roman"/>
          <w:szCs w:val="24"/>
        </w:rPr>
        <w:t>Pisary</w:t>
      </w:r>
      <w:proofErr w:type="spellEnd"/>
      <w:r w:rsidR="0045260F" w:rsidRPr="00BB7022">
        <w:rPr>
          <w:rFonts w:cs="Times New Roman"/>
          <w:szCs w:val="24"/>
        </w:rPr>
        <w:t>, Janowice, Jakubowice, Prusy, Przybysławice, Binkowice, Jankowice, Tominy, Wólka Chrapanowska, Grochocice. Środkowa część gminy ma bardziej urozmaiconą pokrywę glebową. Występują gleby o klasach bonitacyjnych II-V</w:t>
      </w:r>
      <w:r w:rsidR="00132DBA" w:rsidRPr="00BB7022">
        <w:rPr>
          <w:rFonts w:cs="Times New Roman"/>
          <w:szCs w:val="24"/>
        </w:rPr>
        <w:t xml:space="preserve"> w </w:t>
      </w:r>
      <w:r w:rsidR="0045260F" w:rsidRPr="00BB7022">
        <w:rPr>
          <w:rFonts w:cs="Times New Roman"/>
          <w:szCs w:val="24"/>
        </w:rPr>
        <w:t xml:space="preserve">miejscowościach: Niemcówka, Suchodółka, Janików, Bałtówka, Sobów, Wyszmontów, Zawada. </w:t>
      </w:r>
      <w:r w:rsidR="00E30393" w:rsidRPr="00BB7022">
        <w:rPr>
          <w:rFonts w:cs="Times New Roman"/>
          <w:szCs w:val="24"/>
        </w:rPr>
        <w:t>Na północ od wspomnianych miejscowości można zauważyć znaczące pogorszenie jakości pokrywy glebowej. Prawie połowa (49,38%) gruntów ornych Gminy należy do klas bonitacyjnych I - III, 27,1% należy do klasy IV, pozostałe grunty orne należą do klas bonitacyjnych V - VII (23,5%).</w:t>
      </w:r>
    </w:p>
    <w:p w:rsidR="00EF68EF" w:rsidRPr="00BB7022" w:rsidRDefault="0045260F" w:rsidP="00BA5669">
      <w:pPr>
        <w:spacing w:line="320" w:lineRule="atLeast"/>
        <w:ind w:firstLine="708"/>
        <w:rPr>
          <w:rFonts w:cs="Times New Roman"/>
          <w:szCs w:val="24"/>
        </w:rPr>
      </w:pPr>
      <w:r w:rsidRPr="00BB7022">
        <w:rPr>
          <w:rFonts w:cs="Times New Roman"/>
          <w:szCs w:val="24"/>
        </w:rPr>
        <w:t>W strukturze zasiewów przeważa produkcja zbóż (pszenicy</w:t>
      </w:r>
      <w:r w:rsidR="00132DBA" w:rsidRPr="00BB7022">
        <w:rPr>
          <w:rFonts w:cs="Times New Roman"/>
          <w:szCs w:val="24"/>
        </w:rPr>
        <w:t xml:space="preserve"> i </w:t>
      </w:r>
      <w:r w:rsidRPr="00BB7022">
        <w:rPr>
          <w:rFonts w:cs="Times New Roman"/>
          <w:szCs w:val="24"/>
        </w:rPr>
        <w:t>jęczmienia), buraków cukrowych</w:t>
      </w:r>
      <w:r w:rsidR="00132DBA" w:rsidRPr="00BB7022">
        <w:rPr>
          <w:rFonts w:cs="Times New Roman"/>
          <w:szCs w:val="24"/>
        </w:rPr>
        <w:t xml:space="preserve"> i </w:t>
      </w:r>
      <w:r w:rsidRPr="00BB7022">
        <w:rPr>
          <w:rFonts w:cs="Times New Roman"/>
          <w:szCs w:val="24"/>
        </w:rPr>
        <w:t>ziemniaka. Na obszarze gminy Ożarów wys</w:t>
      </w:r>
      <w:r w:rsidR="00694E06" w:rsidRPr="00BB7022">
        <w:rPr>
          <w:rFonts w:cs="Times New Roman"/>
          <w:szCs w:val="24"/>
        </w:rPr>
        <w:t>tępuje niska obsada zwierząt.</w:t>
      </w:r>
      <w:r w:rsidR="00111532" w:rsidRPr="00BB7022">
        <w:rPr>
          <w:rFonts w:cs="Times New Roman"/>
          <w:szCs w:val="24"/>
        </w:rPr>
        <w:t xml:space="preserve"> W </w:t>
      </w:r>
      <w:r w:rsidRPr="00BB7022">
        <w:rPr>
          <w:rFonts w:cs="Times New Roman"/>
          <w:szCs w:val="24"/>
        </w:rPr>
        <w:t>produkcji zwierzęcej dominują: chów bydła</w:t>
      </w:r>
      <w:r w:rsidR="00132DBA" w:rsidRPr="00BB7022">
        <w:rPr>
          <w:rFonts w:cs="Times New Roman"/>
          <w:szCs w:val="24"/>
        </w:rPr>
        <w:t xml:space="preserve"> i </w:t>
      </w:r>
      <w:r w:rsidRPr="00BB7022">
        <w:rPr>
          <w:rFonts w:cs="Times New Roman"/>
          <w:szCs w:val="24"/>
        </w:rPr>
        <w:t>trzody chlewnej.</w:t>
      </w:r>
    </w:p>
    <w:p w:rsidR="00474A56" w:rsidRPr="00BB7022" w:rsidRDefault="00EF68EF" w:rsidP="008D192C">
      <w:pPr>
        <w:spacing w:after="0" w:line="320" w:lineRule="atLeast"/>
      </w:pPr>
      <w:bookmarkStart w:id="38" w:name="_Toc435082282"/>
      <w:bookmarkStart w:id="39" w:name="_Toc459277021"/>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8</w:t>
      </w:r>
      <w:r w:rsidR="00C15215" w:rsidRPr="00BB7022">
        <w:rPr>
          <w:rFonts w:cs="Times New Roman"/>
          <w:b/>
          <w:szCs w:val="24"/>
        </w:rPr>
        <w:fldChar w:fldCharType="end"/>
      </w:r>
      <w:r w:rsidRPr="00BB7022">
        <w:rPr>
          <w:rFonts w:cs="Times New Roman"/>
          <w:b/>
          <w:szCs w:val="24"/>
        </w:rPr>
        <w:t xml:space="preserve">. </w:t>
      </w:r>
      <w:r w:rsidRPr="00BB7022">
        <w:rPr>
          <w:rStyle w:val="FontStyle241"/>
          <w:b/>
          <w:szCs w:val="24"/>
        </w:rPr>
        <w:t>Struktura użytkowania gruntów</w:t>
      </w:r>
      <w:r w:rsidR="00132DBA" w:rsidRPr="00BB7022">
        <w:rPr>
          <w:rStyle w:val="FontStyle241"/>
          <w:b/>
          <w:szCs w:val="24"/>
        </w:rPr>
        <w:t xml:space="preserve"> w </w:t>
      </w:r>
      <w:r w:rsidRPr="00BB7022">
        <w:rPr>
          <w:rStyle w:val="FontStyle241"/>
          <w:b/>
          <w:szCs w:val="24"/>
        </w:rPr>
        <w:t>gospodarstwach rolnych</w:t>
      </w:r>
      <w:bookmarkEnd w:id="38"/>
      <w:bookmarkEnd w:id="39"/>
    </w:p>
    <w:tbl>
      <w:tblPr>
        <w:tblW w:w="9625" w:type="dxa"/>
        <w:tblInd w:w="70" w:type="dxa"/>
        <w:tblLayout w:type="fixed"/>
        <w:tblCellMar>
          <w:left w:w="70" w:type="dxa"/>
          <w:right w:w="70" w:type="dxa"/>
        </w:tblCellMar>
        <w:tblLook w:val="04A0" w:firstRow="1" w:lastRow="0" w:firstColumn="1" w:lastColumn="0" w:noHBand="0" w:noVBand="1"/>
      </w:tblPr>
      <w:tblGrid>
        <w:gridCol w:w="1418"/>
        <w:gridCol w:w="992"/>
        <w:gridCol w:w="1134"/>
        <w:gridCol w:w="852"/>
        <w:gridCol w:w="976"/>
        <w:gridCol w:w="1134"/>
        <w:gridCol w:w="1063"/>
        <w:gridCol w:w="922"/>
        <w:gridCol w:w="1134"/>
      </w:tblGrid>
      <w:tr w:rsidR="00EF68EF" w:rsidRPr="00BB7022" w:rsidTr="00FB5FE1">
        <w:trPr>
          <w:trHeight w:val="510"/>
        </w:trPr>
        <w:tc>
          <w:tcPr>
            <w:tcW w:w="1418" w:type="dxa"/>
            <w:tcBorders>
              <w:top w:val="nil"/>
              <w:left w:val="nil"/>
              <w:bottom w:val="nil"/>
              <w:right w:val="single" w:sz="4" w:space="0" w:color="000000"/>
            </w:tcBorders>
            <w:shd w:val="clear" w:color="auto" w:fill="auto"/>
            <w:noWrap/>
            <w:vAlign w:val="center"/>
            <w:hideMark/>
          </w:tcPr>
          <w:p w:rsidR="00EF68EF" w:rsidRPr="00BB7022" w:rsidRDefault="00EF68EF" w:rsidP="008D192C">
            <w:pPr>
              <w:spacing w:after="0" w:line="320" w:lineRule="atLeast"/>
              <w:rPr>
                <w:rFonts w:eastAsia="Times New Roman" w:cs="Times New Roman"/>
                <w:b/>
                <w:bCs/>
                <w:color w:val="FFFFFF"/>
                <w:szCs w:val="20"/>
                <w:lang w:eastAsia="pl-PL"/>
              </w:rPr>
            </w:pPr>
            <w:r w:rsidRPr="00BB7022">
              <w:rPr>
                <w:rFonts w:eastAsia="Times New Roman" w:cs="Times New Roman"/>
                <w:b/>
                <w:bCs/>
                <w:color w:val="FFFFFF"/>
                <w:sz w:val="22"/>
                <w:szCs w:val="20"/>
                <w:lang w:eastAsia="pl-PL"/>
              </w:rPr>
              <w:t> </w:t>
            </w:r>
          </w:p>
        </w:tc>
        <w:tc>
          <w:tcPr>
            <w:tcW w:w="992"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grunty ogółem</w:t>
            </w:r>
          </w:p>
        </w:tc>
        <w:tc>
          <w:tcPr>
            <w:tcW w:w="1134"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użytki rolne ogółem</w:t>
            </w:r>
          </w:p>
        </w:tc>
        <w:tc>
          <w:tcPr>
            <w:tcW w:w="852"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sady ogółem</w:t>
            </w:r>
          </w:p>
        </w:tc>
        <w:tc>
          <w:tcPr>
            <w:tcW w:w="976"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łąki trwałe</w:t>
            </w:r>
          </w:p>
        </w:tc>
        <w:tc>
          <w:tcPr>
            <w:tcW w:w="1134"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pastwiska trwałe</w:t>
            </w:r>
          </w:p>
        </w:tc>
        <w:tc>
          <w:tcPr>
            <w:tcW w:w="1063"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pozostałe użytki rolne</w:t>
            </w:r>
          </w:p>
        </w:tc>
        <w:tc>
          <w:tcPr>
            <w:tcW w:w="922"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lasy</w:t>
            </w:r>
            <w:r w:rsidR="00132DBA" w:rsidRPr="00BB7022">
              <w:rPr>
                <w:rFonts w:eastAsia="Times New Roman" w:cs="Times New Roman"/>
                <w:b/>
                <w:bCs/>
                <w:sz w:val="22"/>
                <w:szCs w:val="20"/>
                <w:lang w:eastAsia="pl-PL"/>
              </w:rPr>
              <w:t xml:space="preserve"> i </w:t>
            </w:r>
            <w:r w:rsidRPr="00BB7022">
              <w:rPr>
                <w:rFonts w:eastAsia="Times New Roman" w:cs="Times New Roman"/>
                <w:b/>
                <w:bCs/>
                <w:sz w:val="22"/>
                <w:szCs w:val="20"/>
                <w:lang w:eastAsia="pl-PL"/>
              </w:rPr>
              <w:t>grunty leśne</w:t>
            </w:r>
          </w:p>
        </w:tc>
        <w:tc>
          <w:tcPr>
            <w:tcW w:w="1134" w:type="dxa"/>
            <w:tcBorders>
              <w:top w:val="single" w:sz="4" w:space="0" w:color="000000"/>
              <w:left w:val="nil"/>
              <w:bottom w:val="single" w:sz="4" w:space="0" w:color="000000"/>
              <w:right w:val="single" w:sz="4" w:space="0" w:color="000000"/>
            </w:tcBorders>
            <w:shd w:val="clear" w:color="000000" w:fill="C5D9F1"/>
            <w:vAlign w:val="center"/>
            <w:hideMark/>
          </w:tcPr>
          <w:p w:rsidR="00EF68EF" w:rsidRPr="00BB7022" w:rsidRDefault="00EF68EF" w:rsidP="008D192C">
            <w:pPr>
              <w:spacing w:after="0" w:line="320" w:lineRule="atLeast"/>
              <w:jc w:val="center"/>
              <w:rPr>
                <w:rFonts w:eastAsia="Times New Roman" w:cs="Times New Roman"/>
                <w:b/>
                <w:bCs/>
                <w:szCs w:val="20"/>
                <w:lang w:eastAsia="pl-PL"/>
              </w:rPr>
            </w:pPr>
            <w:r w:rsidRPr="00BB7022">
              <w:rPr>
                <w:rFonts w:eastAsia="Times New Roman" w:cs="Times New Roman"/>
                <w:b/>
                <w:bCs/>
                <w:sz w:val="22"/>
                <w:szCs w:val="20"/>
                <w:lang w:eastAsia="pl-PL"/>
              </w:rPr>
              <w:t>pozostałe grunty</w:t>
            </w:r>
          </w:p>
        </w:tc>
      </w:tr>
      <w:tr w:rsidR="00737045" w:rsidRPr="00BB7022" w:rsidTr="00FB5FE1">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045" w:rsidRPr="00BB7022" w:rsidRDefault="00737045" w:rsidP="008D192C">
            <w:pPr>
              <w:spacing w:after="0" w:line="320" w:lineRule="atLeast"/>
              <w:rPr>
                <w:rFonts w:eastAsia="Times New Roman" w:cs="Times New Roman"/>
                <w:szCs w:val="20"/>
                <w:lang w:eastAsia="pl-PL"/>
              </w:rPr>
            </w:pPr>
            <w:r w:rsidRPr="00BB7022">
              <w:rPr>
                <w:rFonts w:eastAsia="Times New Roman" w:cs="Times New Roman"/>
                <w:sz w:val="22"/>
                <w:szCs w:val="20"/>
                <w:lang w:eastAsia="pl-PL"/>
              </w:rPr>
              <w:t>Liczba gospodarstw rolnych</w:t>
            </w:r>
          </w:p>
        </w:tc>
        <w:tc>
          <w:tcPr>
            <w:tcW w:w="99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1674</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1673</w:t>
            </w:r>
          </w:p>
        </w:tc>
        <w:tc>
          <w:tcPr>
            <w:tcW w:w="85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683</w:t>
            </w:r>
          </w:p>
        </w:tc>
        <w:tc>
          <w:tcPr>
            <w:tcW w:w="976"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411</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73</w:t>
            </w:r>
          </w:p>
        </w:tc>
        <w:tc>
          <w:tcPr>
            <w:tcW w:w="1063"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380</w:t>
            </w:r>
          </w:p>
        </w:tc>
        <w:tc>
          <w:tcPr>
            <w:tcW w:w="92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797</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1382</w:t>
            </w:r>
          </w:p>
        </w:tc>
      </w:tr>
      <w:tr w:rsidR="00737045" w:rsidRPr="00BB7022" w:rsidTr="00FB5FE1">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37045" w:rsidRPr="00BB7022" w:rsidRDefault="00737045" w:rsidP="008D192C">
            <w:pPr>
              <w:spacing w:after="0" w:line="320" w:lineRule="atLeast"/>
              <w:rPr>
                <w:rFonts w:eastAsia="Times New Roman" w:cs="Times New Roman"/>
                <w:szCs w:val="20"/>
                <w:lang w:eastAsia="pl-PL"/>
              </w:rPr>
            </w:pPr>
            <w:r w:rsidRPr="00BB7022">
              <w:rPr>
                <w:rFonts w:eastAsia="Times New Roman" w:cs="Times New Roman"/>
                <w:sz w:val="22"/>
                <w:szCs w:val="20"/>
                <w:lang w:eastAsia="pl-PL"/>
              </w:rPr>
              <w:t>Powierzchnia [ha]</w:t>
            </w:r>
          </w:p>
        </w:tc>
        <w:tc>
          <w:tcPr>
            <w:tcW w:w="99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11453,50</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9546,46</w:t>
            </w:r>
          </w:p>
        </w:tc>
        <w:tc>
          <w:tcPr>
            <w:tcW w:w="85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957,14</w:t>
            </w:r>
          </w:p>
        </w:tc>
        <w:tc>
          <w:tcPr>
            <w:tcW w:w="976"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342,17</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55,12</w:t>
            </w:r>
          </w:p>
        </w:tc>
        <w:tc>
          <w:tcPr>
            <w:tcW w:w="1063"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526,69</w:t>
            </w:r>
          </w:p>
        </w:tc>
        <w:tc>
          <w:tcPr>
            <w:tcW w:w="922"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1360,75</w:t>
            </w:r>
          </w:p>
        </w:tc>
        <w:tc>
          <w:tcPr>
            <w:tcW w:w="1134" w:type="dxa"/>
            <w:tcBorders>
              <w:top w:val="nil"/>
              <w:left w:val="nil"/>
              <w:bottom w:val="single" w:sz="4" w:space="0" w:color="auto"/>
              <w:right w:val="single" w:sz="4" w:space="0" w:color="auto"/>
            </w:tcBorders>
            <w:shd w:val="clear" w:color="auto" w:fill="auto"/>
            <w:noWrap/>
            <w:vAlign w:val="center"/>
            <w:hideMark/>
          </w:tcPr>
          <w:p w:rsidR="00737045" w:rsidRPr="00BB7022" w:rsidRDefault="00737045" w:rsidP="008D192C">
            <w:pPr>
              <w:spacing w:line="320" w:lineRule="atLeast"/>
              <w:contextualSpacing/>
              <w:jc w:val="right"/>
              <w:rPr>
                <w:rFonts w:cs="Times New Roman"/>
                <w:szCs w:val="20"/>
              </w:rPr>
            </w:pPr>
            <w:r w:rsidRPr="00BB7022">
              <w:rPr>
                <w:rFonts w:cs="Times New Roman"/>
                <w:sz w:val="22"/>
                <w:szCs w:val="20"/>
              </w:rPr>
              <w:t>546,29</w:t>
            </w:r>
          </w:p>
        </w:tc>
      </w:tr>
    </w:tbl>
    <w:p w:rsidR="00474A56" w:rsidRPr="00BB7022" w:rsidRDefault="00474A56" w:rsidP="008D192C">
      <w:pPr>
        <w:pStyle w:val="Tekstpodstawowywcity"/>
        <w:keepNext/>
        <w:keepLines/>
        <w:spacing w:line="320" w:lineRule="atLeast"/>
        <w:ind w:left="142"/>
        <w:rPr>
          <w:rFonts w:ascii="Times New Roman" w:hAnsi="Times New Roman" w:cs="Times New Roman"/>
          <w:i/>
          <w:sz w:val="20"/>
        </w:rPr>
      </w:pPr>
      <w:r w:rsidRPr="00BB7022">
        <w:rPr>
          <w:rFonts w:ascii="Times New Roman" w:hAnsi="Times New Roman" w:cs="Times New Roman"/>
          <w:i/>
          <w:sz w:val="20"/>
        </w:rPr>
        <w:t>Źródło: PSR 2010, GUS</w:t>
      </w:r>
    </w:p>
    <w:p w:rsidR="00774598" w:rsidRPr="00BB7022" w:rsidRDefault="003575DF" w:rsidP="008D192C">
      <w:pPr>
        <w:spacing w:after="0" w:line="320" w:lineRule="atLeast"/>
        <w:ind w:firstLine="708"/>
        <w:rPr>
          <w:rFonts w:cs="Times New Roman"/>
          <w:szCs w:val="24"/>
        </w:rPr>
      </w:pPr>
      <w:r w:rsidRPr="00BB7022">
        <w:rPr>
          <w:rFonts w:cs="Times New Roman"/>
          <w:szCs w:val="24"/>
        </w:rPr>
        <w:t>Dane GUS odnoszące się do rolnictwa pochodzą przede wszystkim ze spisu powszechnego przeprowadzonego</w:t>
      </w:r>
      <w:r w:rsidR="00132DBA" w:rsidRPr="00BB7022">
        <w:rPr>
          <w:rFonts w:cs="Times New Roman"/>
          <w:szCs w:val="24"/>
        </w:rPr>
        <w:t xml:space="preserve"> w </w:t>
      </w:r>
      <w:r w:rsidRPr="00BB7022">
        <w:rPr>
          <w:rFonts w:cs="Times New Roman"/>
          <w:szCs w:val="24"/>
        </w:rPr>
        <w:t>2010 roku. Według danyc</w:t>
      </w:r>
      <w:r w:rsidR="00694E06" w:rsidRPr="00BB7022">
        <w:rPr>
          <w:rFonts w:cs="Times New Roman"/>
          <w:szCs w:val="24"/>
        </w:rPr>
        <w:t>h liczba gospodarstw rolnych na </w:t>
      </w:r>
      <w:r w:rsidRPr="00BB7022">
        <w:rPr>
          <w:rFonts w:cs="Times New Roman"/>
          <w:szCs w:val="24"/>
        </w:rPr>
        <w:t xml:space="preserve">ternie gminy </w:t>
      </w:r>
      <w:r w:rsidR="0045260F" w:rsidRPr="00BB7022">
        <w:rPr>
          <w:rFonts w:cs="Times New Roman"/>
          <w:szCs w:val="24"/>
        </w:rPr>
        <w:t xml:space="preserve">Ożarów </w:t>
      </w:r>
      <w:r w:rsidRPr="00BB7022">
        <w:rPr>
          <w:rFonts w:cs="Times New Roman"/>
          <w:szCs w:val="24"/>
        </w:rPr>
        <w:t xml:space="preserve">wynosiła </w:t>
      </w:r>
      <w:r w:rsidR="0045260F" w:rsidRPr="00BB7022">
        <w:rPr>
          <w:rFonts w:cs="Times New Roman"/>
          <w:szCs w:val="24"/>
        </w:rPr>
        <w:t>1674</w:t>
      </w:r>
      <w:r w:rsidRPr="00BB7022">
        <w:rPr>
          <w:rFonts w:cs="Times New Roman"/>
          <w:szCs w:val="24"/>
        </w:rPr>
        <w:t xml:space="preserve"> szt. o łącznej powierzchni </w:t>
      </w:r>
      <w:r w:rsidR="0045260F" w:rsidRPr="00BB7022">
        <w:rPr>
          <w:rFonts w:cs="Times New Roman"/>
          <w:szCs w:val="24"/>
        </w:rPr>
        <w:t>11453,50</w:t>
      </w:r>
      <w:r w:rsidRPr="00BB7022">
        <w:rPr>
          <w:rFonts w:cs="Times New Roman"/>
          <w:szCs w:val="24"/>
        </w:rPr>
        <w:t xml:space="preserve"> ha, Średnia wielkość gospodarstwa to </w:t>
      </w:r>
      <w:r w:rsidR="0045260F" w:rsidRPr="00BB7022">
        <w:rPr>
          <w:rFonts w:cs="Times New Roman"/>
          <w:szCs w:val="24"/>
        </w:rPr>
        <w:t>6</w:t>
      </w:r>
      <w:r w:rsidRPr="00BB7022">
        <w:rPr>
          <w:rFonts w:cs="Times New Roman"/>
          <w:szCs w:val="24"/>
        </w:rPr>
        <w:t>,84 ha.</w:t>
      </w:r>
    </w:p>
    <w:p w:rsidR="007707B8" w:rsidRPr="00BB7022" w:rsidRDefault="00AB451E" w:rsidP="00BA5669">
      <w:pPr>
        <w:spacing w:after="0" w:line="320" w:lineRule="atLeast"/>
        <w:ind w:firstLine="708"/>
      </w:pPr>
      <w:r w:rsidRPr="00BB7022">
        <w:t>G</w:t>
      </w:r>
      <w:r w:rsidR="00346E8A" w:rsidRPr="00BB7022">
        <w:t xml:space="preserve">mina </w:t>
      </w:r>
      <w:r w:rsidR="004F4662" w:rsidRPr="00BB7022">
        <w:t>Ożarów</w:t>
      </w:r>
      <w:r w:rsidR="00346E8A" w:rsidRPr="00BB7022">
        <w:t xml:space="preserve"> należy do gmin o </w:t>
      </w:r>
      <w:r w:rsidR="00E9597E" w:rsidRPr="00BB7022">
        <w:t>średnim</w:t>
      </w:r>
      <w:r w:rsidR="00346E8A" w:rsidRPr="00BB7022">
        <w:t xml:space="preserve"> współczynniku lesistości, </w:t>
      </w:r>
      <w:r w:rsidR="00AF3283" w:rsidRPr="00BB7022">
        <w:t>grunty leśne</w:t>
      </w:r>
      <w:r w:rsidR="00346E8A" w:rsidRPr="00BB7022">
        <w:t xml:space="preserve"> zajmują obszar </w:t>
      </w:r>
      <w:r w:rsidR="00E9597E" w:rsidRPr="00BB7022">
        <w:t>4010,50</w:t>
      </w:r>
      <w:r w:rsidR="00346E8A" w:rsidRPr="00BB7022">
        <w:t xml:space="preserve"> ha, co stanowi </w:t>
      </w:r>
      <w:r w:rsidR="00E9597E" w:rsidRPr="00BB7022">
        <w:t>21,88</w:t>
      </w:r>
      <w:r w:rsidR="00346E8A" w:rsidRPr="00BB7022">
        <w:t>% powierzchni gminy.</w:t>
      </w:r>
      <w:r w:rsidR="00AF3283" w:rsidRPr="00BB7022">
        <w:t xml:space="preserve"> Struktura własnościowa gruntów rolnych przedstawia się</w:t>
      </w:r>
      <w:r w:rsidR="00132DBA" w:rsidRPr="00BB7022">
        <w:t xml:space="preserve"> w </w:t>
      </w:r>
      <w:r w:rsidR="00AF3283" w:rsidRPr="00BB7022">
        <w:t>sposób następujący:</w:t>
      </w:r>
    </w:p>
    <w:p w:rsidR="00AF3283" w:rsidRPr="00BB7022" w:rsidRDefault="00AF3283" w:rsidP="008D192C">
      <w:pPr>
        <w:pStyle w:val="Akapitzlist"/>
        <w:numPr>
          <w:ilvl w:val="0"/>
          <w:numId w:val="1"/>
        </w:numPr>
        <w:spacing w:after="0" w:line="320" w:lineRule="atLeast"/>
      </w:pPr>
      <w:r w:rsidRPr="00BB7022">
        <w:t xml:space="preserve">Grunty leśne </w:t>
      </w:r>
      <w:r w:rsidR="00E9597E" w:rsidRPr="00BB7022">
        <w:t>publiczne</w:t>
      </w:r>
      <w:r w:rsidRPr="00BB7022">
        <w:t xml:space="preserve"> – </w:t>
      </w:r>
      <w:r w:rsidR="00E9597E" w:rsidRPr="00BB7022">
        <w:t>1357,50 ha,</w:t>
      </w:r>
      <w:r w:rsidR="00132DBA" w:rsidRPr="00BB7022">
        <w:t xml:space="preserve"> w </w:t>
      </w:r>
      <w:r w:rsidR="00E9597E" w:rsidRPr="00BB7022">
        <w:t xml:space="preserve">tym </w:t>
      </w:r>
      <w:r w:rsidR="004F4662" w:rsidRPr="00BB7022">
        <w:t>4,84 ha jako własność gminy</w:t>
      </w:r>
      <w:r w:rsidR="00F830EB" w:rsidRPr="00BB7022">
        <w:t>;</w:t>
      </w:r>
    </w:p>
    <w:p w:rsidR="00AF3283" w:rsidRPr="00BB7022" w:rsidRDefault="00AF3283" w:rsidP="008D192C">
      <w:pPr>
        <w:pStyle w:val="Akapitzlist"/>
        <w:numPr>
          <w:ilvl w:val="0"/>
          <w:numId w:val="1"/>
        </w:numPr>
        <w:spacing w:after="0" w:line="320" w:lineRule="atLeast"/>
      </w:pPr>
      <w:r w:rsidRPr="00BB7022">
        <w:t xml:space="preserve">Grunty leśne prywatne – </w:t>
      </w:r>
      <w:r w:rsidR="00774598" w:rsidRPr="00BB7022">
        <w:t>2653,00</w:t>
      </w:r>
      <w:r w:rsidRPr="00BB7022">
        <w:t xml:space="preserve"> ha</w:t>
      </w:r>
      <w:r w:rsidR="00F830EB" w:rsidRPr="00BB7022">
        <w:t>.</w:t>
      </w:r>
    </w:p>
    <w:p w:rsidR="004F4662" w:rsidRPr="00BB7022" w:rsidRDefault="004F4662" w:rsidP="00BA5669">
      <w:pPr>
        <w:pStyle w:val="NagRysunkw"/>
        <w:keepNext/>
        <w:keepLines/>
        <w:spacing w:line="320" w:lineRule="atLeast"/>
        <w:ind w:firstLine="708"/>
        <w:jc w:val="both"/>
        <w:rPr>
          <w:rFonts w:ascii="Times New Roman" w:eastAsiaTheme="minorHAnsi" w:hAnsi="Times New Roman" w:cstheme="minorBidi"/>
          <w:b w:val="0"/>
          <w:sz w:val="24"/>
          <w:lang w:eastAsia="en-US" w:bidi="ar-SA"/>
        </w:rPr>
      </w:pPr>
      <w:bookmarkStart w:id="40" w:name="_Toc435082469"/>
      <w:r w:rsidRPr="00BB7022">
        <w:rPr>
          <w:rFonts w:ascii="Times New Roman" w:eastAsiaTheme="minorHAnsi" w:hAnsi="Times New Roman" w:cstheme="minorBidi"/>
          <w:b w:val="0"/>
          <w:sz w:val="24"/>
          <w:lang w:eastAsia="en-US" w:bidi="ar-SA"/>
        </w:rPr>
        <w:t>Największe</w:t>
      </w:r>
      <w:r w:rsidR="00132DBA" w:rsidRPr="00BB7022">
        <w:rPr>
          <w:rFonts w:ascii="Times New Roman" w:eastAsiaTheme="minorHAnsi" w:hAnsi="Times New Roman" w:cstheme="minorBidi"/>
          <w:b w:val="0"/>
          <w:sz w:val="24"/>
          <w:lang w:eastAsia="en-US" w:bidi="ar-SA"/>
        </w:rPr>
        <w:t xml:space="preserve"> i </w:t>
      </w:r>
      <w:r w:rsidRPr="00BB7022">
        <w:rPr>
          <w:rFonts w:ascii="Times New Roman" w:eastAsiaTheme="minorHAnsi" w:hAnsi="Times New Roman" w:cstheme="minorBidi"/>
          <w:b w:val="0"/>
          <w:sz w:val="24"/>
          <w:lang w:eastAsia="en-US" w:bidi="ar-SA"/>
        </w:rPr>
        <w:t>najbardziej zwarte kompleksy leśne rozciągają się</w:t>
      </w:r>
      <w:r w:rsidR="00132DBA" w:rsidRPr="00BB7022">
        <w:rPr>
          <w:rFonts w:ascii="Times New Roman" w:eastAsiaTheme="minorHAnsi" w:hAnsi="Times New Roman" w:cstheme="minorBidi"/>
          <w:b w:val="0"/>
          <w:sz w:val="24"/>
          <w:lang w:eastAsia="en-US" w:bidi="ar-SA"/>
        </w:rPr>
        <w:t xml:space="preserve"> w </w:t>
      </w:r>
      <w:r w:rsidRPr="00BB7022">
        <w:rPr>
          <w:rFonts w:ascii="Times New Roman" w:eastAsiaTheme="minorHAnsi" w:hAnsi="Times New Roman" w:cstheme="minorBidi"/>
          <w:b w:val="0"/>
          <w:sz w:val="24"/>
          <w:lang w:eastAsia="en-US" w:bidi="ar-SA"/>
        </w:rPr>
        <w:t xml:space="preserve">północnej części Gminy. Część południowa jest praktycznie pozbawiona lasów. </w:t>
      </w:r>
    </w:p>
    <w:p w:rsidR="004F4662" w:rsidRPr="00BB7022" w:rsidRDefault="004F4662" w:rsidP="00DA130B">
      <w:pPr>
        <w:pStyle w:val="NagRysunkw"/>
        <w:spacing w:line="320" w:lineRule="atLeast"/>
        <w:jc w:val="both"/>
        <w:rPr>
          <w:rFonts w:ascii="Times New Roman" w:eastAsiaTheme="minorHAnsi" w:hAnsi="Times New Roman" w:cstheme="minorBidi"/>
          <w:b w:val="0"/>
          <w:sz w:val="24"/>
          <w:lang w:eastAsia="en-US" w:bidi="ar-SA"/>
        </w:rPr>
      </w:pPr>
    </w:p>
    <w:p w:rsidR="00346E8A" w:rsidRPr="00BB7022" w:rsidRDefault="00DA130B" w:rsidP="00DA130B">
      <w:pPr>
        <w:pStyle w:val="NagRysunkw"/>
        <w:keepNext/>
        <w:keepLines/>
        <w:spacing w:before="120" w:after="120" w:line="320" w:lineRule="atLeast"/>
        <w:rPr>
          <w:rFonts w:ascii="Times New Roman" w:hAnsi="Times New Roman"/>
          <w:iCs/>
          <w:sz w:val="24"/>
          <w:szCs w:val="24"/>
        </w:rPr>
      </w:pPr>
      <w:bookmarkStart w:id="41" w:name="_Toc459277176"/>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6</w:t>
      </w:r>
      <w:r w:rsidR="00C15215" w:rsidRPr="00BB7022">
        <w:rPr>
          <w:rFonts w:ascii="Times New Roman" w:hAnsi="Times New Roman"/>
          <w:sz w:val="24"/>
          <w:szCs w:val="24"/>
        </w:rPr>
        <w:fldChar w:fldCharType="end"/>
      </w:r>
      <w:r w:rsidRPr="00BB7022">
        <w:rPr>
          <w:rFonts w:ascii="Times New Roman" w:hAnsi="Times New Roman"/>
          <w:sz w:val="24"/>
          <w:szCs w:val="24"/>
        </w:rPr>
        <w:t>.</w:t>
      </w:r>
      <w:r w:rsidR="00346E8A" w:rsidRPr="00BB7022">
        <w:rPr>
          <w:rFonts w:ascii="Times New Roman" w:hAnsi="Times New Roman"/>
          <w:sz w:val="24"/>
          <w:szCs w:val="24"/>
        </w:rPr>
        <w:t xml:space="preserve"> </w:t>
      </w:r>
      <w:r w:rsidR="00346E8A" w:rsidRPr="00BB7022">
        <w:rPr>
          <w:rFonts w:ascii="Times New Roman" w:hAnsi="Times New Roman"/>
          <w:iCs/>
          <w:sz w:val="24"/>
          <w:szCs w:val="24"/>
        </w:rPr>
        <w:t>Zalesienie województwa świętokrzyskiego</w:t>
      </w:r>
      <w:bookmarkEnd w:id="40"/>
      <w:bookmarkEnd w:id="41"/>
    </w:p>
    <w:p w:rsidR="00774598" w:rsidRPr="00BB7022" w:rsidRDefault="00774598" w:rsidP="008D192C">
      <w:pPr>
        <w:pStyle w:val="NagRysunkw"/>
        <w:keepNext/>
        <w:keepLines/>
        <w:spacing w:line="320" w:lineRule="atLeast"/>
        <w:jc w:val="both"/>
        <w:rPr>
          <w:rFonts w:ascii="Times New Roman" w:hAnsi="Times New Roman"/>
          <w:iCs/>
          <w:sz w:val="24"/>
          <w:szCs w:val="24"/>
        </w:rPr>
      </w:pPr>
      <w:r w:rsidRPr="00BB7022">
        <w:rPr>
          <w:rFonts w:ascii="Times New Roman" w:hAnsi="Times New Roman"/>
          <w:iCs/>
          <w:noProof/>
          <w:sz w:val="24"/>
          <w:szCs w:val="24"/>
          <w:lang w:bidi="ar-SA"/>
        </w:rPr>
        <w:drawing>
          <wp:inline distT="0" distB="0" distL="0" distR="0" wp14:anchorId="3F1B655C" wp14:editId="190C4C19">
            <wp:extent cx="5882185" cy="5683008"/>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8930" cy="5699186"/>
                    </a:xfrm>
                    <a:prstGeom prst="rect">
                      <a:avLst/>
                    </a:prstGeom>
                    <a:noFill/>
                  </pic:spPr>
                </pic:pic>
              </a:graphicData>
            </a:graphic>
          </wp:inline>
        </w:drawing>
      </w:r>
    </w:p>
    <w:p w:rsidR="00346E8A" w:rsidRPr="00BB7022" w:rsidRDefault="00346E8A" w:rsidP="008D192C">
      <w:pPr>
        <w:keepNext/>
        <w:keepLines/>
        <w:spacing w:after="0" w:line="320" w:lineRule="atLeast"/>
        <w:rPr>
          <w:rFonts w:cs="Times New Roman"/>
          <w:i/>
          <w:sz w:val="20"/>
          <w:szCs w:val="20"/>
        </w:rPr>
      </w:pPr>
      <w:r w:rsidRPr="00BB7022">
        <w:rPr>
          <w:rFonts w:cs="Times New Roman"/>
          <w:i/>
          <w:sz w:val="20"/>
          <w:szCs w:val="20"/>
        </w:rPr>
        <w:t>Źródło: Program Ochrony środowiska dla województwa świętokrzyskiego 2010</w:t>
      </w:r>
    </w:p>
    <w:p w:rsidR="000D1D99" w:rsidRPr="00BB7022" w:rsidRDefault="000D1D99" w:rsidP="008D192C">
      <w:pPr>
        <w:keepNext/>
        <w:keepLines/>
        <w:spacing w:after="0" w:line="320" w:lineRule="atLeast"/>
        <w:rPr>
          <w:rFonts w:cs="Times New Roman"/>
          <w:i/>
          <w:sz w:val="20"/>
          <w:szCs w:val="20"/>
        </w:rPr>
      </w:pPr>
    </w:p>
    <w:p w:rsidR="006B569E" w:rsidRPr="00BB7022" w:rsidRDefault="006B569E" w:rsidP="008D192C">
      <w:pPr>
        <w:spacing w:after="0" w:line="320" w:lineRule="atLeast"/>
        <w:ind w:firstLine="567"/>
      </w:pPr>
    </w:p>
    <w:p w:rsidR="000D1D99" w:rsidRPr="00BB7022" w:rsidRDefault="000D1D99" w:rsidP="00DA130B">
      <w:pPr>
        <w:spacing w:after="0" w:line="320" w:lineRule="atLeast"/>
        <w:ind w:firstLine="708"/>
      </w:pPr>
      <w:r w:rsidRPr="00BB7022">
        <w:t xml:space="preserve">Na terenie gminy </w:t>
      </w:r>
      <w:r w:rsidR="004F4662" w:rsidRPr="00BB7022">
        <w:t>Ożarów</w:t>
      </w:r>
      <w:r w:rsidRPr="00BB7022">
        <w:t xml:space="preserve"> drewno pozyskiwane jest</w:t>
      </w:r>
      <w:r w:rsidR="00132DBA" w:rsidRPr="00BB7022">
        <w:t xml:space="preserve"> z </w:t>
      </w:r>
      <w:r w:rsidRPr="00BB7022">
        <w:t>lasów własności prywatnej.</w:t>
      </w:r>
      <w:r w:rsidR="00111532" w:rsidRPr="00BB7022">
        <w:t xml:space="preserve"> W </w:t>
      </w:r>
      <w:r w:rsidRPr="00BB7022">
        <w:t>2014 r.</w:t>
      </w:r>
      <w:r w:rsidR="00132DBA" w:rsidRPr="00BB7022">
        <w:t xml:space="preserve"> z </w:t>
      </w:r>
      <w:r w:rsidRPr="00BB7022">
        <w:t xml:space="preserve">lasów pozyskano </w:t>
      </w:r>
      <w:r w:rsidR="0028703E" w:rsidRPr="00BB7022">
        <w:t>1803</w:t>
      </w:r>
      <w:r w:rsidRPr="00BB7022">
        <w:t xml:space="preserve"> m</w:t>
      </w:r>
      <w:r w:rsidRPr="00BB7022">
        <w:rPr>
          <w:vertAlign w:val="superscript"/>
        </w:rPr>
        <w:t xml:space="preserve">3 </w:t>
      </w:r>
      <w:r w:rsidRPr="00BB7022">
        <w:t>grubizny, jednocześnie</w:t>
      </w:r>
      <w:r w:rsidR="00132DBA" w:rsidRPr="00BB7022">
        <w:t xml:space="preserve"> w </w:t>
      </w:r>
      <w:r w:rsidRPr="00BB7022">
        <w:t xml:space="preserve">lasach </w:t>
      </w:r>
      <w:r w:rsidR="0028703E" w:rsidRPr="00BB7022">
        <w:t>prywatnych zalesiono łącznie 1,6 </w:t>
      </w:r>
      <w:r w:rsidRPr="00BB7022">
        <w:t>ha gruntów</w:t>
      </w:r>
      <w:r w:rsidR="0028703E" w:rsidRPr="00BB7022">
        <w:t>.</w:t>
      </w:r>
    </w:p>
    <w:p w:rsidR="00A74801" w:rsidRPr="00BB7022" w:rsidRDefault="00A74801" w:rsidP="00DA130B">
      <w:pPr>
        <w:pStyle w:val="Tekstpodstawowywcity"/>
        <w:keepNext/>
        <w:keepLines/>
        <w:spacing w:before="120" w:line="320" w:lineRule="atLeast"/>
        <w:ind w:left="0"/>
        <w:rPr>
          <w:rStyle w:val="FontStyle241"/>
          <w:b/>
          <w:sz w:val="24"/>
          <w:szCs w:val="24"/>
        </w:rPr>
      </w:pPr>
      <w:bookmarkStart w:id="42" w:name="_Toc435082284"/>
      <w:bookmarkStart w:id="43" w:name="_Toc459277022"/>
      <w:r w:rsidRPr="00BB7022">
        <w:rPr>
          <w:rFonts w:ascii="Times New Roman" w:hAnsi="Times New Roman" w:cs="Times New Roman"/>
          <w:b/>
          <w:sz w:val="24"/>
          <w:szCs w:val="24"/>
        </w:rPr>
        <w:lastRenderedPageBreak/>
        <w:t xml:space="preserve">Tabela </w:t>
      </w:r>
      <w:r w:rsidR="00C15215" w:rsidRPr="00BB7022">
        <w:rPr>
          <w:rFonts w:ascii="Times New Roman" w:hAnsi="Times New Roman" w:cs="Times New Roman"/>
          <w:b/>
          <w:sz w:val="24"/>
          <w:szCs w:val="24"/>
        </w:rPr>
        <w:fldChar w:fldCharType="begin"/>
      </w:r>
      <w:r w:rsidRPr="00BB7022">
        <w:rPr>
          <w:rFonts w:ascii="Times New Roman" w:hAnsi="Times New Roman" w:cs="Times New Roman"/>
          <w:b/>
          <w:sz w:val="24"/>
          <w:szCs w:val="24"/>
        </w:rPr>
        <w:instrText xml:space="preserve"> SEQ Tabela \* ARABIC </w:instrText>
      </w:r>
      <w:r w:rsidR="00C15215" w:rsidRPr="00BB7022">
        <w:rPr>
          <w:rFonts w:ascii="Times New Roman" w:hAnsi="Times New Roman" w:cs="Times New Roman"/>
          <w:b/>
          <w:sz w:val="24"/>
          <w:szCs w:val="24"/>
        </w:rPr>
        <w:fldChar w:fldCharType="separate"/>
      </w:r>
      <w:r w:rsidR="004E2487" w:rsidRPr="00BB7022">
        <w:rPr>
          <w:rFonts w:ascii="Times New Roman" w:hAnsi="Times New Roman" w:cs="Times New Roman"/>
          <w:b/>
          <w:noProof/>
          <w:sz w:val="24"/>
          <w:szCs w:val="24"/>
        </w:rPr>
        <w:t>9</w:t>
      </w:r>
      <w:r w:rsidR="00C15215" w:rsidRPr="00BB7022">
        <w:rPr>
          <w:rFonts w:ascii="Times New Roman" w:hAnsi="Times New Roman" w:cs="Times New Roman"/>
          <w:b/>
          <w:sz w:val="24"/>
          <w:szCs w:val="24"/>
        </w:rPr>
        <w:fldChar w:fldCharType="end"/>
      </w:r>
      <w:r w:rsidRPr="00BB7022">
        <w:rPr>
          <w:rFonts w:ascii="Times New Roman" w:hAnsi="Times New Roman" w:cs="Times New Roman"/>
          <w:b/>
          <w:sz w:val="24"/>
          <w:szCs w:val="24"/>
        </w:rPr>
        <w:t xml:space="preserve">. </w:t>
      </w:r>
      <w:r w:rsidRPr="00BB7022">
        <w:rPr>
          <w:rStyle w:val="FontStyle241"/>
          <w:b/>
          <w:sz w:val="24"/>
          <w:szCs w:val="24"/>
        </w:rPr>
        <w:t>Leśnictwo</w:t>
      </w:r>
      <w:bookmarkEnd w:id="42"/>
      <w:bookmarkEnd w:id="43"/>
    </w:p>
    <w:tbl>
      <w:tblPr>
        <w:tblW w:w="8681" w:type="dxa"/>
        <w:jc w:val="center"/>
        <w:tblInd w:w="55" w:type="dxa"/>
        <w:tblCellMar>
          <w:left w:w="70" w:type="dxa"/>
          <w:right w:w="70" w:type="dxa"/>
        </w:tblCellMar>
        <w:tblLook w:val="04A0" w:firstRow="1" w:lastRow="0" w:firstColumn="1" w:lastColumn="0" w:noHBand="0" w:noVBand="1"/>
      </w:tblPr>
      <w:tblGrid>
        <w:gridCol w:w="2065"/>
        <w:gridCol w:w="1181"/>
        <w:gridCol w:w="800"/>
        <w:gridCol w:w="800"/>
        <w:gridCol w:w="800"/>
        <w:gridCol w:w="800"/>
        <w:gridCol w:w="800"/>
        <w:gridCol w:w="920"/>
        <w:gridCol w:w="920"/>
      </w:tblGrid>
      <w:tr w:rsidR="00A74801" w:rsidRPr="00BB7022" w:rsidTr="00FF19A3">
        <w:trPr>
          <w:trHeight w:val="264"/>
          <w:jc w:val="center"/>
        </w:trPr>
        <w:tc>
          <w:tcPr>
            <w:tcW w:w="20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 </w:t>
            </w:r>
          </w:p>
        </w:tc>
        <w:tc>
          <w:tcPr>
            <w:tcW w:w="113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Jednostka miary</w:t>
            </w:r>
          </w:p>
        </w:tc>
        <w:tc>
          <w:tcPr>
            <w:tcW w:w="752"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2008</w:t>
            </w:r>
          </w:p>
        </w:tc>
        <w:tc>
          <w:tcPr>
            <w:tcW w:w="752"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2009</w:t>
            </w:r>
          </w:p>
        </w:tc>
        <w:tc>
          <w:tcPr>
            <w:tcW w:w="752"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2010</w:t>
            </w:r>
          </w:p>
        </w:tc>
        <w:tc>
          <w:tcPr>
            <w:tcW w:w="752"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2011</w:t>
            </w:r>
          </w:p>
        </w:tc>
        <w:tc>
          <w:tcPr>
            <w:tcW w:w="752"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2012</w:t>
            </w:r>
          </w:p>
        </w:tc>
        <w:tc>
          <w:tcPr>
            <w:tcW w:w="863"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2013</w:t>
            </w:r>
          </w:p>
        </w:tc>
        <w:tc>
          <w:tcPr>
            <w:tcW w:w="863"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2014</w:t>
            </w:r>
          </w:p>
        </w:tc>
      </w:tr>
      <w:tr w:rsidR="00A74801" w:rsidRPr="00BB7022" w:rsidTr="00FF19A3">
        <w:trPr>
          <w:trHeight w:val="264"/>
          <w:jc w:val="center"/>
        </w:trPr>
        <w:tc>
          <w:tcPr>
            <w:tcW w:w="8681"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rPr>
                <w:rFonts w:eastAsia="Times New Roman" w:cs="Times New Roman"/>
                <w:b/>
                <w:bCs/>
                <w:szCs w:val="24"/>
                <w:lang w:eastAsia="pl-PL"/>
              </w:rPr>
            </w:pPr>
            <w:r w:rsidRPr="00BB7022">
              <w:rPr>
                <w:rFonts w:eastAsia="Times New Roman" w:cs="Times New Roman"/>
                <w:b/>
                <w:bCs/>
                <w:szCs w:val="24"/>
                <w:lang w:eastAsia="pl-PL"/>
              </w:rPr>
              <w:t>LEŚNICTWO WSZYSTKICH FORM WŁASNOŚCI</w:t>
            </w:r>
          </w:p>
        </w:tc>
      </w:tr>
      <w:tr w:rsidR="00A74801" w:rsidRPr="00BB7022" w:rsidTr="00FF19A3">
        <w:trPr>
          <w:trHeight w:val="264"/>
          <w:jc w:val="center"/>
        </w:trPr>
        <w:tc>
          <w:tcPr>
            <w:tcW w:w="8681"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A74801" w:rsidRPr="00BB7022" w:rsidRDefault="00A74801" w:rsidP="00DA130B">
            <w:pPr>
              <w:keepNext/>
              <w:keepLines/>
              <w:spacing w:after="0" w:line="320" w:lineRule="atLeast"/>
              <w:rPr>
                <w:rFonts w:eastAsia="Times New Roman" w:cs="Times New Roman"/>
                <w:b/>
                <w:bCs/>
                <w:szCs w:val="24"/>
                <w:lang w:eastAsia="pl-PL"/>
              </w:rPr>
            </w:pPr>
            <w:r w:rsidRPr="00BB7022">
              <w:rPr>
                <w:rFonts w:eastAsia="Times New Roman" w:cs="Times New Roman"/>
                <w:b/>
                <w:bCs/>
                <w:szCs w:val="24"/>
                <w:lang w:eastAsia="pl-PL"/>
              </w:rPr>
              <w:t>Powierzchnia gruntów leśnych</w:t>
            </w:r>
          </w:p>
        </w:tc>
      </w:tr>
      <w:tr w:rsidR="0028703E" w:rsidRPr="00BB7022" w:rsidTr="0028703E">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28703E" w:rsidRPr="00BB7022" w:rsidRDefault="0028703E"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ogółem</w:t>
            </w:r>
          </w:p>
        </w:tc>
        <w:tc>
          <w:tcPr>
            <w:tcW w:w="1130" w:type="dxa"/>
            <w:tcBorders>
              <w:top w:val="nil"/>
              <w:left w:val="nil"/>
              <w:bottom w:val="single" w:sz="4" w:space="0" w:color="000000"/>
              <w:right w:val="single" w:sz="4" w:space="0" w:color="000000"/>
            </w:tcBorders>
            <w:shd w:val="clear" w:color="auto" w:fill="auto"/>
            <w:noWrap/>
            <w:vAlign w:val="center"/>
            <w:hideMark/>
          </w:tcPr>
          <w:p w:rsidR="0028703E" w:rsidRPr="00BB7022" w:rsidRDefault="0028703E"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3683,6</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3818,6</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3842,8</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3854,8</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3946,8</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4044,63</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4030,46</w:t>
            </w:r>
          </w:p>
        </w:tc>
      </w:tr>
      <w:tr w:rsidR="0028703E" w:rsidRPr="00BB7022" w:rsidTr="0028703E">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28703E" w:rsidRPr="00BB7022" w:rsidRDefault="0028703E"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lesistość</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w:t>
            </w:r>
          </w:p>
        </w:tc>
        <w:tc>
          <w:tcPr>
            <w:tcW w:w="1130" w:type="dxa"/>
            <w:tcBorders>
              <w:top w:val="nil"/>
              <w:left w:val="nil"/>
              <w:bottom w:val="single" w:sz="4" w:space="0" w:color="000000"/>
              <w:right w:val="single" w:sz="4" w:space="0" w:color="000000"/>
            </w:tcBorders>
            <w:shd w:val="clear" w:color="auto" w:fill="auto"/>
            <w:noWrap/>
            <w:vAlign w:val="center"/>
            <w:hideMark/>
          </w:tcPr>
          <w:p w:rsidR="0028703E" w:rsidRPr="00BB7022" w:rsidRDefault="0028703E"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20,0</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20,7</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20,9</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20,9</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21,4</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22,0</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21,9</w:t>
            </w:r>
          </w:p>
        </w:tc>
      </w:tr>
      <w:tr w:rsidR="0028703E" w:rsidRPr="00BB7022" w:rsidTr="0028703E">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28703E" w:rsidRPr="00BB7022" w:rsidRDefault="0028703E"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grunty leśne publiczne ogółem</w:t>
            </w:r>
          </w:p>
        </w:tc>
        <w:tc>
          <w:tcPr>
            <w:tcW w:w="1130" w:type="dxa"/>
            <w:tcBorders>
              <w:top w:val="nil"/>
              <w:left w:val="nil"/>
              <w:bottom w:val="single" w:sz="4" w:space="0" w:color="000000"/>
              <w:right w:val="single" w:sz="4" w:space="0" w:color="000000"/>
            </w:tcBorders>
            <w:shd w:val="clear" w:color="auto" w:fill="auto"/>
            <w:noWrap/>
            <w:vAlign w:val="center"/>
            <w:hideMark/>
          </w:tcPr>
          <w:p w:rsidR="0028703E" w:rsidRPr="00BB7022" w:rsidRDefault="0028703E"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1377,6</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1376,6</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1380,8</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1379,8</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1377,8</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1377,63</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1377,46</w:t>
            </w:r>
          </w:p>
        </w:tc>
      </w:tr>
      <w:tr w:rsidR="0028703E" w:rsidRPr="00BB7022" w:rsidTr="0028703E">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28703E" w:rsidRPr="00BB7022" w:rsidRDefault="0028703E"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grunty leśne prywatne</w:t>
            </w:r>
          </w:p>
        </w:tc>
        <w:tc>
          <w:tcPr>
            <w:tcW w:w="1130" w:type="dxa"/>
            <w:tcBorders>
              <w:top w:val="nil"/>
              <w:left w:val="nil"/>
              <w:bottom w:val="single" w:sz="4" w:space="0" w:color="000000"/>
              <w:right w:val="single" w:sz="4" w:space="0" w:color="000000"/>
            </w:tcBorders>
            <w:shd w:val="clear" w:color="auto" w:fill="auto"/>
            <w:noWrap/>
            <w:vAlign w:val="center"/>
            <w:hideMark/>
          </w:tcPr>
          <w:p w:rsidR="0028703E" w:rsidRPr="00BB7022" w:rsidRDefault="0028703E"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2306,0</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2442,0</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2462,0</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2475,0</w:t>
            </w:r>
          </w:p>
        </w:tc>
        <w:tc>
          <w:tcPr>
            <w:tcW w:w="752"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2569,0</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2667,00</w:t>
            </w:r>
          </w:p>
        </w:tc>
        <w:tc>
          <w:tcPr>
            <w:tcW w:w="863" w:type="dxa"/>
            <w:tcBorders>
              <w:top w:val="nil"/>
              <w:left w:val="nil"/>
              <w:bottom w:val="single" w:sz="4" w:space="0" w:color="000000"/>
              <w:right w:val="single" w:sz="4" w:space="0" w:color="000000"/>
            </w:tcBorders>
            <w:shd w:val="clear" w:color="auto" w:fill="auto"/>
            <w:noWrap/>
            <w:vAlign w:val="center"/>
          </w:tcPr>
          <w:p w:rsidR="0028703E" w:rsidRPr="00BB7022" w:rsidRDefault="0028703E" w:rsidP="00DA130B">
            <w:pPr>
              <w:keepNext/>
              <w:keepLines/>
              <w:spacing w:line="320" w:lineRule="atLeast"/>
              <w:contextualSpacing/>
              <w:jc w:val="right"/>
              <w:rPr>
                <w:rFonts w:cs="Times New Roman"/>
                <w:szCs w:val="24"/>
              </w:rPr>
            </w:pPr>
            <w:r w:rsidRPr="00BB7022">
              <w:rPr>
                <w:rFonts w:cs="Times New Roman"/>
                <w:szCs w:val="24"/>
              </w:rPr>
              <w:t>2653,00</w:t>
            </w:r>
          </w:p>
        </w:tc>
      </w:tr>
      <w:tr w:rsidR="00FF19A3" w:rsidRPr="00BB7022" w:rsidTr="00FF19A3">
        <w:trPr>
          <w:trHeight w:val="264"/>
          <w:jc w:val="center"/>
        </w:trPr>
        <w:tc>
          <w:tcPr>
            <w:tcW w:w="8681"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FF19A3" w:rsidRPr="00BB7022" w:rsidRDefault="00FF19A3" w:rsidP="00DA130B">
            <w:pPr>
              <w:keepNext/>
              <w:keepLines/>
              <w:spacing w:after="0" w:line="320" w:lineRule="atLeast"/>
              <w:contextualSpacing/>
              <w:jc w:val="left"/>
              <w:rPr>
                <w:rFonts w:eastAsia="Times New Roman" w:cs="Times New Roman"/>
                <w:b/>
                <w:bCs/>
                <w:szCs w:val="24"/>
                <w:lang w:eastAsia="pl-PL"/>
              </w:rPr>
            </w:pPr>
            <w:r w:rsidRPr="00BB7022">
              <w:rPr>
                <w:rFonts w:eastAsia="Times New Roman" w:cs="Times New Roman"/>
                <w:b/>
                <w:bCs/>
                <w:szCs w:val="24"/>
                <w:lang w:eastAsia="pl-PL"/>
              </w:rPr>
              <w:t>Powierzchnia lasów</w:t>
            </w:r>
          </w:p>
        </w:tc>
      </w:tr>
      <w:tr w:rsidR="00A16539" w:rsidRPr="00BB7022" w:rsidTr="00A16539">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A16539" w:rsidRPr="00BB7022" w:rsidRDefault="00A16539"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lasy ogółem</w:t>
            </w:r>
          </w:p>
        </w:tc>
        <w:tc>
          <w:tcPr>
            <w:tcW w:w="1130" w:type="dxa"/>
            <w:tcBorders>
              <w:top w:val="nil"/>
              <w:left w:val="nil"/>
              <w:bottom w:val="single" w:sz="4" w:space="0" w:color="000000"/>
              <w:right w:val="single" w:sz="4" w:space="0" w:color="000000"/>
            </w:tcBorders>
            <w:shd w:val="clear" w:color="auto" w:fill="auto"/>
            <w:noWrap/>
            <w:vAlign w:val="center"/>
            <w:hideMark/>
          </w:tcPr>
          <w:p w:rsidR="00A16539" w:rsidRPr="00BB7022" w:rsidRDefault="00A16539"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3667,2</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3802,2</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3826,4</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3837,8</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3929,8</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4024,67</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4010,50</w:t>
            </w:r>
          </w:p>
        </w:tc>
      </w:tr>
      <w:tr w:rsidR="00A16539" w:rsidRPr="00BB7022" w:rsidTr="00A16539">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A16539" w:rsidRPr="00BB7022" w:rsidRDefault="00A16539"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lasy publiczne ogółem</w:t>
            </w:r>
          </w:p>
        </w:tc>
        <w:tc>
          <w:tcPr>
            <w:tcW w:w="1130" w:type="dxa"/>
            <w:tcBorders>
              <w:top w:val="nil"/>
              <w:left w:val="nil"/>
              <w:bottom w:val="single" w:sz="4" w:space="0" w:color="000000"/>
              <w:right w:val="single" w:sz="4" w:space="0" w:color="000000"/>
            </w:tcBorders>
            <w:shd w:val="clear" w:color="auto" w:fill="auto"/>
            <w:noWrap/>
            <w:vAlign w:val="center"/>
            <w:hideMark/>
          </w:tcPr>
          <w:p w:rsidR="00A16539" w:rsidRPr="00BB7022" w:rsidRDefault="00A16539"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center"/>
              <w:rPr>
                <w:rFonts w:cs="Times New Roman"/>
                <w:szCs w:val="24"/>
              </w:rPr>
            </w:pPr>
            <w:r w:rsidRPr="00BB7022">
              <w:rPr>
                <w:rFonts w:cs="Times New Roman"/>
                <w:szCs w:val="24"/>
              </w:rPr>
              <w:t>-</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center"/>
              <w:rPr>
                <w:rFonts w:cs="Times New Roman"/>
                <w:szCs w:val="24"/>
              </w:rPr>
            </w:pPr>
            <w:r w:rsidRPr="00BB7022">
              <w:rPr>
                <w:rFonts w:cs="Times New Roman"/>
                <w:szCs w:val="24"/>
              </w:rPr>
              <w:t>-</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1364,4</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1362,8</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1360,8</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1357,67</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1357,50</w:t>
            </w:r>
          </w:p>
        </w:tc>
      </w:tr>
      <w:tr w:rsidR="00A16539" w:rsidRPr="00BB7022" w:rsidTr="00A16539">
        <w:trPr>
          <w:trHeight w:val="264"/>
          <w:jc w:val="center"/>
        </w:trPr>
        <w:tc>
          <w:tcPr>
            <w:tcW w:w="2065" w:type="dxa"/>
            <w:tcBorders>
              <w:top w:val="nil"/>
              <w:left w:val="single" w:sz="4" w:space="0" w:color="000000"/>
              <w:bottom w:val="single" w:sz="4" w:space="0" w:color="000000"/>
              <w:right w:val="single" w:sz="4" w:space="0" w:color="000000"/>
            </w:tcBorders>
            <w:shd w:val="clear" w:color="auto" w:fill="auto"/>
            <w:vAlign w:val="center"/>
            <w:hideMark/>
          </w:tcPr>
          <w:p w:rsidR="00A16539" w:rsidRPr="00BB7022" w:rsidRDefault="00A16539" w:rsidP="00DA130B">
            <w:pPr>
              <w:keepNext/>
              <w:keepLines/>
              <w:spacing w:after="0" w:line="320" w:lineRule="atLeast"/>
              <w:contextualSpacing/>
              <w:jc w:val="left"/>
              <w:rPr>
                <w:rFonts w:eastAsia="Times New Roman" w:cs="Times New Roman"/>
                <w:szCs w:val="24"/>
                <w:lang w:eastAsia="pl-PL"/>
              </w:rPr>
            </w:pPr>
            <w:r w:rsidRPr="00BB7022">
              <w:rPr>
                <w:rFonts w:eastAsia="Times New Roman" w:cs="Times New Roman"/>
                <w:szCs w:val="24"/>
                <w:lang w:eastAsia="pl-PL"/>
              </w:rPr>
              <w:t>lasy prywatne ogółem</w:t>
            </w:r>
          </w:p>
        </w:tc>
        <w:tc>
          <w:tcPr>
            <w:tcW w:w="1130" w:type="dxa"/>
            <w:tcBorders>
              <w:top w:val="nil"/>
              <w:left w:val="nil"/>
              <w:bottom w:val="single" w:sz="4" w:space="0" w:color="000000"/>
              <w:right w:val="single" w:sz="4" w:space="0" w:color="000000"/>
            </w:tcBorders>
            <w:shd w:val="clear" w:color="auto" w:fill="auto"/>
            <w:noWrap/>
            <w:vAlign w:val="center"/>
            <w:hideMark/>
          </w:tcPr>
          <w:p w:rsidR="00A16539" w:rsidRPr="00BB7022" w:rsidRDefault="00A16539" w:rsidP="00DA130B">
            <w:pPr>
              <w:keepNext/>
              <w:keepLines/>
              <w:spacing w:after="0" w:line="320" w:lineRule="atLeast"/>
              <w:contextualSpacing/>
              <w:jc w:val="center"/>
              <w:rPr>
                <w:rFonts w:eastAsia="Times New Roman" w:cs="Times New Roman"/>
                <w:szCs w:val="24"/>
                <w:lang w:eastAsia="pl-PL"/>
              </w:rPr>
            </w:pPr>
            <w:r w:rsidRPr="00BB7022">
              <w:rPr>
                <w:rFonts w:eastAsia="Times New Roman" w:cs="Times New Roman"/>
                <w:szCs w:val="24"/>
                <w:lang w:eastAsia="pl-PL"/>
              </w:rPr>
              <w:t>ha</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center"/>
              <w:rPr>
                <w:rFonts w:cs="Times New Roman"/>
                <w:szCs w:val="24"/>
              </w:rPr>
            </w:pPr>
            <w:r w:rsidRPr="00BB7022">
              <w:rPr>
                <w:rFonts w:cs="Times New Roman"/>
                <w:szCs w:val="24"/>
              </w:rPr>
              <w:t>-</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center"/>
              <w:rPr>
                <w:rFonts w:cs="Times New Roman"/>
                <w:szCs w:val="24"/>
              </w:rPr>
            </w:pPr>
            <w:r w:rsidRPr="00BB7022">
              <w:rPr>
                <w:rFonts w:cs="Times New Roman"/>
                <w:szCs w:val="24"/>
              </w:rPr>
              <w:t>-</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center"/>
              <w:rPr>
                <w:rFonts w:cs="Times New Roman"/>
                <w:szCs w:val="24"/>
              </w:rPr>
            </w:pPr>
            <w:r w:rsidRPr="00BB7022">
              <w:rPr>
                <w:rFonts w:cs="Times New Roman"/>
                <w:szCs w:val="24"/>
              </w:rPr>
              <w:t>-</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2475,0</w:t>
            </w:r>
          </w:p>
        </w:tc>
        <w:tc>
          <w:tcPr>
            <w:tcW w:w="752"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2569,0</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2667,00</w:t>
            </w:r>
          </w:p>
        </w:tc>
        <w:tc>
          <w:tcPr>
            <w:tcW w:w="863" w:type="dxa"/>
            <w:tcBorders>
              <w:top w:val="nil"/>
              <w:left w:val="nil"/>
              <w:bottom w:val="single" w:sz="4" w:space="0" w:color="000000"/>
              <w:right w:val="single" w:sz="4" w:space="0" w:color="000000"/>
            </w:tcBorders>
            <w:shd w:val="clear" w:color="auto" w:fill="auto"/>
            <w:noWrap/>
            <w:vAlign w:val="center"/>
          </w:tcPr>
          <w:p w:rsidR="00A16539" w:rsidRPr="00BB7022" w:rsidRDefault="00A16539" w:rsidP="00DA130B">
            <w:pPr>
              <w:keepNext/>
              <w:keepLines/>
              <w:spacing w:line="320" w:lineRule="atLeast"/>
              <w:contextualSpacing/>
              <w:jc w:val="right"/>
              <w:rPr>
                <w:rFonts w:cs="Times New Roman"/>
                <w:szCs w:val="24"/>
              </w:rPr>
            </w:pPr>
            <w:r w:rsidRPr="00BB7022">
              <w:rPr>
                <w:rFonts w:cs="Times New Roman"/>
                <w:szCs w:val="24"/>
              </w:rPr>
              <w:t>2653,00</w:t>
            </w:r>
          </w:p>
        </w:tc>
      </w:tr>
    </w:tbl>
    <w:p w:rsidR="00223509" w:rsidRPr="00BB7022" w:rsidRDefault="00A74801" w:rsidP="00DA130B">
      <w:pPr>
        <w:pStyle w:val="Tekstpodstawowywcity"/>
        <w:keepNext/>
        <w:keepLines/>
        <w:spacing w:line="320" w:lineRule="atLeast"/>
        <w:ind w:left="284" w:firstLine="1"/>
        <w:rPr>
          <w:rFonts w:ascii="Times New Roman" w:hAnsi="Times New Roman" w:cs="Times New Roman"/>
          <w:i/>
          <w:sz w:val="20"/>
        </w:rPr>
      </w:pPr>
      <w:r w:rsidRPr="00BB7022">
        <w:rPr>
          <w:rFonts w:ascii="Times New Roman" w:hAnsi="Times New Roman" w:cs="Times New Roman"/>
          <w:i/>
          <w:sz w:val="20"/>
        </w:rPr>
        <w:t>Źródło: Dane GUS</w:t>
      </w:r>
    </w:p>
    <w:p w:rsidR="00223509" w:rsidRPr="00BB7022" w:rsidRDefault="00223509" w:rsidP="008D192C">
      <w:pPr>
        <w:spacing w:line="320" w:lineRule="atLeast"/>
      </w:pPr>
      <w:r w:rsidRPr="00BB7022">
        <w:br w:type="page"/>
      </w:r>
    </w:p>
    <w:p w:rsidR="00A74801" w:rsidRPr="00BB7022" w:rsidRDefault="00191090" w:rsidP="008D192C">
      <w:pPr>
        <w:pStyle w:val="Nagwek2"/>
        <w:spacing w:before="0" w:after="240" w:line="320" w:lineRule="atLeast"/>
        <w:contextualSpacing/>
      </w:pPr>
      <w:bookmarkStart w:id="44" w:name="_Toc451177568"/>
      <w:r w:rsidRPr="00BB7022">
        <w:lastRenderedPageBreak/>
        <w:t>3.6</w:t>
      </w:r>
      <w:r w:rsidR="00223509" w:rsidRPr="00BB7022">
        <w:t>. System wodociągowy</w:t>
      </w:r>
      <w:r w:rsidR="00132DBA" w:rsidRPr="00BB7022">
        <w:t xml:space="preserve"> i </w:t>
      </w:r>
      <w:r w:rsidR="00223509" w:rsidRPr="00BB7022">
        <w:t>kanalizacyjny</w:t>
      </w:r>
      <w:bookmarkEnd w:id="44"/>
    </w:p>
    <w:p w:rsidR="00223509" w:rsidRPr="00BB7022" w:rsidRDefault="001572C6" w:rsidP="00DA130B">
      <w:pPr>
        <w:spacing w:line="320" w:lineRule="atLeast"/>
        <w:ind w:firstLine="708"/>
        <w:contextualSpacing/>
      </w:pPr>
      <w:r w:rsidRPr="00BB7022">
        <w:t xml:space="preserve">Sieć wodno-kanalizacyjna na terenie gminy </w:t>
      </w:r>
      <w:r w:rsidR="00A16539" w:rsidRPr="00BB7022">
        <w:t>Ożarów</w:t>
      </w:r>
      <w:r w:rsidRPr="00BB7022">
        <w:t xml:space="preserve"> zarządzana jest przez Zakład Gospodarki Komunalnej</w:t>
      </w:r>
      <w:r w:rsidR="00132DBA" w:rsidRPr="00BB7022">
        <w:t xml:space="preserve"> i </w:t>
      </w:r>
      <w:r w:rsidR="00A16539" w:rsidRPr="00BB7022">
        <w:t>Mieszkaniowej</w:t>
      </w:r>
      <w:r w:rsidR="00223509" w:rsidRPr="00BB7022">
        <w:t xml:space="preserve"> </w:t>
      </w:r>
      <w:r w:rsidRPr="00BB7022">
        <w:t xml:space="preserve">znajdujący się przy </w:t>
      </w:r>
      <w:r w:rsidR="00A16539" w:rsidRPr="00BB7022">
        <w:t>ul. Partyzantów 13</w:t>
      </w:r>
      <w:r w:rsidR="00132DBA" w:rsidRPr="00BB7022">
        <w:t xml:space="preserve"> w </w:t>
      </w:r>
      <w:r w:rsidR="00A16539" w:rsidRPr="00BB7022">
        <w:t>Ożarowie</w:t>
      </w:r>
      <w:r w:rsidRPr="00BB7022">
        <w:t xml:space="preserve">. </w:t>
      </w:r>
      <w:r w:rsidR="00D83E2D" w:rsidRPr="00BB7022">
        <w:t>Gmina wyposażona jest</w:t>
      </w:r>
      <w:r w:rsidR="00132DBA" w:rsidRPr="00BB7022">
        <w:t xml:space="preserve"> w </w:t>
      </w:r>
      <w:r w:rsidR="00D83E2D" w:rsidRPr="00BB7022">
        <w:t xml:space="preserve">instalację kanalizacyjną, której długość wynosi </w:t>
      </w:r>
      <w:r w:rsidR="00A16539" w:rsidRPr="00BB7022">
        <w:t>30,5</w:t>
      </w:r>
      <w:r w:rsidR="00132DBA" w:rsidRPr="00BB7022">
        <w:t xml:space="preserve"> </w:t>
      </w:r>
      <w:r w:rsidR="00D83E2D" w:rsidRPr="00BB7022">
        <w:t xml:space="preserve">km. </w:t>
      </w:r>
      <w:r w:rsidR="00C743E5" w:rsidRPr="00BB7022">
        <w:t>Z obszarów, które nie są objęte siecią kanalizacyjną, mieszkańcy odprowadzają ścieki do przydomowych zbiorników bezodpływowych, które są opróżniane</w:t>
      </w:r>
      <w:r w:rsidR="00132DBA" w:rsidRPr="00BB7022">
        <w:t xml:space="preserve"> i </w:t>
      </w:r>
      <w:r w:rsidR="00C743E5" w:rsidRPr="00BB7022">
        <w:t>dowożone do oczyszczalni samochodami asenizacyjnymi.</w:t>
      </w:r>
    </w:p>
    <w:p w:rsidR="00C743E5" w:rsidRPr="00BB7022" w:rsidRDefault="00C743E5" w:rsidP="008D192C">
      <w:pPr>
        <w:pStyle w:val="Tekstpodstawowywcity"/>
        <w:keepNext/>
        <w:keepLines/>
        <w:spacing w:line="320" w:lineRule="atLeast"/>
        <w:ind w:left="0"/>
        <w:rPr>
          <w:rStyle w:val="FontStyle241"/>
          <w:b/>
          <w:sz w:val="24"/>
          <w:szCs w:val="24"/>
        </w:rPr>
      </w:pPr>
      <w:bookmarkStart w:id="45" w:name="_Toc435082285"/>
      <w:bookmarkStart w:id="46" w:name="_Toc459277023"/>
      <w:r w:rsidRPr="00BB7022">
        <w:rPr>
          <w:rFonts w:ascii="Times New Roman" w:hAnsi="Times New Roman" w:cs="Times New Roman"/>
          <w:b/>
          <w:sz w:val="24"/>
          <w:szCs w:val="24"/>
        </w:rPr>
        <w:t xml:space="preserve">Tabela </w:t>
      </w:r>
      <w:r w:rsidR="00C15215" w:rsidRPr="00BB7022">
        <w:rPr>
          <w:rFonts w:ascii="Times New Roman" w:hAnsi="Times New Roman" w:cs="Times New Roman"/>
          <w:b/>
          <w:sz w:val="24"/>
          <w:szCs w:val="24"/>
        </w:rPr>
        <w:fldChar w:fldCharType="begin"/>
      </w:r>
      <w:r w:rsidRPr="00BB7022">
        <w:rPr>
          <w:rFonts w:ascii="Times New Roman" w:hAnsi="Times New Roman" w:cs="Times New Roman"/>
          <w:b/>
          <w:sz w:val="24"/>
          <w:szCs w:val="24"/>
        </w:rPr>
        <w:instrText xml:space="preserve"> SEQ Tabela \* ARABIC </w:instrText>
      </w:r>
      <w:r w:rsidR="00C15215" w:rsidRPr="00BB7022">
        <w:rPr>
          <w:rFonts w:ascii="Times New Roman" w:hAnsi="Times New Roman" w:cs="Times New Roman"/>
          <w:b/>
          <w:sz w:val="24"/>
          <w:szCs w:val="24"/>
        </w:rPr>
        <w:fldChar w:fldCharType="separate"/>
      </w:r>
      <w:r w:rsidR="004E2487" w:rsidRPr="00BB7022">
        <w:rPr>
          <w:rFonts w:ascii="Times New Roman" w:hAnsi="Times New Roman" w:cs="Times New Roman"/>
          <w:b/>
          <w:noProof/>
          <w:sz w:val="24"/>
          <w:szCs w:val="24"/>
        </w:rPr>
        <w:t>10</w:t>
      </w:r>
      <w:r w:rsidR="00C15215" w:rsidRPr="00BB7022">
        <w:rPr>
          <w:rFonts w:ascii="Times New Roman" w:hAnsi="Times New Roman" w:cs="Times New Roman"/>
          <w:b/>
          <w:sz w:val="24"/>
          <w:szCs w:val="24"/>
        </w:rPr>
        <w:fldChar w:fldCharType="end"/>
      </w:r>
      <w:r w:rsidRPr="00BB7022">
        <w:rPr>
          <w:rFonts w:ascii="Times New Roman" w:hAnsi="Times New Roman" w:cs="Times New Roman"/>
          <w:b/>
          <w:sz w:val="24"/>
          <w:szCs w:val="24"/>
        </w:rPr>
        <w:t xml:space="preserve">. </w:t>
      </w:r>
      <w:r w:rsidRPr="00BB7022">
        <w:rPr>
          <w:rStyle w:val="FontStyle241"/>
          <w:b/>
          <w:sz w:val="24"/>
          <w:szCs w:val="24"/>
        </w:rPr>
        <w:t>Urządzenia sieciowe</w:t>
      </w:r>
      <w:bookmarkEnd w:id="45"/>
      <w:bookmarkEnd w:id="46"/>
    </w:p>
    <w:tbl>
      <w:tblPr>
        <w:tblW w:w="9950" w:type="dxa"/>
        <w:tblInd w:w="-214" w:type="dxa"/>
        <w:tblCellMar>
          <w:left w:w="70" w:type="dxa"/>
          <w:right w:w="70" w:type="dxa"/>
        </w:tblCellMar>
        <w:tblLook w:val="04A0" w:firstRow="1" w:lastRow="0" w:firstColumn="1" w:lastColumn="0" w:noHBand="0" w:noVBand="1"/>
      </w:tblPr>
      <w:tblGrid>
        <w:gridCol w:w="2954"/>
        <w:gridCol w:w="1130"/>
        <w:gridCol w:w="838"/>
        <w:gridCol w:w="838"/>
        <w:gridCol w:w="838"/>
        <w:gridCol w:w="838"/>
        <w:gridCol w:w="838"/>
        <w:gridCol w:w="838"/>
        <w:gridCol w:w="838"/>
      </w:tblGrid>
      <w:tr w:rsidR="00C743E5" w:rsidRPr="00BB7022" w:rsidTr="00DA130B">
        <w:trPr>
          <w:trHeight w:val="264"/>
        </w:trPr>
        <w:tc>
          <w:tcPr>
            <w:tcW w:w="9950"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C743E5" w:rsidRPr="00BB7022" w:rsidRDefault="00C743E5" w:rsidP="008D192C">
            <w:pPr>
              <w:keepNext/>
              <w:keepLines/>
              <w:spacing w:after="0" w:line="320" w:lineRule="atLeast"/>
              <w:rPr>
                <w:rFonts w:eastAsia="Times New Roman" w:cs="Times New Roman"/>
                <w:b/>
                <w:bCs/>
                <w:lang w:eastAsia="pl-PL"/>
              </w:rPr>
            </w:pPr>
            <w:r w:rsidRPr="00BB7022">
              <w:rPr>
                <w:rFonts w:eastAsia="Times New Roman" w:cs="Times New Roman"/>
                <w:b/>
                <w:bCs/>
                <w:sz w:val="22"/>
                <w:lang w:eastAsia="pl-PL"/>
              </w:rPr>
              <w:t>URZĄDZENIA SIECIOWE</w:t>
            </w:r>
          </w:p>
        </w:tc>
      </w:tr>
      <w:tr w:rsidR="00C743E5" w:rsidRPr="00BB7022" w:rsidTr="00DA130B">
        <w:trPr>
          <w:trHeight w:val="264"/>
        </w:trPr>
        <w:tc>
          <w:tcPr>
            <w:tcW w:w="9950"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C743E5" w:rsidRPr="00BB7022" w:rsidRDefault="00C743E5" w:rsidP="008D192C">
            <w:pPr>
              <w:keepNext/>
              <w:keepLines/>
              <w:spacing w:after="0" w:line="320" w:lineRule="atLeast"/>
              <w:rPr>
                <w:rFonts w:eastAsia="Times New Roman" w:cs="Times New Roman"/>
                <w:b/>
                <w:bCs/>
                <w:lang w:eastAsia="pl-PL"/>
              </w:rPr>
            </w:pPr>
            <w:r w:rsidRPr="00BB7022">
              <w:rPr>
                <w:rFonts w:eastAsia="Times New Roman" w:cs="Times New Roman"/>
                <w:b/>
                <w:bCs/>
                <w:sz w:val="22"/>
                <w:lang w:eastAsia="pl-PL"/>
              </w:rPr>
              <w:t>Wodociągi</w:t>
            </w:r>
          </w:p>
        </w:tc>
      </w:tr>
      <w:tr w:rsidR="00C743E5"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C6D9F1" w:themeFill="text2" w:themeFillTint="33"/>
            <w:vAlign w:val="center"/>
          </w:tcPr>
          <w:p w:rsidR="00C743E5" w:rsidRPr="00BB7022" w:rsidRDefault="00C743E5" w:rsidP="008D192C">
            <w:pPr>
              <w:keepNext/>
              <w:keepLines/>
              <w:spacing w:after="0" w:line="320" w:lineRule="atLeast"/>
              <w:rPr>
                <w:rFonts w:eastAsia="Times New Roman" w:cs="Times New Roman"/>
                <w:lang w:eastAsia="pl-PL"/>
              </w:rPr>
            </w:pPr>
          </w:p>
        </w:tc>
        <w:tc>
          <w:tcPr>
            <w:tcW w:w="1130" w:type="dxa"/>
            <w:tcBorders>
              <w:top w:val="nil"/>
              <w:left w:val="nil"/>
              <w:bottom w:val="single" w:sz="4" w:space="0" w:color="000000"/>
              <w:right w:val="single" w:sz="4" w:space="0" w:color="000000"/>
            </w:tcBorders>
            <w:shd w:val="clear" w:color="auto" w:fill="C6D9F1" w:themeFill="text2" w:themeFillTint="33"/>
            <w:noWrap/>
            <w:vAlign w:val="center"/>
          </w:tcPr>
          <w:p w:rsidR="00C743E5" w:rsidRPr="00BB7022" w:rsidRDefault="00C743E5" w:rsidP="008D192C">
            <w:pPr>
              <w:keepNext/>
              <w:keepLines/>
              <w:spacing w:after="0" w:line="320" w:lineRule="atLeast"/>
              <w:jc w:val="center"/>
              <w:rPr>
                <w:rFonts w:eastAsia="Times New Roman" w:cs="Times New Roman"/>
                <w:b/>
                <w:lang w:eastAsia="pl-PL"/>
              </w:rPr>
            </w:pPr>
            <w:r w:rsidRPr="00BB7022">
              <w:rPr>
                <w:rFonts w:eastAsia="Times New Roman" w:cs="Times New Roman"/>
                <w:b/>
                <w:sz w:val="22"/>
                <w:lang w:eastAsia="pl-PL"/>
              </w:rPr>
              <w:t>Jednostka miary</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2008</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2009</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2010</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2011</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2012</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2013</w:t>
            </w:r>
          </w:p>
        </w:tc>
        <w:tc>
          <w:tcPr>
            <w:tcW w:w="838" w:type="dxa"/>
            <w:tcBorders>
              <w:top w:val="nil"/>
              <w:left w:val="nil"/>
              <w:bottom w:val="single" w:sz="4" w:space="0" w:color="000000"/>
              <w:right w:val="single" w:sz="4" w:space="0" w:color="000000"/>
            </w:tcBorders>
            <w:shd w:val="clear" w:color="auto" w:fill="C6D9F1" w:themeFill="text2" w:themeFillTint="33"/>
            <w:noWrap/>
            <w:vAlign w:val="bottom"/>
          </w:tcPr>
          <w:p w:rsidR="00C743E5" w:rsidRPr="00BB7022" w:rsidRDefault="00C743E5" w:rsidP="008D192C">
            <w:pPr>
              <w:keepNext/>
              <w:keepLines/>
              <w:spacing w:after="0" w:line="320" w:lineRule="atLeast"/>
              <w:jc w:val="right"/>
              <w:rPr>
                <w:rFonts w:eastAsia="Times New Roman" w:cs="Times New Roman"/>
                <w:b/>
                <w:lang w:eastAsia="pl-PL"/>
              </w:rPr>
            </w:pPr>
            <w:r w:rsidRPr="00BB7022">
              <w:rPr>
                <w:rFonts w:eastAsia="Times New Roman" w:cs="Times New Roman"/>
                <w:b/>
                <w:sz w:val="22"/>
                <w:lang w:eastAsia="pl-PL"/>
              </w:rPr>
              <w:t>2014</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tcPr>
          <w:p w:rsidR="00A538C9" w:rsidRPr="00BB7022" w:rsidRDefault="00A538C9" w:rsidP="008D192C">
            <w:pPr>
              <w:keepNext/>
              <w:keepLines/>
              <w:spacing w:after="0" w:line="320" w:lineRule="atLeast"/>
              <w:jc w:val="left"/>
              <w:rPr>
                <w:rFonts w:eastAsia="Times New Roman" w:cs="Times New Roman"/>
                <w:lang w:eastAsia="pl-PL"/>
              </w:rPr>
            </w:pPr>
            <w:r w:rsidRPr="00BB7022">
              <w:rPr>
                <w:rFonts w:eastAsia="Times New Roman" w:cs="Times New Roman"/>
                <w:sz w:val="22"/>
                <w:lang w:eastAsia="pl-PL"/>
              </w:rPr>
              <w:t>długość czynnej sieci rozdzielczej</w:t>
            </w:r>
          </w:p>
        </w:tc>
        <w:tc>
          <w:tcPr>
            <w:tcW w:w="1130"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keepNext/>
              <w:keepLines/>
              <w:spacing w:after="0" w:line="320" w:lineRule="atLeast"/>
              <w:jc w:val="center"/>
              <w:rPr>
                <w:rFonts w:eastAsia="Times New Roman" w:cs="Times New Roman"/>
                <w:lang w:eastAsia="pl-PL"/>
              </w:rPr>
            </w:pPr>
            <w:r w:rsidRPr="00BB7022">
              <w:rPr>
                <w:rFonts w:eastAsia="Times New Roman" w:cs="Times New Roman"/>
                <w:sz w:val="22"/>
                <w:lang w:eastAsia="pl-PL"/>
              </w:rPr>
              <w:t>km</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183,5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183,5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183,5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183,5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184,9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184,9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184,9</w:t>
            </w:r>
          </w:p>
        </w:tc>
      </w:tr>
      <w:tr w:rsidR="00A538C9" w:rsidRPr="00BB7022" w:rsidTr="00DA130B">
        <w:trPr>
          <w:trHeight w:val="531"/>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jc w:val="left"/>
              <w:rPr>
                <w:rFonts w:eastAsia="Times New Roman" w:cs="Times New Roman"/>
                <w:lang w:eastAsia="pl-PL"/>
              </w:rPr>
            </w:pPr>
            <w:r w:rsidRPr="00BB7022">
              <w:rPr>
                <w:rFonts w:eastAsia="Times New Roman" w:cs="Times New Roman"/>
                <w:sz w:val="22"/>
                <w:lang w:eastAsia="pl-PL"/>
              </w:rPr>
              <w:t>przyłącza prowadzące do budynków mieszkalnych</w:t>
            </w:r>
            <w:r w:rsidR="00132DBA" w:rsidRPr="00BB7022">
              <w:rPr>
                <w:rFonts w:eastAsia="Times New Roman" w:cs="Times New Roman"/>
                <w:sz w:val="22"/>
                <w:lang w:eastAsia="pl-PL"/>
              </w:rPr>
              <w:t xml:space="preserve"> i </w:t>
            </w:r>
            <w:r w:rsidRPr="00BB7022">
              <w:rPr>
                <w:rFonts w:eastAsia="Times New Roman" w:cs="Times New Roman"/>
                <w:sz w:val="22"/>
                <w:lang w:eastAsia="pl-PL"/>
              </w:rPr>
              <w:t>zbiorowego zamieszkania</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szt.</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2447</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2451</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2461</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jc w:val="left"/>
              <w:rPr>
                <w:rFonts w:eastAsia="Times New Roman" w:cs="Times New Roman"/>
                <w:lang w:eastAsia="pl-PL"/>
              </w:rPr>
            </w:pPr>
            <w:r w:rsidRPr="00BB7022">
              <w:rPr>
                <w:rFonts w:eastAsia="Times New Roman" w:cs="Times New Roman"/>
                <w:sz w:val="22"/>
                <w:lang w:eastAsia="pl-PL"/>
              </w:rPr>
              <w:t>woda dostarczona gospodarstwom domowym</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dam3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263,4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284,0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272,9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251,5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279,5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273,0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290,0</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jc w:val="left"/>
              <w:rPr>
                <w:rFonts w:eastAsia="Times New Roman" w:cs="Times New Roman"/>
                <w:lang w:eastAsia="pl-PL"/>
              </w:rPr>
            </w:pPr>
            <w:r w:rsidRPr="00BB7022">
              <w:rPr>
                <w:rFonts w:eastAsia="Times New Roman" w:cs="Times New Roman"/>
                <w:sz w:val="22"/>
                <w:lang w:eastAsia="pl-PL"/>
              </w:rPr>
              <w:t>ludność korzystająca</w:t>
            </w:r>
            <w:r w:rsidR="00132DBA" w:rsidRPr="00BB7022">
              <w:rPr>
                <w:rFonts w:eastAsia="Times New Roman" w:cs="Times New Roman"/>
                <w:sz w:val="22"/>
                <w:lang w:eastAsia="pl-PL"/>
              </w:rPr>
              <w:t xml:space="preserve"> z </w:t>
            </w:r>
            <w:r w:rsidRPr="00BB7022">
              <w:rPr>
                <w:rFonts w:eastAsia="Times New Roman" w:cs="Times New Roman"/>
                <w:sz w:val="22"/>
                <w:lang w:eastAsia="pl-PL"/>
              </w:rPr>
              <w:t>sieci wodociągowej</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osoba</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10222</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10204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10324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10232</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10187</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10095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10079</w:t>
            </w:r>
          </w:p>
        </w:tc>
      </w:tr>
      <w:tr w:rsidR="00A538C9" w:rsidRPr="00BB7022" w:rsidTr="00DA130B">
        <w:trPr>
          <w:trHeight w:val="531"/>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jc w:val="left"/>
              <w:rPr>
                <w:rFonts w:eastAsia="Times New Roman" w:cs="Times New Roman"/>
                <w:lang w:eastAsia="pl-PL"/>
              </w:rPr>
            </w:pPr>
            <w:r w:rsidRPr="00BB7022">
              <w:rPr>
                <w:rFonts w:eastAsia="Times New Roman" w:cs="Times New Roman"/>
                <w:sz w:val="22"/>
                <w:lang w:eastAsia="pl-PL"/>
              </w:rPr>
              <w:t>zużycie wody</w:t>
            </w:r>
            <w:r w:rsidR="00132DBA" w:rsidRPr="00BB7022">
              <w:rPr>
                <w:rFonts w:eastAsia="Times New Roman" w:cs="Times New Roman"/>
                <w:sz w:val="22"/>
                <w:lang w:eastAsia="pl-PL"/>
              </w:rPr>
              <w:t xml:space="preserve"> w </w:t>
            </w:r>
            <w:r w:rsidRPr="00BB7022">
              <w:rPr>
                <w:rFonts w:eastAsia="Times New Roman" w:cs="Times New Roman"/>
                <w:sz w:val="22"/>
                <w:lang w:eastAsia="pl-PL"/>
              </w:rPr>
              <w:t>gospodarstwach domowych ogółem na 1 mieszkańca</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m3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23,3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25,4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22,3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24,5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26,2</w:t>
            </w:r>
          </w:p>
        </w:tc>
      </w:tr>
      <w:tr w:rsidR="00A538C9" w:rsidRPr="00BB7022" w:rsidTr="00DA130B">
        <w:trPr>
          <w:trHeight w:val="531"/>
        </w:trPr>
        <w:tc>
          <w:tcPr>
            <w:tcW w:w="2954" w:type="dxa"/>
            <w:tcBorders>
              <w:top w:val="nil"/>
              <w:left w:val="single" w:sz="4" w:space="0" w:color="000000"/>
              <w:bottom w:val="single" w:sz="4" w:space="0" w:color="000000"/>
              <w:right w:val="single" w:sz="4" w:space="0" w:color="000000"/>
            </w:tcBorders>
            <w:shd w:val="clear" w:color="auto" w:fill="auto"/>
            <w:vAlign w:val="center"/>
          </w:tcPr>
          <w:p w:rsidR="00A538C9" w:rsidRPr="00BB7022" w:rsidRDefault="00A538C9" w:rsidP="008D192C">
            <w:pPr>
              <w:spacing w:after="0" w:line="320" w:lineRule="atLeast"/>
              <w:jc w:val="left"/>
              <w:rPr>
                <w:rFonts w:eastAsia="Times New Roman" w:cs="Times New Roman"/>
                <w:lang w:eastAsia="pl-PL"/>
              </w:rPr>
            </w:pPr>
            <w:r w:rsidRPr="00BB7022">
              <w:rPr>
                <w:rFonts w:eastAsia="Times New Roman" w:cs="Times New Roman"/>
                <w:sz w:val="22"/>
                <w:lang w:eastAsia="pl-PL"/>
              </w:rPr>
              <w:t>Procent ludności korzystającej</w:t>
            </w:r>
            <w:r w:rsidR="00132DBA" w:rsidRPr="00BB7022">
              <w:rPr>
                <w:rFonts w:eastAsia="Times New Roman" w:cs="Times New Roman"/>
                <w:sz w:val="22"/>
                <w:lang w:eastAsia="pl-PL"/>
              </w:rPr>
              <w:t xml:space="preserve"> z </w:t>
            </w:r>
            <w:r w:rsidRPr="00BB7022">
              <w:rPr>
                <w:rFonts w:eastAsia="Times New Roman" w:cs="Times New Roman"/>
                <w:sz w:val="22"/>
                <w:lang w:eastAsia="pl-PL"/>
              </w:rPr>
              <w:t>sieci wodociągowej</w:t>
            </w:r>
          </w:p>
        </w:tc>
        <w:tc>
          <w:tcPr>
            <w:tcW w:w="1130"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90,97</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90,98</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91,11</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91,09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91,08</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91,11</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91,07</w:t>
            </w:r>
          </w:p>
        </w:tc>
      </w:tr>
      <w:tr w:rsidR="00A55727" w:rsidRPr="00BB7022" w:rsidTr="00DA130B">
        <w:trPr>
          <w:trHeight w:val="264"/>
        </w:trPr>
        <w:tc>
          <w:tcPr>
            <w:tcW w:w="9950" w:type="dxa"/>
            <w:gridSpan w:val="9"/>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A55727" w:rsidRPr="00BB7022" w:rsidRDefault="00A55727" w:rsidP="008D192C">
            <w:pPr>
              <w:spacing w:after="0" w:line="320" w:lineRule="atLeast"/>
              <w:rPr>
                <w:rFonts w:eastAsia="Times New Roman" w:cs="Times New Roman"/>
                <w:b/>
                <w:bCs/>
                <w:lang w:eastAsia="pl-PL"/>
              </w:rPr>
            </w:pPr>
            <w:r w:rsidRPr="00BB7022">
              <w:rPr>
                <w:rFonts w:eastAsia="Times New Roman" w:cs="Times New Roman"/>
                <w:b/>
                <w:bCs/>
                <w:sz w:val="22"/>
                <w:lang w:eastAsia="pl-PL"/>
              </w:rPr>
              <w:t>Kanalizacja</w:t>
            </w:r>
          </w:p>
        </w:tc>
      </w:tr>
      <w:tr w:rsidR="00A538C9" w:rsidRPr="00BB7022" w:rsidTr="00DA130B">
        <w:trPr>
          <w:trHeight w:val="264"/>
        </w:trPr>
        <w:tc>
          <w:tcPr>
            <w:tcW w:w="2954" w:type="dxa"/>
            <w:tcBorders>
              <w:top w:val="nil"/>
              <w:left w:val="single" w:sz="4" w:space="0" w:color="000000"/>
              <w:bottom w:val="single" w:sz="4" w:space="0" w:color="auto"/>
              <w:right w:val="single" w:sz="4" w:space="0" w:color="000000"/>
            </w:tcBorders>
            <w:shd w:val="clear" w:color="auto" w:fill="auto"/>
            <w:vAlign w:val="center"/>
            <w:hideMark/>
          </w:tcPr>
          <w:p w:rsidR="00A538C9" w:rsidRPr="00BB7022" w:rsidRDefault="00A538C9" w:rsidP="008D192C">
            <w:pPr>
              <w:spacing w:after="0" w:line="320" w:lineRule="atLeast"/>
              <w:rPr>
                <w:rFonts w:eastAsia="Times New Roman" w:cs="Times New Roman"/>
                <w:lang w:eastAsia="pl-PL"/>
              </w:rPr>
            </w:pPr>
            <w:r w:rsidRPr="00BB7022">
              <w:rPr>
                <w:rFonts w:eastAsia="Times New Roman" w:cs="Times New Roman"/>
                <w:sz w:val="22"/>
                <w:lang w:eastAsia="pl-PL"/>
              </w:rPr>
              <w:t>długość czynnej sieci kanalizacyjnej</w:t>
            </w:r>
          </w:p>
        </w:tc>
        <w:tc>
          <w:tcPr>
            <w:tcW w:w="1130" w:type="dxa"/>
            <w:tcBorders>
              <w:top w:val="nil"/>
              <w:left w:val="nil"/>
              <w:bottom w:val="single" w:sz="4" w:space="0" w:color="auto"/>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km</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16,4</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16,5</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28,2</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28,2</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28,4</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29,1</w:t>
            </w:r>
          </w:p>
        </w:tc>
        <w:tc>
          <w:tcPr>
            <w:tcW w:w="838" w:type="dxa"/>
            <w:tcBorders>
              <w:top w:val="nil"/>
              <w:left w:val="nil"/>
              <w:bottom w:val="single" w:sz="4" w:space="0" w:color="auto"/>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30,5</w:t>
            </w:r>
          </w:p>
        </w:tc>
      </w:tr>
      <w:tr w:rsidR="00A538C9" w:rsidRPr="00BB7022" w:rsidTr="00DA130B">
        <w:trPr>
          <w:trHeight w:val="531"/>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rPr>
                <w:rFonts w:eastAsia="Times New Roman" w:cs="Times New Roman"/>
                <w:lang w:eastAsia="pl-PL"/>
              </w:rPr>
            </w:pPr>
            <w:r w:rsidRPr="00BB7022">
              <w:rPr>
                <w:rFonts w:eastAsia="Times New Roman" w:cs="Times New Roman"/>
                <w:sz w:val="22"/>
                <w:lang w:eastAsia="pl-PL"/>
              </w:rPr>
              <w:t>przyłącza prowadzące do budynków mieszkalnych</w:t>
            </w:r>
            <w:r w:rsidR="00132DBA" w:rsidRPr="00BB7022">
              <w:rPr>
                <w:rFonts w:eastAsia="Times New Roman" w:cs="Times New Roman"/>
                <w:sz w:val="22"/>
                <w:lang w:eastAsia="pl-PL"/>
              </w:rPr>
              <w:t xml:space="preserve"> i </w:t>
            </w:r>
            <w:r w:rsidRPr="00BB7022">
              <w:rPr>
                <w:rFonts w:eastAsia="Times New Roman" w:cs="Times New Roman"/>
                <w:sz w:val="22"/>
                <w:lang w:eastAsia="pl-PL"/>
              </w:rPr>
              <w:t>zbiorowego zamieszkania</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jc w:val="center"/>
              <w:rPr>
                <w:rFonts w:eastAsia="Times New Roman" w:cs="Times New Roman"/>
                <w:lang w:eastAsia="pl-PL"/>
              </w:rPr>
            </w:pPr>
            <w:r w:rsidRPr="00BB7022">
              <w:rPr>
                <w:rFonts w:eastAsia="Times New Roman" w:cs="Times New Roman"/>
                <w:sz w:val="22"/>
                <w:lang w:eastAsia="pl-PL"/>
              </w:rPr>
              <w:t>szt.</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463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465</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483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508</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644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670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702</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hideMark/>
          </w:tcPr>
          <w:p w:rsidR="00A538C9" w:rsidRPr="00BB7022" w:rsidRDefault="00A538C9" w:rsidP="008D192C">
            <w:pPr>
              <w:spacing w:after="0" w:line="320" w:lineRule="atLeast"/>
              <w:contextualSpacing/>
              <w:rPr>
                <w:rFonts w:eastAsia="Times New Roman" w:cs="Times New Roman"/>
                <w:lang w:eastAsia="pl-PL"/>
              </w:rPr>
            </w:pPr>
            <w:r w:rsidRPr="00BB7022">
              <w:rPr>
                <w:rFonts w:eastAsia="Times New Roman" w:cs="Times New Roman"/>
                <w:sz w:val="22"/>
                <w:lang w:eastAsia="pl-PL"/>
              </w:rPr>
              <w:t>ścieki odprowadzone</w:t>
            </w:r>
          </w:p>
        </w:tc>
        <w:tc>
          <w:tcPr>
            <w:tcW w:w="1130" w:type="dxa"/>
            <w:tcBorders>
              <w:top w:val="nil"/>
              <w:left w:val="nil"/>
              <w:bottom w:val="single" w:sz="4" w:space="0" w:color="000000"/>
              <w:right w:val="single" w:sz="4" w:space="0" w:color="000000"/>
            </w:tcBorders>
            <w:shd w:val="clear" w:color="auto" w:fill="auto"/>
            <w:noWrap/>
            <w:vAlign w:val="center"/>
            <w:hideMark/>
          </w:tcPr>
          <w:p w:rsidR="00A538C9" w:rsidRPr="00BB7022" w:rsidRDefault="00A538C9" w:rsidP="008D192C">
            <w:pPr>
              <w:spacing w:after="0" w:line="320" w:lineRule="atLeast"/>
              <w:contextualSpacing/>
              <w:jc w:val="center"/>
              <w:rPr>
                <w:rFonts w:eastAsia="Times New Roman" w:cs="Times New Roman"/>
                <w:lang w:eastAsia="pl-PL"/>
              </w:rPr>
            </w:pPr>
            <w:r w:rsidRPr="00BB7022">
              <w:rPr>
                <w:rFonts w:eastAsia="Times New Roman" w:cs="Times New Roman"/>
                <w:sz w:val="22"/>
                <w:lang w:eastAsia="pl-PL"/>
              </w:rPr>
              <w:t>dam3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205,7</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142,2</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140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143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144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131,0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160,0</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tcPr>
          <w:p w:rsidR="00A538C9" w:rsidRPr="00BB7022" w:rsidRDefault="00A538C9" w:rsidP="008D192C">
            <w:pPr>
              <w:keepNext/>
              <w:keepLines/>
              <w:spacing w:after="0" w:line="320" w:lineRule="atLeast"/>
              <w:rPr>
                <w:rFonts w:eastAsia="Times New Roman" w:cs="Times New Roman"/>
                <w:lang w:eastAsia="pl-PL"/>
              </w:rPr>
            </w:pPr>
            <w:r w:rsidRPr="00BB7022">
              <w:rPr>
                <w:rFonts w:eastAsia="Times New Roman" w:cs="Times New Roman"/>
                <w:sz w:val="22"/>
                <w:lang w:eastAsia="pl-PL"/>
              </w:rPr>
              <w:t>ludność korzystająca</w:t>
            </w:r>
            <w:r w:rsidR="00132DBA" w:rsidRPr="00BB7022">
              <w:rPr>
                <w:rFonts w:eastAsia="Times New Roman" w:cs="Times New Roman"/>
                <w:sz w:val="22"/>
                <w:lang w:eastAsia="pl-PL"/>
              </w:rPr>
              <w:t xml:space="preserve"> z </w:t>
            </w:r>
            <w:r w:rsidRPr="00BB7022">
              <w:rPr>
                <w:rFonts w:eastAsia="Times New Roman" w:cs="Times New Roman"/>
                <w:sz w:val="22"/>
                <w:lang w:eastAsia="pl-PL"/>
              </w:rPr>
              <w:t>sieci kanalizacyjnej</w:t>
            </w:r>
          </w:p>
        </w:tc>
        <w:tc>
          <w:tcPr>
            <w:tcW w:w="1130"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keepNext/>
              <w:keepLines/>
              <w:spacing w:after="0" w:line="320" w:lineRule="atLeast"/>
              <w:jc w:val="center"/>
              <w:rPr>
                <w:rFonts w:eastAsia="Times New Roman" w:cs="Times New Roman"/>
                <w:lang w:eastAsia="pl-PL"/>
              </w:rPr>
            </w:pPr>
            <w:r w:rsidRPr="00BB7022">
              <w:rPr>
                <w:rFonts w:eastAsia="Times New Roman" w:cs="Times New Roman"/>
                <w:sz w:val="22"/>
                <w:lang w:eastAsia="pl-PL"/>
              </w:rPr>
              <w:t>osoba</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4623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4614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4826</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4873</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5224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5241</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5306</w:t>
            </w:r>
          </w:p>
        </w:tc>
      </w:tr>
      <w:tr w:rsidR="00A538C9" w:rsidRPr="00BB7022" w:rsidTr="00DA130B">
        <w:trPr>
          <w:trHeight w:val="264"/>
        </w:trPr>
        <w:tc>
          <w:tcPr>
            <w:tcW w:w="2954" w:type="dxa"/>
            <w:tcBorders>
              <w:top w:val="nil"/>
              <w:left w:val="single" w:sz="4" w:space="0" w:color="000000"/>
              <w:bottom w:val="single" w:sz="4" w:space="0" w:color="000000"/>
              <w:right w:val="single" w:sz="4" w:space="0" w:color="000000"/>
            </w:tcBorders>
            <w:shd w:val="clear" w:color="auto" w:fill="auto"/>
            <w:vAlign w:val="center"/>
          </w:tcPr>
          <w:p w:rsidR="00A538C9" w:rsidRPr="00BB7022" w:rsidRDefault="00A538C9" w:rsidP="008D192C">
            <w:pPr>
              <w:keepNext/>
              <w:keepLines/>
              <w:spacing w:after="0" w:line="320" w:lineRule="atLeast"/>
              <w:rPr>
                <w:rFonts w:eastAsia="Times New Roman" w:cs="Times New Roman"/>
                <w:lang w:eastAsia="pl-PL"/>
              </w:rPr>
            </w:pPr>
            <w:r w:rsidRPr="00BB7022">
              <w:rPr>
                <w:rFonts w:eastAsia="Times New Roman" w:cs="Times New Roman"/>
                <w:sz w:val="22"/>
                <w:lang w:eastAsia="pl-PL"/>
              </w:rPr>
              <w:t>Procent ludności korzystającej</w:t>
            </w:r>
            <w:r w:rsidR="00132DBA" w:rsidRPr="00BB7022">
              <w:rPr>
                <w:rFonts w:eastAsia="Times New Roman" w:cs="Times New Roman"/>
                <w:sz w:val="22"/>
                <w:lang w:eastAsia="pl-PL"/>
              </w:rPr>
              <w:t xml:space="preserve"> z </w:t>
            </w:r>
            <w:r w:rsidRPr="00BB7022">
              <w:rPr>
                <w:rFonts w:eastAsia="Times New Roman" w:cs="Times New Roman"/>
                <w:sz w:val="22"/>
                <w:lang w:eastAsia="pl-PL"/>
              </w:rPr>
              <w:t>sieci kanalizacyjnej</w:t>
            </w:r>
          </w:p>
        </w:tc>
        <w:tc>
          <w:tcPr>
            <w:tcW w:w="1130"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keepNext/>
              <w:keepLines/>
              <w:spacing w:after="0" w:line="320" w:lineRule="atLeast"/>
              <w:contextualSpacing/>
              <w:jc w:val="center"/>
              <w:rPr>
                <w:rFonts w:eastAsia="Times New Roman" w:cs="Times New Roman"/>
                <w:lang w:eastAsia="pl-PL"/>
              </w:rPr>
            </w:pPr>
            <w:r w:rsidRPr="00BB7022">
              <w:rPr>
                <w:rFonts w:eastAsia="Times New Roman" w:cs="Times New Roman"/>
                <w:sz w:val="22"/>
                <w:lang w:eastAsia="pl-PL"/>
              </w:rPr>
              <w:t>%</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41,14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41,14</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42,59</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43,38</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46,71</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47,30</w:t>
            </w:r>
          </w:p>
        </w:tc>
        <w:tc>
          <w:tcPr>
            <w:tcW w:w="838" w:type="dxa"/>
            <w:tcBorders>
              <w:top w:val="nil"/>
              <w:left w:val="nil"/>
              <w:bottom w:val="single" w:sz="4" w:space="0" w:color="000000"/>
              <w:right w:val="single" w:sz="4" w:space="0" w:color="000000"/>
            </w:tcBorders>
            <w:shd w:val="clear" w:color="auto" w:fill="auto"/>
            <w:noWrap/>
            <w:vAlign w:val="center"/>
          </w:tcPr>
          <w:p w:rsidR="00A538C9" w:rsidRPr="00BB7022" w:rsidRDefault="00A538C9" w:rsidP="008D192C">
            <w:pPr>
              <w:spacing w:line="320" w:lineRule="atLeast"/>
              <w:contextualSpacing/>
              <w:jc w:val="right"/>
              <w:rPr>
                <w:rFonts w:cs="Times New Roman"/>
              </w:rPr>
            </w:pPr>
            <w:r w:rsidRPr="00BB7022">
              <w:rPr>
                <w:rFonts w:cs="Times New Roman"/>
                <w:sz w:val="22"/>
              </w:rPr>
              <w:t>47,94</w:t>
            </w:r>
          </w:p>
        </w:tc>
      </w:tr>
    </w:tbl>
    <w:p w:rsidR="00A55727" w:rsidRPr="00BB7022" w:rsidRDefault="00C743E5" w:rsidP="008D192C">
      <w:pPr>
        <w:keepNext/>
        <w:keepLines/>
        <w:autoSpaceDE w:val="0"/>
        <w:autoSpaceDN w:val="0"/>
        <w:adjustRightInd w:val="0"/>
        <w:spacing w:after="0" w:line="320" w:lineRule="atLeast"/>
        <w:rPr>
          <w:rFonts w:cs="Times New Roman"/>
          <w:i/>
          <w:sz w:val="20"/>
          <w:szCs w:val="20"/>
        </w:rPr>
      </w:pPr>
      <w:r w:rsidRPr="00BB7022">
        <w:rPr>
          <w:rFonts w:cs="Times New Roman"/>
          <w:i/>
          <w:sz w:val="20"/>
          <w:szCs w:val="20"/>
        </w:rPr>
        <w:t>Źródło: Dane GUS</w:t>
      </w:r>
    </w:p>
    <w:p w:rsidR="00A55727" w:rsidRPr="00BB7022" w:rsidRDefault="00A55727" w:rsidP="008D192C">
      <w:pPr>
        <w:spacing w:line="320" w:lineRule="atLeast"/>
      </w:pPr>
      <w:r w:rsidRPr="00BB7022">
        <w:br w:type="page"/>
      </w:r>
    </w:p>
    <w:p w:rsidR="00C743E5" w:rsidRPr="00BB7022" w:rsidRDefault="00191090" w:rsidP="008D192C">
      <w:pPr>
        <w:pStyle w:val="Nagwek2"/>
        <w:spacing w:after="240" w:line="320" w:lineRule="atLeast"/>
        <w:contextualSpacing/>
      </w:pPr>
      <w:bookmarkStart w:id="47" w:name="_Toc451177569"/>
      <w:r w:rsidRPr="00BB7022">
        <w:lastRenderedPageBreak/>
        <w:t>3.7</w:t>
      </w:r>
      <w:r w:rsidR="001B2F6F" w:rsidRPr="00BB7022">
        <w:t>.</w:t>
      </w:r>
      <w:r w:rsidR="002E0425" w:rsidRPr="00BB7022">
        <w:t xml:space="preserve"> Gospodarka odpadami</w:t>
      </w:r>
      <w:bookmarkEnd w:id="47"/>
    </w:p>
    <w:p w:rsidR="002E0425" w:rsidRPr="00BB7022" w:rsidRDefault="00393D55" w:rsidP="00DA130B">
      <w:pPr>
        <w:spacing w:after="240" w:line="320" w:lineRule="atLeast"/>
        <w:ind w:firstLine="708"/>
        <w:contextualSpacing/>
      </w:pPr>
      <w:r w:rsidRPr="00BB7022">
        <w:t xml:space="preserve">Gmina </w:t>
      </w:r>
      <w:r w:rsidR="00A63D2D" w:rsidRPr="00BB7022">
        <w:t>Ożarów</w:t>
      </w:r>
      <w:r w:rsidR="001B2F6F" w:rsidRPr="00BB7022">
        <w:t xml:space="preserve"> nie posiada</w:t>
      </w:r>
      <w:r w:rsidRPr="00BB7022">
        <w:t xml:space="preserve"> własnego wysypiska odpadów komunalnych</w:t>
      </w:r>
      <w:r w:rsidR="00F76907" w:rsidRPr="00BB7022">
        <w:t xml:space="preserve">. Odbiorem odpadów od mieszkańców zajmuje się </w:t>
      </w:r>
      <w:r w:rsidR="003003DB" w:rsidRPr="00BB7022">
        <w:t>Miejskie Przedsiębiorstwo Komunalne Sp.</w:t>
      </w:r>
      <w:r w:rsidR="00132DBA" w:rsidRPr="00BB7022">
        <w:t xml:space="preserve"> z </w:t>
      </w:r>
      <w:r w:rsidR="003003DB" w:rsidRPr="00BB7022">
        <w:t>o.o.</w:t>
      </w:r>
      <w:r w:rsidR="00132DBA" w:rsidRPr="00BB7022">
        <w:t xml:space="preserve"> w </w:t>
      </w:r>
      <w:r w:rsidR="003003DB" w:rsidRPr="00BB7022">
        <w:t>Ożarowie</w:t>
      </w:r>
      <w:r w:rsidR="00F76907" w:rsidRPr="00BB7022">
        <w:t>, któr</w:t>
      </w:r>
      <w:r w:rsidR="003003DB" w:rsidRPr="00BB7022">
        <w:t>e odbiera odpad</w:t>
      </w:r>
      <w:r w:rsidR="00132DBA" w:rsidRPr="00BB7022">
        <w:t xml:space="preserve"> i </w:t>
      </w:r>
      <w:r w:rsidR="003003DB" w:rsidRPr="00BB7022">
        <w:t>przekazuje je do Instalacji mechaniczno- biologicznego przetwarzania odpadów</w:t>
      </w:r>
      <w:r w:rsidR="00111532" w:rsidRPr="00BB7022">
        <w:t> </w:t>
      </w:r>
      <w:r w:rsidR="003003DB" w:rsidRPr="00BB7022">
        <w:t>Zakładu Utylizacji Odpadów Komunalnych</w:t>
      </w:r>
      <w:r w:rsidR="00132DBA" w:rsidRPr="00BB7022">
        <w:t xml:space="preserve"> w </w:t>
      </w:r>
      <w:proofErr w:type="spellStart"/>
      <w:r w:rsidR="003003DB" w:rsidRPr="00BB7022">
        <w:t>Janczycach</w:t>
      </w:r>
      <w:proofErr w:type="spellEnd"/>
      <w:r w:rsidR="00694E06" w:rsidRPr="00BB7022">
        <w:t xml:space="preserve"> (gm. </w:t>
      </w:r>
      <w:r w:rsidR="003003DB" w:rsidRPr="00BB7022">
        <w:t>Baćkowice)</w:t>
      </w:r>
      <w:r w:rsidR="00F76907" w:rsidRPr="00BB7022">
        <w:t>. Stawka opłaty za gospodarowanie odpada</w:t>
      </w:r>
      <w:r w:rsidR="00694E06" w:rsidRPr="00BB7022">
        <w:t>mi naliczana jest</w:t>
      </w:r>
      <w:r w:rsidR="00132DBA" w:rsidRPr="00BB7022">
        <w:t xml:space="preserve"> w </w:t>
      </w:r>
      <w:r w:rsidR="00694E06" w:rsidRPr="00BB7022">
        <w:t>stosunku do </w:t>
      </w:r>
      <w:r w:rsidR="00F76907" w:rsidRPr="00BB7022">
        <w:t xml:space="preserve">liczby mieszkańców danego mieszkania lub gospodarstwa oraz od deklaracji rodzaju podjętej zbiórki. </w:t>
      </w:r>
      <w:r w:rsidR="003003DB" w:rsidRPr="00BB7022">
        <w:t xml:space="preserve">Na terenie </w:t>
      </w:r>
      <w:proofErr w:type="spellStart"/>
      <w:r w:rsidR="003003DB" w:rsidRPr="00BB7022">
        <w:t>ZGKiM</w:t>
      </w:r>
      <w:proofErr w:type="spellEnd"/>
      <w:r w:rsidR="003003DB" w:rsidRPr="00BB7022">
        <w:t xml:space="preserve"> utworzony jest stacjonarny punkt</w:t>
      </w:r>
      <w:r w:rsidR="00F76907" w:rsidRPr="00BB7022">
        <w:t xml:space="preserve"> selektywnej zbiórki odpadów komunalnych.</w:t>
      </w:r>
    </w:p>
    <w:p w:rsidR="00F76907" w:rsidRPr="00BB7022" w:rsidRDefault="00F76907" w:rsidP="008D192C">
      <w:pPr>
        <w:spacing w:after="240" w:line="320" w:lineRule="atLeast"/>
        <w:contextualSpacing/>
      </w:pPr>
    </w:p>
    <w:p w:rsidR="00F76907" w:rsidRPr="00BB7022" w:rsidRDefault="00DA130B" w:rsidP="008D192C">
      <w:pPr>
        <w:pStyle w:val="Tekstpodstawowywcity"/>
        <w:keepNext/>
        <w:keepLines/>
        <w:spacing w:line="320" w:lineRule="atLeast"/>
        <w:ind w:left="0"/>
        <w:rPr>
          <w:rFonts w:ascii="Times New Roman" w:hAnsi="Times New Roman" w:cs="Times New Roman"/>
          <w:b/>
          <w:color w:val="000000"/>
          <w:sz w:val="24"/>
          <w:szCs w:val="24"/>
        </w:rPr>
      </w:pPr>
      <w:bookmarkStart w:id="48" w:name="_Toc435082290"/>
      <w:bookmarkStart w:id="49" w:name="_Toc459277024"/>
      <w:r w:rsidRPr="00BB7022">
        <w:rPr>
          <w:rFonts w:ascii="Times New Roman" w:hAnsi="Times New Roman" w:cs="Times New Roman"/>
          <w:b/>
          <w:sz w:val="24"/>
          <w:szCs w:val="24"/>
        </w:rPr>
        <w:t xml:space="preserve">Tabela </w:t>
      </w:r>
      <w:r w:rsidR="00C15215" w:rsidRPr="00BB7022">
        <w:rPr>
          <w:rFonts w:ascii="Times New Roman" w:hAnsi="Times New Roman" w:cs="Times New Roman"/>
          <w:b/>
          <w:sz w:val="24"/>
          <w:szCs w:val="24"/>
        </w:rPr>
        <w:fldChar w:fldCharType="begin"/>
      </w:r>
      <w:r w:rsidRPr="00BB7022">
        <w:rPr>
          <w:rFonts w:ascii="Times New Roman" w:hAnsi="Times New Roman" w:cs="Times New Roman"/>
          <w:b/>
          <w:sz w:val="24"/>
          <w:szCs w:val="24"/>
        </w:rPr>
        <w:instrText xml:space="preserve"> SEQ Tabela \* ARABIC </w:instrText>
      </w:r>
      <w:r w:rsidR="00C15215" w:rsidRPr="00BB7022">
        <w:rPr>
          <w:rFonts w:ascii="Times New Roman" w:hAnsi="Times New Roman" w:cs="Times New Roman"/>
          <w:b/>
          <w:sz w:val="24"/>
          <w:szCs w:val="24"/>
        </w:rPr>
        <w:fldChar w:fldCharType="separate"/>
      </w:r>
      <w:r w:rsidR="004E2487" w:rsidRPr="00BB7022">
        <w:rPr>
          <w:rFonts w:ascii="Times New Roman" w:hAnsi="Times New Roman" w:cs="Times New Roman"/>
          <w:b/>
          <w:noProof/>
          <w:sz w:val="24"/>
          <w:szCs w:val="24"/>
        </w:rPr>
        <w:t>11</w:t>
      </w:r>
      <w:r w:rsidR="00C15215" w:rsidRPr="00BB7022">
        <w:rPr>
          <w:rFonts w:ascii="Times New Roman" w:hAnsi="Times New Roman" w:cs="Times New Roman"/>
          <w:b/>
          <w:sz w:val="24"/>
          <w:szCs w:val="24"/>
        </w:rPr>
        <w:fldChar w:fldCharType="end"/>
      </w:r>
      <w:r w:rsidRPr="00BB7022">
        <w:rPr>
          <w:rFonts w:ascii="Times New Roman" w:hAnsi="Times New Roman" w:cs="Times New Roman"/>
          <w:b/>
          <w:sz w:val="24"/>
          <w:szCs w:val="24"/>
        </w:rPr>
        <w:t xml:space="preserve">. </w:t>
      </w:r>
      <w:r w:rsidR="00F76907" w:rsidRPr="00BB7022">
        <w:rPr>
          <w:rStyle w:val="FontStyle241"/>
          <w:b/>
          <w:sz w:val="24"/>
          <w:szCs w:val="24"/>
        </w:rPr>
        <w:t>Odpady komunalne</w:t>
      </w:r>
      <w:bookmarkEnd w:id="48"/>
      <w:bookmarkEnd w:id="49"/>
    </w:p>
    <w:tbl>
      <w:tblPr>
        <w:tblW w:w="8662" w:type="dxa"/>
        <w:tblInd w:w="55" w:type="dxa"/>
        <w:tblCellMar>
          <w:left w:w="70" w:type="dxa"/>
          <w:right w:w="70" w:type="dxa"/>
        </w:tblCellMar>
        <w:tblLook w:val="04A0" w:firstRow="1" w:lastRow="0" w:firstColumn="1" w:lastColumn="0" w:noHBand="0" w:noVBand="1"/>
      </w:tblPr>
      <w:tblGrid>
        <w:gridCol w:w="3131"/>
        <w:gridCol w:w="754"/>
        <w:gridCol w:w="878"/>
        <w:gridCol w:w="993"/>
        <w:gridCol w:w="993"/>
        <w:gridCol w:w="993"/>
        <w:gridCol w:w="920"/>
      </w:tblGrid>
      <w:tr w:rsidR="00F76907" w:rsidRPr="00BB7022" w:rsidTr="00AE5FDC">
        <w:trPr>
          <w:trHeight w:val="264"/>
        </w:trPr>
        <w:tc>
          <w:tcPr>
            <w:tcW w:w="8662"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F76907" w:rsidRPr="00BB7022" w:rsidRDefault="00F76907" w:rsidP="008D192C">
            <w:pPr>
              <w:keepNext/>
              <w:keepLines/>
              <w:spacing w:after="0" w:line="320" w:lineRule="atLeast"/>
              <w:rPr>
                <w:rFonts w:eastAsia="Times New Roman" w:cs="Times New Roman"/>
                <w:b/>
                <w:bCs/>
                <w:szCs w:val="24"/>
                <w:lang w:eastAsia="pl-PL"/>
              </w:rPr>
            </w:pPr>
            <w:r w:rsidRPr="00BB7022">
              <w:rPr>
                <w:rFonts w:eastAsia="Times New Roman" w:cs="Times New Roman"/>
                <w:b/>
                <w:bCs/>
                <w:szCs w:val="24"/>
                <w:lang w:eastAsia="pl-PL"/>
              </w:rPr>
              <w:t>ODPADY KOMUNALNE</w:t>
            </w:r>
          </w:p>
        </w:tc>
      </w:tr>
      <w:tr w:rsidR="00F76907" w:rsidRPr="00BB7022" w:rsidTr="00AE5FDC">
        <w:trPr>
          <w:trHeight w:val="264"/>
        </w:trPr>
        <w:tc>
          <w:tcPr>
            <w:tcW w:w="8662" w:type="dxa"/>
            <w:gridSpan w:val="7"/>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F76907" w:rsidRPr="00BB7022" w:rsidRDefault="00F76907" w:rsidP="008D192C">
            <w:pPr>
              <w:keepNext/>
              <w:keepLines/>
              <w:spacing w:after="0" w:line="320" w:lineRule="atLeast"/>
              <w:rPr>
                <w:rFonts w:eastAsia="Times New Roman" w:cs="Times New Roman"/>
                <w:b/>
                <w:bCs/>
                <w:szCs w:val="24"/>
                <w:lang w:eastAsia="pl-PL"/>
              </w:rPr>
            </w:pPr>
            <w:r w:rsidRPr="00BB7022">
              <w:rPr>
                <w:rFonts w:eastAsia="Times New Roman" w:cs="Times New Roman"/>
                <w:b/>
                <w:bCs/>
                <w:szCs w:val="24"/>
                <w:lang w:eastAsia="pl-PL"/>
              </w:rPr>
              <w:t>Zmieszane odpady zebrane</w:t>
            </w:r>
            <w:r w:rsidR="00132DBA" w:rsidRPr="00BB7022">
              <w:rPr>
                <w:rFonts w:eastAsia="Times New Roman" w:cs="Times New Roman"/>
                <w:b/>
                <w:bCs/>
                <w:szCs w:val="24"/>
                <w:lang w:eastAsia="pl-PL"/>
              </w:rPr>
              <w:t xml:space="preserve"> w </w:t>
            </w:r>
            <w:r w:rsidRPr="00BB7022">
              <w:rPr>
                <w:rFonts w:eastAsia="Times New Roman" w:cs="Times New Roman"/>
                <w:b/>
                <w:bCs/>
                <w:szCs w:val="24"/>
                <w:lang w:eastAsia="pl-PL"/>
              </w:rPr>
              <w:t>ciągu roku</w:t>
            </w:r>
          </w:p>
        </w:tc>
      </w:tr>
      <w:tr w:rsidR="00F76907" w:rsidRPr="00BB7022" w:rsidTr="00AE5FDC">
        <w:trPr>
          <w:trHeight w:val="264"/>
        </w:trPr>
        <w:tc>
          <w:tcPr>
            <w:tcW w:w="3333" w:type="dxa"/>
            <w:tcBorders>
              <w:top w:val="nil"/>
              <w:left w:val="single" w:sz="4" w:space="0" w:color="000000"/>
              <w:bottom w:val="single" w:sz="4" w:space="0" w:color="000000"/>
              <w:right w:val="single" w:sz="4" w:space="0" w:color="000000"/>
            </w:tcBorders>
            <w:shd w:val="clear" w:color="auto" w:fill="C6D9F1" w:themeFill="text2" w:themeFillTint="33"/>
            <w:vAlign w:val="center"/>
          </w:tcPr>
          <w:p w:rsidR="00F76907" w:rsidRPr="00BB7022" w:rsidRDefault="00F76907" w:rsidP="008D192C">
            <w:pPr>
              <w:keepNext/>
              <w:keepLines/>
              <w:spacing w:after="0" w:line="320" w:lineRule="atLeast"/>
              <w:rPr>
                <w:rFonts w:eastAsia="Times New Roman" w:cs="Times New Roman"/>
                <w:szCs w:val="24"/>
                <w:lang w:eastAsia="pl-PL"/>
              </w:rPr>
            </w:pPr>
          </w:p>
        </w:tc>
        <w:tc>
          <w:tcPr>
            <w:tcW w:w="651"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Jedn. miary</w:t>
            </w:r>
          </w:p>
        </w:tc>
        <w:tc>
          <w:tcPr>
            <w:tcW w:w="878"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2010</w:t>
            </w:r>
          </w:p>
        </w:tc>
        <w:tc>
          <w:tcPr>
            <w:tcW w:w="993"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2011</w:t>
            </w:r>
          </w:p>
        </w:tc>
        <w:tc>
          <w:tcPr>
            <w:tcW w:w="993"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2012</w:t>
            </w:r>
          </w:p>
        </w:tc>
        <w:tc>
          <w:tcPr>
            <w:tcW w:w="993"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2013</w:t>
            </w:r>
          </w:p>
        </w:tc>
        <w:tc>
          <w:tcPr>
            <w:tcW w:w="821" w:type="dxa"/>
            <w:tcBorders>
              <w:top w:val="nil"/>
              <w:left w:val="nil"/>
              <w:bottom w:val="single" w:sz="4" w:space="0" w:color="000000"/>
              <w:right w:val="single" w:sz="4" w:space="0" w:color="000000"/>
            </w:tcBorders>
            <w:shd w:val="clear" w:color="auto" w:fill="C6D9F1" w:themeFill="text2" w:themeFillTint="33"/>
            <w:noWrap/>
            <w:vAlign w:val="center"/>
          </w:tcPr>
          <w:p w:rsidR="00F76907" w:rsidRPr="00BB7022" w:rsidRDefault="00F76907" w:rsidP="008D192C">
            <w:pPr>
              <w:keepNext/>
              <w:keepLines/>
              <w:spacing w:after="0" w:line="320" w:lineRule="atLeast"/>
              <w:jc w:val="center"/>
              <w:rPr>
                <w:rFonts w:eastAsia="Times New Roman" w:cs="Times New Roman"/>
                <w:b/>
                <w:szCs w:val="24"/>
                <w:lang w:eastAsia="pl-PL"/>
              </w:rPr>
            </w:pPr>
            <w:r w:rsidRPr="00BB7022">
              <w:rPr>
                <w:rFonts w:eastAsia="Times New Roman" w:cs="Times New Roman"/>
                <w:b/>
                <w:szCs w:val="24"/>
                <w:lang w:eastAsia="pl-PL"/>
              </w:rPr>
              <w:t>2014</w:t>
            </w:r>
          </w:p>
        </w:tc>
      </w:tr>
      <w:tr w:rsidR="003003DB" w:rsidRPr="00BB7022" w:rsidTr="003003DB">
        <w:trPr>
          <w:trHeight w:val="264"/>
        </w:trPr>
        <w:tc>
          <w:tcPr>
            <w:tcW w:w="3333" w:type="dxa"/>
            <w:tcBorders>
              <w:top w:val="nil"/>
              <w:left w:val="single" w:sz="4" w:space="0" w:color="000000"/>
              <w:bottom w:val="single" w:sz="4" w:space="0" w:color="000000"/>
              <w:right w:val="single" w:sz="4" w:space="0" w:color="000000"/>
            </w:tcBorders>
            <w:shd w:val="clear" w:color="auto" w:fill="auto"/>
            <w:vAlign w:val="center"/>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ogółem</w:t>
            </w:r>
          </w:p>
        </w:tc>
        <w:tc>
          <w:tcPr>
            <w:tcW w:w="65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t</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770,67</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1852,40</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1698,14</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823,29</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1322,51</w:t>
            </w:r>
          </w:p>
        </w:tc>
      </w:tr>
      <w:tr w:rsidR="003003DB" w:rsidRPr="00BB7022" w:rsidTr="003003DB">
        <w:trPr>
          <w:trHeight w:val="264"/>
        </w:trPr>
        <w:tc>
          <w:tcPr>
            <w:tcW w:w="3333" w:type="dxa"/>
            <w:tcBorders>
              <w:top w:val="nil"/>
              <w:left w:val="single" w:sz="4" w:space="0" w:color="000000"/>
              <w:bottom w:val="single" w:sz="4" w:space="0" w:color="000000"/>
              <w:right w:val="single" w:sz="4" w:space="0" w:color="000000"/>
            </w:tcBorders>
            <w:shd w:val="clear" w:color="auto" w:fill="auto"/>
            <w:vAlign w:val="center"/>
            <w:hideMark/>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ogółem na 1 mieszkańca</w:t>
            </w:r>
          </w:p>
        </w:tc>
        <w:tc>
          <w:tcPr>
            <w:tcW w:w="651" w:type="dxa"/>
            <w:tcBorders>
              <w:top w:val="nil"/>
              <w:left w:val="nil"/>
              <w:bottom w:val="single" w:sz="4" w:space="0" w:color="000000"/>
              <w:right w:val="single" w:sz="4" w:space="0" w:color="000000"/>
            </w:tcBorders>
            <w:shd w:val="clear" w:color="auto" w:fill="auto"/>
            <w:noWrap/>
            <w:vAlign w:val="center"/>
            <w:hideMark/>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kg</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67,9</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164,3</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151,5</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74,0</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119,7</w:t>
            </w:r>
          </w:p>
        </w:tc>
      </w:tr>
      <w:tr w:rsidR="003003DB" w:rsidRPr="00BB7022" w:rsidTr="003003DB">
        <w:trPr>
          <w:trHeight w:val="264"/>
        </w:trPr>
        <w:tc>
          <w:tcPr>
            <w:tcW w:w="3333" w:type="dxa"/>
            <w:tcBorders>
              <w:top w:val="nil"/>
              <w:left w:val="single" w:sz="4" w:space="0" w:color="000000"/>
              <w:bottom w:val="single" w:sz="4" w:space="0" w:color="000000"/>
              <w:right w:val="single" w:sz="4" w:space="0" w:color="000000"/>
            </w:tcBorders>
            <w:shd w:val="clear" w:color="auto" w:fill="auto"/>
            <w:vAlign w:val="center"/>
            <w:hideMark/>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z gospodarstw domowych</w:t>
            </w:r>
          </w:p>
        </w:tc>
        <w:tc>
          <w:tcPr>
            <w:tcW w:w="651" w:type="dxa"/>
            <w:tcBorders>
              <w:top w:val="nil"/>
              <w:left w:val="nil"/>
              <w:bottom w:val="single" w:sz="4" w:space="0" w:color="000000"/>
              <w:right w:val="single" w:sz="4" w:space="0" w:color="000000"/>
            </w:tcBorders>
            <w:shd w:val="clear" w:color="auto" w:fill="auto"/>
            <w:noWrap/>
            <w:vAlign w:val="center"/>
            <w:hideMark/>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t</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547,86</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1246,14</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1118,06</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548,01</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950,47</w:t>
            </w:r>
          </w:p>
        </w:tc>
      </w:tr>
      <w:tr w:rsidR="003003DB" w:rsidRPr="00BB7022" w:rsidTr="003003DB">
        <w:trPr>
          <w:trHeight w:val="528"/>
        </w:trPr>
        <w:tc>
          <w:tcPr>
            <w:tcW w:w="3333" w:type="dxa"/>
            <w:tcBorders>
              <w:top w:val="nil"/>
              <w:left w:val="single" w:sz="4" w:space="0" w:color="000000"/>
              <w:bottom w:val="single" w:sz="4" w:space="0" w:color="000000"/>
              <w:right w:val="single" w:sz="4" w:space="0" w:color="000000"/>
            </w:tcBorders>
            <w:shd w:val="clear" w:color="auto" w:fill="auto"/>
            <w:vAlign w:val="center"/>
            <w:hideMark/>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odpady</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gospodarstw domowych przypadające na 1 mieszkańca</w:t>
            </w:r>
          </w:p>
        </w:tc>
        <w:tc>
          <w:tcPr>
            <w:tcW w:w="651" w:type="dxa"/>
            <w:tcBorders>
              <w:top w:val="nil"/>
              <w:left w:val="nil"/>
              <w:bottom w:val="single" w:sz="4" w:space="0" w:color="000000"/>
              <w:right w:val="single" w:sz="4" w:space="0" w:color="000000"/>
            </w:tcBorders>
            <w:shd w:val="clear" w:color="auto" w:fill="auto"/>
            <w:noWrap/>
            <w:vAlign w:val="center"/>
            <w:hideMark/>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kg</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48,3</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110,5</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99,7</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49,2</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86,0</w:t>
            </w:r>
          </w:p>
        </w:tc>
      </w:tr>
      <w:tr w:rsidR="003003DB" w:rsidRPr="00BB7022" w:rsidTr="003003DB">
        <w:trPr>
          <w:trHeight w:val="528"/>
        </w:trPr>
        <w:tc>
          <w:tcPr>
            <w:tcW w:w="3333" w:type="dxa"/>
            <w:tcBorders>
              <w:top w:val="nil"/>
              <w:left w:val="single" w:sz="4" w:space="0" w:color="000000"/>
              <w:bottom w:val="single" w:sz="4" w:space="0" w:color="000000"/>
              <w:right w:val="single" w:sz="4" w:space="0" w:color="000000"/>
            </w:tcBorders>
            <w:shd w:val="clear" w:color="auto" w:fill="auto"/>
            <w:vAlign w:val="center"/>
            <w:hideMark/>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budynki mieszkalne objęte zbieraniem odpadów</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gospodarstw domowych</w:t>
            </w:r>
          </w:p>
        </w:tc>
        <w:tc>
          <w:tcPr>
            <w:tcW w:w="651" w:type="dxa"/>
            <w:tcBorders>
              <w:top w:val="nil"/>
              <w:left w:val="nil"/>
              <w:bottom w:val="single" w:sz="4" w:space="0" w:color="000000"/>
              <w:right w:val="single" w:sz="4" w:space="0" w:color="000000"/>
            </w:tcBorders>
            <w:shd w:val="clear" w:color="auto" w:fill="auto"/>
            <w:noWrap/>
            <w:vAlign w:val="center"/>
            <w:hideMark/>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szt.</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2251</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2256</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2160</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center"/>
              <w:rPr>
                <w:rFonts w:cs="Times New Roman"/>
                <w:szCs w:val="24"/>
              </w:rPr>
            </w:pPr>
            <w:r w:rsidRPr="00BB7022">
              <w:rPr>
                <w:rFonts w:cs="Times New Roman"/>
                <w:szCs w:val="24"/>
              </w:rPr>
              <w:t>-</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center"/>
              <w:rPr>
                <w:rFonts w:cs="Times New Roman"/>
                <w:szCs w:val="24"/>
              </w:rPr>
            </w:pPr>
            <w:r w:rsidRPr="00BB7022">
              <w:rPr>
                <w:rFonts w:cs="Times New Roman"/>
                <w:szCs w:val="24"/>
              </w:rPr>
              <w:t>-</w:t>
            </w:r>
          </w:p>
        </w:tc>
      </w:tr>
      <w:tr w:rsidR="003003DB" w:rsidRPr="00BB7022" w:rsidTr="003003DB">
        <w:trPr>
          <w:trHeight w:val="528"/>
        </w:trPr>
        <w:tc>
          <w:tcPr>
            <w:tcW w:w="3333" w:type="dxa"/>
            <w:tcBorders>
              <w:top w:val="nil"/>
              <w:left w:val="single" w:sz="4" w:space="0" w:color="000000"/>
              <w:bottom w:val="single" w:sz="4" w:space="0" w:color="000000"/>
              <w:right w:val="single" w:sz="4" w:space="0" w:color="000000"/>
            </w:tcBorders>
            <w:shd w:val="clear" w:color="auto" w:fill="auto"/>
            <w:vAlign w:val="center"/>
            <w:hideMark/>
          </w:tcPr>
          <w:p w:rsidR="003003DB" w:rsidRPr="00BB7022" w:rsidRDefault="003003DB" w:rsidP="00DA130B">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jednostki odbierające odpady</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badanym roku wg obszaru działalności</w:t>
            </w:r>
          </w:p>
        </w:tc>
        <w:tc>
          <w:tcPr>
            <w:tcW w:w="651" w:type="dxa"/>
            <w:tcBorders>
              <w:top w:val="nil"/>
              <w:left w:val="nil"/>
              <w:bottom w:val="single" w:sz="4" w:space="0" w:color="000000"/>
              <w:right w:val="single" w:sz="4" w:space="0" w:color="000000"/>
            </w:tcBorders>
            <w:shd w:val="clear" w:color="auto" w:fill="auto"/>
            <w:noWrap/>
            <w:vAlign w:val="center"/>
            <w:hideMark/>
          </w:tcPr>
          <w:p w:rsidR="003003DB" w:rsidRPr="00BB7022" w:rsidRDefault="003003DB"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szt.</w:t>
            </w:r>
          </w:p>
        </w:tc>
        <w:tc>
          <w:tcPr>
            <w:tcW w:w="878"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3</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2</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3</w:t>
            </w:r>
          </w:p>
        </w:tc>
        <w:tc>
          <w:tcPr>
            <w:tcW w:w="993"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3</w:t>
            </w:r>
          </w:p>
        </w:tc>
        <w:tc>
          <w:tcPr>
            <w:tcW w:w="821" w:type="dxa"/>
            <w:tcBorders>
              <w:top w:val="nil"/>
              <w:left w:val="nil"/>
              <w:bottom w:val="single" w:sz="4" w:space="0" w:color="000000"/>
              <w:right w:val="single" w:sz="4" w:space="0" w:color="000000"/>
            </w:tcBorders>
            <w:shd w:val="clear" w:color="auto" w:fill="auto"/>
            <w:noWrap/>
            <w:vAlign w:val="center"/>
          </w:tcPr>
          <w:p w:rsidR="003003DB" w:rsidRPr="00BB7022" w:rsidRDefault="003003DB" w:rsidP="008D192C">
            <w:pPr>
              <w:spacing w:line="320" w:lineRule="atLeast"/>
              <w:contextualSpacing/>
              <w:jc w:val="right"/>
              <w:rPr>
                <w:rFonts w:cs="Times New Roman"/>
                <w:szCs w:val="24"/>
              </w:rPr>
            </w:pPr>
            <w:r w:rsidRPr="00BB7022">
              <w:rPr>
                <w:rFonts w:cs="Times New Roman"/>
                <w:szCs w:val="24"/>
              </w:rPr>
              <w:t>2</w:t>
            </w:r>
          </w:p>
        </w:tc>
      </w:tr>
    </w:tbl>
    <w:p w:rsidR="00765517" w:rsidRPr="00BB7022" w:rsidRDefault="00F76907" w:rsidP="008D192C">
      <w:pPr>
        <w:spacing w:after="240" w:line="320" w:lineRule="atLeast"/>
        <w:contextualSpacing/>
        <w:rPr>
          <w:rFonts w:cs="Times New Roman"/>
          <w:i/>
          <w:sz w:val="20"/>
          <w:szCs w:val="20"/>
        </w:rPr>
      </w:pPr>
      <w:r w:rsidRPr="00BB7022">
        <w:rPr>
          <w:rFonts w:cs="Times New Roman"/>
          <w:i/>
          <w:sz w:val="20"/>
          <w:szCs w:val="20"/>
        </w:rPr>
        <w:t>Źródło: Bank Danych Lokalnych GUS</w:t>
      </w:r>
    </w:p>
    <w:p w:rsidR="00765517" w:rsidRPr="00BB7022" w:rsidRDefault="00765517" w:rsidP="008D192C">
      <w:pPr>
        <w:spacing w:line="320" w:lineRule="atLeast"/>
      </w:pPr>
      <w:r w:rsidRPr="00BB7022">
        <w:br w:type="page"/>
      </w:r>
    </w:p>
    <w:p w:rsidR="00F76907" w:rsidRPr="00BB7022" w:rsidRDefault="00191090" w:rsidP="008D192C">
      <w:pPr>
        <w:pStyle w:val="Nagwek2"/>
        <w:spacing w:after="240" w:line="320" w:lineRule="atLeast"/>
      </w:pPr>
      <w:bookmarkStart w:id="50" w:name="_Toc451177570"/>
      <w:r w:rsidRPr="00BB7022">
        <w:lastRenderedPageBreak/>
        <w:t>3.8</w:t>
      </w:r>
      <w:r w:rsidR="001B2F6F" w:rsidRPr="00BB7022">
        <w:t>.</w:t>
      </w:r>
      <w:r w:rsidR="00765517" w:rsidRPr="00BB7022">
        <w:t xml:space="preserve"> Gaz</w:t>
      </w:r>
      <w:bookmarkEnd w:id="50"/>
    </w:p>
    <w:p w:rsidR="00D030D6" w:rsidRPr="00BB7022" w:rsidRDefault="004F52FA" w:rsidP="00DA130B">
      <w:pPr>
        <w:spacing w:before="240" w:after="0" w:line="320" w:lineRule="atLeast"/>
        <w:ind w:firstLine="708"/>
      </w:pPr>
      <w:r w:rsidRPr="00BB7022">
        <w:t xml:space="preserve">Przez teren gminy Ożarów przebiega gazociąg wysokiego ciśnienia DN100 4,0 </w:t>
      </w:r>
      <w:proofErr w:type="spellStart"/>
      <w:r w:rsidRPr="00BB7022">
        <w:t>MPa</w:t>
      </w:r>
      <w:proofErr w:type="spellEnd"/>
      <w:r w:rsidRPr="00BB7022">
        <w:t xml:space="preserve"> zasilający stację gazową </w:t>
      </w:r>
      <w:proofErr w:type="spellStart"/>
      <w:r w:rsidRPr="00BB7022">
        <w:t>redukcyjno</w:t>
      </w:r>
      <w:proofErr w:type="spellEnd"/>
      <w:r w:rsidRPr="00BB7022">
        <w:t>-pomiarową I-go st</w:t>
      </w:r>
      <w:r w:rsidR="00694E06" w:rsidRPr="00BB7022">
        <w:t>opnia położoną</w:t>
      </w:r>
      <w:r w:rsidR="00132DBA" w:rsidRPr="00BB7022">
        <w:t xml:space="preserve"> w </w:t>
      </w:r>
      <w:r w:rsidR="00694E06" w:rsidRPr="00BB7022">
        <w:t>m. Ożarów oraz </w:t>
      </w:r>
      <w:r w:rsidRPr="00BB7022">
        <w:t xml:space="preserve">gazociąg wysokiego ciśnienia DN80 4,0 </w:t>
      </w:r>
      <w:proofErr w:type="spellStart"/>
      <w:r w:rsidRPr="00BB7022">
        <w:t>MPa</w:t>
      </w:r>
      <w:proofErr w:type="spellEnd"/>
      <w:r w:rsidRPr="00BB7022">
        <w:t xml:space="preserve"> zasilający stację gazową </w:t>
      </w:r>
      <w:proofErr w:type="spellStart"/>
      <w:r w:rsidRPr="00BB7022">
        <w:t>redukcyjno</w:t>
      </w:r>
      <w:proofErr w:type="spellEnd"/>
      <w:r w:rsidRPr="00BB7022">
        <w:t>-pomiarową I-go stopnia położoną</w:t>
      </w:r>
      <w:r w:rsidR="00132DBA" w:rsidRPr="00BB7022">
        <w:t xml:space="preserve"> w </w:t>
      </w:r>
      <w:r w:rsidRPr="00BB7022">
        <w:t>miejscowości Dąbie (gm. Zawichost)</w:t>
      </w:r>
      <w:r w:rsidR="00EB0460" w:rsidRPr="00BB7022">
        <w:t>, które stanow</w:t>
      </w:r>
      <w:r w:rsidR="001B2F6F" w:rsidRPr="00BB7022">
        <w:t>i</w:t>
      </w:r>
      <w:r w:rsidR="00EB0460" w:rsidRPr="00BB7022">
        <w:t xml:space="preserve">ą odgałęzienia gazociągu wysokiego ciśnienia DN300 4,0 </w:t>
      </w:r>
      <w:proofErr w:type="spellStart"/>
      <w:r w:rsidR="00EB0460" w:rsidRPr="00BB7022">
        <w:t>MPa</w:t>
      </w:r>
      <w:proofErr w:type="spellEnd"/>
      <w:r w:rsidR="00EB0460" w:rsidRPr="00BB7022">
        <w:t xml:space="preserve"> relacji Sandomierz – Ostrowiec Świętokrzyski. </w:t>
      </w:r>
    </w:p>
    <w:p w:rsidR="00773CD3" w:rsidRPr="00BB7022" w:rsidRDefault="00773CD3" w:rsidP="00DA130B">
      <w:pPr>
        <w:spacing w:after="0" w:line="320" w:lineRule="atLeast"/>
        <w:ind w:firstLine="708"/>
      </w:pPr>
      <w:r w:rsidRPr="00BB7022">
        <w:t>Źródło dostaw gazu na potrzeby obecnych</w:t>
      </w:r>
      <w:r w:rsidR="00132DBA" w:rsidRPr="00BB7022">
        <w:t xml:space="preserve"> i </w:t>
      </w:r>
      <w:r w:rsidRPr="00BB7022">
        <w:t>potencjalnych odbiorców gazu na terenie miasta</w:t>
      </w:r>
      <w:r w:rsidR="00132DBA" w:rsidRPr="00BB7022">
        <w:t xml:space="preserve"> i </w:t>
      </w:r>
      <w:r w:rsidRPr="00BB7022">
        <w:t xml:space="preserve">gminy Ożarów stanowi stacja gazowa </w:t>
      </w:r>
      <w:proofErr w:type="spellStart"/>
      <w:r w:rsidRPr="00BB7022">
        <w:t>redukcyjno</w:t>
      </w:r>
      <w:proofErr w:type="spellEnd"/>
      <w:r w:rsidRPr="00BB7022">
        <w:t>-pomiarową I-go stopnia p</w:t>
      </w:r>
      <w:r w:rsidR="00694E06" w:rsidRPr="00BB7022">
        <w:t>ołożona</w:t>
      </w:r>
      <w:r w:rsidR="00132DBA" w:rsidRPr="00BB7022">
        <w:t xml:space="preserve"> w </w:t>
      </w:r>
      <w:r w:rsidRPr="00BB7022">
        <w:t xml:space="preserve">mieście Ożarów dz. 1768/4 (SRP Ożarów) o przepustowości 1600 nm3/h oraz stacja gazowa </w:t>
      </w:r>
      <w:proofErr w:type="spellStart"/>
      <w:r w:rsidRPr="00BB7022">
        <w:t>redukcyjno</w:t>
      </w:r>
      <w:proofErr w:type="spellEnd"/>
      <w:r w:rsidRPr="00BB7022">
        <w:t>-pomiarową I-go stopnia położona we wsi Sobótka (gm. Ożarów) dz. 234/2 (SRP Sobótka) o przepustowości 1600 nm3/h.</w:t>
      </w:r>
    </w:p>
    <w:p w:rsidR="000449EE" w:rsidRPr="00BB7022" w:rsidRDefault="000449EE" w:rsidP="00DA130B">
      <w:pPr>
        <w:spacing w:after="0" w:line="320" w:lineRule="atLeast"/>
        <w:ind w:firstLine="708"/>
      </w:pPr>
      <w:r w:rsidRPr="00BB7022">
        <w:t>Za dystrybucję gazu do mieszkańców miasta</w:t>
      </w:r>
      <w:r w:rsidR="00132DBA" w:rsidRPr="00BB7022">
        <w:t xml:space="preserve"> i </w:t>
      </w:r>
      <w:r w:rsidRPr="00BB7022">
        <w:t>gminy Ożarów odpowia</w:t>
      </w:r>
      <w:r w:rsidR="001B2F6F" w:rsidRPr="00BB7022">
        <w:t>da Karpacka Spółka Gazownictwa S</w:t>
      </w:r>
      <w:r w:rsidRPr="00BB7022">
        <w:t>p.</w:t>
      </w:r>
      <w:r w:rsidR="00132DBA" w:rsidRPr="00BB7022">
        <w:t xml:space="preserve"> z </w:t>
      </w:r>
      <w:r w:rsidRPr="00BB7022">
        <w:t>o.o. Oddział Zakład Gazowniczy</w:t>
      </w:r>
      <w:r w:rsidR="00132DBA" w:rsidRPr="00BB7022">
        <w:t xml:space="preserve"> w </w:t>
      </w:r>
      <w:r w:rsidRPr="00BB7022">
        <w:t>Sandomierzu, która posiada rozdzielczą sieć gazową</w:t>
      </w:r>
      <w:r w:rsidR="00132DBA" w:rsidRPr="00BB7022">
        <w:t xml:space="preserve"> w </w:t>
      </w:r>
      <w:r w:rsidRPr="00BB7022">
        <w:t>następujących miejscowościach: miasto Ożarów, Bałtówka, Czachów, Grochocice, Jakubowice, Janików, Jankowice, Janowice, Przybysławice, Sobótka, Sobów,  Wyszmontów</w:t>
      </w:r>
      <w:r w:rsidR="00132DBA" w:rsidRPr="00BB7022">
        <w:t xml:space="preserve"> i </w:t>
      </w:r>
      <w:r w:rsidRPr="00BB7022">
        <w:t xml:space="preserve">Zawada. Pozostałe miejscowości położone na terenie gminy Ożarów są niezgazyfikowane, zaś ich mieszkańcy do celów </w:t>
      </w:r>
      <w:proofErr w:type="spellStart"/>
      <w:r w:rsidRPr="00BB7022">
        <w:t>socjalno</w:t>
      </w:r>
      <w:proofErr w:type="spellEnd"/>
      <w:r w:rsidRPr="00BB7022">
        <w:t xml:space="preserve"> – bytowych stosują gaz ciekły propan-butan</w:t>
      </w:r>
      <w:r w:rsidR="00132DBA" w:rsidRPr="00BB7022">
        <w:t xml:space="preserve"> w </w:t>
      </w:r>
      <w:r w:rsidRPr="00BB7022">
        <w:t>butlach 11 kg.</w:t>
      </w:r>
    </w:p>
    <w:p w:rsidR="00DA130B" w:rsidRPr="00BB7022" w:rsidRDefault="00DA130B" w:rsidP="008D192C">
      <w:pPr>
        <w:spacing w:after="240" w:line="320" w:lineRule="atLeast"/>
        <w:contextualSpacing/>
        <w:rPr>
          <w:b/>
        </w:rPr>
      </w:pPr>
    </w:p>
    <w:p w:rsidR="000E3434" w:rsidRPr="00BB7022" w:rsidRDefault="00BA5669" w:rsidP="00BA5669">
      <w:pPr>
        <w:pStyle w:val="Tekstpodstawowywcity"/>
        <w:keepNext/>
        <w:keepLines/>
        <w:spacing w:line="320" w:lineRule="atLeast"/>
        <w:ind w:left="0"/>
        <w:rPr>
          <w:rFonts w:ascii="Times New Roman" w:hAnsi="Times New Roman" w:cs="Times New Roman"/>
          <w:b/>
          <w:sz w:val="24"/>
          <w:szCs w:val="24"/>
        </w:rPr>
      </w:pPr>
      <w:bookmarkStart w:id="51" w:name="_Toc459277025"/>
      <w:r w:rsidRPr="00BB7022">
        <w:rPr>
          <w:rFonts w:ascii="Times New Roman" w:hAnsi="Times New Roman" w:cs="Times New Roman"/>
          <w:b/>
          <w:sz w:val="24"/>
          <w:szCs w:val="24"/>
        </w:rPr>
        <w:t xml:space="preserve">Tabela </w:t>
      </w:r>
      <w:r w:rsidR="00C15215" w:rsidRPr="00BB7022">
        <w:rPr>
          <w:rFonts w:ascii="Times New Roman" w:hAnsi="Times New Roman" w:cs="Times New Roman"/>
          <w:b/>
          <w:sz w:val="24"/>
          <w:szCs w:val="24"/>
        </w:rPr>
        <w:fldChar w:fldCharType="begin"/>
      </w:r>
      <w:r w:rsidRPr="00BB7022">
        <w:rPr>
          <w:rFonts w:ascii="Times New Roman" w:hAnsi="Times New Roman" w:cs="Times New Roman"/>
          <w:b/>
          <w:sz w:val="24"/>
          <w:szCs w:val="24"/>
        </w:rPr>
        <w:instrText xml:space="preserve"> SEQ Tabela \* ARABIC </w:instrText>
      </w:r>
      <w:r w:rsidR="00C15215" w:rsidRPr="00BB7022">
        <w:rPr>
          <w:rFonts w:ascii="Times New Roman" w:hAnsi="Times New Roman" w:cs="Times New Roman"/>
          <w:b/>
          <w:sz w:val="24"/>
          <w:szCs w:val="24"/>
        </w:rPr>
        <w:fldChar w:fldCharType="separate"/>
      </w:r>
      <w:r w:rsidR="004E2487" w:rsidRPr="00BB7022">
        <w:rPr>
          <w:rFonts w:ascii="Times New Roman" w:hAnsi="Times New Roman" w:cs="Times New Roman"/>
          <w:b/>
          <w:noProof/>
          <w:sz w:val="24"/>
          <w:szCs w:val="24"/>
        </w:rPr>
        <w:t>12</w:t>
      </w:r>
      <w:r w:rsidR="00C15215" w:rsidRPr="00BB7022">
        <w:rPr>
          <w:rFonts w:ascii="Times New Roman" w:hAnsi="Times New Roman" w:cs="Times New Roman"/>
          <w:b/>
          <w:sz w:val="24"/>
          <w:szCs w:val="24"/>
        </w:rPr>
        <w:fldChar w:fldCharType="end"/>
      </w:r>
      <w:r w:rsidRPr="00BB7022">
        <w:rPr>
          <w:rFonts w:ascii="Times New Roman" w:hAnsi="Times New Roman" w:cs="Times New Roman"/>
          <w:b/>
          <w:sz w:val="24"/>
          <w:szCs w:val="24"/>
        </w:rPr>
        <w:t xml:space="preserve">. </w:t>
      </w:r>
      <w:r w:rsidR="000E3434" w:rsidRPr="00BB7022">
        <w:rPr>
          <w:rFonts w:ascii="Times New Roman" w:hAnsi="Times New Roman" w:cs="Times New Roman"/>
          <w:b/>
          <w:sz w:val="24"/>
          <w:szCs w:val="24"/>
        </w:rPr>
        <w:t>Sieć gazowa</w:t>
      </w:r>
      <w:bookmarkEnd w:id="51"/>
    </w:p>
    <w:tbl>
      <w:tblPr>
        <w:tblW w:w="9240" w:type="dxa"/>
        <w:tblInd w:w="55" w:type="dxa"/>
        <w:tblCellMar>
          <w:left w:w="70" w:type="dxa"/>
          <w:right w:w="70" w:type="dxa"/>
        </w:tblCellMar>
        <w:tblLook w:val="04A0" w:firstRow="1" w:lastRow="0" w:firstColumn="1" w:lastColumn="0" w:noHBand="0" w:noVBand="1"/>
      </w:tblPr>
      <w:tblGrid>
        <w:gridCol w:w="2520"/>
        <w:gridCol w:w="960"/>
        <w:gridCol w:w="960"/>
        <w:gridCol w:w="960"/>
        <w:gridCol w:w="960"/>
        <w:gridCol w:w="960"/>
        <w:gridCol w:w="960"/>
        <w:gridCol w:w="960"/>
      </w:tblGrid>
      <w:tr w:rsidR="004A3432" w:rsidRPr="00BB7022" w:rsidTr="000E3434">
        <w:trPr>
          <w:trHeight w:val="255"/>
        </w:trPr>
        <w:tc>
          <w:tcPr>
            <w:tcW w:w="2520" w:type="dxa"/>
            <w:tcBorders>
              <w:top w:val="nil"/>
              <w:left w:val="nil"/>
              <w:bottom w:val="nil"/>
              <w:right w:val="nil"/>
            </w:tcBorders>
            <w:shd w:val="clear" w:color="auto" w:fill="auto"/>
            <w:noWrap/>
            <w:vAlign w:val="bottom"/>
            <w:hideMark/>
          </w:tcPr>
          <w:p w:rsidR="004A3432" w:rsidRPr="00BB7022" w:rsidRDefault="004A3432" w:rsidP="008D192C">
            <w:pPr>
              <w:spacing w:after="0" w:line="320" w:lineRule="atLeast"/>
              <w:jc w:val="left"/>
              <w:rPr>
                <w:rFonts w:eastAsia="Times New Roman" w:cs="Times New Roman"/>
                <w:szCs w:val="24"/>
                <w:lang w:eastAsia="pl-PL"/>
              </w:rPr>
            </w:pPr>
          </w:p>
        </w:tc>
        <w:tc>
          <w:tcPr>
            <w:tcW w:w="9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2008</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2009</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2010</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2011</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2012</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2013</w:t>
            </w:r>
          </w:p>
        </w:tc>
        <w:tc>
          <w:tcPr>
            <w:tcW w:w="960" w:type="dxa"/>
            <w:tcBorders>
              <w:top w:val="single" w:sz="4" w:space="0" w:color="000000"/>
              <w:left w:val="nil"/>
              <w:bottom w:val="single" w:sz="4" w:space="0" w:color="000000"/>
              <w:right w:val="single" w:sz="4" w:space="0" w:color="000000"/>
            </w:tcBorders>
            <w:shd w:val="clear" w:color="auto" w:fill="C6D9F1" w:themeFill="text2" w:themeFillTint="33"/>
            <w:noWrap/>
            <w:vAlign w:val="center"/>
            <w:hideMark/>
          </w:tcPr>
          <w:p w:rsidR="004A3432" w:rsidRPr="00BB7022" w:rsidRDefault="004A3432"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2014</w:t>
            </w:r>
          </w:p>
        </w:tc>
      </w:tr>
      <w:tr w:rsidR="004A3432" w:rsidRPr="00BB7022" w:rsidTr="000E3434">
        <w:trPr>
          <w:trHeight w:val="510"/>
        </w:trPr>
        <w:tc>
          <w:tcPr>
            <w:tcW w:w="2520" w:type="dxa"/>
            <w:tcBorders>
              <w:top w:val="single" w:sz="4" w:space="0" w:color="000000"/>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długość czynnej sieci ogółem [m]</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84303</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84446</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75798</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75902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75572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75675</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75777</w:t>
            </w:r>
          </w:p>
        </w:tc>
      </w:tr>
      <w:tr w:rsidR="004A3432" w:rsidRPr="00BB7022" w:rsidTr="000E3434">
        <w:trPr>
          <w:trHeight w:val="510"/>
        </w:trPr>
        <w:tc>
          <w:tcPr>
            <w:tcW w:w="2520" w:type="dxa"/>
            <w:tcBorders>
              <w:top w:val="nil"/>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długość czynnej sieci przesyłowej [m]</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9472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9544</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9482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9482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9082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9082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9082</w:t>
            </w:r>
          </w:p>
        </w:tc>
      </w:tr>
      <w:tr w:rsidR="004A3432" w:rsidRPr="00BB7022" w:rsidTr="000E3434">
        <w:trPr>
          <w:trHeight w:val="510"/>
        </w:trPr>
        <w:tc>
          <w:tcPr>
            <w:tcW w:w="2520" w:type="dxa"/>
            <w:tcBorders>
              <w:top w:val="nil"/>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długość czynnej sieci rozdzielczej [m]</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74831</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74902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66316</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66420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66490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66593</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66695</w:t>
            </w:r>
          </w:p>
        </w:tc>
      </w:tr>
      <w:tr w:rsidR="004A3432" w:rsidRPr="00BB7022" w:rsidTr="000E3434">
        <w:trPr>
          <w:trHeight w:val="510"/>
        </w:trPr>
        <w:tc>
          <w:tcPr>
            <w:tcW w:w="2520" w:type="dxa"/>
            <w:tcBorders>
              <w:top w:val="nil"/>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odbiorcy gazu - gosp. domowe</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1701</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1697</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1706</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1722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1730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1740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1758</w:t>
            </w:r>
          </w:p>
        </w:tc>
      </w:tr>
      <w:tr w:rsidR="004A3432" w:rsidRPr="00BB7022" w:rsidTr="000E3434">
        <w:trPr>
          <w:trHeight w:val="255"/>
        </w:trPr>
        <w:tc>
          <w:tcPr>
            <w:tcW w:w="2520" w:type="dxa"/>
            <w:tcBorders>
              <w:top w:val="nil"/>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zużycie gazu</w:t>
            </w:r>
            <w:r w:rsidR="00132DBA" w:rsidRPr="00BB7022">
              <w:rPr>
                <w:rFonts w:eastAsia="Times New Roman" w:cs="Times New Roman"/>
                <w:bCs/>
                <w:szCs w:val="24"/>
                <w:lang w:eastAsia="pl-PL"/>
              </w:rPr>
              <w:t xml:space="preserve"> w </w:t>
            </w:r>
            <w:r w:rsidRPr="00BB7022">
              <w:rPr>
                <w:rFonts w:eastAsia="Times New Roman" w:cs="Times New Roman"/>
                <w:bCs/>
                <w:szCs w:val="24"/>
                <w:lang w:eastAsia="pl-PL"/>
              </w:rPr>
              <w:t>tys. m3</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747,20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737,80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754,80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746,20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726,6</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732,1</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680,4</w:t>
            </w:r>
          </w:p>
        </w:tc>
      </w:tr>
      <w:tr w:rsidR="004A3432" w:rsidRPr="00BB7022" w:rsidTr="000E3434">
        <w:trPr>
          <w:trHeight w:val="510"/>
        </w:trPr>
        <w:tc>
          <w:tcPr>
            <w:tcW w:w="2520" w:type="dxa"/>
            <w:tcBorders>
              <w:top w:val="nil"/>
              <w:left w:val="single" w:sz="4" w:space="0" w:color="000000"/>
              <w:bottom w:val="single" w:sz="4" w:space="0" w:color="000000"/>
              <w:right w:val="nil"/>
            </w:tcBorders>
            <w:shd w:val="clear" w:color="auto" w:fill="C6D9F1" w:themeFill="text2" w:themeFillTint="33"/>
            <w:vAlign w:val="center"/>
            <w:hideMark/>
          </w:tcPr>
          <w:p w:rsidR="004A3432" w:rsidRPr="00BB7022" w:rsidRDefault="004A3432" w:rsidP="008D192C">
            <w:pPr>
              <w:spacing w:after="0" w:line="320" w:lineRule="atLeast"/>
              <w:jc w:val="left"/>
              <w:rPr>
                <w:rFonts w:eastAsia="Times New Roman" w:cs="Times New Roman"/>
                <w:bCs/>
                <w:szCs w:val="24"/>
                <w:lang w:eastAsia="pl-PL"/>
              </w:rPr>
            </w:pPr>
            <w:r w:rsidRPr="00BB7022">
              <w:rPr>
                <w:rFonts w:eastAsia="Times New Roman" w:cs="Times New Roman"/>
                <w:bCs/>
                <w:szCs w:val="24"/>
                <w:lang w:eastAsia="pl-PL"/>
              </w:rPr>
              <w:t>ludność korzystająca</w:t>
            </w:r>
            <w:r w:rsidR="00132DBA" w:rsidRPr="00BB7022">
              <w:rPr>
                <w:rFonts w:eastAsia="Times New Roman" w:cs="Times New Roman"/>
                <w:bCs/>
                <w:szCs w:val="24"/>
                <w:lang w:eastAsia="pl-PL"/>
              </w:rPr>
              <w:t xml:space="preserve"> z </w:t>
            </w:r>
            <w:r w:rsidRPr="00BB7022">
              <w:rPr>
                <w:rFonts w:eastAsia="Times New Roman" w:cs="Times New Roman"/>
                <w:bCs/>
                <w:szCs w:val="24"/>
                <w:lang w:eastAsia="pl-PL"/>
              </w:rPr>
              <w:t>sieci gazowej</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4775</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4810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4953</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4896</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4972</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4950</w:t>
            </w:r>
          </w:p>
        </w:tc>
        <w:tc>
          <w:tcPr>
            <w:tcW w:w="960" w:type="dxa"/>
            <w:tcBorders>
              <w:top w:val="nil"/>
              <w:left w:val="nil"/>
              <w:bottom w:val="single" w:sz="4" w:space="0" w:color="000000"/>
              <w:right w:val="single" w:sz="4" w:space="0" w:color="000000"/>
            </w:tcBorders>
            <w:shd w:val="clear" w:color="auto" w:fill="auto"/>
            <w:noWrap/>
            <w:vAlign w:val="center"/>
            <w:hideMark/>
          </w:tcPr>
          <w:p w:rsidR="004A3432" w:rsidRPr="00BB7022" w:rsidRDefault="004A3432" w:rsidP="008D192C">
            <w:pPr>
              <w:spacing w:after="0" w:line="320" w:lineRule="atLeast"/>
              <w:contextualSpacing/>
              <w:jc w:val="right"/>
              <w:rPr>
                <w:rFonts w:eastAsia="Times New Roman" w:cs="Times New Roman"/>
                <w:szCs w:val="24"/>
                <w:lang w:eastAsia="pl-PL"/>
              </w:rPr>
            </w:pPr>
            <w:r w:rsidRPr="00BB7022">
              <w:rPr>
                <w:rFonts w:eastAsia="Times New Roman" w:cs="Times New Roman"/>
                <w:szCs w:val="24"/>
                <w:lang w:eastAsia="pl-PL"/>
              </w:rPr>
              <w:t>4937</w:t>
            </w:r>
          </w:p>
        </w:tc>
      </w:tr>
    </w:tbl>
    <w:p w:rsidR="000E3434" w:rsidRPr="00BB7022" w:rsidRDefault="000E3434" w:rsidP="008D192C">
      <w:pPr>
        <w:spacing w:after="240" w:line="320" w:lineRule="atLeast"/>
        <w:contextualSpacing/>
        <w:rPr>
          <w:rFonts w:cs="Times New Roman"/>
          <w:i/>
          <w:sz w:val="20"/>
          <w:szCs w:val="20"/>
        </w:rPr>
      </w:pPr>
      <w:r w:rsidRPr="00BB7022">
        <w:rPr>
          <w:rFonts w:cs="Times New Roman"/>
          <w:i/>
          <w:sz w:val="20"/>
          <w:szCs w:val="20"/>
        </w:rPr>
        <w:t>Źródło: Bank Danych Lokalnych GUS</w:t>
      </w:r>
    </w:p>
    <w:p w:rsidR="000E3434" w:rsidRPr="00BB7022" w:rsidRDefault="000E3434" w:rsidP="008D192C">
      <w:pPr>
        <w:spacing w:line="320" w:lineRule="atLeast"/>
      </w:pPr>
    </w:p>
    <w:p w:rsidR="000E3434" w:rsidRPr="00BB7022" w:rsidRDefault="000E3434" w:rsidP="008D192C">
      <w:pPr>
        <w:spacing w:line="320" w:lineRule="atLeast"/>
        <w:rPr>
          <w:rFonts w:eastAsiaTheme="majorEastAsia" w:cstheme="majorBidi"/>
          <w:szCs w:val="26"/>
        </w:rPr>
      </w:pPr>
      <w:r w:rsidRPr="00BB7022">
        <w:br w:type="page"/>
      </w:r>
    </w:p>
    <w:p w:rsidR="00765517" w:rsidRPr="00BB7022" w:rsidRDefault="00191090" w:rsidP="008D192C">
      <w:pPr>
        <w:pStyle w:val="Nagwek2"/>
        <w:spacing w:after="240" w:line="320" w:lineRule="atLeast"/>
      </w:pPr>
      <w:bookmarkStart w:id="52" w:name="_Toc451177571"/>
      <w:r w:rsidRPr="00BB7022">
        <w:lastRenderedPageBreak/>
        <w:t>3.9</w:t>
      </w:r>
      <w:r w:rsidR="00D9217B" w:rsidRPr="00BB7022">
        <w:t>.</w:t>
      </w:r>
      <w:r w:rsidR="00D030D6" w:rsidRPr="00BB7022">
        <w:t xml:space="preserve"> Zaopatrzenie</w:t>
      </w:r>
      <w:r w:rsidR="00132DBA" w:rsidRPr="00BB7022">
        <w:t xml:space="preserve"> w </w:t>
      </w:r>
      <w:r w:rsidR="00D030D6" w:rsidRPr="00BB7022">
        <w:t>energię elektryczną</w:t>
      </w:r>
      <w:bookmarkEnd w:id="52"/>
    </w:p>
    <w:p w:rsidR="00D74A97" w:rsidRPr="00BB7022" w:rsidRDefault="00FB35E6" w:rsidP="00BA5669">
      <w:pPr>
        <w:spacing w:line="320" w:lineRule="atLeast"/>
        <w:ind w:firstLine="708"/>
        <w:contextualSpacing/>
      </w:pPr>
      <w:r w:rsidRPr="00BB7022">
        <w:t>M</w:t>
      </w:r>
      <w:r w:rsidR="009F4118" w:rsidRPr="00BB7022">
        <w:t>iasto</w:t>
      </w:r>
      <w:r w:rsidR="00132DBA" w:rsidRPr="00BB7022">
        <w:t xml:space="preserve"> i </w:t>
      </w:r>
      <w:r w:rsidR="009F4118" w:rsidRPr="00BB7022">
        <w:t>gmina Ożarów zasilane są</w:t>
      </w:r>
      <w:r w:rsidR="00132DBA" w:rsidRPr="00BB7022">
        <w:t xml:space="preserve"> w </w:t>
      </w:r>
      <w:r w:rsidR="009F4118" w:rsidRPr="00BB7022">
        <w:t>energię elekt</w:t>
      </w:r>
      <w:r w:rsidR="00694E06" w:rsidRPr="00BB7022">
        <w:t>ryczną</w:t>
      </w:r>
      <w:r w:rsidR="00132DBA" w:rsidRPr="00BB7022">
        <w:t xml:space="preserve"> w </w:t>
      </w:r>
      <w:r w:rsidR="00694E06" w:rsidRPr="00BB7022">
        <w:t>układzie podstawowym</w:t>
      </w:r>
      <w:r w:rsidR="00132DBA" w:rsidRPr="00BB7022">
        <w:t xml:space="preserve"> i </w:t>
      </w:r>
      <w:r w:rsidR="009F4118" w:rsidRPr="00BB7022">
        <w:t xml:space="preserve">rezerwowym siecią linii elektroenergetycznych napowietrznych oraz kablowych o napięciu roboczym 15 </w:t>
      </w:r>
      <w:proofErr w:type="spellStart"/>
      <w:r w:rsidR="009F4118" w:rsidRPr="00BB7022">
        <w:t>kV</w:t>
      </w:r>
      <w:proofErr w:type="spellEnd"/>
      <w:r w:rsidR="009F4118" w:rsidRPr="00BB7022">
        <w:t xml:space="preserve">. Na terenie gminy zlokalizowana jest stacja elektroenergetyczna 110/15 </w:t>
      </w:r>
      <w:proofErr w:type="spellStart"/>
      <w:r w:rsidR="009F4118" w:rsidRPr="00BB7022">
        <w:t>kV</w:t>
      </w:r>
      <w:proofErr w:type="spellEnd"/>
      <w:r w:rsidR="009F4118" w:rsidRPr="00BB7022">
        <w:t xml:space="preserve"> „Ożarów Miasto” (z dwoma transformatorami po 16 MVA każdy) </w:t>
      </w:r>
      <w:r w:rsidR="00662740" w:rsidRPr="00BB7022">
        <w:t xml:space="preserve">zasilana dwoma liniami dwutorowymi 110 </w:t>
      </w:r>
      <w:proofErr w:type="spellStart"/>
      <w:r w:rsidR="00662740" w:rsidRPr="00BB7022">
        <w:t>kV</w:t>
      </w:r>
      <w:proofErr w:type="spellEnd"/>
      <w:r w:rsidR="00662740" w:rsidRPr="00BB7022">
        <w:t xml:space="preserve"> relacji Ożarów Miasto – Gorzyce</w:t>
      </w:r>
      <w:r w:rsidR="00132DBA" w:rsidRPr="00BB7022">
        <w:t xml:space="preserve"> i </w:t>
      </w:r>
      <w:r w:rsidR="00694E06" w:rsidRPr="00BB7022">
        <w:t>Ożarów Miasto – Ostrowiec. GPZ </w:t>
      </w:r>
      <w:r w:rsidR="00662740" w:rsidRPr="00BB7022">
        <w:t>„Ożarów Miasto” połączony jest również</w:t>
      </w:r>
      <w:r w:rsidR="00132DBA" w:rsidRPr="00BB7022">
        <w:t xml:space="preserve"> z </w:t>
      </w:r>
      <w:r w:rsidR="00662740" w:rsidRPr="00BB7022">
        <w:t xml:space="preserve">GPZ „Annopol” linią 110 </w:t>
      </w:r>
      <w:proofErr w:type="spellStart"/>
      <w:r w:rsidR="00662740" w:rsidRPr="00BB7022">
        <w:t>kV</w:t>
      </w:r>
      <w:proofErr w:type="spellEnd"/>
      <w:r w:rsidR="00662740" w:rsidRPr="00BB7022">
        <w:t xml:space="preserve"> relacji Ożarów Miasto – Annopol. Ponadto na terenie cementowni należącej do Grupy Ożarów S.A. </w:t>
      </w:r>
      <w:r w:rsidR="00C169AA" w:rsidRPr="00BB7022">
        <w:t xml:space="preserve">znajduje się GPZ 110/6 </w:t>
      </w:r>
      <w:proofErr w:type="spellStart"/>
      <w:r w:rsidR="00C169AA" w:rsidRPr="00BB7022">
        <w:t>kV</w:t>
      </w:r>
      <w:proofErr w:type="spellEnd"/>
      <w:r w:rsidR="00132DBA" w:rsidRPr="00BB7022">
        <w:t xml:space="preserve"> z </w:t>
      </w:r>
      <w:r w:rsidR="00C169AA" w:rsidRPr="00BB7022">
        <w:t>dwoma transformatorami, każdy o mocy po 40 MVA, oraz jednym transformatorem o mocy 63 MVA, wykorzystywany wyłącznie na potrzeby tego zakładu. Obiekt ten jest zasilany</w:t>
      </w:r>
      <w:r w:rsidR="00132DBA" w:rsidRPr="00BB7022">
        <w:t xml:space="preserve"> z </w:t>
      </w:r>
      <w:r w:rsidR="00C169AA" w:rsidRPr="00BB7022">
        <w:t xml:space="preserve">rozdzielni Ostrowiec Św. Dwoma liniami 110 </w:t>
      </w:r>
      <w:proofErr w:type="spellStart"/>
      <w:r w:rsidR="00C169AA" w:rsidRPr="00BB7022">
        <w:t>kV</w:t>
      </w:r>
      <w:proofErr w:type="spellEnd"/>
      <w:r w:rsidR="00C169AA" w:rsidRPr="00BB7022">
        <w:t xml:space="preserve">. Na potrzeby zwiększenia pewności zasilania obiektów należących do Grupy Ożarów planowana jest budowa linii napowietrznej 110 </w:t>
      </w:r>
      <w:proofErr w:type="spellStart"/>
      <w:r w:rsidR="00C169AA" w:rsidRPr="00BB7022">
        <w:t>kV</w:t>
      </w:r>
      <w:proofErr w:type="spellEnd"/>
      <w:r w:rsidR="00C169AA" w:rsidRPr="00BB7022">
        <w:t xml:space="preserve"> Ożar</w:t>
      </w:r>
      <w:r w:rsidR="00D74A97" w:rsidRPr="00BB7022">
        <w:t>ów Miasto – Ożarów Cementownia. Stan techniczny sieci elektrycznej można ocenić jako dobry.</w:t>
      </w:r>
    </w:p>
    <w:p w:rsidR="00D74A97" w:rsidRPr="00BB7022" w:rsidRDefault="00D74A97" w:rsidP="008D192C">
      <w:pPr>
        <w:spacing w:line="320" w:lineRule="atLeast"/>
        <w:contextualSpacing/>
      </w:pPr>
    </w:p>
    <w:p w:rsidR="00D74A97" w:rsidRPr="00BB7022" w:rsidRDefault="00D74A97" w:rsidP="008D192C">
      <w:pPr>
        <w:spacing w:line="320" w:lineRule="atLeast"/>
        <w:contextualSpacing/>
      </w:pPr>
      <w:bookmarkStart w:id="53" w:name="_Toc442663309"/>
      <w:bookmarkStart w:id="54" w:name="_Toc459277026"/>
      <w:r w:rsidRPr="00BB7022">
        <w:rPr>
          <w:b/>
        </w:rPr>
        <w:t xml:space="preserve">Tabela </w:t>
      </w:r>
      <w:r w:rsidR="00C15215" w:rsidRPr="00BB7022">
        <w:rPr>
          <w:b/>
        </w:rPr>
        <w:fldChar w:fldCharType="begin"/>
      </w:r>
      <w:r w:rsidRPr="00BB7022">
        <w:rPr>
          <w:b/>
        </w:rPr>
        <w:instrText>SEQ Tabela \* ARABIC</w:instrText>
      </w:r>
      <w:r w:rsidR="00C15215" w:rsidRPr="00BB7022">
        <w:rPr>
          <w:b/>
        </w:rPr>
        <w:fldChar w:fldCharType="separate"/>
      </w:r>
      <w:r w:rsidR="004E2487" w:rsidRPr="00BB7022">
        <w:rPr>
          <w:b/>
          <w:noProof/>
        </w:rPr>
        <w:t>13</w:t>
      </w:r>
      <w:r w:rsidR="00C15215" w:rsidRPr="00BB7022">
        <w:fldChar w:fldCharType="end"/>
      </w:r>
      <w:r w:rsidRPr="00BB7022">
        <w:rPr>
          <w:b/>
        </w:rPr>
        <w:t>. Zużycie e</w:t>
      </w:r>
      <w:r w:rsidRPr="00BB7022">
        <w:rPr>
          <w:b/>
          <w:bCs/>
        </w:rPr>
        <w:t>nergii elektrycznej</w:t>
      </w:r>
      <w:r w:rsidR="00132DBA" w:rsidRPr="00BB7022">
        <w:rPr>
          <w:b/>
          <w:bCs/>
        </w:rPr>
        <w:t xml:space="preserve"> w </w:t>
      </w:r>
      <w:r w:rsidRPr="00BB7022">
        <w:rPr>
          <w:b/>
          <w:bCs/>
        </w:rPr>
        <w:t>gospodarstwach domowych</w:t>
      </w:r>
      <w:r w:rsidR="00132DBA" w:rsidRPr="00BB7022">
        <w:rPr>
          <w:b/>
          <w:bCs/>
        </w:rPr>
        <w:t xml:space="preserve"> w </w:t>
      </w:r>
      <w:r w:rsidRPr="00BB7022">
        <w:rPr>
          <w:b/>
          <w:bCs/>
        </w:rPr>
        <w:t>miastach</w:t>
      </w:r>
      <w:r w:rsidR="00132DBA" w:rsidRPr="00BB7022">
        <w:rPr>
          <w:b/>
          <w:bCs/>
        </w:rPr>
        <w:t xml:space="preserve"> w </w:t>
      </w:r>
      <w:r w:rsidRPr="00BB7022">
        <w:rPr>
          <w:b/>
          <w:bCs/>
        </w:rPr>
        <w:t xml:space="preserve">latach 2008-14 </w:t>
      </w:r>
      <w:r w:rsidRPr="00BB7022">
        <w:rPr>
          <w:b/>
        </w:rPr>
        <w:t>na terenie Miasta</w:t>
      </w:r>
      <w:r w:rsidR="00132DBA" w:rsidRPr="00BB7022">
        <w:rPr>
          <w:b/>
        </w:rPr>
        <w:t xml:space="preserve"> i </w:t>
      </w:r>
      <w:r w:rsidRPr="00BB7022">
        <w:rPr>
          <w:b/>
        </w:rPr>
        <w:t>Gminy Ożarów.</w:t>
      </w:r>
      <w:bookmarkEnd w:id="53"/>
      <w:bookmarkEnd w:id="54"/>
    </w:p>
    <w:tbl>
      <w:tblPr>
        <w:tblW w:w="9229"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2606"/>
        <w:gridCol w:w="722"/>
        <w:gridCol w:w="1174"/>
        <w:gridCol w:w="797"/>
        <w:gridCol w:w="798"/>
        <w:gridCol w:w="797"/>
        <w:gridCol w:w="797"/>
        <w:gridCol w:w="798"/>
        <w:gridCol w:w="740"/>
      </w:tblGrid>
      <w:tr w:rsidR="00D74A97" w:rsidRPr="00BB7022" w:rsidTr="00AC3DA4">
        <w:trPr>
          <w:trHeight w:val="300"/>
        </w:trPr>
        <w:tc>
          <w:tcPr>
            <w:tcW w:w="2606"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rPr>
                <w:rFonts w:cs="Times New Roman"/>
                <w:b/>
                <w:bCs/>
                <w:szCs w:val="20"/>
              </w:rPr>
            </w:pPr>
            <w:r w:rsidRPr="00BB7022">
              <w:rPr>
                <w:rFonts w:cs="Times New Roman"/>
                <w:b/>
                <w:bCs/>
                <w:szCs w:val="20"/>
              </w:rPr>
              <w:t>Właściwość</w:t>
            </w:r>
          </w:p>
        </w:tc>
        <w:tc>
          <w:tcPr>
            <w:tcW w:w="722"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jedn.</w:t>
            </w:r>
          </w:p>
        </w:tc>
        <w:tc>
          <w:tcPr>
            <w:tcW w:w="117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2008</w:t>
            </w:r>
          </w:p>
        </w:tc>
        <w:tc>
          <w:tcPr>
            <w:tcW w:w="797"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2009</w:t>
            </w:r>
          </w:p>
        </w:tc>
        <w:tc>
          <w:tcPr>
            <w:tcW w:w="798"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2010</w:t>
            </w:r>
          </w:p>
        </w:tc>
        <w:tc>
          <w:tcPr>
            <w:tcW w:w="797"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2011</w:t>
            </w:r>
          </w:p>
        </w:tc>
        <w:tc>
          <w:tcPr>
            <w:tcW w:w="797"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2012</w:t>
            </w:r>
          </w:p>
        </w:tc>
        <w:tc>
          <w:tcPr>
            <w:tcW w:w="798"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2013</w:t>
            </w:r>
          </w:p>
        </w:tc>
        <w:tc>
          <w:tcPr>
            <w:tcW w:w="740"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D74A97" w:rsidRPr="00BB7022" w:rsidRDefault="00D74A97" w:rsidP="008D192C">
            <w:pPr>
              <w:spacing w:line="320" w:lineRule="atLeast"/>
              <w:contextualSpacing/>
              <w:jc w:val="center"/>
              <w:rPr>
                <w:rFonts w:cs="Times New Roman"/>
                <w:b/>
                <w:bCs/>
                <w:szCs w:val="20"/>
              </w:rPr>
            </w:pPr>
            <w:r w:rsidRPr="00BB7022">
              <w:rPr>
                <w:rFonts w:cs="Times New Roman"/>
                <w:b/>
                <w:bCs/>
                <w:szCs w:val="20"/>
              </w:rPr>
              <w:t>2014</w:t>
            </w:r>
          </w:p>
        </w:tc>
      </w:tr>
      <w:tr w:rsidR="00873152" w:rsidRPr="00BB7022" w:rsidTr="00AC3DA4">
        <w:trPr>
          <w:trHeight w:val="269"/>
        </w:trPr>
        <w:tc>
          <w:tcPr>
            <w:tcW w:w="2606"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873152" w:rsidRPr="00BB7022" w:rsidRDefault="00873152" w:rsidP="008D192C">
            <w:pPr>
              <w:spacing w:line="320" w:lineRule="atLeast"/>
              <w:contextualSpacing/>
              <w:jc w:val="left"/>
              <w:rPr>
                <w:rFonts w:cs="Times New Roman"/>
                <w:bCs/>
                <w:szCs w:val="20"/>
              </w:rPr>
            </w:pPr>
            <w:r w:rsidRPr="00BB7022">
              <w:rPr>
                <w:rFonts w:cs="Times New Roman"/>
                <w:bCs/>
                <w:szCs w:val="20"/>
              </w:rPr>
              <w:t>odbiorcy energii elektrycznej na niskim napięciu</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rPr>
                <w:rFonts w:cs="Times New Roman"/>
                <w:szCs w:val="20"/>
              </w:rPr>
            </w:pPr>
            <w:r w:rsidRPr="00BB7022">
              <w:rPr>
                <w:rFonts w:cs="Times New Roman"/>
                <w:szCs w:val="20"/>
              </w:rPr>
              <w:t>szt.</w:t>
            </w:r>
          </w:p>
        </w:tc>
        <w:tc>
          <w:tcPr>
            <w:tcW w:w="117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1905</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1897</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1908</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1905</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1911</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1895</w:t>
            </w:r>
          </w:p>
        </w:tc>
        <w:tc>
          <w:tcPr>
            <w:tcW w:w="74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1890</w:t>
            </w:r>
          </w:p>
        </w:tc>
      </w:tr>
      <w:tr w:rsidR="00873152" w:rsidRPr="00BB7022" w:rsidTr="00AC3DA4">
        <w:trPr>
          <w:trHeight w:val="411"/>
        </w:trPr>
        <w:tc>
          <w:tcPr>
            <w:tcW w:w="2606"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873152" w:rsidRPr="00BB7022" w:rsidRDefault="00873152" w:rsidP="008D192C">
            <w:pPr>
              <w:spacing w:line="320" w:lineRule="atLeast"/>
              <w:contextualSpacing/>
              <w:jc w:val="left"/>
              <w:rPr>
                <w:rFonts w:cs="Times New Roman"/>
                <w:bCs/>
                <w:szCs w:val="20"/>
              </w:rPr>
            </w:pPr>
            <w:r w:rsidRPr="00BB7022">
              <w:rPr>
                <w:rFonts w:cs="Times New Roman"/>
                <w:bCs/>
                <w:szCs w:val="20"/>
              </w:rPr>
              <w:t>zużycie energii elektrycznej na niskim napięciu</w:t>
            </w:r>
          </w:p>
        </w:tc>
        <w:tc>
          <w:tcPr>
            <w:tcW w:w="72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rPr>
                <w:rFonts w:cs="Times New Roman"/>
                <w:szCs w:val="20"/>
              </w:rPr>
            </w:pPr>
            <w:r w:rsidRPr="00BB7022">
              <w:rPr>
                <w:rFonts w:cs="Times New Roman"/>
                <w:szCs w:val="20"/>
              </w:rPr>
              <w:t>MWh</w:t>
            </w:r>
          </w:p>
        </w:tc>
        <w:tc>
          <w:tcPr>
            <w:tcW w:w="117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2554,26</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2588</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2523</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2528</w:t>
            </w:r>
          </w:p>
        </w:tc>
        <w:tc>
          <w:tcPr>
            <w:tcW w:w="79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2554</w:t>
            </w:r>
          </w:p>
        </w:tc>
        <w:tc>
          <w:tcPr>
            <w:tcW w:w="79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2458</w:t>
            </w:r>
          </w:p>
        </w:tc>
        <w:tc>
          <w:tcPr>
            <w:tcW w:w="74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873152" w:rsidRPr="00BB7022" w:rsidRDefault="00873152" w:rsidP="008D192C">
            <w:pPr>
              <w:spacing w:line="320" w:lineRule="atLeast"/>
              <w:contextualSpacing/>
              <w:jc w:val="right"/>
              <w:rPr>
                <w:rFonts w:cs="Times New Roman"/>
                <w:szCs w:val="20"/>
              </w:rPr>
            </w:pPr>
            <w:r w:rsidRPr="00BB7022">
              <w:rPr>
                <w:rFonts w:cs="Times New Roman"/>
                <w:szCs w:val="20"/>
              </w:rPr>
              <w:t>2452</w:t>
            </w:r>
          </w:p>
        </w:tc>
      </w:tr>
    </w:tbl>
    <w:p w:rsidR="00D74A97" w:rsidRPr="00BB7022" w:rsidRDefault="00D74A97" w:rsidP="008D192C">
      <w:pPr>
        <w:spacing w:line="320" w:lineRule="atLeast"/>
        <w:contextualSpacing/>
        <w:rPr>
          <w:i/>
        </w:rPr>
      </w:pPr>
      <w:r w:rsidRPr="00BB7022">
        <w:rPr>
          <w:i/>
        </w:rPr>
        <w:t>Źródło: Dane GUS</w:t>
      </w:r>
    </w:p>
    <w:p w:rsidR="00D74A97" w:rsidRPr="00BB7022" w:rsidRDefault="00D74A97" w:rsidP="008D192C">
      <w:pPr>
        <w:spacing w:line="320" w:lineRule="atLeast"/>
        <w:contextualSpacing/>
      </w:pPr>
    </w:p>
    <w:p w:rsidR="00AC3DA4" w:rsidRPr="00BB7022" w:rsidRDefault="00AC3DA4" w:rsidP="008D192C">
      <w:pPr>
        <w:spacing w:after="0" w:line="320" w:lineRule="atLeast"/>
        <w:ind w:firstLine="708"/>
        <w:rPr>
          <w:rFonts w:cs="Times New Roman"/>
          <w:szCs w:val="24"/>
        </w:rPr>
      </w:pPr>
      <w:r w:rsidRPr="00BB7022">
        <w:rPr>
          <w:rFonts w:cs="Times New Roman"/>
          <w:szCs w:val="24"/>
        </w:rPr>
        <w:t>Zużycie energii elektrycznej na 1 mieszkańca</w:t>
      </w:r>
      <w:r w:rsidR="00132DBA" w:rsidRPr="00BB7022">
        <w:rPr>
          <w:rFonts w:cs="Times New Roman"/>
          <w:szCs w:val="24"/>
        </w:rPr>
        <w:t xml:space="preserve"> i </w:t>
      </w:r>
      <w:r w:rsidRPr="00BB7022">
        <w:rPr>
          <w:rFonts w:cs="Times New Roman"/>
          <w:szCs w:val="24"/>
        </w:rPr>
        <w:t>na 1 gospodarstwo domowe</w:t>
      </w:r>
      <w:r w:rsidR="00132DBA" w:rsidRPr="00BB7022">
        <w:rPr>
          <w:rFonts w:cs="Times New Roman"/>
          <w:szCs w:val="24"/>
        </w:rPr>
        <w:t xml:space="preserve"> w </w:t>
      </w:r>
      <w:r w:rsidRPr="00BB7022">
        <w:rPr>
          <w:rFonts w:cs="Times New Roman"/>
          <w:szCs w:val="24"/>
        </w:rPr>
        <w:t>latach 2008-14 przedstawiono</w:t>
      </w:r>
      <w:r w:rsidR="00132DBA" w:rsidRPr="00BB7022">
        <w:rPr>
          <w:rFonts w:cs="Times New Roman"/>
          <w:szCs w:val="24"/>
        </w:rPr>
        <w:t xml:space="preserve"> w </w:t>
      </w:r>
      <w:r w:rsidRPr="00BB7022">
        <w:rPr>
          <w:rFonts w:cs="Times New Roman"/>
          <w:szCs w:val="24"/>
        </w:rPr>
        <w:t>tabeli poniżej.</w:t>
      </w:r>
    </w:p>
    <w:p w:rsidR="00AC3DA4" w:rsidRPr="00BB7022" w:rsidRDefault="00AC3DA4" w:rsidP="008D192C">
      <w:pPr>
        <w:spacing w:after="0" w:line="320" w:lineRule="atLeast"/>
        <w:ind w:firstLine="708"/>
        <w:rPr>
          <w:rFonts w:cs="Times New Roman"/>
          <w:szCs w:val="24"/>
        </w:rPr>
      </w:pPr>
    </w:p>
    <w:p w:rsidR="00AC3DA4" w:rsidRPr="00BB7022" w:rsidRDefault="00AC3DA4" w:rsidP="008D192C">
      <w:pPr>
        <w:keepNext/>
        <w:keepLines/>
        <w:spacing w:line="320" w:lineRule="atLeast"/>
        <w:rPr>
          <w:rFonts w:cs="Times New Roman"/>
        </w:rPr>
      </w:pPr>
      <w:bookmarkStart w:id="55" w:name="_Toc442663310"/>
      <w:bookmarkStart w:id="56" w:name="_Toc459277027"/>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SEQ Tabela \* ARABIC</w:instrText>
      </w:r>
      <w:r w:rsidR="00C15215" w:rsidRPr="00BB7022">
        <w:rPr>
          <w:rFonts w:cs="Times New Roman"/>
          <w:b/>
          <w:szCs w:val="24"/>
        </w:rPr>
        <w:fldChar w:fldCharType="separate"/>
      </w:r>
      <w:r w:rsidR="004E2487" w:rsidRPr="00BB7022">
        <w:rPr>
          <w:rFonts w:cs="Times New Roman"/>
          <w:b/>
          <w:noProof/>
          <w:szCs w:val="24"/>
        </w:rPr>
        <w:t>14</w:t>
      </w:r>
      <w:r w:rsidR="00C15215" w:rsidRPr="00BB7022">
        <w:rPr>
          <w:rFonts w:cs="Times New Roman"/>
          <w:b/>
          <w:szCs w:val="24"/>
        </w:rPr>
        <w:fldChar w:fldCharType="end"/>
      </w:r>
      <w:r w:rsidRPr="00BB7022">
        <w:rPr>
          <w:rFonts w:cs="Times New Roman"/>
          <w:b/>
          <w:szCs w:val="24"/>
        </w:rPr>
        <w:t>. Zużycie energii elektrycznej na 1 mieszkańca</w:t>
      </w:r>
      <w:r w:rsidR="00132DBA" w:rsidRPr="00BB7022">
        <w:rPr>
          <w:rFonts w:cs="Times New Roman"/>
          <w:b/>
          <w:szCs w:val="24"/>
        </w:rPr>
        <w:t xml:space="preserve"> i </w:t>
      </w:r>
      <w:r w:rsidRPr="00BB7022">
        <w:rPr>
          <w:rFonts w:cs="Times New Roman"/>
          <w:b/>
          <w:szCs w:val="24"/>
        </w:rPr>
        <w:t>na 1 gospodarstwo domowe</w:t>
      </w:r>
      <w:r w:rsidR="00132DBA" w:rsidRPr="00BB7022">
        <w:rPr>
          <w:rFonts w:cs="Times New Roman"/>
          <w:b/>
          <w:szCs w:val="24"/>
        </w:rPr>
        <w:t xml:space="preserve"> w </w:t>
      </w:r>
      <w:r w:rsidRPr="00BB7022">
        <w:rPr>
          <w:rFonts w:cs="Times New Roman"/>
          <w:b/>
          <w:szCs w:val="24"/>
        </w:rPr>
        <w:t>latach 2008-14 na terenie Miasta Ożarów.</w:t>
      </w:r>
      <w:bookmarkEnd w:id="55"/>
      <w:bookmarkEnd w:id="56"/>
    </w:p>
    <w:tbl>
      <w:tblPr>
        <w:tblW w:w="9229"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2654"/>
        <w:gridCol w:w="654"/>
        <w:gridCol w:w="845"/>
        <w:gridCol w:w="844"/>
        <w:gridCol w:w="845"/>
        <w:gridCol w:w="844"/>
        <w:gridCol w:w="844"/>
        <w:gridCol w:w="845"/>
        <w:gridCol w:w="854"/>
      </w:tblGrid>
      <w:tr w:rsidR="00AC3DA4" w:rsidRPr="00BB7022" w:rsidTr="00AC3DA4">
        <w:trPr>
          <w:trHeight w:val="300"/>
        </w:trPr>
        <w:tc>
          <w:tcPr>
            <w:tcW w:w="265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bottom"/>
          </w:tcPr>
          <w:p w:rsidR="00AC3DA4" w:rsidRPr="00BB7022" w:rsidRDefault="00AC3DA4" w:rsidP="008D192C">
            <w:pPr>
              <w:keepNext/>
              <w:keepLines/>
              <w:spacing w:after="0" w:line="320" w:lineRule="atLeast"/>
              <w:jc w:val="center"/>
              <w:rPr>
                <w:rFonts w:eastAsia="Times New Roman" w:cs="Times New Roman"/>
                <w:b/>
                <w:bCs/>
                <w:color w:val="000000"/>
                <w:szCs w:val="20"/>
                <w:lang w:eastAsia="pl-PL"/>
              </w:rPr>
            </w:pPr>
            <w:r w:rsidRPr="00BB7022">
              <w:rPr>
                <w:rFonts w:eastAsia="Times New Roman" w:cs="Times New Roman"/>
                <w:b/>
                <w:bCs/>
                <w:color w:val="000000"/>
                <w:szCs w:val="20"/>
                <w:lang w:eastAsia="pl-PL"/>
              </w:rPr>
              <w:t>Właściwość</w:t>
            </w:r>
          </w:p>
        </w:tc>
        <w:tc>
          <w:tcPr>
            <w:tcW w:w="65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bottom"/>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jedn.</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bottom"/>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2008</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bottom"/>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2009</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2010</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2011</w:t>
            </w:r>
          </w:p>
        </w:tc>
        <w:tc>
          <w:tcPr>
            <w:tcW w:w="84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2012</w:t>
            </w:r>
          </w:p>
        </w:tc>
        <w:tc>
          <w:tcPr>
            <w:tcW w:w="845"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jc w:val="right"/>
              <w:rPr>
                <w:rFonts w:eastAsia="Times New Roman" w:cs="Times New Roman"/>
                <w:b/>
                <w:bCs/>
                <w:color w:val="000000"/>
                <w:szCs w:val="20"/>
                <w:lang w:eastAsia="pl-PL"/>
              </w:rPr>
            </w:pPr>
            <w:r w:rsidRPr="00BB7022">
              <w:rPr>
                <w:rFonts w:eastAsia="Times New Roman" w:cs="Times New Roman"/>
                <w:b/>
                <w:bCs/>
                <w:color w:val="000000"/>
                <w:szCs w:val="20"/>
                <w:lang w:eastAsia="pl-PL"/>
              </w:rPr>
              <w:t>2013</w:t>
            </w:r>
          </w:p>
        </w:tc>
        <w:tc>
          <w:tcPr>
            <w:tcW w:w="85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jc w:val="center"/>
              <w:rPr>
                <w:rFonts w:eastAsia="Times New Roman" w:cs="Times New Roman"/>
                <w:b/>
                <w:bCs/>
                <w:color w:val="000000"/>
                <w:szCs w:val="20"/>
                <w:lang w:eastAsia="pl-PL"/>
              </w:rPr>
            </w:pPr>
            <w:r w:rsidRPr="00BB7022">
              <w:rPr>
                <w:rFonts w:eastAsia="Times New Roman" w:cs="Times New Roman"/>
                <w:b/>
                <w:bCs/>
                <w:color w:val="000000"/>
                <w:szCs w:val="20"/>
                <w:lang w:eastAsia="pl-PL"/>
              </w:rPr>
              <w:t>2014</w:t>
            </w:r>
          </w:p>
        </w:tc>
      </w:tr>
      <w:tr w:rsidR="00AC3DA4" w:rsidRPr="00BB7022" w:rsidTr="00701C43">
        <w:trPr>
          <w:trHeight w:val="221"/>
        </w:trPr>
        <w:tc>
          <w:tcPr>
            <w:tcW w:w="265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AC3DA4" w:rsidRPr="00BB7022" w:rsidRDefault="00AC3DA4" w:rsidP="008D192C">
            <w:pPr>
              <w:keepNext/>
              <w:keepLines/>
              <w:spacing w:after="0" w:line="320" w:lineRule="atLeast"/>
              <w:rPr>
                <w:rFonts w:eastAsia="Times New Roman" w:cs="Times New Roman"/>
                <w:bCs/>
                <w:color w:val="000000"/>
                <w:szCs w:val="20"/>
                <w:lang w:eastAsia="pl-PL"/>
              </w:rPr>
            </w:pPr>
            <w:r w:rsidRPr="00BB7022">
              <w:rPr>
                <w:rFonts w:eastAsia="Times New Roman" w:cs="Times New Roman"/>
                <w:bCs/>
                <w:color w:val="000000"/>
                <w:szCs w:val="20"/>
                <w:lang w:eastAsia="pl-PL"/>
              </w:rPr>
              <w:t>na 1 mieszkańca</w:t>
            </w:r>
          </w:p>
        </w:tc>
        <w:tc>
          <w:tcPr>
            <w:tcW w:w="65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keepNext/>
              <w:keepLines/>
              <w:spacing w:after="0" w:line="320" w:lineRule="atLeast"/>
              <w:jc w:val="center"/>
              <w:rPr>
                <w:rFonts w:eastAsia="Times New Roman" w:cs="Times New Roman"/>
                <w:color w:val="000000"/>
                <w:szCs w:val="20"/>
                <w:lang w:eastAsia="pl-PL"/>
              </w:rPr>
            </w:pPr>
            <w:r w:rsidRPr="00BB7022">
              <w:rPr>
                <w:rFonts w:eastAsia="Times New Roman" w:cs="Times New Roman"/>
                <w:color w:val="000000"/>
                <w:szCs w:val="20"/>
                <w:lang w:eastAsia="pl-PL"/>
              </w:rPr>
              <w:t>kWh</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539,9</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553,9</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517,8</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524,6</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532,6</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521,2</w:t>
            </w:r>
          </w:p>
        </w:tc>
        <w:tc>
          <w:tcPr>
            <w:tcW w:w="85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AC3DA4" w:rsidRPr="00BB7022" w:rsidRDefault="00AC3DA4" w:rsidP="008D192C">
            <w:pPr>
              <w:spacing w:line="320" w:lineRule="atLeast"/>
              <w:contextualSpacing/>
              <w:jc w:val="right"/>
              <w:rPr>
                <w:rFonts w:cs="Times New Roman"/>
                <w:szCs w:val="20"/>
              </w:rPr>
            </w:pPr>
            <w:r w:rsidRPr="00BB7022">
              <w:rPr>
                <w:rFonts w:cs="Times New Roman"/>
                <w:szCs w:val="20"/>
              </w:rPr>
              <w:t>520,7</w:t>
            </w:r>
          </w:p>
        </w:tc>
      </w:tr>
      <w:tr w:rsidR="00701C43" w:rsidRPr="00BB7022" w:rsidTr="00701C43">
        <w:trPr>
          <w:trHeight w:val="509"/>
        </w:trPr>
        <w:tc>
          <w:tcPr>
            <w:tcW w:w="2654" w:type="dxa"/>
            <w:tcBorders>
              <w:top w:val="single" w:sz="4" w:space="0" w:color="00000A"/>
              <w:left w:val="single" w:sz="4" w:space="0" w:color="00000A"/>
              <w:bottom w:val="single" w:sz="4" w:space="0" w:color="00000A"/>
              <w:right w:val="single" w:sz="4" w:space="0" w:color="00000A"/>
            </w:tcBorders>
            <w:shd w:val="clear" w:color="000000" w:fill="D9D9D9"/>
            <w:tcMar>
              <w:left w:w="70" w:type="dxa"/>
            </w:tcMar>
            <w:vAlign w:val="center"/>
          </w:tcPr>
          <w:p w:rsidR="00701C43" w:rsidRPr="00BB7022" w:rsidRDefault="00701C43" w:rsidP="008D192C">
            <w:pPr>
              <w:keepNext/>
              <w:keepLines/>
              <w:spacing w:after="0" w:line="320" w:lineRule="atLeast"/>
              <w:jc w:val="left"/>
              <w:rPr>
                <w:rFonts w:eastAsia="Times New Roman" w:cs="Times New Roman"/>
                <w:bCs/>
                <w:color w:val="000000"/>
                <w:szCs w:val="20"/>
                <w:lang w:eastAsia="pl-PL"/>
              </w:rPr>
            </w:pPr>
            <w:r w:rsidRPr="00BB7022">
              <w:rPr>
                <w:rFonts w:eastAsia="Times New Roman" w:cs="Times New Roman"/>
                <w:bCs/>
                <w:color w:val="000000"/>
                <w:szCs w:val="20"/>
                <w:lang w:eastAsia="pl-PL"/>
              </w:rPr>
              <w:t>na 1 odbiorcę (</w:t>
            </w:r>
            <w:proofErr w:type="spellStart"/>
            <w:r w:rsidRPr="00BB7022">
              <w:rPr>
                <w:rFonts w:eastAsia="Times New Roman" w:cs="Times New Roman"/>
                <w:bCs/>
                <w:color w:val="000000"/>
                <w:szCs w:val="20"/>
                <w:lang w:eastAsia="pl-PL"/>
              </w:rPr>
              <w:t>gosp.dom</w:t>
            </w:r>
            <w:proofErr w:type="spellEnd"/>
            <w:r w:rsidRPr="00BB7022">
              <w:rPr>
                <w:rFonts w:eastAsia="Times New Roman" w:cs="Times New Roman"/>
                <w:bCs/>
                <w:color w:val="000000"/>
                <w:szCs w:val="20"/>
                <w:lang w:eastAsia="pl-PL"/>
              </w:rPr>
              <w:t>.)</w:t>
            </w:r>
          </w:p>
        </w:tc>
        <w:tc>
          <w:tcPr>
            <w:tcW w:w="65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keepNext/>
              <w:keepLines/>
              <w:spacing w:after="0" w:line="320" w:lineRule="atLeast"/>
              <w:jc w:val="center"/>
              <w:rPr>
                <w:rFonts w:eastAsia="Times New Roman" w:cs="Times New Roman"/>
                <w:color w:val="000000"/>
                <w:szCs w:val="20"/>
                <w:lang w:eastAsia="pl-PL"/>
              </w:rPr>
            </w:pPr>
            <w:r w:rsidRPr="00BB7022">
              <w:rPr>
                <w:rFonts w:eastAsia="Times New Roman" w:cs="Times New Roman"/>
                <w:color w:val="000000"/>
                <w:szCs w:val="20"/>
                <w:lang w:eastAsia="pl-PL"/>
              </w:rPr>
              <w:t>kWh</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1340,8</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1364,4</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1322,2</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1327,1</w:t>
            </w:r>
          </w:p>
        </w:tc>
        <w:tc>
          <w:tcPr>
            <w:tcW w:w="8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1336,2</w:t>
            </w:r>
          </w:p>
        </w:tc>
        <w:tc>
          <w:tcPr>
            <w:tcW w:w="845"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1297,0</w:t>
            </w:r>
          </w:p>
        </w:tc>
        <w:tc>
          <w:tcPr>
            <w:tcW w:w="85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701C43" w:rsidRPr="00BB7022" w:rsidRDefault="00701C43" w:rsidP="008D192C">
            <w:pPr>
              <w:spacing w:line="320" w:lineRule="atLeast"/>
              <w:contextualSpacing/>
              <w:jc w:val="right"/>
              <w:rPr>
                <w:rFonts w:cs="Times New Roman"/>
                <w:szCs w:val="20"/>
              </w:rPr>
            </w:pPr>
            <w:r w:rsidRPr="00BB7022">
              <w:rPr>
                <w:rFonts w:cs="Times New Roman"/>
                <w:szCs w:val="20"/>
              </w:rPr>
              <w:t>1297,3</w:t>
            </w:r>
          </w:p>
        </w:tc>
      </w:tr>
    </w:tbl>
    <w:p w:rsidR="00AC3DA4" w:rsidRPr="00BB7022" w:rsidRDefault="00AC3DA4" w:rsidP="008D192C">
      <w:pPr>
        <w:keepNext/>
        <w:keepLines/>
        <w:spacing w:after="0" w:line="320" w:lineRule="atLeast"/>
        <w:rPr>
          <w:rFonts w:cs="Times New Roman"/>
          <w:i/>
          <w:sz w:val="20"/>
          <w:szCs w:val="20"/>
        </w:rPr>
      </w:pPr>
      <w:r w:rsidRPr="00BB7022">
        <w:rPr>
          <w:rFonts w:cs="Times New Roman"/>
          <w:i/>
          <w:sz w:val="20"/>
          <w:szCs w:val="20"/>
        </w:rPr>
        <w:t>Źródło: Dane GUS</w:t>
      </w:r>
    </w:p>
    <w:p w:rsidR="00AC3DA4" w:rsidRPr="00BB7022" w:rsidRDefault="00AC3DA4" w:rsidP="008D192C">
      <w:pPr>
        <w:spacing w:after="0" w:line="320" w:lineRule="atLeast"/>
        <w:ind w:firstLine="709"/>
        <w:rPr>
          <w:rFonts w:cs="Times New Roman"/>
          <w:szCs w:val="24"/>
        </w:rPr>
      </w:pPr>
    </w:p>
    <w:p w:rsidR="00D07129" w:rsidRPr="00BB7022" w:rsidRDefault="00D07129" w:rsidP="008D192C">
      <w:pPr>
        <w:spacing w:line="320" w:lineRule="atLeast"/>
        <w:ind w:firstLine="567"/>
      </w:pPr>
      <w:r w:rsidRPr="00BB7022">
        <w:br w:type="page"/>
      </w:r>
    </w:p>
    <w:p w:rsidR="00D07129" w:rsidRPr="00BB7022" w:rsidRDefault="00191090" w:rsidP="008D192C">
      <w:pPr>
        <w:pStyle w:val="Nagwek2"/>
        <w:spacing w:after="240" w:line="320" w:lineRule="atLeast"/>
      </w:pPr>
      <w:bookmarkStart w:id="57" w:name="_Toc451177572"/>
      <w:r w:rsidRPr="00BB7022">
        <w:lastRenderedPageBreak/>
        <w:t>3.10</w:t>
      </w:r>
      <w:r w:rsidR="00D9217B" w:rsidRPr="00BB7022">
        <w:t>.</w:t>
      </w:r>
      <w:r w:rsidR="00D07129" w:rsidRPr="00BB7022">
        <w:t xml:space="preserve"> Zaopatrzenie</w:t>
      </w:r>
      <w:r w:rsidR="00132DBA" w:rsidRPr="00BB7022">
        <w:t xml:space="preserve"> w </w:t>
      </w:r>
      <w:r w:rsidR="00D07129" w:rsidRPr="00BB7022">
        <w:t>ciepło</w:t>
      </w:r>
      <w:bookmarkEnd w:id="57"/>
    </w:p>
    <w:p w:rsidR="00FA2DD1" w:rsidRPr="00BB7022" w:rsidRDefault="00FA2DD1" w:rsidP="00BA5669">
      <w:pPr>
        <w:spacing w:after="240" w:line="320" w:lineRule="atLeast"/>
        <w:ind w:firstLine="708"/>
        <w:contextualSpacing/>
      </w:pPr>
      <w:r w:rsidRPr="00BB7022">
        <w:t xml:space="preserve">Na terenie gminy </w:t>
      </w:r>
      <w:r w:rsidR="006844AF" w:rsidRPr="00BB7022">
        <w:t>Ożarów zorganizowan</w:t>
      </w:r>
      <w:r w:rsidR="00715866" w:rsidRPr="00BB7022">
        <w:t>y system</w:t>
      </w:r>
      <w:r w:rsidR="006844AF" w:rsidRPr="00BB7022">
        <w:t xml:space="preserve"> ciepłownicz</w:t>
      </w:r>
      <w:r w:rsidR="00715866" w:rsidRPr="00BB7022">
        <w:t>y</w:t>
      </w:r>
      <w:r w:rsidR="006844AF" w:rsidRPr="00BB7022">
        <w:t xml:space="preserve"> posiada Grupa Ożarów S.A. System ciepłowniczy używany na terenie Ożarowa </w:t>
      </w:r>
      <w:r w:rsidR="00694E06" w:rsidRPr="00BB7022">
        <w:t xml:space="preserve">jest </w:t>
      </w:r>
      <w:r w:rsidR="006844AF" w:rsidRPr="00BB7022">
        <w:t>zasilany</w:t>
      </w:r>
      <w:r w:rsidR="00132DBA" w:rsidRPr="00BB7022">
        <w:t xml:space="preserve"> z </w:t>
      </w:r>
      <w:r w:rsidR="006844AF" w:rsidRPr="00BB7022">
        <w:t xml:space="preserve">ciepłowni o wydajności 7,5 </w:t>
      </w:r>
      <w:proofErr w:type="spellStart"/>
      <w:r w:rsidR="006844AF" w:rsidRPr="00BB7022">
        <w:t>Qcal</w:t>
      </w:r>
      <w:proofErr w:type="spellEnd"/>
      <w:r w:rsidR="006844AF" w:rsidRPr="00BB7022">
        <w:t xml:space="preserve">/h, która zapewnia możliwość rozbudowy sieci stosownie do potrzeb miasta. </w:t>
      </w:r>
      <w:r w:rsidR="00AF5FE1" w:rsidRPr="00BB7022">
        <w:t xml:space="preserve">Na terenie </w:t>
      </w:r>
      <w:r w:rsidR="006C5DEB" w:rsidRPr="00BB7022">
        <w:t>miasta i gminy</w:t>
      </w:r>
      <w:r w:rsidR="00AF5FE1" w:rsidRPr="00BB7022">
        <w:t xml:space="preserve"> funkcjonuje kotłownia Spółdzielni Mieszkaniowej</w:t>
      </w:r>
      <w:r w:rsidR="00132DBA" w:rsidRPr="00BB7022">
        <w:t xml:space="preserve"> w </w:t>
      </w:r>
      <w:r w:rsidR="00AF5FE1" w:rsidRPr="00BB7022">
        <w:t>Ożarowie opalana miałem węglowym zasilająca Os. Wzgórz</w:t>
      </w:r>
      <w:r w:rsidR="00452F12" w:rsidRPr="00BB7022">
        <w:t>e</w:t>
      </w:r>
      <w:r w:rsidR="00AF5FE1" w:rsidRPr="00BB7022">
        <w:t>, kotłownia gazowa zasilająca Urząd Miasta, Dom Kultury, Salę Widowiskową, Ośrodek Zdrowia, budynek mie</w:t>
      </w:r>
      <w:r w:rsidR="006C5DEB" w:rsidRPr="00BB7022">
        <w:t xml:space="preserve">szkalny wielorodzinny komunalny, </w:t>
      </w:r>
      <w:r w:rsidR="00B32EEC" w:rsidRPr="00BB7022">
        <w:t xml:space="preserve">oraz poszczególne </w:t>
      </w:r>
      <w:r w:rsidR="00AF5FE1" w:rsidRPr="00BB7022">
        <w:t>kotłownia gazow</w:t>
      </w:r>
      <w:r w:rsidR="00B32EEC" w:rsidRPr="00BB7022">
        <w:t>e</w:t>
      </w:r>
      <w:r w:rsidR="00132DBA" w:rsidRPr="00BB7022">
        <w:t xml:space="preserve"> w </w:t>
      </w:r>
      <w:r w:rsidR="00AF5FE1" w:rsidRPr="00BB7022">
        <w:t>Zespole Szkół Ogólnoks</w:t>
      </w:r>
      <w:r w:rsidR="00B32EEC" w:rsidRPr="00BB7022">
        <w:t>ztałcących, Zespole Szkół w Ożarowie im M. Skłodowskiej-Curie, Krytej Pływalni Neptun, a także w Domu Pomocy Społecznej w Sobowie.</w:t>
      </w:r>
    </w:p>
    <w:p w:rsidR="00857560" w:rsidRPr="00BB7022" w:rsidRDefault="00857560" w:rsidP="004A332D">
      <w:pPr>
        <w:spacing w:after="240" w:line="320" w:lineRule="atLeast"/>
        <w:ind w:firstLine="708"/>
        <w:contextualSpacing/>
      </w:pPr>
      <w:r w:rsidRPr="00BB7022">
        <w:t>W pozostałych miejscowościach na terenie gminy Ożarów jest infrastruktura ciepłownicza oparta na lokalnych źródłach ciepła eksploatowanych na własne potrzeby oraz przez piecowy system ogrzewania mieszkań. Głównym paliwem wykorzystywanym do ogrzewania mieszkań jest węgiel, duży udział posiada również biomasa, najczęściej</w:t>
      </w:r>
      <w:r w:rsidR="00132DBA" w:rsidRPr="00BB7022">
        <w:t xml:space="preserve"> w </w:t>
      </w:r>
      <w:r w:rsidRPr="00BB7022">
        <w:t>postaci resztek</w:t>
      </w:r>
      <w:r w:rsidR="00132DBA" w:rsidRPr="00BB7022">
        <w:t xml:space="preserve"> z </w:t>
      </w:r>
      <w:r w:rsidR="006C5DEB" w:rsidRPr="00BB7022">
        <w:t>rolnictwa, sadownictwa</w:t>
      </w:r>
      <w:r w:rsidR="00132DBA" w:rsidRPr="00BB7022">
        <w:t xml:space="preserve"> </w:t>
      </w:r>
      <w:r w:rsidR="006C5DEB" w:rsidRPr="00BB7022">
        <w:t>oraz</w:t>
      </w:r>
      <w:r w:rsidR="00132DBA" w:rsidRPr="00BB7022">
        <w:t> </w:t>
      </w:r>
      <w:r w:rsidRPr="00BB7022">
        <w:t>gaz</w:t>
      </w:r>
      <w:r w:rsidR="00132DBA" w:rsidRPr="00BB7022">
        <w:t xml:space="preserve"> z </w:t>
      </w:r>
      <w:r w:rsidR="006C5DEB" w:rsidRPr="00BB7022">
        <w:t>sieci</w:t>
      </w:r>
      <w:r w:rsidRPr="00BB7022">
        <w:t>.</w:t>
      </w:r>
      <w:r w:rsidR="00111532" w:rsidRPr="00BB7022">
        <w:t xml:space="preserve"> W </w:t>
      </w:r>
      <w:r w:rsidRPr="00BB7022">
        <w:t>budynkach użyteczności publicznej wyk</w:t>
      </w:r>
      <w:r w:rsidR="00694E06" w:rsidRPr="00BB7022">
        <w:t xml:space="preserve">orzystywany jest </w:t>
      </w:r>
      <w:r w:rsidR="006C5DEB" w:rsidRPr="00BB7022">
        <w:t>gaz z sieci oraz w niektórych budynkach</w:t>
      </w:r>
      <w:r w:rsidR="00132DBA" w:rsidRPr="00BB7022">
        <w:t> </w:t>
      </w:r>
      <w:r w:rsidRPr="00BB7022">
        <w:t>węgiel/miał.</w:t>
      </w:r>
      <w:r w:rsidR="00111532" w:rsidRPr="00BB7022">
        <w:t xml:space="preserve"> W </w:t>
      </w:r>
      <w:r w:rsidRPr="00BB7022">
        <w:t xml:space="preserve">budynkach mieszkalnych do celów kulinarnych używane są paleniska kuchenne, kuchnie na </w:t>
      </w:r>
      <w:r w:rsidR="006C5DEB" w:rsidRPr="00BB7022">
        <w:t xml:space="preserve">gaz z sieci i </w:t>
      </w:r>
      <w:r w:rsidRPr="00BB7022">
        <w:t>propan-butan</w:t>
      </w:r>
      <w:r w:rsidR="00132DBA" w:rsidRPr="00BB7022">
        <w:t xml:space="preserve"> i </w:t>
      </w:r>
      <w:r w:rsidRPr="00BB7022">
        <w:t>kuchnie elektryczne,</w:t>
      </w:r>
      <w:r w:rsidR="00132DBA" w:rsidRPr="00BB7022">
        <w:t xml:space="preserve"> a </w:t>
      </w:r>
      <w:r w:rsidRPr="00BB7022">
        <w:t>do ogrzewania wody uzupełniająco termy elektryczne.</w:t>
      </w:r>
    </w:p>
    <w:p w:rsidR="005D1974" w:rsidRPr="00BB7022" w:rsidRDefault="005D1974" w:rsidP="004A332D">
      <w:pPr>
        <w:spacing w:after="240" w:line="320" w:lineRule="atLeast"/>
        <w:ind w:firstLine="708"/>
        <w:contextualSpacing/>
      </w:pPr>
      <w:r w:rsidRPr="00BB7022">
        <w:t>Planowana jest rozbudowa sieci ciepłowniczej zarówno</w:t>
      </w:r>
      <w:r w:rsidR="00132DBA" w:rsidRPr="00BB7022">
        <w:t xml:space="preserve"> w </w:t>
      </w:r>
      <w:r w:rsidRPr="00BB7022">
        <w:t>obszarze miasta jak</w:t>
      </w:r>
      <w:r w:rsidR="00132DBA" w:rsidRPr="00BB7022">
        <w:t xml:space="preserve"> i </w:t>
      </w:r>
      <w:r w:rsidRPr="00BB7022">
        <w:t>budowa sieci ciepłowniczych</w:t>
      </w:r>
      <w:r w:rsidR="00132DBA" w:rsidRPr="00BB7022">
        <w:t xml:space="preserve"> w </w:t>
      </w:r>
      <w:r w:rsidRPr="00BB7022">
        <w:t>miejscowościach posiadających dużą koncentrację obiektów użyteczności</w:t>
      </w:r>
      <w:r w:rsidR="00132DBA" w:rsidRPr="00BB7022">
        <w:t xml:space="preserve"> </w:t>
      </w:r>
      <w:r w:rsidRPr="00BB7022">
        <w:t>publicznej</w:t>
      </w:r>
      <w:r w:rsidR="00132DBA" w:rsidRPr="00BB7022">
        <w:t xml:space="preserve"> i </w:t>
      </w:r>
      <w:r w:rsidRPr="00BB7022">
        <w:t>obsługi rolnictwa o stosunkowo dużych kubaturach</w:t>
      </w:r>
      <w:r w:rsidR="00D9217B" w:rsidRPr="00BB7022">
        <w:t xml:space="preserve"> oraz</w:t>
      </w:r>
      <w:r w:rsidR="00111532" w:rsidRPr="00BB7022">
        <w:t> </w:t>
      </w:r>
      <w:r w:rsidR="00D9217B" w:rsidRPr="00BB7022">
        <w:t>zwartą zabudowę</w:t>
      </w:r>
      <w:r w:rsidRPr="00BB7022">
        <w:t xml:space="preserve"> mieszkaniową.</w:t>
      </w:r>
    </w:p>
    <w:p w:rsidR="00FA2DD1" w:rsidRPr="00BB7022" w:rsidRDefault="00FA2DD1" w:rsidP="008D192C">
      <w:pPr>
        <w:spacing w:line="320" w:lineRule="atLeast"/>
      </w:pPr>
      <w:r w:rsidRPr="00BB7022">
        <w:br w:type="page"/>
      </w:r>
    </w:p>
    <w:p w:rsidR="00D07129" w:rsidRPr="00BB7022" w:rsidRDefault="000B3B6B" w:rsidP="008D192C">
      <w:pPr>
        <w:pStyle w:val="Nagwek2"/>
        <w:spacing w:after="240" w:line="320" w:lineRule="atLeast"/>
      </w:pPr>
      <w:bookmarkStart w:id="58" w:name="_Toc451177573"/>
      <w:r w:rsidRPr="00BB7022">
        <w:lastRenderedPageBreak/>
        <w:t>3</w:t>
      </w:r>
      <w:r w:rsidR="00191090" w:rsidRPr="00BB7022">
        <w:t>.11</w:t>
      </w:r>
      <w:r w:rsidR="00FA2DD1" w:rsidRPr="00BB7022">
        <w:t>. Komunikacja</w:t>
      </w:r>
      <w:bookmarkEnd w:id="58"/>
    </w:p>
    <w:p w:rsidR="00FA2DD1" w:rsidRPr="00BB7022" w:rsidRDefault="00191090" w:rsidP="008D192C">
      <w:pPr>
        <w:pStyle w:val="Nagwek3"/>
        <w:spacing w:after="240" w:line="320" w:lineRule="atLeast"/>
      </w:pPr>
      <w:bookmarkStart w:id="59" w:name="_Toc451177574"/>
      <w:r w:rsidRPr="00BB7022">
        <w:t>3.11</w:t>
      </w:r>
      <w:r w:rsidR="00FA2DD1" w:rsidRPr="00BB7022">
        <w:t>.1</w:t>
      </w:r>
      <w:r w:rsidR="00D9217B" w:rsidRPr="00BB7022">
        <w:t>.</w:t>
      </w:r>
      <w:r w:rsidR="00FA2DD1" w:rsidRPr="00BB7022">
        <w:t xml:space="preserve"> Układ drogowy</w:t>
      </w:r>
      <w:bookmarkEnd w:id="59"/>
    </w:p>
    <w:p w:rsidR="00FA2DD1" w:rsidRPr="00BB7022" w:rsidRDefault="00FA2DD1" w:rsidP="008D192C">
      <w:pPr>
        <w:pStyle w:val="NagRysunkw"/>
        <w:keepNext/>
        <w:keepLines/>
        <w:spacing w:line="320" w:lineRule="atLeast"/>
        <w:jc w:val="both"/>
        <w:rPr>
          <w:rFonts w:ascii="Times New Roman" w:hAnsi="Times New Roman"/>
          <w:sz w:val="24"/>
          <w:szCs w:val="24"/>
        </w:rPr>
      </w:pPr>
      <w:bookmarkStart w:id="60" w:name="_Toc435082471"/>
      <w:bookmarkStart w:id="61" w:name="_Toc459277177"/>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7</w:t>
      </w:r>
      <w:r w:rsidR="00C15215" w:rsidRPr="00BB7022">
        <w:rPr>
          <w:rFonts w:ascii="Times New Roman" w:hAnsi="Times New Roman"/>
          <w:sz w:val="24"/>
          <w:szCs w:val="24"/>
        </w:rPr>
        <w:fldChar w:fldCharType="end"/>
      </w:r>
      <w:r w:rsidRPr="00BB7022">
        <w:rPr>
          <w:rFonts w:ascii="Times New Roman" w:hAnsi="Times New Roman"/>
          <w:sz w:val="24"/>
          <w:szCs w:val="24"/>
        </w:rPr>
        <w:t>. Przebieg dróg przez województwo świętokrzyskie</w:t>
      </w:r>
      <w:bookmarkEnd w:id="60"/>
      <w:bookmarkEnd w:id="61"/>
    </w:p>
    <w:p w:rsidR="00FA2DD1" w:rsidRPr="00BB7022" w:rsidRDefault="00FA2DD1" w:rsidP="008D192C">
      <w:pPr>
        <w:keepNext/>
        <w:keepLines/>
        <w:spacing w:line="320" w:lineRule="atLeast"/>
        <w:rPr>
          <w:rFonts w:cs="Times New Roman"/>
        </w:rPr>
      </w:pPr>
    </w:p>
    <w:p w:rsidR="00FA2DD1" w:rsidRPr="00BB7022" w:rsidRDefault="00FA2DD1" w:rsidP="008D192C">
      <w:pPr>
        <w:keepNext/>
        <w:keepLines/>
        <w:spacing w:line="320" w:lineRule="atLeast"/>
        <w:jc w:val="center"/>
        <w:rPr>
          <w:rFonts w:cs="Times New Roman"/>
        </w:rPr>
      </w:pPr>
      <w:r w:rsidRPr="00BB7022">
        <w:rPr>
          <w:rFonts w:cs="Times New Roman"/>
          <w:noProof/>
          <w:lang w:eastAsia="pl-PL"/>
        </w:rPr>
        <w:drawing>
          <wp:inline distT="0" distB="0" distL="0" distR="0" wp14:anchorId="07D00E1D" wp14:editId="53BA1665">
            <wp:extent cx="5507666" cy="4029700"/>
            <wp:effectExtent l="0" t="0" r="0" b="9525"/>
            <wp:docPr id="149" name="Obraz 149" descr="http://www.szdw.kielce.com.pl/images/si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descr="http://www.szdw.kielce.com.pl/images/siec.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057" cy="4037303"/>
                    </a:xfrm>
                    <a:prstGeom prst="rect">
                      <a:avLst/>
                    </a:prstGeom>
                    <a:noFill/>
                    <a:ln>
                      <a:noFill/>
                    </a:ln>
                  </pic:spPr>
                </pic:pic>
              </a:graphicData>
            </a:graphic>
          </wp:inline>
        </w:drawing>
      </w:r>
    </w:p>
    <w:p w:rsidR="00FA2DD1" w:rsidRPr="00BB7022" w:rsidRDefault="00FA2DD1" w:rsidP="008D192C">
      <w:pPr>
        <w:keepNext/>
        <w:keepLines/>
        <w:spacing w:line="320" w:lineRule="atLeast"/>
        <w:rPr>
          <w:rFonts w:cs="Times New Roman"/>
          <w:i/>
          <w:sz w:val="20"/>
          <w:szCs w:val="20"/>
        </w:rPr>
      </w:pPr>
      <w:r w:rsidRPr="00BB7022">
        <w:rPr>
          <w:rFonts w:cs="Times New Roman"/>
          <w:i/>
          <w:sz w:val="20"/>
          <w:szCs w:val="20"/>
        </w:rPr>
        <w:t>Źródło: http://www.szdw.kielce.com.pl/images/siec.gif</w:t>
      </w:r>
    </w:p>
    <w:p w:rsidR="00A161EC" w:rsidRPr="00BB7022" w:rsidRDefault="00A161EC" w:rsidP="004A332D">
      <w:pPr>
        <w:spacing w:line="320" w:lineRule="atLeast"/>
        <w:ind w:firstLine="708"/>
        <w:contextualSpacing/>
      </w:pPr>
      <w:r w:rsidRPr="00BB7022">
        <w:t xml:space="preserve">Gmina posiada dobrze rozbudowaną sieć drogową, przez jej teren przebiegają </w:t>
      </w:r>
      <w:r w:rsidR="00B67224" w:rsidRPr="00BB7022">
        <w:t>dwie drogi krajowe (DK 74</w:t>
      </w:r>
      <w:r w:rsidR="00132DBA" w:rsidRPr="00BB7022">
        <w:t xml:space="preserve"> i </w:t>
      </w:r>
      <w:r w:rsidR="00B67224" w:rsidRPr="00BB7022">
        <w:t>DK 79) oraz dwie drogi wojewódzkie (755</w:t>
      </w:r>
      <w:r w:rsidR="00132DBA" w:rsidRPr="00BB7022">
        <w:t xml:space="preserve"> i </w:t>
      </w:r>
      <w:r w:rsidR="00B67224" w:rsidRPr="00BB7022">
        <w:t xml:space="preserve">777) </w:t>
      </w:r>
    </w:p>
    <w:p w:rsidR="00B67224" w:rsidRPr="00BB7022" w:rsidRDefault="00B67224" w:rsidP="004A332D">
      <w:pPr>
        <w:spacing w:after="0" w:line="320" w:lineRule="atLeast"/>
        <w:ind w:firstLine="708"/>
        <w:contextualSpacing/>
      </w:pPr>
      <w:r w:rsidRPr="00BB7022">
        <w:t>Drogi krajowe:</w:t>
      </w:r>
    </w:p>
    <w:p w:rsidR="00B67224" w:rsidRPr="00BB7022" w:rsidRDefault="00B67224" w:rsidP="00D66828">
      <w:pPr>
        <w:pStyle w:val="Akapitzlist"/>
        <w:numPr>
          <w:ilvl w:val="0"/>
          <w:numId w:val="4"/>
        </w:numPr>
        <w:spacing w:after="0" w:line="320" w:lineRule="atLeast"/>
      </w:pPr>
      <w:r w:rsidRPr="00BB7022">
        <w:t>droga krajowa nr 74 o przebiegu Sulejów (DK nr 12) – Kielce – Łagów – Opatów – Ożarów – Annopol – Kraśnik – Zamość – Hrubieszów – Zosin - granica państwa, droga nr 74 stanowi ważne międzyregionalne połączenie na kierunku wschód – zachód, łączy województwa łódzkie, świętokrzyskie</w:t>
      </w:r>
      <w:r w:rsidR="00132DBA" w:rsidRPr="00BB7022">
        <w:t xml:space="preserve"> i </w:t>
      </w:r>
      <w:r w:rsidRPr="00BB7022">
        <w:t>lubelskie, dla Ożarowa jest to najważniejsze połączenie zewnętrzne na kierunku wschód – zachód</w:t>
      </w:r>
      <w:r w:rsidR="00132DBA" w:rsidRPr="00BB7022">
        <w:t xml:space="preserve"> z </w:t>
      </w:r>
      <w:r w:rsidRPr="00BB7022">
        <w:t xml:space="preserve">centrum województwa, województwem lubelskim po wschodniej stronie </w:t>
      </w:r>
      <w:r w:rsidR="00694E06" w:rsidRPr="00BB7022">
        <w:t>Wisły oraz</w:t>
      </w:r>
      <w:r w:rsidR="00132DBA" w:rsidRPr="00BB7022">
        <w:t xml:space="preserve"> z </w:t>
      </w:r>
      <w:r w:rsidR="00694E06" w:rsidRPr="00BB7022">
        <w:t>siedzibą powiatu</w:t>
      </w:r>
      <w:r w:rsidR="00132DBA" w:rsidRPr="00BB7022">
        <w:t xml:space="preserve"> w </w:t>
      </w:r>
      <w:r w:rsidRPr="00BB7022">
        <w:t>Opatowie</w:t>
      </w:r>
      <w:r w:rsidR="00D9217B" w:rsidRPr="00BB7022">
        <w:t>,</w:t>
      </w:r>
    </w:p>
    <w:p w:rsidR="00B67224" w:rsidRPr="00BB7022" w:rsidRDefault="00B67224" w:rsidP="00D66828">
      <w:pPr>
        <w:pStyle w:val="Akapitzlist"/>
        <w:numPr>
          <w:ilvl w:val="0"/>
          <w:numId w:val="4"/>
        </w:numPr>
        <w:spacing w:line="320" w:lineRule="atLeast"/>
      </w:pPr>
      <w:r w:rsidRPr="00BB7022">
        <w:t>droga krajowa nr 79 o przebiegu Warszawa – Kozienice – Zwoleń – Ożarów – Sandomierz – Kraków – Katowice – Bytom, droga nr 79 stanowi ważne połączenie międzyregionalne</w:t>
      </w:r>
      <w:r w:rsidR="00132DBA" w:rsidRPr="00BB7022">
        <w:t xml:space="preserve"> i </w:t>
      </w:r>
      <w:r w:rsidRPr="00BB7022">
        <w:t>regionalne dla terenów województw mazowieckiego, świętokrzyskiego</w:t>
      </w:r>
      <w:r w:rsidR="00132DBA" w:rsidRPr="00BB7022">
        <w:t xml:space="preserve"> i </w:t>
      </w:r>
      <w:r w:rsidRPr="00BB7022">
        <w:t xml:space="preserve">małopolskiego położonych bezpośrednio po zachodniej stronie </w:t>
      </w:r>
      <w:r w:rsidRPr="00BB7022">
        <w:lastRenderedPageBreak/>
        <w:t>Wisły, dla Ożarowa stanowi najważniejsze połączenie zewnętrzne</w:t>
      </w:r>
      <w:r w:rsidR="00132DBA" w:rsidRPr="00BB7022">
        <w:t xml:space="preserve"> i </w:t>
      </w:r>
      <w:r w:rsidRPr="00BB7022">
        <w:t>wewnętrzne na osi północ – południe.</w:t>
      </w:r>
    </w:p>
    <w:p w:rsidR="00B67224" w:rsidRPr="00BB7022" w:rsidRDefault="00B67224" w:rsidP="004A332D">
      <w:pPr>
        <w:spacing w:after="0" w:line="320" w:lineRule="atLeast"/>
        <w:ind w:firstLine="708"/>
        <w:contextualSpacing/>
      </w:pPr>
      <w:r w:rsidRPr="00BB7022">
        <w:t>Wykaz dróg wojewódzkich:</w:t>
      </w:r>
    </w:p>
    <w:p w:rsidR="00B67224" w:rsidRPr="00BB7022" w:rsidRDefault="00B67224" w:rsidP="00D66828">
      <w:pPr>
        <w:pStyle w:val="Akapitzlist"/>
        <w:numPr>
          <w:ilvl w:val="0"/>
          <w:numId w:val="5"/>
        </w:numPr>
        <w:spacing w:after="0" w:line="320" w:lineRule="atLeast"/>
      </w:pPr>
      <w:r w:rsidRPr="00BB7022">
        <w:t>droga wojewódzka nr 755 o przebiegu Ostrowiec Świętokrzyski – Ożarów – Zawichost – (brak mostu na Wiśle) – Kosin (woj. lubelskie), łącząca Ożarów</w:t>
      </w:r>
      <w:r w:rsidR="00132DBA" w:rsidRPr="00BB7022">
        <w:t xml:space="preserve"> z </w:t>
      </w:r>
      <w:r w:rsidRPr="00BB7022">
        <w:t>Ostrowcem Świętokrzyskim</w:t>
      </w:r>
      <w:r w:rsidR="00132DBA" w:rsidRPr="00BB7022">
        <w:t xml:space="preserve"> i </w:t>
      </w:r>
      <w:r w:rsidR="00D9217B" w:rsidRPr="00BB7022">
        <w:t>Zawichostem,</w:t>
      </w:r>
    </w:p>
    <w:p w:rsidR="00B67224" w:rsidRPr="00BB7022" w:rsidRDefault="00B67224" w:rsidP="00D66828">
      <w:pPr>
        <w:pStyle w:val="Akapitzlist"/>
        <w:numPr>
          <w:ilvl w:val="0"/>
          <w:numId w:val="5"/>
        </w:numPr>
        <w:spacing w:line="320" w:lineRule="atLeast"/>
      </w:pPr>
      <w:r w:rsidRPr="00BB7022">
        <w:t>droga wojewódzka nr 777 o przebiegu Sandomierz – Zawichost – DK nr 74 (Annopol).</w:t>
      </w:r>
    </w:p>
    <w:p w:rsidR="00DB73DB" w:rsidRPr="00BB7022" w:rsidRDefault="00DB73DB" w:rsidP="008D192C">
      <w:pPr>
        <w:pStyle w:val="Akapitzlist"/>
        <w:spacing w:after="0" w:line="320" w:lineRule="atLeast"/>
        <w:ind w:left="0" w:firstLine="567"/>
      </w:pPr>
    </w:p>
    <w:p w:rsidR="00BB162D" w:rsidRPr="00BB7022" w:rsidRDefault="00BB162D" w:rsidP="004A332D">
      <w:pPr>
        <w:pStyle w:val="Akapitzlist"/>
        <w:spacing w:after="0" w:line="320" w:lineRule="atLeast"/>
        <w:ind w:left="0" w:firstLine="708"/>
      </w:pPr>
      <w:r w:rsidRPr="00BB7022">
        <w:t>Łączna długość sieci drogowej na terenie miasta</w:t>
      </w:r>
      <w:r w:rsidR="00132DBA" w:rsidRPr="00BB7022">
        <w:t xml:space="preserve"> i </w:t>
      </w:r>
      <w:r w:rsidRPr="00BB7022">
        <w:t>gminy Ożarów wynosi 251 km, na które składa się: 31 km dróg krajowych, 13 km dróg wojewódzkich, 88 km dróg powiatowych, 119 km dróg gminnych. Przez teren gminy przebiega pierwszorzędna, dwutorowa, zelektryfikowana linia kolejowa nr 25 Łódź Kaliska – Dębica, ze</w:t>
      </w:r>
      <w:r w:rsidR="00D9217B" w:rsidRPr="00BB7022">
        <w:t xml:space="preserve"> stacją Jakubowice oraz bocznicą</w:t>
      </w:r>
      <w:r w:rsidRPr="00BB7022">
        <w:t xml:space="preserve"> do cementowni należącej do Grupy Ożarów S.A..</w:t>
      </w:r>
    </w:p>
    <w:p w:rsidR="00484022" w:rsidRPr="00BB7022" w:rsidRDefault="00484022" w:rsidP="008D192C">
      <w:pPr>
        <w:spacing w:line="320" w:lineRule="atLeast"/>
        <w:ind w:firstLine="567"/>
        <w:contextualSpacing/>
      </w:pPr>
    </w:p>
    <w:p w:rsidR="00484022" w:rsidRPr="00BB7022" w:rsidRDefault="00191090" w:rsidP="008D192C">
      <w:pPr>
        <w:pStyle w:val="Nagwek3"/>
        <w:spacing w:after="240" w:line="320" w:lineRule="atLeast"/>
        <w:contextualSpacing/>
      </w:pPr>
      <w:bookmarkStart w:id="62" w:name="_Toc451177575"/>
      <w:r w:rsidRPr="00BB7022">
        <w:t>3.11</w:t>
      </w:r>
      <w:r w:rsidR="000820F6" w:rsidRPr="00BB7022">
        <w:t>.2. Zbiorowa komunikacja samochodowa</w:t>
      </w:r>
      <w:bookmarkEnd w:id="62"/>
    </w:p>
    <w:p w:rsidR="008745AF" w:rsidRPr="00BB7022" w:rsidRDefault="00DF6E4E" w:rsidP="004A332D">
      <w:pPr>
        <w:spacing w:after="0" w:line="320" w:lineRule="atLeast"/>
        <w:ind w:firstLine="708"/>
        <w:contextualSpacing/>
      </w:pPr>
      <w:r w:rsidRPr="00BB7022">
        <w:t>Głównym węzłem komunikacji autobusowej jest dworzec autobusowy</w:t>
      </w:r>
      <w:r w:rsidR="00132DBA" w:rsidRPr="00BB7022">
        <w:t xml:space="preserve"> w </w:t>
      </w:r>
      <w:r w:rsidRPr="00BB7022">
        <w:t>Ożarowie, położony przy ulicy Ostrowieckiej. Dworzec obsługuje blisko 120 autobusów dziennie. Najwięcej kursów prowadzonych jest głównie drogami</w:t>
      </w:r>
      <w:r w:rsidR="00132DBA" w:rsidRPr="00BB7022">
        <w:t xml:space="preserve"> </w:t>
      </w:r>
      <w:r w:rsidRPr="00BB7022">
        <w:t>krajowymi</w:t>
      </w:r>
      <w:r w:rsidR="00132DBA" w:rsidRPr="00BB7022">
        <w:t xml:space="preserve"> i </w:t>
      </w:r>
      <w:r w:rsidRPr="00BB7022">
        <w:t>wojewódzkimi do Ostrowca Świętokrzyskiego, Opatowa, Lublina</w:t>
      </w:r>
      <w:r w:rsidR="00132DBA" w:rsidRPr="00BB7022">
        <w:t xml:space="preserve"> i </w:t>
      </w:r>
      <w:r w:rsidRPr="00BB7022">
        <w:t>Kielc. Oferta</w:t>
      </w:r>
      <w:r w:rsidR="00694E06" w:rsidRPr="00BB7022">
        <w:t xml:space="preserve"> przewozowa dostosowana jest do </w:t>
      </w:r>
      <w:r w:rsidRPr="00BB7022">
        <w:t>istniejącego zapotrzebowania.</w:t>
      </w:r>
      <w:r w:rsidR="00520BF4" w:rsidRPr="00BB7022">
        <w:t xml:space="preserve"> Komunikacja autobusowa zapewnia zadawalające warunki obsługi przede wszystkim dla terenów położonych wzdłuż d</w:t>
      </w:r>
      <w:r w:rsidR="00694E06" w:rsidRPr="00BB7022">
        <w:t>róg krajowych</w:t>
      </w:r>
      <w:r w:rsidR="00132DBA" w:rsidRPr="00BB7022">
        <w:t xml:space="preserve"> i </w:t>
      </w:r>
      <w:r w:rsidR="00694E06" w:rsidRPr="00BB7022">
        <w:t>wojewódzkich,</w:t>
      </w:r>
      <w:r w:rsidR="00132DBA" w:rsidRPr="00BB7022">
        <w:t xml:space="preserve"> w </w:t>
      </w:r>
      <w:r w:rsidR="00520BF4" w:rsidRPr="00BB7022">
        <w:t>mniejszym stopniu wzdłuż dróg powiatowych</w:t>
      </w:r>
      <w:r w:rsidR="00132DBA" w:rsidRPr="00BB7022">
        <w:t xml:space="preserve"> z </w:t>
      </w:r>
      <w:r w:rsidR="00520BF4" w:rsidRPr="00BB7022">
        <w:t>nawierzchnią twardą.</w:t>
      </w:r>
      <w:r w:rsidR="000864F2" w:rsidRPr="00BB7022">
        <w:t xml:space="preserve"> </w:t>
      </w:r>
    </w:p>
    <w:p w:rsidR="008745AF" w:rsidRPr="00BB7022" w:rsidRDefault="00191090" w:rsidP="008D192C">
      <w:pPr>
        <w:pStyle w:val="Nagwek3"/>
        <w:spacing w:after="240" w:line="320" w:lineRule="atLeast"/>
        <w:contextualSpacing/>
      </w:pPr>
      <w:bookmarkStart w:id="63" w:name="_Toc451177576"/>
      <w:r w:rsidRPr="00BB7022">
        <w:t>3.11</w:t>
      </w:r>
      <w:r w:rsidR="008745AF" w:rsidRPr="00BB7022">
        <w:t>.3. Analiza powiązań zewnętrznych</w:t>
      </w:r>
      <w:bookmarkEnd w:id="63"/>
    </w:p>
    <w:p w:rsidR="000864F2" w:rsidRPr="00BB7022" w:rsidRDefault="00F0049D" w:rsidP="004A332D">
      <w:pPr>
        <w:spacing w:after="0" w:line="320" w:lineRule="atLeast"/>
        <w:ind w:firstLine="708"/>
        <w:contextualSpacing/>
      </w:pPr>
      <w:r w:rsidRPr="00BB7022">
        <w:t>Gmina Ożarów położona jest na trasach dróg krajowych nr 74</w:t>
      </w:r>
      <w:r w:rsidR="00132DBA" w:rsidRPr="00BB7022">
        <w:t xml:space="preserve"> i </w:t>
      </w:r>
      <w:r w:rsidRPr="00BB7022">
        <w:t xml:space="preserve">nr 79. </w:t>
      </w:r>
      <w:r w:rsidR="006015E9" w:rsidRPr="00BB7022">
        <w:t>Relacje dalekobieżne na północ odbywają się drogą krajową nr 79</w:t>
      </w:r>
      <w:r w:rsidR="00132DBA" w:rsidRPr="00BB7022">
        <w:t xml:space="preserve"> w </w:t>
      </w:r>
      <w:r w:rsidR="006015E9" w:rsidRPr="00BB7022">
        <w:t>stronę Warszawy, następnie zaś drogą krajową nr 7</w:t>
      </w:r>
      <w:r w:rsidR="00132DBA" w:rsidRPr="00BB7022">
        <w:t xml:space="preserve"> w </w:t>
      </w:r>
      <w:r w:rsidR="006015E9" w:rsidRPr="00BB7022">
        <w:t>stronę Gdańska. Na południ</w:t>
      </w:r>
      <w:r w:rsidR="000864F2" w:rsidRPr="00BB7022">
        <w:t>e DK 79</w:t>
      </w:r>
      <w:r w:rsidR="00132DBA" w:rsidRPr="00BB7022">
        <w:t xml:space="preserve"> w </w:t>
      </w:r>
      <w:r w:rsidR="000864F2" w:rsidRPr="00BB7022">
        <w:t>ok</w:t>
      </w:r>
      <w:r w:rsidR="00694E06" w:rsidRPr="00BB7022">
        <w:t>olicach Sandomierza łączy się</w:t>
      </w:r>
      <w:r w:rsidR="00132DBA" w:rsidRPr="00BB7022">
        <w:t xml:space="preserve"> z </w:t>
      </w:r>
      <w:r w:rsidR="000864F2" w:rsidRPr="00BB7022">
        <w:t>DK 77, biegnącą</w:t>
      </w:r>
      <w:r w:rsidR="00132DBA" w:rsidRPr="00BB7022">
        <w:t xml:space="preserve"> w </w:t>
      </w:r>
      <w:r w:rsidR="000864F2" w:rsidRPr="00BB7022">
        <w:t>stronę Przemyśla.</w:t>
      </w:r>
      <w:r w:rsidR="00111532" w:rsidRPr="00BB7022">
        <w:t xml:space="preserve"> W </w:t>
      </w:r>
      <w:r w:rsidR="000864F2" w:rsidRPr="00BB7022">
        <w:t>kierunkach wschód – zachód obsługę zapewnia droga krajowa nr 74, biegnąca na wschód</w:t>
      </w:r>
      <w:r w:rsidR="00132DBA" w:rsidRPr="00BB7022">
        <w:t xml:space="preserve"> w </w:t>
      </w:r>
      <w:r w:rsidR="000864F2" w:rsidRPr="00BB7022">
        <w:t>kierunku Zosina, zaś</w:t>
      </w:r>
      <w:r w:rsidR="00132DBA" w:rsidRPr="00BB7022">
        <w:t xml:space="preserve"> w </w:t>
      </w:r>
      <w:r w:rsidR="000864F2" w:rsidRPr="00BB7022">
        <w:t>kierunku zachodnim</w:t>
      </w:r>
      <w:r w:rsidR="00694E06" w:rsidRPr="00BB7022">
        <w:t xml:space="preserve"> łączy się</w:t>
      </w:r>
      <w:r w:rsidR="00132DBA" w:rsidRPr="00BB7022">
        <w:t xml:space="preserve"> z </w:t>
      </w:r>
      <w:r w:rsidR="000864F2" w:rsidRPr="00BB7022">
        <w:t>drogą ekspresową S8 biegnącą</w:t>
      </w:r>
      <w:r w:rsidR="00132DBA" w:rsidRPr="00BB7022">
        <w:t xml:space="preserve"> w </w:t>
      </w:r>
      <w:r w:rsidR="000864F2" w:rsidRPr="00BB7022">
        <w:t>kierunku Wrocławia.</w:t>
      </w:r>
    </w:p>
    <w:p w:rsidR="00820C1E" w:rsidRPr="00BB7022" w:rsidRDefault="00820C1E" w:rsidP="008D192C">
      <w:pPr>
        <w:tabs>
          <w:tab w:val="right" w:pos="9072"/>
        </w:tabs>
        <w:spacing w:after="240" w:line="320" w:lineRule="atLeast"/>
        <w:ind w:firstLine="567"/>
        <w:contextualSpacing/>
        <w:rPr>
          <w:color w:val="000000"/>
          <w:szCs w:val="24"/>
        </w:rPr>
      </w:pPr>
      <w:r w:rsidRPr="00BB7022">
        <w:rPr>
          <w:color w:val="000000"/>
          <w:szCs w:val="24"/>
        </w:rPr>
        <w:t>Połączenia</w:t>
      </w:r>
      <w:r w:rsidR="00132DBA" w:rsidRPr="00BB7022">
        <w:rPr>
          <w:color w:val="000000"/>
          <w:szCs w:val="24"/>
        </w:rPr>
        <w:t xml:space="preserve"> z </w:t>
      </w:r>
      <w:r w:rsidRPr="00BB7022">
        <w:rPr>
          <w:color w:val="000000"/>
          <w:szCs w:val="24"/>
        </w:rPr>
        <w:t>sąsiednimi ośrodkami gminnymi odbywają się następującymi drogami:</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Annopol</w:t>
      </w:r>
      <w:r w:rsidR="00977D19" w:rsidRPr="00BB7022">
        <w:rPr>
          <w:color w:val="000000"/>
          <w:szCs w:val="24"/>
        </w:rPr>
        <w:t xml:space="preserve"> DK 74</w:t>
      </w:r>
      <w:r w:rsidRPr="00BB7022">
        <w:rPr>
          <w:color w:val="000000"/>
          <w:szCs w:val="24"/>
        </w:rPr>
        <w:t xml:space="preserve">, </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Ćmielów</w:t>
      </w:r>
      <w:r w:rsidR="00977D19" w:rsidRPr="00BB7022">
        <w:rPr>
          <w:color w:val="000000"/>
          <w:szCs w:val="24"/>
        </w:rPr>
        <w:t xml:space="preserve"> DW 755</w:t>
      </w:r>
      <w:r w:rsidRPr="00BB7022">
        <w:rPr>
          <w:color w:val="000000"/>
          <w:szCs w:val="24"/>
        </w:rPr>
        <w:t>,</w:t>
      </w:r>
      <w:r w:rsidR="00132DBA" w:rsidRPr="00BB7022">
        <w:rPr>
          <w:color w:val="000000"/>
          <w:szCs w:val="24"/>
        </w:rPr>
        <w:t xml:space="preserve"> </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Dwikozy</w:t>
      </w:r>
      <w:r w:rsidR="00C5175B" w:rsidRPr="00BB7022">
        <w:rPr>
          <w:color w:val="000000"/>
          <w:szCs w:val="24"/>
        </w:rPr>
        <w:t xml:space="preserve"> DK 7</w:t>
      </w:r>
      <w:r w:rsidR="006600BA" w:rsidRPr="00BB7022">
        <w:rPr>
          <w:color w:val="000000"/>
          <w:szCs w:val="24"/>
        </w:rPr>
        <w:t>4, DW 755, DW 777</w:t>
      </w:r>
      <w:r w:rsidR="00C5175B" w:rsidRPr="00BB7022">
        <w:rPr>
          <w:color w:val="000000"/>
          <w:szCs w:val="24"/>
        </w:rPr>
        <w:t xml:space="preserve"> </w:t>
      </w:r>
      <w:r w:rsidRPr="00BB7022">
        <w:rPr>
          <w:color w:val="000000"/>
          <w:szCs w:val="24"/>
        </w:rPr>
        <w:t xml:space="preserve">, </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Tarłów</w:t>
      </w:r>
      <w:r w:rsidR="00977D19" w:rsidRPr="00BB7022">
        <w:rPr>
          <w:color w:val="000000"/>
          <w:szCs w:val="24"/>
        </w:rPr>
        <w:t xml:space="preserve"> DK 79</w:t>
      </w:r>
      <w:r w:rsidRPr="00BB7022">
        <w:rPr>
          <w:color w:val="000000"/>
          <w:szCs w:val="24"/>
        </w:rPr>
        <w:t xml:space="preserve">, </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Wilczyce</w:t>
      </w:r>
      <w:r w:rsidR="006600BA" w:rsidRPr="00BB7022">
        <w:rPr>
          <w:color w:val="000000"/>
          <w:szCs w:val="24"/>
        </w:rPr>
        <w:t xml:space="preserve"> DK 79</w:t>
      </w:r>
      <w:r w:rsidRPr="00BB7022">
        <w:rPr>
          <w:color w:val="000000"/>
          <w:szCs w:val="24"/>
        </w:rPr>
        <w:t xml:space="preserve">, </w:t>
      </w:r>
    </w:p>
    <w:p w:rsidR="00820C1E" w:rsidRPr="00BB7022" w:rsidRDefault="00820C1E" w:rsidP="008D192C">
      <w:pPr>
        <w:tabs>
          <w:tab w:val="right" w:pos="9072"/>
        </w:tabs>
        <w:spacing w:after="240" w:line="320" w:lineRule="atLeast"/>
        <w:contextualSpacing/>
        <w:rPr>
          <w:color w:val="000000"/>
          <w:szCs w:val="24"/>
        </w:rPr>
      </w:pPr>
      <w:r w:rsidRPr="00BB7022">
        <w:rPr>
          <w:color w:val="000000"/>
          <w:szCs w:val="24"/>
        </w:rPr>
        <w:t>- Wojciechowice</w:t>
      </w:r>
      <w:r w:rsidR="006600BA" w:rsidRPr="00BB7022">
        <w:rPr>
          <w:color w:val="000000"/>
          <w:szCs w:val="24"/>
        </w:rPr>
        <w:t xml:space="preserve"> DK 74</w:t>
      </w:r>
      <w:r w:rsidRPr="00BB7022">
        <w:rPr>
          <w:color w:val="000000"/>
          <w:szCs w:val="24"/>
        </w:rPr>
        <w:t xml:space="preserve">, </w:t>
      </w:r>
    </w:p>
    <w:p w:rsidR="000B186A" w:rsidRPr="00BB7022" w:rsidRDefault="00820C1E" w:rsidP="008D192C">
      <w:pPr>
        <w:tabs>
          <w:tab w:val="right" w:pos="9072"/>
        </w:tabs>
        <w:spacing w:after="240" w:line="320" w:lineRule="atLeast"/>
        <w:contextualSpacing/>
        <w:rPr>
          <w:color w:val="000000"/>
          <w:szCs w:val="24"/>
        </w:rPr>
      </w:pPr>
      <w:r w:rsidRPr="00BB7022">
        <w:rPr>
          <w:color w:val="000000"/>
          <w:szCs w:val="24"/>
        </w:rPr>
        <w:t>- Zawichost</w:t>
      </w:r>
      <w:r w:rsidR="00C5175B" w:rsidRPr="00BB7022">
        <w:rPr>
          <w:color w:val="000000"/>
          <w:szCs w:val="24"/>
        </w:rPr>
        <w:t xml:space="preserve"> DW 755</w:t>
      </w:r>
      <w:r w:rsidRPr="00BB7022">
        <w:rPr>
          <w:color w:val="000000"/>
          <w:szCs w:val="24"/>
        </w:rPr>
        <w:t>.</w:t>
      </w:r>
    </w:p>
    <w:p w:rsidR="00566B5D" w:rsidRPr="00BB7022" w:rsidRDefault="00191090" w:rsidP="008D192C">
      <w:pPr>
        <w:pStyle w:val="Nagwek3"/>
        <w:spacing w:after="240" w:line="320" w:lineRule="atLeast"/>
        <w:contextualSpacing/>
      </w:pPr>
      <w:bookmarkStart w:id="64" w:name="_Toc451177577"/>
      <w:r w:rsidRPr="00BB7022">
        <w:lastRenderedPageBreak/>
        <w:t>3.11</w:t>
      </w:r>
      <w:r w:rsidR="00566B5D" w:rsidRPr="00BB7022">
        <w:t>.4</w:t>
      </w:r>
      <w:r w:rsidR="00D9217B" w:rsidRPr="00BB7022">
        <w:t>.</w:t>
      </w:r>
      <w:r w:rsidR="00566B5D" w:rsidRPr="00BB7022">
        <w:t xml:space="preserve"> Analiza powiązań na obszarze gminy</w:t>
      </w:r>
      <w:bookmarkEnd w:id="64"/>
    </w:p>
    <w:p w:rsidR="00A377E3" w:rsidRPr="00BB7022" w:rsidRDefault="004E454D" w:rsidP="004A332D">
      <w:pPr>
        <w:spacing w:after="240" w:line="320" w:lineRule="atLeast"/>
        <w:ind w:firstLine="708"/>
        <w:contextualSpacing/>
      </w:pPr>
      <w:r w:rsidRPr="00BB7022">
        <w:t>Miejscowości położone na obszarze gminy są najlepiej powiązane</w:t>
      </w:r>
      <w:r w:rsidR="00132DBA" w:rsidRPr="00BB7022">
        <w:t xml:space="preserve"> z </w:t>
      </w:r>
      <w:r w:rsidR="00201119" w:rsidRPr="00BB7022">
        <w:t>Ożarowem</w:t>
      </w:r>
      <w:r w:rsidRPr="00BB7022">
        <w:t>.</w:t>
      </w:r>
      <w:r w:rsidR="00F733B0" w:rsidRPr="00BB7022">
        <w:t xml:space="preserve"> </w:t>
      </w:r>
      <w:r w:rsidR="00694E06" w:rsidRPr="00BB7022">
        <w:t>Część </w:t>
      </w:r>
      <w:r w:rsidR="00B96270" w:rsidRPr="00BB7022">
        <w:t>dróg gminnych zapewnia połączenia zewnętrzne</w:t>
      </w:r>
      <w:r w:rsidR="00132DBA" w:rsidRPr="00BB7022">
        <w:t xml:space="preserve"> i </w:t>
      </w:r>
      <w:r w:rsidR="00B96270" w:rsidRPr="00BB7022">
        <w:t>wewnętrzne gminy, spełniając funkcje dróg lokalnych, inne pełnią zazwyczaj funkcje dróg dojazdowych, zapewniając bezpośrednią obsługę zabudowy, połączenia pomiędzy miejscowościami</w:t>
      </w:r>
      <w:r w:rsidR="00132DBA" w:rsidRPr="00BB7022">
        <w:t xml:space="preserve"> a </w:t>
      </w:r>
      <w:r w:rsidR="00B96270" w:rsidRPr="00BB7022">
        <w:t>tak</w:t>
      </w:r>
      <w:r w:rsidR="00694E06" w:rsidRPr="00BB7022">
        <w:t>że dojazdy do terenów leśnych</w:t>
      </w:r>
      <w:r w:rsidR="00132DBA" w:rsidRPr="00BB7022">
        <w:t xml:space="preserve"> i </w:t>
      </w:r>
      <w:r w:rsidR="00B96270" w:rsidRPr="00BB7022">
        <w:t>rolnych.</w:t>
      </w:r>
    </w:p>
    <w:p w:rsidR="00243BF8" w:rsidRPr="00BB7022" w:rsidRDefault="00A377E3" w:rsidP="004A332D">
      <w:pPr>
        <w:spacing w:line="320" w:lineRule="atLeast"/>
        <w:ind w:firstLine="708"/>
        <w:contextualSpacing/>
      </w:pPr>
      <w:r w:rsidRPr="00BB7022">
        <w:t>Dojazd do ośrodka gminnego,</w:t>
      </w:r>
      <w:r w:rsidR="00132DBA" w:rsidRPr="00BB7022">
        <w:t xml:space="preserve"> z </w:t>
      </w:r>
      <w:r w:rsidRPr="00BB7022">
        <w:t>obszaru gminy, samochodem osobowym (w</w:t>
      </w:r>
      <w:r w:rsidR="00132DBA" w:rsidRPr="00BB7022">
        <w:t xml:space="preserve"> </w:t>
      </w:r>
      <w:r w:rsidRPr="00BB7022">
        <w:t>warunkach optymalnych – poza godzinami szczytu),</w:t>
      </w:r>
      <w:r w:rsidR="00132DBA" w:rsidRPr="00BB7022">
        <w:t xml:space="preserve"> w </w:t>
      </w:r>
      <w:r w:rsidRPr="00BB7022">
        <w:t xml:space="preserve">zasadzie nie przekracza </w:t>
      </w:r>
      <w:r w:rsidR="00723A00" w:rsidRPr="00BB7022">
        <w:t>30</w:t>
      </w:r>
      <w:r w:rsidRPr="00BB7022">
        <w:t>-tu minut.</w:t>
      </w:r>
      <w:r w:rsidR="00132DBA" w:rsidRPr="00BB7022">
        <w:t xml:space="preserve"> w </w:t>
      </w:r>
      <w:r w:rsidRPr="00BB7022">
        <w:t>strefie dojazdu do 5-ciu minut znajduj</w:t>
      </w:r>
      <w:r w:rsidR="00723A00" w:rsidRPr="00BB7022">
        <w:t>ą</w:t>
      </w:r>
      <w:r w:rsidRPr="00BB7022">
        <w:t xml:space="preserve"> się </w:t>
      </w:r>
      <w:r w:rsidR="00723A00" w:rsidRPr="00BB7022">
        <w:t>3</w:t>
      </w:r>
      <w:r w:rsidRPr="00BB7022">
        <w:t xml:space="preserve"> sołectw</w:t>
      </w:r>
      <w:r w:rsidR="00723A00" w:rsidRPr="00BB7022">
        <w:t>a</w:t>
      </w:r>
      <w:r w:rsidRPr="00BB7022">
        <w:t xml:space="preserve"> zlokalizowan</w:t>
      </w:r>
      <w:r w:rsidR="00723A00" w:rsidRPr="00BB7022">
        <w:t>e</w:t>
      </w:r>
      <w:r w:rsidR="00132DBA" w:rsidRPr="00BB7022">
        <w:t xml:space="preserve"> w </w:t>
      </w:r>
      <w:r w:rsidRPr="00BB7022">
        <w:t xml:space="preserve">najbliższym sąsiedztwie </w:t>
      </w:r>
      <w:r w:rsidR="00723A00" w:rsidRPr="00BB7022">
        <w:t>Ożarowa</w:t>
      </w:r>
      <w:r w:rsidRPr="00BB7022">
        <w:t>,</w:t>
      </w:r>
      <w:r w:rsidR="00132DBA" w:rsidRPr="00BB7022">
        <w:t xml:space="preserve"> w </w:t>
      </w:r>
      <w:r w:rsidRPr="00BB7022">
        <w:t>strefie 6 - 10 minut</w:t>
      </w:r>
      <w:r w:rsidR="009C1E2F" w:rsidRPr="00BB7022">
        <w:t xml:space="preserve"> sołectwa</w:t>
      </w:r>
      <w:r w:rsidRPr="00BB7022">
        <w:t xml:space="preserve"> (</w:t>
      </w:r>
      <w:r w:rsidR="00723A00" w:rsidRPr="00BB7022">
        <w:t>11</w:t>
      </w:r>
      <w:r w:rsidRPr="00BB7022">
        <w:t>) położone</w:t>
      </w:r>
      <w:r w:rsidR="00132DBA" w:rsidRPr="00BB7022">
        <w:t xml:space="preserve"> w </w:t>
      </w:r>
      <w:r w:rsidRPr="00BB7022">
        <w:t>pewnym oddaleniu</w:t>
      </w:r>
      <w:r w:rsidR="00E36974" w:rsidRPr="00BB7022">
        <w:t>,</w:t>
      </w:r>
      <w:r w:rsidR="00132DBA" w:rsidRPr="00BB7022">
        <w:t xml:space="preserve"> w </w:t>
      </w:r>
      <w:r w:rsidRPr="00BB7022">
        <w:t xml:space="preserve">strefie 11 – 15 minut </w:t>
      </w:r>
      <w:r w:rsidR="009C1E2F" w:rsidRPr="00BB7022">
        <w:t>sołectwa</w:t>
      </w:r>
      <w:r w:rsidRPr="00BB7022">
        <w:t xml:space="preserve"> (</w:t>
      </w:r>
      <w:r w:rsidR="00723A00" w:rsidRPr="00BB7022">
        <w:t>12</w:t>
      </w:r>
      <w:r w:rsidRPr="00BB7022">
        <w:t>) znajd</w:t>
      </w:r>
      <w:r w:rsidR="009762D9" w:rsidRPr="00BB7022">
        <w:t>ujące się</w:t>
      </w:r>
      <w:r w:rsidR="00132DBA" w:rsidRPr="00BB7022">
        <w:t xml:space="preserve"> w </w:t>
      </w:r>
      <w:r w:rsidR="009762D9" w:rsidRPr="00BB7022">
        <w:t>znacznym oddaleniu</w:t>
      </w:r>
      <w:r w:rsidR="00723A00" w:rsidRPr="00BB7022">
        <w:t>,</w:t>
      </w:r>
      <w:r w:rsidR="00132DBA" w:rsidRPr="00BB7022">
        <w:t xml:space="preserve"> a w </w:t>
      </w:r>
      <w:r w:rsidR="00723A00" w:rsidRPr="00BB7022">
        <w:t>strefie 16 - 30 minut, obejmującej najdalej położone miejscowości</w:t>
      </w:r>
      <w:r w:rsidR="00E36974" w:rsidRPr="00BB7022">
        <w:t>,</w:t>
      </w:r>
      <w:r w:rsidR="00723A00" w:rsidRPr="00BB7022">
        <w:t xml:space="preserve"> znajduje się </w:t>
      </w:r>
      <w:r w:rsidR="00F733B0" w:rsidRPr="00BB7022">
        <w:t>9</w:t>
      </w:r>
      <w:r w:rsidR="00723A00" w:rsidRPr="00BB7022">
        <w:t xml:space="preserve"> sołectw</w:t>
      </w:r>
      <w:r w:rsidR="009762D9" w:rsidRPr="00BB7022">
        <w:t>.</w:t>
      </w:r>
      <w:r w:rsidR="00243BF8" w:rsidRPr="00BB7022">
        <w:br w:type="page"/>
      </w:r>
    </w:p>
    <w:p w:rsidR="00243BF8" w:rsidRPr="00BB7022" w:rsidRDefault="00191090" w:rsidP="008D192C">
      <w:pPr>
        <w:pStyle w:val="Nagwek2"/>
        <w:spacing w:after="240" w:line="320" w:lineRule="atLeast"/>
        <w:contextualSpacing/>
      </w:pPr>
      <w:bookmarkStart w:id="65" w:name="_Toc451177578"/>
      <w:r w:rsidRPr="00BB7022">
        <w:lastRenderedPageBreak/>
        <w:t>3.12</w:t>
      </w:r>
      <w:r w:rsidR="00815067" w:rsidRPr="00BB7022">
        <w:t>.</w:t>
      </w:r>
      <w:r w:rsidR="00243BF8" w:rsidRPr="00BB7022">
        <w:t xml:space="preserve"> Klimat</w:t>
      </w:r>
      <w:r w:rsidR="00132DBA" w:rsidRPr="00BB7022">
        <w:t xml:space="preserve"> i </w:t>
      </w:r>
      <w:r w:rsidR="00243BF8" w:rsidRPr="00BB7022">
        <w:t>środowisko przyrodnicze</w:t>
      </w:r>
      <w:bookmarkEnd w:id="65"/>
    </w:p>
    <w:p w:rsidR="00243BF8" w:rsidRPr="00BB7022" w:rsidRDefault="004C67B5" w:rsidP="004A332D">
      <w:pPr>
        <w:spacing w:line="320" w:lineRule="atLeast"/>
        <w:ind w:firstLine="708"/>
        <w:rPr>
          <w:rStyle w:val="FontStyle241"/>
          <w:sz w:val="24"/>
          <w:szCs w:val="24"/>
        </w:rPr>
      </w:pPr>
      <w:r w:rsidRPr="00BB7022">
        <w:rPr>
          <w:szCs w:val="24"/>
        </w:rPr>
        <w:t>Gmina Ożarów położona jest</w:t>
      </w:r>
      <w:r w:rsidR="00132DBA" w:rsidRPr="00BB7022">
        <w:rPr>
          <w:szCs w:val="24"/>
        </w:rPr>
        <w:t xml:space="preserve"> w </w:t>
      </w:r>
      <w:r w:rsidRPr="00BB7022">
        <w:rPr>
          <w:szCs w:val="24"/>
        </w:rPr>
        <w:t>obrębie lubelskiego, wyżynnego regionu klimatycznego, charakteryzującego się przewagą wpływów kontynentalnych</w:t>
      </w:r>
      <w:r w:rsidR="0035169F" w:rsidRPr="00BB7022">
        <w:rPr>
          <w:szCs w:val="24"/>
        </w:rPr>
        <w:t>. Średnia roczna tempera</w:t>
      </w:r>
      <w:r w:rsidR="00CD773E" w:rsidRPr="00BB7022">
        <w:rPr>
          <w:szCs w:val="24"/>
        </w:rPr>
        <w:t>tura na tym obszarze wynosi +7,5</w:t>
      </w:r>
      <w:r w:rsidR="0035169F" w:rsidRPr="00BB7022">
        <w:rPr>
          <w:rFonts w:cs="Times New Roman"/>
          <w:szCs w:val="24"/>
        </w:rPr>
        <w:t>°</w:t>
      </w:r>
      <w:r w:rsidR="0035169F" w:rsidRPr="00BB7022">
        <w:rPr>
          <w:szCs w:val="24"/>
        </w:rPr>
        <w:t>C</w:t>
      </w:r>
      <w:r w:rsidR="00E36974" w:rsidRPr="00BB7022">
        <w:rPr>
          <w:szCs w:val="24"/>
        </w:rPr>
        <w:t>.</w:t>
      </w:r>
      <w:r w:rsidR="0035169F" w:rsidRPr="00BB7022">
        <w:rPr>
          <w:szCs w:val="24"/>
        </w:rPr>
        <w:t xml:space="preserve"> </w:t>
      </w:r>
      <w:r w:rsidR="0035169F" w:rsidRPr="00BB7022">
        <w:rPr>
          <w:rStyle w:val="FontStyle241"/>
          <w:sz w:val="24"/>
          <w:szCs w:val="24"/>
        </w:rPr>
        <w:t>Najwyższe średnie temperatury notowane są</w:t>
      </w:r>
      <w:r w:rsidR="00132DBA" w:rsidRPr="00BB7022">
        <w:rPr>
          <w:rStyle w:val="FontStyle241"/>
          <w:sz w:val="24"/>
          <w:szCs w:val="24"/>
        </w:rPr>
        <w:t xml:space="preserve"> w </w:t>
      </w:r>
      <w:r w:rsidR="0035169F" w:rsidRPr="00BB7022">
        <w:rPr>
          <w:rStyle w:val="FontStyle241"/>
          <w:sz w:val="24"/>
          <w:szCs w:val="24"/>
        </w:rPr>
        <w:t>lipcu (+</w:t>
      </w:r>
      <w:r w:rsidR="00CD773E" w:rsidRPr="00BB7022">
        <w:rPr>
          <w:rStyle w:val="FontStyle241"/>
          <w:sz w:val="24"/>
          <w:szCs w:val="24"/>
        </w:rPr>
        <w:t>18,0</w:t>
      </w:r>
      <w:r w:rsidR="0035169F" w:rsidRPr="00BB7022">
        <w:rPr>
          <w:rStyle w:val="FontStyle241"/>
          <w:sz w:val="24"/>
          <w:szCs w:val="24"/>
          <w:vertAlign w:val="superscript"/>
        </w:rPr>
        <w:t>o</w:t>
      </w:r>
      <w:r w:rsidR="0035169F" w:rsidRPr="00BB7022">
        <w:rPr>
          <w:rStyle w:val="FontStyle241"/>
          <w:sz w:val="24"/>
          <w:szCs w:val="24"/>
        </w:rPr>
        <w:t>C),</w:t>
      </w:r>
      <w:r w:rsidR="00132DBA" w:rsidRPr="00BB7022">
        <w:rPr>
          <w:rStyle w:val="FontStyle241"/>
          <w:sz w:val="24"/>
          <w:szCs w:val="24"/>
        </w:rPr>
        <w:t xml:space="preserve"> a </w:t>
      </w:r>
      <w:r w:rsidR="0035169F" w:rsidRPr="00BB7022">
        <w:rPr>
          <w:rStyle w:val="FontStyle241"/>
          <w:sz w:val="24"/>
          <w:szCs w:val="24"/>
        </w:rPr>
        <w:t>najniższe</w:t>
      </w:r>
      <w:r w:rsidR="00132DBA" w:rsidRPr="00BB7022">
        <w:rPr>
          <w:rStyle w:val="FontStyle241"/>
          <w:sz w:val="24"/>
          <w:szCs w:val="24"/>
        </w:rPr>
        <w:t xml:space="preserve"> w </w:t>
      </w:r>
      <w:r w:rsidR="0035169F" w:rsidRPr="00BB7022">
        <w:rPr>
          <w:rStyle w:val="FontStyle241"/>
          <w:sz w:val="24"/>
          <w:szCs w:val="24"/>
        </w:rPr>
        <w:t>styczniu (-</w:t>
      </w:r>
      <w:r w:rsidR="007262DC" w:rsidRPr="00BB7022">
        <w:rPr>
          <w:rStyle w:val="FontStyle241"/>
          <w:sz w:val="24"/>
          <w:szCs w:val="24"/>
        </w:rPr>
        <w:t>3,0</w:t>
      </w:r>
      <w:r w:rsidR="0035169F" w:rsidRPr="00BB7022">
        <w:rPr>
          <w:rStyle w:val="FontStyle241"/>
          <w:sz w:val="24"/>
          <w:szCs w:val="24"/>
        </w:rPr>
        <w:t xml:space="preserve">°C). Średnia roczna amplituda jest wysoka - jest to rezultat wpływów kontynentalnych. </w:t>
      </w:r>
      <w:r w:rsidR="00815067" w:rsidRPr="00BB7022">
        <w:rPr>
          <w:rStyle w:val="FontStyle241"/>
          <w:sz w:val="24"/>
          <w:szCs w:val="24"/>
        </w:rPr>
        <w:t xml:space="preserve">Średnie roczne opady wynoszą około </w:t>
      </w:r>
      <w:r w:rsidR="007262DC" w:rsidRPr="00BB7022">
        <w:rPr>
          <w:rStyle w:val="FontStyle241"/>
          <w:sz w:val="24"/>
          <w:szCs w:val="24"/>
        </w:rPr>
        <w:t>560</w:t>
      </w:r>
      <w:r w:rsidR="00815067" w:rsidRPr="00BB7022">
        <w:rPr>
          <w:rStyle w:val="FontStyle241"/>
          <w:sz w:val="24"/>
          <w:szCs w:val="24"/>
        </w:rPr>
        <w:t xml:space="preserve"> – 6</w:t>
      </w:r>
      <w:r w:rsidR="007262DC" w:rsidRPr="00BB7022">
        <w:rPr>
          <w:rStyle w:val="FontStyle241"/>
          <w:sz w:val="24"/>
          <w:szCs w:val="24"/>
        </w:rPr>
        <w:t>00</w:t>
      </w:r>
      <w:r w:rsidR="00815067" w:rsidRPr="00BB7022">
        <w:rPr>
          <w:rStyle w:val="FontStyle241"/>
          <w:sz w:val="24"/>
          <w:szCs w:val="24"/>
        </w:rPr>
        <w:t xml:space="preserve"> mm. Liczba dni pochmurnych wynosi około 1</w:t>
      </w:r>
      <w:r w:rsidR="007262DC" w:rsidRPr="00BB7022">
        <w:rPr>
          <w:rStyle w:val="FontStyle241"/>
          <w:sz w:val="24"/>
          <w:szCs w:val="24"/>
        </w:rPr>
        <w:t>1</w:t>
      </w:r>
      <w:r w:rsidR="00815067" w:rsidRPr="00BB7022">
        <w:rPr>
          <w:rStyle w:val="FontStyle241"/>
          <w:sz w:val="24"/>
          <w:szCs w:val="24"/>
        </w:rPr>
        <w:t>0</w:t>
      </w:r>
      <w:r w:rsidR="00132DBA" w:rsidRPr="00BB7022">
        <w:rPr>
          <w:rStyle w:val="FontStyle241"/>
          <w:sz w:val="24"/>
          <w:szCs w:val="24"/>
        </w:rPr>
        <w:t xml:space="preserve"> z </w:t>
      </w:r>
      <w:r w:rsidR="00815067" w:rsidRPr="00BB7022">
        <w:rPr>
          <w:rStyle w:val="FontStyle241"/>
          <w:sz w:val="24"/>
          <w:szCs w:val="24"/>
        </w:rPr>
        <w:t>przewagą</w:t>
      </w:r>
      <w:r w:rsidR="00132DBA" w:rsidRPr="00BB7022">
        <w:rPr>
          <w:rStyle w:val="FontStyle241"/>
          <w:sz w:val="24"/>
          <w:szCs w:val="24"/>
        </w:rPr>
        <w:t xml:space="preserve"> w </w:t>
      </w:r>
      <w:r w:rsidR="00815067" w:rsidRPr="00BB7022">
        <w:rPr>
          <w:rStyle w:val="FontStyle241"/>
          <w:sz w:val="24"/>
          <w:szCs w:val="24"/>
        </w:rPr>
        <w:t>grudniu. Okres wegetacji to około 200 – 21</w:t>
      </w:r>
      <w:r w:rsidR="007262DC" w:rsidRPr="00BB7022">
        <w:rPr>
          <w:rStyle w:val="FontStyle241"/>
          <w:sz w:val="24"/>
          <w:szCs w:val="24"/>
        </w:rPr>
        <w:t>5</w:t>
      </w:r>
      <w:r w:rsidR="00815067" w:rsidRPr="00BB7022">
        <w:rPr>
          <w:rStyle w:val="FontStyle241"/>
          <w:sz w:val="24"/>
          <w:szCs w:val="24"/>
        </w:rPr>
        <w:t xml:space="preserve"> dni rocznie.</w:t>
      </w:r>
    </w:p>
    <w:p w:rsidR="00815067" w:rsidRPr="00BB7022" w:rsidRDefault="00191090" w:rsidP="008D192C">
      <w:pPr>
        <w:pStyle w:val="Nagwek3"/>
        <w:spacing w:before="0" w:after="240" w:line="320" w:lineRule="atLeast"/>
        <w:contextualSpacing/>
      </w:pPr>
      <w:bookmarkStart w:id="66" w:name="_Toc451177579"/>
      <w:r w:rsidRPr="00BB7022">
        <w:t>3.12</w:t>
      </w:r>
      <w:r w:rsidR="00815067" w:rsidRPr="00BB7022">
        <w:t>.1. Warunki geologiczne</w:t>
      </w:r>
      <w:bookmarkEnd w:id="66"/>
    </w:p>
    <w:p w:rsidR="007F76CB" w:rsidRPr="00BB7022" w:rsidRDefault="001A5A2A" w:rsidP="004A332D">
      <w:pPr>
        <w:spacing w:after="240" w:line="320" w:lineRule="atLeast"/>
        <w:ind w:firstLine="708"/>
        <w:contextualSpacing/>
      </w:pPr>
      <w:r w:rsidRPr="00BB7022">
        <w:t>Gmina</w:t>
      </w:r>
      <w:r w:rsidR="00E1195F" w:rsidRPr="00BB7022">
        <w:t xml:space="preserve"> Ożarów znajduje się</w:t>
      </w:r>
      <w:r w:rsidR="00132DBA" w:rsidRPr="00BB7022">
        <w:t xml:space="preserve"> w </w:t>
      </w:r>
      <w:r w:rsidR="00E1195F" w:rsidRPr="00BB7022">
        <w:t>obrębie północno-wschodniej części mezozoicznego obniżenia Gór Świętokrzyskich oraz wschodniej</w:t>
      </w:r>
      <w:r w:rsidR="00132DBA" w:rsidRPr="00BB7022">
        <w:t xml:space="preserve"> </w:t>
      </w:r>
      <w:r w:rsidR="00E1195F" w:rsidRPr="00BB7022">
        <w:t>części niecki lubelskiej</w:t>
      </w:r>
      <w:r w:rsidR="007F76CB" w:rsidRPr="00BB7022">
        <w:t>,</w:t>
      </w:r>
      <w:r w:rsidR="00132DBA" w:rsidRPr="00BB7022">
        <w:t xml:space="preserve"> w </w:t>
      </w:r>
      <w:r w:rsidR="007F76CB" w:rsidRPr="00BB7022">
        <w:t>strefie kontaktu utworów jurajskich</w:t>
      </w:r>
      <w:r w:rsidR="00132DBA" w:rsidRPr="00BB7022">
        <w:t xml:space="preserve"> i </w:t>
      </w:r>
      <w:r w:rsidR="007F76CB" w:rsidRPr="00BB7022">
        <w:t>kredowych</w:t>
      </w:r>
      <w:r w:rsidR="00E36974" w:rsidRPr="00BB7022">
        <w:t>,</w:t>
      </w:r>
      <w:r w:rsidR="007F76CB" w:rsidRPr="00BB7022">
        <w:t xml:space="preserve"> starsze utwory stanowią osady dewońskie, triasowe, jurajskie, kredowe</w:t>
      </w:r>
      <w:r w:rsidR="00132DBA" w:rsidRPr="00BB7022">
        <w:t xml:space="preserve"> i </w:t>
      </w:r>
      <w:r w:rsidR="007F76CB" w:rsidRPr="00BB7022">
        <w:t>trzeciorzędowe, przykryte</w:t>
      </w:r>
      <w:r w:rsidR="00132DBA" w:rsidRPr="00BB7022">
        <w:t xml:space="preserve"> w </w:t>
      </w:r>
      <w:r w:rsidR="007F76CB" w:rsidRPr="00BB7022">
        <w:t>przeważającej części utworami czwartorzędowymi.</w:t>
      </w:r>
    </w:p>
    <w:p w:rsidR="00A5253E" w:rsidRPr="00BB7022" w:rsidRDefault="007F76CB" w:rsidP="004A332D">
      <w:pPr>
        <w:spacing w:after="240" w:line="320" w:lineRule="atLeast"/>
        <w:ind w:firstLine="708"/>
        <w:contextualSpacing/>
      </w:pPr>
      <w:r w:rsidRPr="00BB7022">
        <w:t>Najstarszymi utworami na terenie gminy są utwory jur</w:t>
      </w:r>
      <w:r w:rsidR="00694E06" w:rsidRPr="00BB7022">
        <w:t>y dolnej</w:t>
      </w:r>
      <w:r w:rsidR="00132DBA" w:rsidRPr="00BB7022">
        <w:t xml:space="preserve"> i </w:t>
      </w:r>
      <w:r w:rsidR="00694E06" w:rsidRPr="00BB7022">
        <w:t>środkowej położone</w:t>
      </w:r>
      <w:r w:rsidR="00132DBA" w:rsidRPr="00BB7022">
        <w:t xml:space="preserve"> w </w:t>
      </w:r>
      <w:r w:rsidRPr="00BB7022">
        <w:t>zachodniej</w:t>
      </w:r>
      <w:r w:rsidR="00132DBA" w:rsidRPr="00BB7022">
        <w:t xml:space="preserve"> i </w:t>
      </w:r>
      <w:r w:rsidRPr="00BB7022">
        <w:t>południowej części gminy. Są to głównie piaskowce wapniste</w:t>
      </w:r>
      <w:r w:rsidR="00132DBA" w:rsidRPr="00BB7022">
        <w:t xml:space="preserve"> z </w:t>
      </w:r>
      <w:r w:rsidRPr="00BB7022">
        <w:t>wkładkami wapieni, piaskowce szare, iły</w:t>
      </w:r>
      <w:r w:rsidR="00132DBA" w:rsidRPr="00BB7022">
        <w:t xml:space="preserve"> z </w:t>
      </w:r>
      <w:r w:rsidRPr="00BB7022">
        <w:t>wkładkami mułowców</w:t>
      </w:r>
      <w:r w:rsidR="00132DBA" w:rsidRPr="00BB7022">
        <w:t xml:space="preserve"> i </w:t>
      </w:r>
      <w:r w:rsidRPr="00BB7022">
        <w:t>piaskowców ilastych. Liczne wychodnie tych skał znajdują się pomiędzy Piaskami Brzustowskimi</w:t>
      </w:r>
      <w:r w:rsidR="00132DBA" w:rsidRPr="00BB7022">
        <w:t xml:space="preserve"> i </w:t>
      </w:r>
      <w:r w:rsidRPr="00BB7022">
        <w:t>Wyszmontowem.</w:t>
      </w:r>
      <w:r w:rsidR="00966FA7" w:rsidRPr="00BB7022">
        <w:t xml:space="preserve"> Na północ od linii Wyszmontów-Smugi-Ćmielów rozpościera się obszar występowania skał jury górnej, występujących</w:t>
      </w:r>
      <w:r w:rsidR="00132DBA" w:rsidRPr="00BB7022">
        <w:t xml:space="preserve"> w </w:t>
      </w:r>
      <w:r w:rsidR="00966FA7" w:rsidRPr="00BB7022">
        <w:t xml:space="preserve">dwóch piętrach </w:t>
      </w:r>
      <w:proofErr w:type="spellStart"/>
      <w:r w:rsidR="00966FA7" w:rsidRPr="00BB7022">
        <w:t>oksford</w:t>
      </w:r>
      <w:proofErr w:type="spellEnd"/>
      <w:r w:rsidR="00132DBA" w:rsidRPr="00BB7022">
        <w:t xml:space="preserve"> i </w:t>
      </w:r>
      <w:proofErr w:type="spellStart"/>
      <w:r w:rsidR="00966FA7" w:rsidRPr="00BB7022">
        <w:t>kimeryd</w:t>
      </w:r>
      <w:proofErr w:type="spellEnd"/>
      <w:r w:rsidR="00966FA7" w:rsidRPr="00BB7022">
        <w:t>. Wy</w:t>
      </w:r>
      <w:r w:rsidR="00694E06" w:rsidRPr="00BB7022">
        <w:t>chodnie jury górnej występują</w:t>
      </w:r>
      <w:r w:rsidR="00132DBA" w:rsidRPr="00BB7022">
        <w:t xml:space="preserve"> w </w:t>
      </w:r>
      <w:r w:rsidR="00966FA7" w:rsidRPr="00BB7022">
        <w:t>zachodniej części gminy</w:t>
      </w:r>
      <w:r w:rsidR="00132DBA" w:rsidRPr="00BB7022">
        <w:t xml:space="preserve"> w </w:t>
      </w:r>
      <w:r w:rsidR="00966FA7" w:rsidRPr="00BB7022">
        <w:t>okolicach Glinian, Stróży, Śródborza</w:t>
      </w:r>
      <w:r w:rsidR="00132DBA" w:rsidRPr="00BB7022">
        <w:t xml:space="preserve"> i </w:t>
      </w:r>
      <w:r w:rsidR="00966FA7" w:rsidRPr="00BB7022">
        <w:t>Wyszmontowa. Układ utworów można zaobserwować</w:t>
      </w:r>
      <w:r w:rsidR="00132DBA" w:rsidRPr="00BB7022">
        <w:t xml:space="preserve"> w </w:t>
      </w:r>
      <w:r w:rsidR="00966FA7" w:rsidRPr="00BB7022">
        <w:t>kamieniołomie cementowni</w:t>
      </w:r>
      <w:r w:rsidR="00132DBA" w:rsidRPr="00BB7022">
        <w:t xml:space="preserve"> należącej do Grupy Ożarów S.A.</w:t>
      </w:r>
    </w:p>
    <w:p w:rsidR="00EA4F61" w:rsidRPr="00BB7022" w:rsidRDefault="00EA4F61" w:rsidP="008D192C">
      <w:pPr>
        <w:spacing w:after="240" w:line="320" w:lineRule="atLeast"/>
        <w:ind w:firstLine="567"/>
        <w:contextualSpacing/>
      </w:pPr>
    </w:p>
    <w:p w:rsidR="00057536" w:rsidRPr="00BB7022" w:rsidRDefault="00191090" w:rsidP="008D192C">
      <w:pPr>
        <w:pStyle w:val="Nagwek3"/>
        <w:spacing w:after="240" w:line="320" w:lineRule="atLeast"/>
      </w:pPr>
      <w:bookmarkStart w:id="67" w:name="_Toc451177580"/>
      <w:r w:rsidRPr="00BB7022">
        <w:t>3.12</w:t>
      </w:r>
      <w:r w:rsidR="00057536" w:rsidRPr="00BB7022">
        <w:t>.2.</w:t>
      </w:r>
      <w:r w:rsidR="00B854B3" w:rsidRPr="00BB7022">
        <w:t xml:space="preserve"> </w:t>
      </w:r>
      <w:r w:rsidR="00B519BE" w:rsidRPr="00BB7022">
        <w:t xml:space="preserve">Surowce </w:t>
      </w:r>
      <w:r w:rsidR="00B854B3" w:rsidRPr="00BB7022">
        <w:t>mineralne</w:t>
      </w:r>
      <w:bookmarkEnd w:id="67"/>
    </w:p>
    <w:p w:rsidR="00C42EBC" w:rsidRPr="00BB7022" w:rsidRDefault="00B519BE" w:rsidP="004A332D">
      <w:pPr>
        <w:spacing w:after="240" w:line="320" w:lineRule="atLeast"/>
        <w:ind w:firstLine="708"/>
        <w:contextualSpacing/>
      </w:pPr>
      <w:r w:rsidRPr="00BB7022">
        <w:t xml:space="preserve">Na terenie gminy </w:t>
      </w:r>
      <w:r w:rsidR="00966FA7" w:rsidRPr="00BB7022">
        <w:t>Ożarów</w:t>
      </w:r>
      <w:r w:rsidRPr="00BB7022">
        <w:t xml:space="preserve"> występują złoża wapienia </w:t>
      </w:r>
      <w:r w:rsidR="00966FA7" w:rsidRPr="00BB7022">
        <w:t>jurajskiego</w:t>
      </w:r>
      <w:r w:rsidR="00132DBA" w:rsidRPr="00BB7022">
        <w:t xml:space="preserve"> i </w:t>
      </w:r>
      <w:r w:rsidR="00966FA7" w:rsidRPr="00BB7022">
        <w:t xml:space="preserve">kredowego, </w:t>
      </w:r>
      <w:r w:rsidR="00C42EBC" w:rsidRPr="00BB7022">
        <w:t>opoki, margli, ziemi krzemionkowej</w:t>
      </w:r>
      <w:r w:rsidR="00E36974" w:rsidRPr="00BB7022">
        <w:t>,</w:t>
      </w:r>
      <w:r w:rsidR="00C42EBC" w:rsidRPr="00BB7022">
        <w:t xml:space="preserve"> surowców ilastych, żwirów, pospółki oraz piasku. Kopaliną wydobywaną na skalę przemysłową są skały wapienne</w:t>
      </w:r>
      <w:r w:rsidR="00132DBA" w:rsidRPr="00BB7022">
        <w:t xml:space="preserve"> i </w:t>
      </w:r>
      <w:r w:rsidR="00C42EBC" w:rsidRPr="00BB7022">
        <w:t>wa</w:t>
      </w:r>
      <w:r w:rsidR="00694E06" w:rsidRPr="00BB7022">
        <w:t>pienno-margliste jury górnej,</w:t>
      </w:r>
      <w:r w:rsidR="00132DBA" w:rsidRPr="00BB7022">
        <w:t xml:space="preserve"> w </w:t>
      </w:r>
      <w:r w:rsidR="00C42EBC" w:rsidRPr="00BB7022">
        <w:t xml:space="preserve">mniejszym zakresie piaskowce </w:t>
      </w:r>
      <w:proofErr w:type="spellStart"/>
      <w:r w:rsidR="00C42EBC" w:rsidRPr="00BB7022">
        <w:t>dolnojurajskie</w:t>
      </w:r>
      <w:proofErr w:type="spellEnd"/>
      <w:r w:rsidR="00132DBA" w:rsidRPr="00BB7022">
        <w:t xml:space="preserve"> i </w:t>
      </w:r>
      <w:r w:rsidR="00C42EBC" w:rsidRPr="00BB7022">
        <w:t xml:space="preserve">opoki kredowe. Kopalinami o znaczeniu lokalnym są piaski stanowiące kruszywa naturalne (wydobywane </w:t>
      </w:r>
      <w:r w:rsidR="00D4461C" w:rsidRPr="00BB7022">
        <w:t xml:space="preserve">głównie pod budownictwo), a także wapień. W okolicach Ożarowa znajdują się bogate złoża wapieni niezbędnych do produkcji cementu. </w:t>
      </w:r>
      <w:r w:rsidR="003E18EC" w:rsidRPr="00BB7022">
        <w:t>Na</w:t>
      </w:r>
      <w:r w:rsidR="00D4461C" w:rsidRPr="00BB7022">
        <w:t>jwiększy</w:t>
      </w:r>
      <w:r w:rsidR="003E18EC" w:rsidRPr="00BB7022">
        <w:t>m</w:t>
      </w:r>
      <w:r w:rsidR="00D4461C" w:rsidRPr="00BB7022">
        <w:t xml:space="preserve"> producent</w:t>
      </w:r>
      <w:r w:rsidR="003E18EC" w:rsidRPr="00BB7022">
        <w:t>em</w:t>
      </w:r>
      <w:r w:rsidR="00D4461C" w:rsidRPr="00BB7022">
        <w:t xml:space="preserve"> cementu i innych ma</w:t>
      </w:r>
      <w:r w:rsidR="003E18EC" w:rsidRPr="00BB7022">
        <w:t>teriałów budowlanych na świecie na bazie surowców z terenu gminy Ożarów jest Grupa Ożarów S.A.</w:t>
      </w:r>
    </w:p>
    <w:p w:rsidR="00057536" w:rsidRPr="00BB7022" w:rsidRDefault="00C42EBC" w:rsidP="004A332D">
      <w:pPr>
        <w:spacing w:after="240" w:line="320" w:lineRule="atLeast"/>
        <w:ind w:firstLine="708"/>
        <w:contextualSpacing/>
      </w:pPr>
      <w:r w:rsidRPr="00BB7022">
        <w:t>Eksploatacja powierzchniowa, prowadzona na obsz</w:t>
      </w:r>
      <w:r w:rsidR="00694E06" w:rsidRPr="00BB7022">
        <w:t>arze gminy</w:t>
      </w:r>
      <w:r w:rsidR="00E36974" w:rsidRPr="00BB7022">
        <w:t>,</w:t>
      </w:r>
      <w:r w:rsidR="00694E06" w:rsidRPr="00BB7022">
        <w:t xml:space="preserve"> ma znaczący wpływ na </w:t>
      </w:r>
      <w:r w:rsidRPr="00BB7022">
        <w:t>środowisko naturalne. Zmianie ulega pokrycie terenu, warunki wodne, warunki bytowania roślin</w:t>
      </w:r>
      <w:r w:rsidR="00132DBA" w:rsidRPr="00BB7022">
        <w:t xml:space="preserve"> i </w:t>
      </w:r>
      <w:r w:rsidRPr="00BB7022">
        <w:t>zwierząt. Trwałym przekształceniom ulega rzeźba ternu</w:t>
      </w:r>
      <w:r w:rsidR="00132DBA" w:rsidRPr="00BB7022">
        <w:t xml:space="preserve"> i </w:t>
      </w:r>
      <w:r w:rsidRPr="00BB7022">
        <w:t>krajobraz,</w:t>
      </w:r>
      <w:r w:rsidR="00132DBA" w:rsidRPr="00BB7022">
        <w:t xml:space="preserve"> a </w:t>
      </w:r>
      <w:r w:rsidRPr="00BB7022">
        <w:t>wyrobiska</w:t>
      </w:r>
      <w:r w:rsidR="00132DBA" w:rsidRPr="00BB7022">
        <w:t xml:space="preserve"> i </w:t>
      </w:r>
      <w:r w:rsidRPr="00BB7022">
        <w:t>hałdy poeksploatacyjne wymagają przeprowadzenia szerokiej rekultywacji terenu po zakończeniu wydobycia.</w:t>
      </w:r>
    </w:p>
    <w:p w:rsidR="00A22473" w:rsidRPr="00BB7022" w:rsidRDefault="00B32EEC" w:rsidP="004A332D">
      <w:pPr>
        <w:spacing w:after="240" w:line="320" w:lineRule="atLeast"/>
        <w:ind w:firstLine="708"/>
        <w:contextualSpacing/>
      </w:pPr>
      <w:r w:rsidRPr="00BB7022">
        <w:t xml:space="preserve"> </w:t>
      </w:r>
    </w:p>
    <w:p w:rsidR="00615855" w:rsidRPr="00BB7022" w:rsidRDefault="00191090" w:rsidP="008D192C">
      <w:pPr>
        <w:pStyle w:val="Nagwek3"/>
        <w:spacing w:after="240" w:line="320" w:lineRule="atLeast"/>
      </w:pPr>
      <w:bookmarkStart w:id="68" w:name="_Toc451177581"/>
      <w:r w:rsidRPr="00BB7022">
        <w:lastRenderedPageBreak/>
        <w:t>3.12</w:t>
      </w:r>
      <w:r w:rsidR="00615855" w:rsidRPr="00BB7022">
        <w:t>.3. Warunki hydrologiczne</w:t>
      </w:r>
      <w:bookmarkEnd w:id="68"/>
    </w:p>
    <w:p w:rsidR="00A62458" w:rsidRPr="00BB7022" w:rsidRDefault="00A62458" w:rsidP="004A332D">
      <w:pPr>
        <w:spacing w:after="0" w:line="320" w:lineRule="atLeast"/>
        <w:ind w:firstLine="708"/>
      </w:pPr>
      <w:r w:rsidRPr="00BB7022">
        <w:t>Na obszarze gminy Ożarów występują dwie duże rzeki: Wisła, stanowiąca wschodnią granicę gminy oraz Czyżówka, której bieg rozpoczyna się</w:t>
      </w:r>
      <w:r w:rsidR="00132DBA" w:rsidRPr="00BB7022">
        <w:t xml:space="preserve"> w </w:t>
      </w:r>
      <w:r w:rsidRPr="00BB7022">
        <w:t>okolicach miejscowości Jankowice na terenie gminy Ożarów, uchodząca do Wisły</w:t>
      </w:r>
      <w:r w:rsidR="00132DBA" w:rsidRPr="00BB7022">
        <w:t xml:space="preserve"> w </w:t>
      </w:r>
      <w:r w:rsidRPr="00BB7022">
        <w:t xml:space="preserve">gminie Zawichost. </w:t>
      </w:r>
    </w:p>
    <w:p w:rsidR="00A62458" w:rsidRPr="00BB7022" w:rsidRDefault="00A62458" w:rsidP="004A332D">
      <w:pPr>
        <w:spacing w:after="0" w:line="320" w:lineRule="atLeast"/>
        <w:ind w:firstLine="708"/>
      </w:pPr>
      <w:r w:rsidRPr="00BB7022">
        <w:t>Sieć rzeczną uzupełniają suche doliny o wysokim poziomie wód gruntowych, gdzie okresowo występują cieki wodne, rowy</w:t>
      </w:r>
      <w:r w:rsidR="00F541E0" w:rsidRPr="00BB7022">
        <w:t xml:space="preserve"> odwadniające oraz fragmenty starorzecza</w:t>
      </w:r>
      <w:r w:rsidR="00132DBA" w:rsidRPr="00BB7022">
        <w:t xml:space="preserve"> w </w:t>
      </w:r>
      <w:r w:rsidR="00F541E0" w:rsidRPr="00BB7022">
        <w:t>dolinie Wisły oraz związane</w:t>
      </w:r>
      <w:r w:rsidR="00132DBA" w:rsidRPr="00BB7022">
        <w:t xml:space="preserve"> z </w:t>
      </w:r>
      <w:r w:rsidR="00F541E0" w:rsidRPr="00BB7022">
        <w:t>nimi stawy.</w:t>
      </w:r>
    </w:p>
    <w:p w:rsidR="00222F80" w:rsidRPr="00BB7022" w:rsidRDefault="00191090" w:rsidP="008D192C">
      <w:pPr>
        <w:pStyle w:val="Nagwek3"/>
        <w:spacing w:after="240" w:line="320" w:lineRule="atLeast"/>
      </w:pPr>
      <w:bookmarkStart w:id="69" w:name="_Toc451177582"/>
      <w:r w:rsidRPr="00BB7022">
        <w:t>3.12</w:t>
      </w:r>
      <w:r w:rsidR="00222F80" w:rsidRPr="00BB7022">
        <w:t>.4. Warunki hydrogeologiczne</w:t>
      </w:r>
      <w:bookmarkEnd w:id="69"/>
    </w:p>
    <w:p w:rsidR="00096E36" w:rsidRPr="00BB7022" w:rsidRDefault="00096E36" w:rsidP="004A332D">
      <w:pPr>
        <w:spacing w:after="0" w:line="320" w:lineRule="atLeast"/>
        <w:ind w:firstLine="708"/>
      </w:pPr>
      <w:bookmarkStart w:id="70" w:name="_Toc446590736"/>
      <w:r w:rsidRPr="00BB7022">
        <w:t>Na terenie gminy Ożarów występują trzy zbiorniki wód podziemnych ujęte</w:t>
      </w:r>
      <w:r w:rsidR="00132DBA" w:rsidRPr="00BB7022">
        <w:t xml:space="preserve"> w </w:t>
      </w:r>
      <w:r w:rsidRPr="00BB7022">
        <w:t>bilansie wodnym jako Główne Zbiorniki Wód Podziemnych:</w:t>
      </w:r>
      <w:bookmarkEnd w:id="70"/>
    </w:p>
    <w:p w:rsidR="00096E36" w:rsidRPr="00BB7022" w:rsidRDefault="00096E36" w:rsidP="00D66828">
      <w:pPr>
        <w:pStyle w:val="Akapitzlist"/>
        <w:numPr>
          <w:ilvl w:val="0"/>
          <w:numId w:val="94"/>
        </w:numPr>
        <w:spacing w:after="0" w:line="320" w:lineRule="atLeast"/>
      </w:pPr>
      <w:bookmarkStart w:id="71" w:name="_Toc446590737"/>
      <w:bookmarkStart w:id="72" w:name="_Toc447193056"/>
      <w:r w:rsidRPr="00BB7022">
        <w:t>405 GZWP Niecka Radomska - położony</w:t>
      </w:r>
      <w:r w:rsidR="00132DBA" w:rsidRPr="00BB7022">
        <w:t xml:space="preserve"> w </w:t>
      </w:r>
      <w:r w:rsidRPr="00BB7022">
        <w:t>półno</w:t>
      </w:r>
      <w:r w:rsidR="00694E06" w:rsidRPr="00BB7022">
        <w:t>cnej części gminy zbiornik typu </w:t>
      </w:r>
      <w:proofErr w:type="spellStart"/>
      <w:r w:rsidRPr="00BB7022">
        <w:t>szczelinowo-porowego</w:t>
      </w:r>
      <w:proofErr w:type="spellEnd"/>
      <w:r w:rsidR="00132DBA" w:rsidRPr="00BB7022">
        <w:t xml:space="preserve"> w </w:t>
      </w:r>
      <w:r w:rsidRPr="00BB7022">
        <w:t>utworach kredy górnej</w:t>
      </w:r>
      <w:bookmarkEnd w:id="71"/>
      <w:bookmarkEnd w:id="72"/>
      <w:r w:rsidR="00191090" w:rsidRPr="00BB7022">
        <w:t>,</w:t>
      </w:r>
    </w:p>
    <w:p w:rsidR="00096E36" w:rsidRPr="00BB7022" w:rsidRDefault="00096E36" w:rsidP="00D66828">
      <w:pPr>
        <w:pStyle w:val="Akapitzlist"/>
        <w:numPr>
          <w:ilvl w:val="0"/>
          <w:numId w:val="94"/>
        </w:numPr>
        <w:spacing w:after="0" w:line="320" w:lineRule="atLeast"/>
      </w:pPr>
      <w:bookmarkStart w:id="73" w:name="_Toc446590738"/>
      <w:bookmarkStart w:id="74" w:name="_Toc447193057"/>
      <w:r w:rsidRPr="00BB7022">
        <w:t xml:space="preserve">420 GZWP Wierzbica-Ostrowiec – zbiornik </w:t>
      </w:r>
      <w:proofErr w:type="spellStart"/>
      <w:r w:rsidRPr="00BB7022">
        <w:t>szczeli</w:t>
      </w:r>
      <w:r w:rsidR="00694E06" w:rsidRPr="00BB7022">
        <w:t>nowo-krasowy</w:t>
      </w:r>
      <w:proofErr w:type="spellEnd"/>
      <w:r w:rsidR="00694E06" w:rsidRPr="00BB7022">
        <w:t>, porowy</w:t>
      </w:r>
      <w:r w:rsidR="00132DBA" w:rsidRPr="00BB7022">
        <w:t xml:space="preserve"> w </w:t>
      </w:r>
      <w:r w:rsidRPr="00BB7022">
        <w:t>zachodniej części gminy, położony</w:t>
      </w:r>
      <w:r w:rsidR="00132DBA" w:rsidRPr="00BB7022">
        <w:t xml:space="preserve"> w </w:t>
      </w:r>
      <w:r w:rsidRPr="00BB7022">
        <w:t>utworach dewońskich</w:t>
      </w:r>
      <w:bookmarkEnd w:id="73"/>
      <w:bookmarkEnd w:id="74"/>
      <w:r w:rsidR="00191090" w:rsidRPr="00BB7022">
        <w:t>,</w:t>
      </w:r>
      <w:r w:rsidRPr="00BB7022">
        <w:t xml:space="preserve"> </w:t>
      </w:r>
    </w:p>
    <w:p w:rsidR="00096E36" w:rsidRPr="00BB7022" w:rsidRDefault="00096E36" w:rsidP="00D66828">
      <w:pPr>
        <w:pStyle w:val="Akapitzlist"/>
        <w:numPr>
          <w:ilvl w:val="0"/>
          <w:numId w:val="94"/>
        </w:numPr>
        <w:spacing w:after="0" w:line="320" w:lineRule="atLeast"/>
      </w:pPr>
      <w:bookmarkStart w:id="75" w:name="_Toc446590739"/>
      <w:bookmarkStart w:id="76" w:name="_Toc447193058"/>
      <w:r w:rsidRPr="00BB7022">
        <w:t>422 GZWP Romanówka – zbiornik</w:t>
      </w:r>
      <w:r w:rsidR="00132DBA" w:rsidRPr="00BB7022">
        <w:t xml:space="preserve"> w </w:t>
      </w:r>
      <w:r w:rsidRPr="00BB7022">
        <w:t xml:space="preserve">południowej części gminy o charakterze </w:t>
      </w:r>
      <w:proofErr w:type="spellStart"/>
      <w:r w:rsidRPr="00BB7022">
        <w:t>szczelinowo-krasowym</w:t>
      </w:r>
      <w:proofErr w:type="spellEnd"/>
      <w:r w:rsidRPr="00BB7022">
        <w:t>, podobnie jak 405 GZWP położony</w:t>
      </w:r>
      <w:r w:rsidR="00132DBA" w:rsidRPr="00BB7022">
        <w:t xml:space="preserve"> w </w:t>
      </w:r>
      <w:r w:rsidRPr="00BB7022">
        <w:t>utworach kredy górnej.</w:t>
      </w:r>
      <w:bookmarkEnd w:id="75"/>
      <w:bookmarkEnd w:id="76"/>
    </w:p>
    <w:p w:rsidR="004A332D" w:rsidRPr="00BB7022" w:rsidRDefault="004A332D" w:rsidP="004A332D">
      <w:pPr>
        <w:spacing w:after="0" w:line="320" w:lineRule="atLeast"/>
        <w:ind w:firstLine="567"/>
      </w:pPr>
    </w:p>
    <w:p w:rsidR="00096E36" w:rsidRPr="00BB7022" w:rsidRDefault="00096E36" w:rsidP="004A332D">
      <w:pPr>
        <w:spacing w:after="0" w:line="320" w:lineRule="atLeast"/>
        <w:ind w:firstLine="567"/>
      </w:pPr>
      <w:r w:rsidRPr="00BB7022">
        <w:t>Dla zbiorników wód podziemnych określono obszary wymagające najwyższej ochrony (ONO)</w:t>
      </w:r>
      <w:r w:rsidR="00132DBA" w:rsidRPr="00BB7022">
        <w:t xml:space="preserve"> i </w:t>
      </w:r>
      <w:r w:rsidRPr="00BB7022">
        <w:t>obszary wymagające wysokiej ochrony (OWO). Są to strefy wyznaczone</w:t>
      </w:r>
      <w:r w:rsidR="00132DBA" w:rsidRPr="00BB7022">
        <w:t xml:space="preserve"> w </w:t>
      </w:r>
      <w:r w:rsidRPr="00BB7022">
        <w:t>obrębie obszarów słabo lub nieizolowanych, przez które mogą do zbiorników GZWP przenikać zanieczyszczenia.</w:t>
      </w:r>
    </w:p>
    <w:p w:rsidR="00FD3610" w:rsidRPr="00BB7022" w:rsidRDefault="00FD3610" w:rsidP="008D192C">
      <w:pPr>
        <w:pStyle w:val="Nagwek3"/>
        <w:spacing w:line="320" w:lineRule="atLeast"/>
      </w:pPr>
      <w:bookmarkStart w:id="77" w:name="_Toc451177583"/>
      <w:r w:rsidRPr="00BB7022">
        <w:t>3.1</w:t>
      </w:r>
      <w:r w:rsidR="00191090" w:rsidRPr="00BB7022">
        <w:t>2</w:t>
      </w:r>
      <w:r w:rsidRPr="00BB7022">
        <w:t xml:space="preserve">.5. Warunki środowisko przyrodnicze gminy </w:t>
      </w:r>
      <w:r w:rsidR="00E37FCF" w:rsidRPr="00BB7022">
        <w:t>Ożarów</w:t>
      </w:r>
      <w:bookmarkEnd w:id="77"/>
    </w:p>
    <w:p w:rsidR="007B4EE4" w:rsidRPr="00BB7022" w:rsidRDefault="007B4EE4" w:rsidP="004A332D">
      <w:pPr>
        <w:spacing w:line="320" w:lineRule="atLeast"/>
        <w:ind w:firstLine="708"/>
        <w:contextualSpacing/>
      </w:pPr>
      <w:r w:rsidRPr="00BB7022">
        <w:t xml:space="preserve">Obszary gminy </w:t>
      </w:r>
      <w:r w:rsidR="00B41A30" w:rsidRPr="00BB7022">
        <w:t>Ożarów</w:t>
      </w:r>
      <w:r w:rsidRPr="00BB7022">
        <w:t xml:space="preserve"> odznaczają się szczególnymi walorami przyrodniczymi, krajobrazowymi</w:t>
      </w:r>
      <w:r w:rsidR="00132DBA" w:rsidRPr="00BB7022">
        <w:t xml:space="preserve"> i </w:t>
      </w:r>
      <w:r w:rsidRPr="00BB7022">
        <w:t>kulturowymi. Wiele elementów środowiska przyrodniczego zostało objętych różnymi formami ochrony wprowadzonymi na podstawie przepisów ogólnych</w:t>
      </w:r>
      <w:r w:rsidR="00132DBA" w:rsidRPr="00BB7022">
        <w:t xml:space="preserve"> z </w:t>
      </w:r>
      <w:r w:rsidRPr="00BB7022">
        <w:t>zakresu ochrony środowiska</w:t>
      </w:r>
      <w:r w:rsidR="00132DBA" w:rsidRPr="00BB7022">
        <w:t xml:space="preserve"> a </w:t>
      </w:r>
      <w:r w:rsidRPr="00BB7022">
        <w:t>także miejscowych aktów prawnych</w:t>
      </w:r>
      <w:r w:rsidR="00A5519E" w:rsidRPr="00BB7022">
        <w:t>.</w:t>
      </w:r>
    </w:p>
    <w:p w:rsidR="00DE3E02" w:rsidRPr="00BB7022" w:rsidRDefault="00DE3E02" w:rsidP="004A332D">
      <w:pPr>
        <w:spacing w:line="320" w:lineRule="atLeast"/>
        <w:ind w:firstLine="708"/>
        <w:contextualSpacing/>
      </w:pPr>
      <w:r w:rsidRPr="00BB7022">
        <w:t>Krajobraz gminy charakteryzuje się dużą różnorodnością, szczególne walory przedstawia krajobraz</w:t>
      </w:r>
      <w:r w:rsidR="00132DBA" w:rsidRPr="00BB7022">
        <w:t xml:space="preserve"> w </w:t>
      </w:r>
      <w:r w:rsidRPr="00BB7022">
        <w:t>okolicach doliny Wisły</w:t>
      </w:r>
      <w:r w:rsidR="00132DBA" w:rsidRPr="00BB7022">
        <w:t xml:space="preserve"> z </w:t>
      </w:r>
      <w:r w:rsidRPr="00BB7022">
        <w:t>licznymi staror</w:t>
      </w:r>
      <w:r w:rsidR="00694E06" w:rsidRPr="00BB7022">
        <w:t>zeczami, nadwodnymi zaroślami</w:t>
      </w:r>
      <w:r w:rsidR="00132DBA" w:rsidRPr="00BB7022">
        <w:t xml:space="preserve"> i </w:t>
      </w:r>
      <w:r w:rsidRPr="00BB7022">
        <w:t>pozostałościami lasów łęgowych. Wśród starorzeczy położonych</w:t>
      </w:r>
      <w:r w:rsidR="00132DBA" w:rsidRPr="00BB7022">
        <w:t xml:space="preserve"> w </w:t>
      </w:r>
      <w:r w:rsidRPr="00BB7022">
        <w:t>dolinie Wisły na uwagę zasługują</w:t>
      </w:r>
      <w:r w:rsidR="00132DBA" w:rsidRPr="00BB7022">
        <w:t xml:space="preserve"> </w:t>
      </w:r>
      <w:r w:rsidRPr="00BB7022">
        <w:t>przede wszystkim Jezioro Czarne</w:t>
      </w:r>
      <w:r w:rsidR="00132DBA" w:rsidRPr="00BB7022">
        <w:t xml:space="preserve"> w </w:t>
      </w:r>
      <w:r w:rsidRPr="00BB7022">
        <w:t>Maruszowie</w:t>
      </w:r>
      <w:r w:rsidR="00132DBA" w:rsidRPr="00BB7022">
        <w:t xml:space="preserve"> i </w:t>
      </w:r>
      <w:r w:rsidRPr="00BB7022">
        <w:t xml:space="preserve">Jezioro </w:t>
      </w:r>
      <w:proofErr w:type="spellStart"/>
      <w:r w:rsidRPr="00BB7022">
        <w:t>Przeria</w:t>
      </w:r>
      <w:proofErr w:type="spellEnd"/>
      <w:r w:rsidR="00132DBA" w:rsidRPr="00BB7022">
        <w:t xml:space="preserve"> w </w:t>
      </w:r>
      <w:r w:rsidRPr="00BB7022">
        <w:t>Biedrzychowie, które jest jednym</w:t>
      </w:r>
      <w:r w:rsidR="00132DBA" w:rsidRPr="00BB7022">
        <w:t xml:space="preserve"> z </w:t>
      </w:r>
      <w:r w:rsidRPr="00BB7022">
        <w:t>najczystszych zbiorników naturalnych</w:t>
      </w:r>
      <w:r w:rsidR="00132DBA" w:rsidRPr="00BB7022">
        <w:t xml:space="preserve"> w </w:t>
      </w:r>
      <w:r w:rsidRPr="00BB7022">
        <w:t>obrębie gminy Ożarów. Natomiast Jezioro Czarne jest 6</w:t>
      </w:r>
      <w:r w:rsidR="00D5092E" w:rsidRPr="00BB7022">
        <w:t xml:space="preserve">-hektarowym </w:t>
      </w:r>
      <w:r w:rsidRPr="00BB7022">
        <w:t>zbiornikiem wodnym ujętym</w:t>
      </w:r>
      <w:r w:rsidR="00132DBA" w:rsidRPr="00BB7022">
        <w:t xml:space="preserve"> w </w:t>
      </w:r>
      <w:r w:rsidRPr="00BB7022">
        <w:t>planach pomników przyrody.</w:t>
      </w:r>
    </w:p>
    <w:p w:rsidR="00E708C0" w:rsidRPr="00BB7022" w:rsidRDefault="00E708C0" w:rsidP="004A332D">
      <w:pPr>
        <w:spacing w:line="320" w:lineRule="atLeast"/>
        <w:ind w:firstLine="708"/>
        <w:contextualSpacing/>
      </w:pPr>
      <w:r w:rsidRPr="00BB7022">
        <w:t xml:space="preserve">Na obszarze gminy Ożarów </w:t>
      </w:r>
      <w:r w:rsidR="0071124E" w:rsidRPr="00BB7022">
        <w:t>jednym</w:t>
      </w:r>
      <w:r w:rsidR="00132DBA" w:rsidRPr="00BB7022">
        <w:t xml:space="preserve"> z </w:t>
      </w:r>
      <w:r w:rsidR="0071124E" w:rsidRPr="00BB7022">
        <w:t>najistotniejszych walorów przyrodniczych jest 14 pomników przyrody, zlokalizowanych</w:t>
      </w:r>
      <w:r w:rsidR="00132DBA" w:rsidRPr="00BB7022">
        <w:t xml:space="preserve"> w </w:t>
      </w:r>
      <w:r w:rsidR="0071124E" w:rsidRPr="00BB7022">
        <w:t xml:space="preserve">trzech punktach: </w:t>
      </w:r>
      <w:r w:rsidR="00694E06" w:rsidRPr="00BB7022">
        <w:t>Wyszmontowie, Jankowicach</w:t>
      </w:r>
      <w:r w:rsidR="00132DBA" w:rsidRPr="00BB7022">
        <w:t xml:space="preserve"> i </w:t>
      </w:r>
      <w:r w:rsidR="0071124E" w:rsidRPr="00BB7022">
        <w:t>Śmiłowie.</w:t>
      </w:r>
      <w:r w:rsidR="00FB655F" w:rsidRPr="00BB7022">
        <w:t xml:space="preserve"> Wszystkie pomnik</w:t>
      </w:r>
      <w:r w:rsidR="00694E06" w:rsidRPr="00BB7022">
        <w:t>i</w:t>
      </w:r>
      <w:r w:rsidR="00FB655F" w:rsidRPr="00BB7022">
        <w:t xml:space="preserve"> </w:t>
      </w:r>
      <w:r w:rsidR="00694E06" w:rsidRPr="00BB7022">
        <w:t>przyrody</w:t>
      </w:r>
      <w:r w:rsidR="00FB655F" w:rsidRPr="00BB7022">
        <w:t xml:space="preserve"> znajdują się pod ochroną.</w:t>
      </w:r>
    </w:p>
    <w:p w:rsidR="004A332D" w:rsidRPr="00BB7022" w:rsidRDefault="004A332D" w:rsidP="004A332D">
      <w:pPr>
        <w:spacing w:line="320" w:lineRule="atLeast"/>
        <w:ind w:firstLine="708"/>
        <w:contextualSpacing/>
      </w:pPr>
    </w:p>
    <w:p w:rsidR="0071124E" w:rsidRPr="00BB7022" w:rsidRDefault="004A332D" w:rsidP="004A332D">
      <w:pPr>
        <w:keepNext/>
        <w:keepLines/>
        <w:spacing w:line="320" w:lineRule="atLeast"/>
        <w:rPr>
          <w:rFonts w:cs="Times New Roman"/>
        </w:rPr>
      </w:pPr>
      <w:bookmarkStart w:id="78" w:name="_Toc459277028"/>
      <w:r w:rsidRPr="00BB7022">
        <w:rPr>
          <w:rFonts w:cs="Times New Roman"/>
          <w:b/>
          <w:szCs w:val="24"/>
        </w:rPr>
        <w:lastRenderedPageBreak/>
        <w:t xml:space="preserve">Tabela </w:t>
      </w:r>
      <w:r w:rsidR="00C15215" w:rsidRPr="00BB7022">
        <w:rPr>
          <w:rFonts w:cs="Times New Roman"/>
          <w:b/>
          <w:szCs w:val="24"/>
        </w:rPr>
        <w:fldChar w:fldCharType="begin"/>
      </w:r>
      <w:r w:rsidRPr="00BB7022">
        <w:rPr>
          <w:rFonts w:cs="Times New Roman"/>
          <w:b/>
          <w:szCs w:val="24"/>
        </w:rPr>
        <w:instrText>SEQ Tabela \* ARABIC</w:instrText>
      </w:r>
      <w:r w:rsidR="00C15215" w:rsidRPr="00BB7022">
        <w:rPr>
          <w:rFonts w:cs="Times New Roman"/>
          <w:b/>
          <w:szCs w:val="24"/>
        </w:rPr>
        <w:fldChar w:fldCharType="separate"/>
      </w:r>
      <w:r w:rsidR="004E2487" w:rsidRPr="00BB7022">
        <w:rPr>
          <w:rFonts w:cs="Times New Roman"/>
          <w:b/>
          <w:noProof/>
          <w:szCs w:val="24"/>
        </w:rPr>
        <w:t>15</w:t>
      </w:r>
      <w:r w:rsidR="00C15215" w:rsidRPr="00BB7022">
        <w:rPr>
          <w:rFonts w:cs="Times New Roman"/>
          <w:b/>
          <w:szCs w:val="24"/>
        </w:rPr>
        <w:fldChar w:fldCharType="end"/>
      </w:r>
      <w:r w:rsidRPr="00BB7022">
        <w:rPr>
          <w:rFonts w:cs="Times New Roman"/>
          <w:b/>
          <w:szCs w:val="24"/>
        </w:rPr>
        <w:t xml:space="preserve">. </w:t>
      </w:r>
      <w:r w:rsidR="00FB655F" w:rsidRPr="00BB7022">
        <w:rPr>
          <w:rFonts w:cs="Times New Roman"/>
          <w:b/>
          <w:szCs w:val="24"/>
        </w:rPr>
        <w:t>Pomniki przyrody na terenie gminy Ożarów</w:t>
      </w:r>
      <w:bookmarkEnd w:id="78"/>
    </w:p>
    <w:tbl>
      <w:tblPr>
        <w:tblStyle w:val="Tabela-Siatka"/>
        <w:tblW w:w="5000" w:type="pct"/>
        <w:tblLook w:val="04A0" w:firstRow="1" w:lastRow="0" w:firstColumn="1" w:lastColumn="0" w:noHBand="0" w:noVBand="1"/>
      </w:tblPr>
      <w:tblGrid>
        <w:gridCol w:w="864"/>
        <w:gridCol w:w="2788"/>
        <w:gridCol w:w="2123"/>
        <w:gridCol w:w="3513"/>
      </w:tblGrid>
      <w:tr w:rsidR="00FB655F" w:rsidRPr="00BB7022" w:rsidTr="00FB655F">
        <w:tc>
          <w:tcPr>
            <w:tcW w:w="465" w:type="pct"/>
            <w:shd w:val="clear" w:color="auto" w:fill="8DB3E2" w:themeFill="text2" w:themeFillTint="66"/>
            <w:vAlign w:val="center"/>
          </w:tcPr>
          <w:p w:rsidR="00FB655F" w:rsidRPr="00BB7022" w:rsidRDefault="00FB655F" w:rsidP="004A332D">
            <w:pPr>
              <w:keepNext/>
              <w:keepLines/>
              <w:spacing w:line="320" w:lineRule="atLeast"/>
              <w:contextualSpacing/>
              <w:jc w:val="center"/>
              <w:rPr>
                <w:b/>
              </w:rPr>
            </w:pPr>
            <w:r w:rsidRPr="00BB7022">
              <w:rPr>
                <w:b/>
              </w:rPr>
              <w:t>L.p.</w:t>
            </w:r>
          </w:p>
        </w:tc>
        <w:tc>
          <w:tcPr>
            <w:tcW w:w="1501" w:type="pct"/>
            <w:shd w:val="clear" w:color="auto" w:fill="8DB3E2" w:themeFill="text2" w:themeFillTint="66"/>
            <w:vAlign w:val="center"/>
          </w:tcPr>
          <w:p w:rsidR="00FB655F" w:rsidRPr="00BB7022" w:rsidRDefault="00FB655F" w:rsidP="004A332D">
            <w:pPr>
              <w:keepNext/>
              <w:keepLines/>
              <w:spacing w:line="320" w:lineRule="atLeast"/>
              <w:contextualSpacing/>
              <w:jc w:val="center"/>
              <w:rPr>
                <w:b/>
              </w:rPr>
            </w:pPr>
            <w:r w:rsidRPr="00BB7022">
              <w:rPr>
                <w:b/>
              </w:rPr>
              <w:t>Gatunek</w:t>
            </w:r>
          </w:p>
        </w:tc>
        <w:tc>
          <w:tcPr>
            <w:tcW w:w="1143" w:type="pct"/>
            <w:shd w:val="clear" w:color="auto" w:fill="8DB3E2" w:themeFill="text2" w:themeFillTint="66"/>
            <w:vAlign w:val="center"/>
          </w:tcPr>
          <w:p w:rsidR="00FB655F" w:rsidRPr="00BB7022" w:rsidRDefault="00FB655F" w:rsidP="004A332D">
            <w:pPr>
              <w:keepNext/>
              <w:keepLines/>
              <w:spacing w:line="320" w:lineRule="atLeast"/>
              <w:contextualSpacing/>
              <w:jc w:val="center"/>
              <w:rPr>
                <w:b/>
              </w:rPr>
            </w:pPr>
            <w:r w:rsidRPr="00BB7022">
              <w:rPr>
                <w:b/>
              </w:rPr>
              <w:t>Miejscowość</w:t>
            </w:r>
          </w:p>
        </w:tc>
        <w:tc>
          <w:tcPr>
            <w:tcW w:w="1891" w:type="pct"/>
            <w:shd w:val="clear" w:color="auto" w:fill="8DB3E2" w:themeFill="text2" w:themeFillTint="66"/>
            <w:vAlign w:val="center"/>
          </w:tcPr>
          <w:p w:rsidR="00FB655F" w:rsidRPr="00BB7022" w:rsidRDefault="00FB655F" w:rsidP="004A332D">
            <w:pPr>
              <w:keepNext/>
              <w:keepLines/>
              <w:spacing w:line="320" w:lineRule="atLeast"/>
              <w:contextualSpacing/>
              <w:jc w:val="center"/>
              <w:rPr>
                <w:b/>
              </w:rPr>
            </w:pPr>
            <w:r w:rsidRPr="00BB7022">
              <w:rPr>
                <w:b/>
              </w:rPr>
              <w:t>Obwód pnia/ wysokość</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Topola kanadyjska</w:t>
            </w:r>
          </w:p>
        </w:tc>
        <w:tc>
          <w:tcPr>
            <w:tcW w:w="1143" w:type="pct"/>
          </w:tcPr>
          <w:p w:rsidR="00FB655F" w:rsidRPr="00BB7022" w:rsidRDefault="00FB655F" w:rsidP="004A332D">
            <w:pPr>
              <w:keepNext/>
              <w:keepLines/>
              <w:spacing w:line="320" w:lineRule="atLeast"/>
              <w:contextualSpacing/>
              <w:jc w:val="center"/>
            </w:pPr>
            <w:r w:rsidRPr="00BB7022">
              <w:t>Wyszmontów</w:t>
            </w:r>
          </w:p>
        </w:tc>
        <w:tc>
          <w:tcPr>
            <w:tcW w:w="1891" w:type="pct"/>
            <w:vAlign w:val="center"/>
          </w:tcPr>
          <w:p w:rsidR="00FB655F" w:rsidRPr="00BB7022" w:rsidRDefault="00FB655F" w:rsidP="004A332D">
            <w:pPr>
              <w:keepNext/>
              <w:keepLines/>
              <w:spacing w:line="320" w:lineRule="atLeast"/>
              <w:jc w:val="left"/>
            </w:pPr>
            <w:r w:rsidRPr="00BB7022">
              <w:t>4,55/26</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Klon jawor</w:t>
            </w:r>
          </w:p>
        </w:tc>
        <w:tc>
          <w:tcPr>
            <w:tcW w:w="1143" w:type="pct"/>
          </w:tcPr>
          <w:p w:rsidR="00FB655F" w:rsidRPr="00BB7022" w:rsidRDefault="00FB655F" w:rsidP="004A332D">
            <w:pPr>
              <w:keepNext/>
              <w:keepLines/>
              <w:spacing w:line="320" w:lineRule="atLeast"/>
              <w:contextualSpacing/>
              <w:jc w:val="center"/>
            </w:pPr>
            <w:r w:rsidRPr="00BB7022">
              <w:t>Wyszmontów</w:t>
            </w:r>
          </w:p>
        </w:tc>
        <w:tc>
          <w:tcPr>
            <w:tcW w:w="1891" w:type="pct"/>
            <w:vAlign w:val="center"/>
          </w:tcPr>
          <w:p w:rsidR="00FB655F" w:rsidRPr="00BB7022" w:rsidRDefault="00FB655F" w:rsidP="004A332D">
            <w:pPr>
              <w:keepNext/>
              <w:keepLines/>
              <w:spacing w:line="320" w:lineRule="atLeast"/>
              <w:jc w:val="left"/>
            </w:pPr>
            <w:r w:rsidRPr="00BB7022">
              <w:t>3,35/19</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Wierzba krucha</w:t>
            </w:r>
          </w:p>
        </w:tc>
        <w:tc>
          <w:tcPr>
            <w:tcW w:w="1143" w:type="pct"/>
          </w:tcPr>
          <w:p w:rsidR="00FB655F" w:rsidRPr="00BB7022" w:rsidRDefault="00FB655F" w:rsidP="004A332D">
            <w:pPr>
              <w:keepNext/>
              <w:keepLines/>
              <w:spacing w:line="320" w:lineRule="atLeast"/>
              <w:contextualSpacing/>
              <w:jc w:val="center"/>
            </w:pPr>
            <w:r w:rsidRPr="00BB7022">
              <w:t>Wyszmontów</w:t>
            </w:r>
          </w:p>
        </w:tc>
        <w:tc>
          <w:tcPr>
            <w:tcW w:w="1891" w:type="pct"/>
            <w:vAlign w:val="center"/>
          </w:tcPr>
          <w:p w:rsidR="00FB655F" w:rsidRPr="00BB7022" w:rsidRDefault="00FB655F" w:rsidP="004A332D">
            <w:pPr>
              <w:keepNext/>
              <w:keepLines/>
              <w:spacing w:line="320" w:lineRule="atLeast"/>
              <w:jc w:val="left"/>
            </w:pPr>
            <w:r w:rsidRPr="00BB7022">
              <w:t>5,10/21</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Jankowice</w:t>
            </w:r>
          </w:p>
        </w:tc>
        <w:tc>
          <w:tcPr>
            <w:tcW w:w="1891" w:type="pct"/>
            <w:vAlign w:val="center"/>
          </w:tcPr>
          <w:p w:rsidR="00FB655F" w:rsidRPr="00BB7022" w:rsidRDefault="00FB655F" w:rsidP="004A332D">
            <w:pPr>
              <w:keepNext/>
              <w:keepLines/>
              <w:spacing w:line="320" w:lineRule="atLeast"/>
              <w:jc w:val="left"/>
            </w:pPr>
            <w:r w:rsidRPr="00BB7022">
              <w:t>3,70/18</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Bożodrzew</w:t>
            </w:r>
          </w:p>
        </w:tc>
        <w:tc>
          <w:tcPr>
            <w:tcW w:w="1143" w:type="pct"/>
          </w:tcPr>
          <w:p w:rsidR="00FB655F" w:rsidRPr="00BB7022" w:rsidRDefault="00FB655F" w:rsidP="004A332D">
            <w:pPr>
              <w:keepNext/>
              <w:keepLines/>
              <w:spacing w:line="320" w:lineRule="atLeast"/>
              <w:contextualSpacing/>
              <w:jc w:val="center"/>
            </w:pPr>
            <w:r w:rsidRPr="00BB7022">
              <w:t>Ożarów</w:t>
            </w:r>
          </w:p>
        </w:tc>
        <w:tc>
          <w:tcPr>
            <w:tcW w:w="1891" w:type="pct"/>
            <w:vAlign w:val="center"/>
          </w:tcPr>
          <w:p w:rsidR="00FB655F" w:rsidRPr="00BB7022" w:rsidRDefault="00FB655F" w:rsidP="004A332D">
            <w:pPr>
              <w:keepNext/>
              <w:keepLines/>
              <w:spacing w:line="320" w:lineRule="atLeast"/>
              <w:jc w:val="left"/>
            </w:pPr>
            <w:r w:rsidRPr="00BB7022">
              <w:t>2,60/14</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Grab pospolity</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1,0-1,75/19,0-20,0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Ożarów</w:t>
            </w:r>
          </w:p>
        </w:tc>
        <w:tc>
          <w:tcPr>
            <w:tcW w:w="1891" w:type="pct"/>
            <w:vAlign w:val="center"/>
          </w:tcPr>
          <w:p w:rsidR="00FB655F" w:rsidRPr="00BB7022" w:rsidRDefault="00FB655F" w:rsidP="004A332D">
            <w:pPr>
              <w:keepNext/>
              <w:keepLines/>
              <w:spacing w:line="320" w:lineRule="atLeast"/>
              <w:jc w:val="left"/>
            </w:pPr>
            <w:r w:rsidRPr="00BB7022">
              <w:t>1,85-2,40/22,0-25,0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2,60/22,0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3,85/26,0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2,40/23,0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Wierzba krucha</w:t>
            </w:r>
          </w:p>
        </w:tc>
        <w:tc>
          <w:tcPr>
            <w:tcW w:w="1143" w:type="pct"/>
          </w:tcPr>
          <w:p w:rsidR="00FB655F" w:rsidRPr="00BB7022" w:rsidRDefault="00FB655F" w:rsidP="004A332D">
            <w:pPr>
              <w:keepNext/>
              <w:keepLines/>
              <w:spacing w:line="320" w:lineRule="atLeast"/>
              <w:contextualSpacing/>
              <w:jc w:val="center"/>
            </w:pPr>
            <w:r w:rsidRPr="00BB7022">
              <w:t>Ożarów</w:t>
            </w:r>
          </w:p>
        </w:tc>
        <w:tc>
          <w:tcPr>
            <w:tcW w:w="1891" w:type="pct"/>
            <w:vAlign w:val="center"/>
          </w:tcPr>
          <w:p w:rsidR="00FB655F" w:rsidRPr="00BB7022" w:rsidRDefault="00FB655F" w:rsidP="004A332D">
            <w:pPr>
              <w:keepNext/>
              <w:keepLines/>
              <w:spacing w:line="320" w:lineRule="atLeast"/>
              <w:jc w:val="left"/>
            </w:pPr>
            <w:r w:rsidRPr="00BB7022">
              <w:t>4,10/21,0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Lipa drobnolistna</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3,40/24,0</w:t>
            </w:r>
          </w:p>
        </w:tc>
      </w:tr>
      <w:tr w:rsidR="00FB655F" w:rsidRPr="00BB7022" w:rsidTr="00FB655F">
        <w:tc>
          <w:tcPr>
            <w:tcW w:w="465" w:type="pct"/>
          </w:tcPr>
          <w:p w:rsidR="00FB655F" w:rsidRPr="00BB7022" w:rsidRDefault="00FB655F" w:rsidP="00D66828">
            <w:pPr>
              <w:pStyle w:val="Akapitzlist"/>
              <w:keepNext/>
              <w:keepLines/>
              <w:numPr>
                <w:ilvl w:val="0"/>
                <w:numId w:val="6"/>
              </w:numPr>
              <w:spacing w:line="320" w:lineRule="atLeast"/>
            </w:pPr>
          </w:p>
        </w:tc>
        <w:tc>
          <w:tcPr>
            <w:tcW w:w="1501" w:type="pct"/>
          </w:tcPr>
          <w:p w:rsidR="00FB655F" w:rsidRPr="00BB7022" w:rsidRDefault="00FB655F" w:rsidP="004A332D">
            <w:pPr>
              <w:keepNext/>
              <w:keepLines/>
              <w:spacing w:line="320" w:lineRule="atLeast"/>
            </w:pPr>
            <w:r w:rsidRPr="00BB7022">
              <w:t>Grab pospolity</w:t>
            </w:r>
          </w:p>
        </w:tc>
        <w:tc>
          <w:tcPr>
            <w:tcW w:w="1143" w:type="pct"/>
          </w:tcPr>
          <w:p w:rsidR="00FB655F" w:rsidRPr="00BB7022" w:rsidRDefault="00FB655F" w:rsidP="004A332D">
            <w:pPr>
              <w:keepNext/>
              <w:keepLines/>
              <w:spacing w:line="320" w:lineRule="atLeast"/>
              <w:contextualSpacing/>
              <w:jc w:val="center"/>
            </w:pPr>
            <w:r w:rsidRPr="00BB7022">
              <w:t>Śmiłów</w:t>
            </w:r>
          </w:p>
        </w:tc>
        <w:tc>
          <w:tcPr>
            <w:tcW w:w="1891" w:type="pct"/>
            <w:vAlign w:val="center"/>
          </w:tcPr>
          <w:p w:rsidR="00FB655F" w:rsidRPr="00BB7022" w:rsidRDefault="00FB655F" w:rsidP="004A332D">
            <w:pPr>
              <w:keepNext/>
              <w:keepLines/>
              <w:spacing w:line="320" w:lineRule="atLeast"/>
              <w:jc w:val="left"/>
            </w:pPr>
            <w:r w:rsidRPr="00BB7022">
              <w:t>3,0/26,0</w:t>
            </w:r>
          </w:p>
        </w:tc>
      </w:tr>
    </w:tbl>
    <w:p w:rsidR="00FB655F" w:rsidRPr="00BB7022" w:rsidRDefault="00FB655F" w:rsidP="004A332D">
      <w:pPr>
        <w:keepNext/>
        <w:keepLines/>
        <w:spacing w:after="0" w:line="320" w:lineRule="atLeast"/>
        <w:rPr>
          <w:rFonts w:cs="Times New Roman"/>
          <w:i/>
          <w:sz w:val="20"/>
          <w:szCs w:val="20"/>
        </w:rPr>
      </w:pPr>
      <w:r w:rsidRPr="00BB7022">
        <w:rPr>
          <w:rFonts w:cs="Times New Roman"/>
          <w:i/>
          <w:sz w:val="20"/>
          <w:szCs w:val="20"/>
        </w:rPr>
        <w:t>Źródło: Strona internetowa Gminy Ożarów</w:t>
      </w:r>
    </w:p>
    <w:p w:rsidR="0071124E" w:rsidRPr="00BB7022" w:rsidRDefault="0071124E" w:rsidP="008D192C">
      <w:pPr>
        <w:spacing w:line="320" w:lineRule="atLeast"/>
        <w:contextualSpacing/>
      </w:pPr>
    </w:p>
    <w:p w:rsidR="003A5418" w:rsidRPr="00BB7022" w:rsidRDefault="005866A2" w:rsidP="004A332D">
      <w:pPr>
        <w:spacing w:line="320" w:lineRule="atLeast"/>
        <w:ind w:firstLine="708"/>
        <w:contextualSpacing/>
      </w:pPr>
      <w:r w:rsidRPr="00BB7022">
        <w:t>Przyrodę ożywioną stanowi duża ilość gatunków zwierząt jaka występuje na całym obszarze,</w:t>
      </w:r>
      <w:r w:rsidR="00132DBA" w:rsidRPr="00BB7022">
        <w:t xml:space="preserve"> w </w:t>
      </w:r>
      <w:r w:rsidR="00AA1F9B" w:rsidRPr="00BB7022">
        <w:t>szczególności</w:t>
      </w:r>
      <w:r w:rsidRPr="00BB7022">
        <w:t xml:space="preserve"> skupiska </w:t>
      </w:r>
      <w:r w:rsidR="00AA1F9B" w:rsidRPr="00BB7022">
        <w:t>głuszców</w:t>
      </w:r>
      <w:r w:rsidR="00132DBA" w:rsidRPr="00BB7022">
        <w:t xml:space="preserve"> i </w:t>
      </w:r>
      <w:r w:rsidRPr="00BB7022">
        <w:t xml:space="preserve">bażantów we wsi Wojciechówka, </w:t>
      </w:r>
      <w:r w:rsidR="00AA1F9B" w:rsidRPr="00BB7022">
        <w:t>sezonowo</w:t>
      </w:r>
      <w:r w:rsidRPr="00BB7022">
        <w:t xml:space="preserve"> bocianów</w:t>
      </w:r>
      <w:r w:rsidR="00132DBA" w:rsidRPr="00BB7022">
        <w:t xml:space="preserve"> w </w:t>
      </w:r>
      <w:r w:rsidRPr="00BB7022">
        <w:t>okolicy wsi Gliniany</w:t>
      </w:r>
      <w:r w:rsidR="00132DBA" w:rsidRPr="00BB7022">
        <w:t xml:space="preserve"> i </w:t>
      </w:r>
      <w:r w:rsidRPr="00BB7022">
        <w:t>jastrzębi</w:t>
      </w:r>
      <w:r w:rsidR="00132DBA" w:rsidRPr="00BB7022">
        <w:t xml:space="preserve"> w </w:t>
      </w:r>
      <w:proofErr w:type="spellStart"/>
      <w:r w:rsidRPr="00BB7022">
        <w:t>Skałecznicy</w:t>
      </w:r>
      <w:proofErr w:type="spellEnd"/>
      <w:r w:rsidRPr="00BB7022">
        <w:t>.</w:t>
      </w:r>
      <w:r w:rsidR="00111532" w:rsidRPr="00BB7022">
        <w:t xml:space="preserve"> </w:t>
      </w:r>
      <w:r w:rsidR="00D5092E" w:rsidRPr="00BB7022">
        <w:t>W</w:t>
      </w:r>
      <w:r w:rsidR="00111532" w:rsidRPr="00BB7022">
        <w:t> </w:t>
      </w:r>
      <w:r w:rsidRPr="00BB7022">
        <w:t xml:space="preserve">przybrzeżnym obszarze Wisły </w:t>
      </w:r>
      <w:r w:rsidR="00AA1F9B" w:rsidRPr="00BB7022">
        <w:t>można spotkać</w:t>
      </w:r>
      <w:r w:rsidRPr="00BB7022">
        <w:t xml:space="preserve"> czajkę pospolitą</w:t>
      </w:r>
      <w:r w:rsidR="00132DBA" w:rsidRPr="00BB7022">
        <w:t xml:space="preserve"> i </w:t>
      </w:r>
      <w:r w:rsidRPr="00BB7022">
        <w:t>czarną, mewę popielatą, dzikie kaczki, rzadziej czaplę siwą, rybołowa, remiza</w:t>
      </w:r>
      <w:r w:rsidR="00132DBA" w:rsidRPr="00BB7022">
        <w:t xml:space="preserve"> i </w:t>
      </w:r>
      <w:r w:rsidRPr="00BB7022">
        <w:t xml:space="preserve">żabę szarą. Na pozostałych obszarach </w:t>
      </w:r>
      <w:r w:rsidR="00AA1F9B" w:rsidRPr="00BB7022">
        <w:t>spotyka się</w:t>
      </w:r>
      <w:r w:rsidRPr="00BB7022">
        <w:t xml:space="preserve"> sarny, zające, dziki, lisy, ropuchy zwyczajne, jaszczurki zwinki</w:t>
      </w:r>
      <w:r w:rsidR="00132DBA" w:rsidRPr="00BB7022">
        <w:t xml:space="preserve"> i </w:t>
      </w:r>
      <w:r w:rsidRPr="00BB7022">
        <w:t>padalce. Występują również kuropatwy, cietrzewie, jaskółki oraz sójki. Liczba przedstawicieli ssaków drapieżnych jest znikoma.</w:t>
      </w:r>
    </w:p>
    <w:p w:rsidR="00B25018" w:rsidRPr="00BB7022" w:rsidRDefault="00B25018" w:rsidP="008D192C">
      <w:pPr>
        <w:pStyle w:val="Nagwek3"/>
        <w:spacing w:line="320" w:lineRule="atLeast"/>
      </w:pPr>
      <w:bookmarkStart w:id="79" w:name="_Toc451177584"/>
      <w:r w:rsidRPr="00BB7022">
        <w:t>3.1</w:t>
      </w:r>
      <w:r w:rsidR="00191090" w:rsidRPr="00BB7022">
        <w:t>2</w:t>
      </w:r>
      <w:r w:rsidRPr="00BB7022">
        <w:t>.6. Natura 2000</w:t>
      </w:r>
      <w:bookmarkEnd w:id="79"/>
    </w:p>
    <w:p w:rsidR="00C72EEF" w:rsidRPr="00BB7022" w:rsidRDefault="00C72EEF" w:rsidP="004A332D">
      <w:pPr>
        <w:spacing w:after="0" w:line="320" w:lineRule="atLeast"/>
        <w:ind w:firstLine="708"/>
        <w:contextualSpacing/>
      </w:pPr>
      <w:r w:rsidRPr="00BB7022">
        <w:t>Celem utworzenia europejskiej sieci ekologicznej Natura 2000 jest zachowanie różnorodności biologicznej krajów Unii Europejskiej poprzez ochronę siedlisk przyrodniczych oraz dzikiej flory</w:t>
      </w:r>
      <w:r w:rsidR="00132DBA" w:rsidRPr="00BB7022">
        <w:t xml:space="preserve"> i </w:t>
      </w:r>
      <w:r w:rsidRPr="00BB7022">
        <w:t>fauny na jej terytorium. Jest ona tworzona</w:t>
      </w:r>
      <w:r w:rsidR="00132DBA" w:rsidRPr="00BB7022">
        <w:t xml:space="preserve"> w </w:t>
      </w:r>
      <w:r w:rsidRPr="00BB7022">
        <w:t>oparciu o</w:t>
      </w:r>
      <w:r w:rsidR="00132DBA" w:rsidRPr="00BB7022">
        <w:t xml:space="preserve"> </w:t>
      </w:r>
      <w:r w:rsidRPr="00BB7022">
        <w:t>dwie dyrektywy UE:</w:t>
      </w:r>
    </w:p>
    <w:p w:rsidR="00C72EEF" w:rsidRPr="00BB7022" w:rsidRDefault="00C72EEF" w:rsidP="00D66828">
      <w:pPr>
        <w:pStyle w:val="Akapitzlist"/>
        <w:numPr>
          <w:ilvl w:val="0"/>
          <w:numId w:val="95"/>
        </w:numPr>
        <w:spacing w:line="320" w:lineRule="atLeast"/>
      </w:pPr>
      <w:r w:rsidRPr="00BB7022">
        <w:t>Dyrektywę Rady 92/43/EWG</w:t>
      </w:r>
      <w:r w:rsidR="00132DBA" w:rsidRPr="00BB7022">
        <w:t xml:space="preserve"> z </w:t>
      </w:r>
      <w:r w:rsidRPr="00BB7022">
        <w:t>dn. 21.05.1992. r.</w:t>
      </w:r>
      <w:r w:rsidR="00132DBA" w:rsidRPr="00BB7022">
        <w:t xml:space="preserve"> w </w:t>
      </w:r>
      <w:r w:rsidRPr="00BB7022">
        <w:t>sprawie</w:t>
      </w:r>
      <w:r w:rsidR="00694E06" w:rsidRPr="00BB7022">
        <w:t xml:space="preserve"> ochrony siedlisk naturalnych</w:t>
      </w:r>
      <w:r w:rsidR="00132DBA" w:rsidRPr="00BB7022">
        <w:t xml:space="preserve"> i </w:t>
      </w:r>
      <w:r w:rsidRPr="00BB7022">
        <w:t>dzikiej flory</w:t>
      </w:r>
      <w:r w:rsidR="00132DBA" w:rsidRPr="00BB7022">
        <w:t xml:space="preserve"> i </w:t>
      </w:r>
      <w:r w:rsidRPr="00BB7022">
        <w:t>fauny (w oparciu o nią tworzone będą S</w:t>
      </w:r>
      <w:r w:rsidR="00D5092E" w:rsidRPr="00BB7022">
        <w:t>pecjalne Obszary Ochrony — SOO),</w:t>
      </w:r>
    </w:p>
    <w:p w:rsidR="00C72EEF" w:rsidRPr="00BB7022" w:rsidRDefault="00C72EEF" w:rsidP="00D66828">
      <w:pPr>
        <w:pStyle w:val="Akapitzlist"/>
        <w:numPr>
          <w:ilvl w:val="0"/>
          <w:numId w:val="95"/>
        </w:numPr>
        <w:spacing w:line="320" w:lineRule="atLeast"/>
      </w:pPr>
      <w:r w:rsidRPr="00BB7022">
        <w:t>Dyrektywę Rady 79/409/EWG</w:t>
      </w:r>
      <w:r w:rsidR="00132DBA" w:rsidRPr="00BB7022">
        <w:t xml:space="preserve"> z </w:t>
      </w:r>
      <w:r w:rsidRPr="00BB7022">
        <w:t>dnia 02.04.1979. r.</w:t>
      </w:r>
      <w:r w:rsidR="00132DBA" w:rsidRPr="00BB7022">
        <w:t xml:space="preserve"> w </w:t>
      </w:r>
      <w:r w:rsidRPr="00BB7022">
        <w:t>sprawie ochrony dziko żyjących ptaków (stanowiącej podstawę do wydzielenia Obszarów Specjalnej Ochrony — OSO).</w:t>
      </w:r>
    </w:p>
    <w:p w:rsidR="0037049D" w:rsidRPr="00BB7022" w:rsidRDefault="00C72EEF" w:rsidP="004A332D">
      <w:pPr>
        <w:spacing w:after="0" w:line="320" w:lineRule="atLeast"/>
        <w:ind w:firstLine="708"/>
      </w:pPr>
      <w:r w:rsidRPr="00BB7022">
        <w:t>W granicach gminy</w:t>
      </w:r>
      <w:r w:rsidR="008270AA" w:rsidRPr="00BB7022">
        <w:t xml:space="preserve"> Ożarów</w:t>
      </w:r>
      <w:r w:rsidR="00FB4F45" w:rsidRPr="00BB7022">
        <w:t xml:space="preserve"> zlokalizowana jest część obszaru</w:t>
      </w:r>
      <w:r w:rsidR="00236814" w:rsidRPr="00BB7022">
        <w:t xml:space="preserve"> specjalnej ochrony ptaków</w:t>
      </w:r>
      <w:r w:rsidR="00FB4F45" w:rsidRPr="00BB7022">
        <w:t xml:space="preserve"> PLB140006 </w:t>
      </w:r>
      <w:r w:rsidR="00FB4F45" w:rsidRPr="00BB7022">
        <w:rPr>
          <w:b/>
        </w:rPr>
        <w:t>Małopolski Przełom Wisły</w:t>
      </w:r>
      <w:r w:rsidR="00236814" w:rsidRPr="00BB7022">
        <w:t>, wyznaczonego Rozporządzeniem Ministra Środowiska. Obszar obejmuje fragment doliny Wisły pom</w:t>
      </w:r>
      <w:r w:rsidR="00694E06" w:rsidRPr="00BB7022">
        <w:t>iędzy Józefowem</w:t>
      </w:r>
      <w:r w:rsidR="00132DBA" w:rsidRPr="00BB7022">
        <w:t xml:space="preserve"> a </w:t>
      </w:r>
      <w:r w:rsidR="00694E06" w:rsidRPr="00BB7022">
        <w:t>Kazimierzem o </w:t>
      </w:r>
      <w:r w:rsidR="00236814" w:rsidRPr="00BB7022">
        <w:t>powierzchni 6418,8 ha. Leży na wysokości od 119 do 134 m n.p.m.</w:t>
      </w:r>
      <w:r w:rsidR="00132DBA" w:rsidRPr="00BB7022">
        <w:t xml:space="preserve"> i </w:t>
      </w:r>
      <w:r w:rsidR="00236814" w:rsidRPr="00BB7022">
        <w:t xml:space="preserve">charakteryzuje się wysokimi brzegami. Wśród meandrów rzeki znajdują się liczne wyspy: nagie łachy </w:t>
      </w:r>
      <w:r w:rsidR="00236814" w:rsidRPr="00BB7022">
        <w:lastRenderedPageBreak/>
        <w:t>piaszczyste lub pokryte roślinnością, wykorzystywane często jako pastwiska. Wody zajmują 32% obszaru. Brzegi rzeki</w:t>
      </w:r>
      <w:r w:rsidR="00132DBA" w:rsidRPr="00BB7022">
        <w:t xml:space="preserve"> i </w:t>
      </w:r>
      <w:r w:rsidR="00236814" w:rsidRPr="00BB7022">
        <w:t>terasę zalewową zarastają zarośla wiklinowe, łąki</w:t>
      </w:r>
      <w:r w:rsidR="00132DBA" w:rsidRPr="00BB7022">
        <w:t xml:space="preserve"> i </w:t>
      </w:r>
      <w:r w:rsidR="00236814" w:rsidRPr="00BB7022">
        <w:t>pastwiska (43%), lasy wierzbowo-topolowe (4%), piaszczyste plaże (4%). Teren jest użytkowany rolniczo (17% powierzchni). Obszar jest ostoją ptasią o randze europejskiej ważną dla ptaków wodno-błotnych. Występuje tu co najmniej 14 gatunków ptaków</w:t>
      </w:r>
      <w:r w:rsidR="00132DBA" w:rsidRPr="00BB7022">
        <w:t xml:space="preserve"> z </w:t>
      </w:r>
      <w:r w:rsidR="00236814" w:rsidRPr="00BB7022">
        <w:t>Załącznika I Dyrektywy Ptasiej. Szczególne znaczenie mają populacje gatunków takich jak: rybitwa białoczelna</w:t>
      </w:r>
      <w:r w:rsidR="00132DBA" w:rsidRPr="00BB7022">
        <w:t xml:space="preserve"> i </w:t>
      </w:r>
      <w:r w:rsidR="00236814" w:rsidRPr="00BB7022">
        <w:t xml:space="preserve">rzeczna, ostrygojad, dzięcioł białogrzbiety, mewa czarnogłowa, szablodziób, batalion, </w:t>
      </w:r>
      <w:proofErr w:type="spellStart"/>
      <w:r w:rsidR="00236814" w:rsidRPr="00BB7022">
        <w:t>krwawodziób</w:t>
      </w:r>
      <w:proofErr w:type="spellEnd"/>
      <w:r w:rsidR="00236814" w:rsidRPr="00BB7022">
        <w:t>, mewa pospolita, rycyk, płaskonos, nurogęś</w:t>
      </w:r>
      <w:r w:rsidR="00132DBA" w:rsidRPr="00BB7022">
        <w:t xml:space="preserve"> i </w:t>
      </w:r>
      <w:r w:rsidR="00236814" w:rsidRPr="00BB7022">
        <w:t>zimorodek.</w:t>
      </w:r>
    </w:p>
    <w:p w:rsidR="00FC19D6" w:rsidRPr="00BB7022" w:rsidRDefault="00236814" w:rsidP="004A332D">
      <w:pPr>
        <w:spacing w:line="320" w:lineRule="atLeast"/>
        <w:ind w:firstLine="708"/>
      </w:pPr>
      <w:r w:rsidRPr="00BB7022">
        <w:t xml:space="preserve">Ponadto, gmina </w:t>
      </w:r>
      <w:r w:rsidR="006B569E" w:rsidRPr="00BB7022">
        <w:t>Ożarów</w:t>
      </w:r>
      <w:r w:rsidRPr="00BB7022">
        <w:t xml:space="preserve"> znajduje się</w:t>
      </w:r>
      <w:r w:rsidR="00132DBA" w:rsidRPr="00BB7022">
        <w:t xml:space="preserve"> w </w:t>
      </w:r>
      <w:r w:rsidRPr="00BB7022">
        <w:t xml:space="preserve">obrębie obszaru PLH060045 </w:t>
      </w:r>
      <w:r w:rsidR="00694E06" w:rsidRPr="00BB7022">
        <w:rPr>
          <w:b/>
        </w:rPr>
        <w:t>Przełom Wisły</w:t>
      </w:r>
      <w:r w:rsidR="00132DBA" w:rsidRPr="00BB7022">
        <w:rPr>
          <w:b/>
        </w:rPr>
        <w:t xml:space="preserve"> w </w:t>
      </w:r>
      <w:r w:rsidRPr="00BB7022">
        <w:rPr>
          <w:b/>
        </w:rPr>
        <w:t>Małopolsce</w:t>
      </w:r>
      <w:r w:rsidR="00FC19D6" w:rsidRPr="00BB7022">
        <w:t>,</w:t>
      </w:r>
      <w:r w:rsidR="00FC19D6" w:rsidRPr="00BB7022">
        <w:rPr>
          <w:b/>
        </w:rPr>
        <w:t xml:space="preserve"> </w:t>
      </w:r>
      <w:r w:rsidR="00FC19D6" w:rsidRPr="00BB7022">
        <w:t>zatwierdzony Decyzją Komisji Europejskiej. Obszar obejmuje przełomowy odcinek doliny Wisły, od ujścia Sanny powyżej Annopola do miasta Puławy.</w:t>
      </w:r>
      <w:r w:rsidR="00111532" w:rsidRPr="00BB7022">
        <w:t xml:space="preserve"> W </w:t>
      </w:r>
      <w:r w:rsidR="00FC19D6" w:rsidRPr="00BB7022">
        <w:t>dolinie Wisły występują liczne starorzecza, łachy</w:t>
      </w:r>
      <w:r w:rsidR="00132DBA" w:rsidRPr="00BB7022">
        <w:t xml:space="preserve"> i </w:t>
      </w:r>
      <w:r w:rsidR="00FC19D6" w:rsidRPr="00BB7022">
        <w:t xml:space="preserve">zastoiska, piaszczyste </w:t>
      </w:r>
      <w:r w:rsidR="00694E06" w:rsidRPr="00BB7022">
        <w:t>wyspy oraz namuliska. Tereny te </w:t>
      </w:r>
      <w:r w:rsidR="00FC19D6" w:rsidRPr="00BB7022">
        <w:t>porastają rozległe zarośla wierzbowe oraz gdzieniegdzie płaty łęgów nadrzecznych. Część koryta rzeki jest obwałowana,</w:t>
      </w:r>
      <w:r w:rsidR="00132DBA" w:rsidRPr="00BB7022">
        <w:t xml:space="preserve"> a </w:t>
      </w:r>
      <w:r w:rsidR="00FC19D6" w:rsidRPr="00BB7022">
        <w:t xml:space="preserve">obszar </w:t>
      </w:r>
      <w:proofErr w:type="spellStart"/>
      <w:r w:rsidR="00FC19D6" w:rsidRPr="00BB7022">
        <w:t>międzywala</w:t>
      </w:r>
      <w:proofErr w:type="spellEnd"/>
      <w:r w:rsidR="00FC19D6" w:rsidRPr="00BB7022">
        <w:t xml:space="preserve"> zajęty jest pr</w:t>
      </w:r>
      <w:r w:rsidR="00694E06" w:rsidRPr="00BB7022">
        <w:t>zez zarośla wierzbowe</w:t>
      </w:r>
      <w:r w:rsidR="00132DBA" w:rsidRPr="00BB7022">
        <w:t xml:space="preserve"> i </w:t>
      </w:r>
      <w:r w:rsidR="00694E06" w:rsidRPr="00BB7022">
        <w:t>łąki.</w:t>
      </w:r>
      <w:r w:rsidR="00111532" w:rsidRPr="00BB7022">
        <w:t xml:space="preserve"> W </w:t>
      </w:r>
      <w:r w:rsidR="00FC19D6" w:rsidRPr="00BB7022">
        <w:t>górnym biegu rzeki występują strome, wapienne</w:t>
      </w:r>
      <w:r w:rsidR="00132DBA" w:rsidRPr="00BB7022">
        <w:t xml:space="preserve"> i </w:t>
      </w:r>
      <w:r w:rsidR="00FC19D6" w:rsidRPr="00BB7022">
        <w:t>lessowe skarpy wznoszące się nawet do 90 m ponad doliną Wisły. Na stokach tych występują cenne murawy ciepłolubne, zwane murawami kserotermicznymi. Na terenie ostoi stwierdzono 11 rodzajów siedlisk cennych</w:t>
      </w:r>
      <w:r w:rsidR="00132DBA" w:rsidRPr="00BB7022">
        <w:t xml:space="preserve"> z </w:t>
      </w:r>
      <w:r w:rsidR="00FC19D6" w:rsidRPr="00BB7022">
        <w:t>europejskiego punktu widzenia, które zajmują</w:t>
      </w:r>
      <w:r w:rsidR="00132DBA" w:rsidRPr="00BB7022">
        <w:t xml:space="preserve"> w </w:t>
      </w:r>
      <w:r w:rsidR="00FC19D6" w:rsidRPr="00BB7022">
        <w:t>sumie 24% powierzchni ostoi. Największą powierzchnię zajmują użytkowane ekstensywnie łąki (11%) oraz lasy łęgowe</w:t>
      </w:r>
      <w:r w:rsidR="00132DBA" w:rsidRPr="00BB7022">
        <w:t xml:space="preserve"> i </w:t>
      </w:r>
      <w:r w:rsidR="00FC19D6" w:rsidRPr="00BB7022">
        <w:t xml:space="preserve">nadrzeczne zarośla wierzbowe (4%). Obszar ten obejmuje fragment ostoi ptaków </w:t>
      </w:r>
      <w:proofErr w:type="spellStart"/>
      <w:r w:rsidR="00FC19D6" w:rsidRPr="00BB7022">
        <w:t>wodno</w:t>
      </w:r>
      <w:proofErr w:type="spellEnd"/>
      <w:r w:rsidR="00FC19D6" w:rsidRPr="00BB7022">
        <w:t xml:space="preserve"> - błotnych o</w:t>
      </w:r>
      <w:r w:rsidR="00132DBA" w:rsidRPr="00BB7022">
        <w:t xml:space="preserve"> </w:t>
      </w:r>
      <w:r w:rsidR="00FC19D6" w:rsidRPr="00BB7022">
        <w:t>randze europejskiej, ważnej zarówno dla gatunków lęgowych, jak</w:t>
      </w:r>
      <w:r w:rsidR="00132DBA" w:rsidRPr="00BB7022">
        <w:t xml:space="preserve"> i </w:t>
      </w:r>
      <w:r w:rsidR="00FC19D6" w:rsidRPr="00BB7022">
        <w:t>migrujących. Spośród cennych dla UE gatunków ptaków występują tu: czapla biała</w:t>
      </w:r>
      <w:r w:rsidR="00132DBA" w:rsidRPr="00BB7022">
        <w:t xml:space="preserve"> i </w:t>
      </w:r>
      <w:r w:rsidR="00FC19D6" w:rsidRPr="00BB7022">
        <w:t>czapla nadobna, bocian czarny, bielik, kulon, mewa czarnogłowa oraz rybitwa wielkodzioba. Ostoja jest również s</w:t>
      </w:r>
      <w:r w:rsidR="00694E06" w:rsidRPr="00BB7022">
        <w:t>iedliskiem żółwia błotnego oraz </w:t>
      </w:r>
      <w:r w:rsidR="00FC19D6" w:rsidRPr="00BB7022">
        <w:t>kilku cennych dla przyrody europejskiej gatunków ryb m.in. kozy, różanki</w:t>
      </w:r>
      <w:r w:rsidR="00132DBA" w:rsidRPr="00BB7022">
        <w:t xml:space="preserve"> i </w:t>
      </w:r>
      <w:r w:rsidR="00FC19D6" w:rsidRPr="00BB7022">
        <w:t>piskorza. Dolina Wisły uważana jest za korytarz ekologiczny rangi europejski, który umożliwia przemieszczanie się wielu gatunków zwierząt</w:t>
      </w:r>
      <w:r w:rsidR="00132DBA" w:rsidRPr="00BB7022">
        <w:t xml:space="preserve"> i </w:t>
      </w:r>
      <w:r w:rsidR="00FC19D6" w:rsidRPr="00BB7022">
        <w:t>roślin.</w:t>
      </w:r>
    </w:p>
    <w:p w:rsidR="003F0F03" w:rsidRPr="00BB7022" w:rsidRDefault="003F0F03" w:rsidP="008D192C">
      <w:pPr>
        <w:pStyle w:val="Nagwek3"/>
        <w:spacing w:line="320" w:lineRule="atLeast"/>
      </w:pPr>
      <w:bookmarkStart w:id="80" w:name="_Toc451177585"/>
      <w:r w:rsidRPr="00BB7022">
        <w:t>3.1</w:t>
      </w:r>
      <w:r w:rsidR="00191090" w:rsidRPr="00BB7022">
        <w:t>2</w:t>
      </w:r>
      <w:r w:rsidRPr="00BB7022">
        <w:t>.7. Główne zagrożenia dla środowiska na obszarze gminy</w:t>
      </w:r>
      <w:bookmarkEnd w:id="80"/>
    </w:p>
    <w:p w:rsidR="00732A73" w:rsidRPr="00BB7022" w:rsidRDefault="00732A73" w:rsidP="004A332D">
      <w:pPr>
        <w:spacing w:line="320" w:lineRule="atLeast"/>
        <w:ind w:firstLine="708"/>
        <w:contextualSpacing/>
      </w:pPr>
      <w:r w:rsidRPr="00BB7022">
        <w:t>Najważniejsze korzystne elementy funkcjonowania Gminy</w:t>
      </w:r>
      <w:r w:rsidR="00132DBA" w:rsidRPr="00BB7022">
        <w:t xml:space="preserve"> w </w:t>
      </w:r>
      <w:r w:rsidRPr="00BB7022">
        <w:t>dziedzinie ochrony środowiska to:</w:t>
      </w:r>
    </w:p>
    <w:p w:rsidR="00732A73" w:rsidRPr="00BB7022" w:rsidRDefault="00732A73" w:rsidP="00D66828">
      <w:pPr>
        <w:numPr>
          <w:ilvl w:val="0"/>
          <w:numId w:val="2"/>
        </w:numPr>
        <w:spacing w:line="320" w:lineRule="atLeast"/>
        <w:ind w:left="709"/>
        <w:contextualSpacing/>
      </w:pPr>
      <w:r w:rsidRPr="00BB7022">
        <w:t>wysokie walory przyrodniczo – krajobrazowe predysponujące Gminę do rozwoju tur</w:t>
      </w:r>
      <w:r w:rsidR="00D5092E" w:rsidRPr="00BB7022">
        <w:t>ystyki, zwłaszcza agroturystyki,</w:t>
      </w:r>
    </w:p>
    <w:p w:rsidR="00732A73" w:rsidRPr="00BB7022" w:rsidRDefault="00732A73" w:rsidP="00D66828">
      <w:pPr>
        <w:numPr>
          <w:ilvl w:val="0"/>
          <w:numId w:val="2"/>
        </w:numPr>
        <w:spacing w:line="320" w:lineRule="atLeast"/>
        <w:ind w:left="709"/>
        <w:contextualSpacing/>
      </w:pPr>
      <w:r w:rsidRPr="00BB7022">
        <w:t>niski stopień zanieczys</w:t>
      </w:r>
      <w:r w:rsidR="00D5092E" w:rsidRPr="00BB7022">
        <w:t>zczenia środowiska jako całości,</w:t>
      </w:r>
    </w:p>
    <w:p w:rsidR="00732A73" w:rsidRPr="00BB7022" w:rsidRDefault="00732A73" w:rsidP="00D66828">
      <w:pPr>
        <w:numPr>
          <w:ilvl w:val="0"/>
          <w:numId w:val="2"/>
        </w:numPr>
        <w:spacing w:line="320" w:lineRule="atLeast"/>
        <w:ind w:left="709"/>
        <w:contextualSpacing/>
      </w:pPr>
      <w:r w:rsidRPr="00BB7022">
        <w:t>dobra j</w:t>
      </w:r>
      <w:r w:rsidR="00D5092E" w:rsidRPr="00BB7022">
        <w:t>akość powietrza atmosferycznego,</w:t>
      </w:r>
    </w:p>
    <w:p w:rsidR="00732A73" w:rsidRPr="00BB7022" w:rsidRDefault="00732A73" w:rsidP="00D66828">
      <w:pPr>
        <w:numPr>
          <w:ilvl w:val="0"/>
          <w:numId w:val="2"/>
        </w:numPr>
        <w:spacing w:line="320" w:lineRule="atLeast"/>
        <w:ind w:left="709"/>
        <w:contextualSpacing/>
      </w:pPr>
      <w:r w:rsidRPr="00BB7022">
        <w:t>wysoki stopień lesistości Gminy</w:t>
      </w:r>
      <w:r w:rsidR="00D5092E" w:rsidRPr="00BB7022">
        <w:t>.</w:t>
      </w:r>
    </w:p>
    <w:p w:rsidR="004A332D" w:rsidRPr="00BB7022" w:rsidRDefault="004A332D" w:rsidP="004A332D">
      <w:pPr>
        <w:spacing w:line="320" w:lineRule="atLeast"/>
        <w:ind w:firstLine="708"/>
        <w:contextualSpacing/>
      </w:pPr>
    </w:p>
    <w:p w:rsidR="00732A73" w:rsidRPr="00BB7022" w:rsidRDefault="00732A73" w:rsidP="004A332D">
      <w:pPr>
        <w:keepNext/>
        <w:keepLines/>
        <w:spacing w:line="320" w:lineRule="atLeast"/>
        <w:ind w:firstLine="708"/>
        <w:contextualSpacing/>
      </w:pPr>
      <w:r w:rsidRPr="00BB7022">
        <w:lastRenderedPageBreak/>
        <w:t xml:space="preserve">Na terenie gminy </w:t>
      </w:r>
      <w:r w:rsidR="008E42EC" w:rsidRPr="00BB7022">
        <w:t>Ożarów</w:t>
      </w:r>
      <w:r w:rsidRPr="00BB7022">
        <w:t xml:space="preserve"> nie ma s</w:t>
      </w:r>
      <w:r w:rsidR="00943B70" w:rsidRPr="00BB7022">
        <w:t>kładowiska odpadów komunalnych.</w:t>
      </w:r>
      <w:r w:rsidR="00694E06" w:rsidRPr="00BB7022">
        <w:t xml:space="preserve"> </w:t>
      </w:r>
      <w:r w:rsidR="00D5092E" w:rsidRPr="00BB7022">
        <w:t>Główne zagrożenia</w:t>
      </w:r>
      <w:r w:rsidRPr="00BB7022">
        <w:t xml:space="preserve"> mające wpływ na jakość środowiska naturalnego to:</w:t>
      </w:r>
    </w:p>
    <w:p w:rsidR="00732A73" w:rsidRPr="00BB7022" w:rsidRDefault="00732A73" w:rsidP="00D66828">
      <w:pPr>
        <w:keepNext/>
        <w:keepLines/>
        <w:numPr>
          <w:ilvl w:val="0"/>
          <w:numId w:val="3"/>
        </w:numPr>
        <w:spacing w:line="320" w:lineRule="atLeast"/>
        <w:ind w:left="709"/>
        <w:contextualSpacing/>
      </w:pPr>
      <w:r w:rsidRPr="00BB7022">
        <w:t>znaczna dysproporcja pomiędzy długością sieci wodociągowej</w:t>
      </w:r>
      <w:r w:rsidR="00132DBA" w:rsidRPr="00BB7022">
        <w:t xml:space="preserve"> i </w:t>
      </w:r>
      <w:r w:rsidR="00D5092E" w:rsidRPr="00BB7022">
        <w:t>kanalizacyjnej,</w:t>
      </w:r>
    </w:p>
    <w:p w:rsidR="00943B70" w:rsidRPr="00BB7022" w:rsidRDefault="00943B70" w:rsidP="00D66828">
      <w:pPr>
        <w:keepNext/>
        <w:keepLines/>
        <w:numPr>
          <w:ilvl w:val="0"/>
          <w:numId w:val="3"/>
        </w:numPr>
        <w:spacing w:line="320" w:lineRule="atLeast"/>
        <w:ind w:left="709"/>
        <w:contextualSpacing/>
      </w:pPr>
      <w:r w:rsidRPr="00BB7022">
        <w:t>duży zakład przemysłowy zlokalizowany na terenie gminy</w:t>
      </w:r>
      <w:r w:rsidR="00D5092E" w:rsidRPr="00BB7022">
        <w:t>,</w:t>
      </w:r>
    </w:p>
    <w:p w:rsidR="00732A73" w:rsidRPr="00BB7022" w:rsidRDefault="00732A73" w:rsidP="00D66828">
      <w:pPr>
        <w:keepNext/>
        <w:keepLines/>
        <w:numPr>
          <w:ilvl w:val="0"/>
          <w:numId w:val="3"/>
        </w:numPr>
        <w:spacing w:line="320" w:lineRule="atLeast"/>
        <w:ind w:left="709"/>
        <w:contextualSpacing/>
      </w:pPr>
      <w:r w:rsidRPr="00BB7022">
        <w:t>obniżanie poziomu wód gruntowych</w:t>
      </w:r>
      <w:r w:rsidR="00D5092E" w:rsidRPr="00BB7022">
        <w:t>,</w:t>
      </w:r>
    </w:p>
    <w:p w:rsidR="00732A73" w:rsidRPr="00BB7022" w:rsidRDefault="00732A73" w:rsidP="00D66828">
      <w:pPr>
        <w:keepNext/>
        <w:keepLines/>
        <w:numPr>
          <w:ilvl w:val="0"/>
          <w:numId w:val="2"/>
        </w:numPr>
        <w:spacing w:line="320" w:lineRule="atLeast"/>
        <w:ind w:left="709"/>
        <w:contextualSpacing/>
      </w:pPr>
      <w:r w:rsidRPr="00BB7022">
        <w:t>zagrożenie powodziowe</w:t>
      </w:r>
      <w:r w:rsidR="00132DBA" w:rsidRPr="00BB7022">
        <w:t xml:space="preserve"> w </w:t>
      </w:r>
      <w:r w:rsidR="00754278" w:rsidRPr="00BB7022">
        <w:t>dolinie Wisły</w:t>
      </w:r>
      <w:r w:rsidR="00D5092E" w:rsidRPr="00BB7022">
        <w:t>,</w:t>
      </w:r>
      <w:r w:rsidRPr="00BB7022">
        <w:t xml:space="preserve"> </w:t>
      </w:r>
    </w:p>
    <w:p w:rsidR="00481806" w:rsidRPr="00BB7022" w:rsidRDefault="00481806" w:rsidP="00D66828">
      <w:pPr>
        <w:keepNext/>
        <w:keepLines/>
        <w:numPr>
          <w:ilvl w:val="0"/>
          <w:numId w:val="2"/>
        </w:numPr>
        <w:spacing w:line="320" w:lineRule="atLeast"/>
        <w:ind w:left="709"/>
        <w:contextualSpacing/>
      </w:pPr>
      <w:r w:rsidRPr="00BB7022">
        <w:t>częściowo przemysłowy charakter Gminy</w:t>
      </w:r>
      <w:r w:rsidR="00D5092E" w:rsidRPr="00BB7022">
        <w:t>,</w:t>
      </w:r>
    </w:p>
    <w:p w:rsidR="00862D14" w:rsidRPr="00BB7022" w:rsidRDefault="00191090" w:rsidP="004A332D">
      <w:pPr>
        <w:pStyle w:val="Nagwek3"/>
        <w:keepNext w:val="0"/>
        <w:keepLines w:val="0"/>
        <w:spacing w:line="320" w:lineRule="atLeast"/>
      </w:pPr>
      <w:bookmarkStart w:id="81" w:name="_Toc451177586"/>
      <w:r w:rsidRPr="00BB7022">
        <w:t>3.12</w:t>
      </w:r>
      <w:r w:rsidR="00732A73" w:rsidRPr="00BB7022">
        <w:t>.8 Powietrze atmosferyczne</w:t>
      </w:r>
      <w:bookmarkEnd w:id="81"/>
    </w:p>
    <w:p w:rsidR="00F73454" w:rsidRPr="00BB7022" w:rsidRDefault="00F73454" w:rsidP="004A332D">
      <w:pPr>
        <w:spacing w:line="320" w:lineRule="atLeast"/>
        <w:ind w:firstLine="708"/>
        <w:contextualSpacing/>
      </w:pPr>
      <w:r w:rsidRPr="00BB7022">
        <w:t>Ochrona powietrza to jedno</w:t>
      </w:r>
      <w:r w:rsidR="00132DBA" w:rsidRPr="00BB7022">
        <w:t xml:space="preserve"> z </w:t>
      </w:r>
      <w:r w:rsidRPr="00BB7022">
        <w:t>bardziej istotnych zagadnień ochrony środowiska człowieka. Ochrona powietrza przed zanieczyszczeniem</w:t>
      </w:r>
      <w:r w:rsidR="00132DBA" w:rsidRPr="00BB7022">
        <w:t xml:space="preserve"> w </w:t>
      </w:r>
      <w:r w:rsidRPr="00BB7022">
        <w:t>obecnym czasi</w:t>
      </w:r>
      <w:r w:rsidR="00694E06" w:rsidRPr="00BB7022">
        <w:t>e staje się koniecznością, gdyż </w:t>
      </w:r>
      <w:r w:rsidRPr="00BB7022">
        <w:t>proces odnowy atmosfery jest długotrwały. Zagrożenia wynikające</w:t>
      </w:r>
      <w:r w:rsidR="00132DBA" w:rsidRPr="00BB7022">
        <w:t xml:space="preserve"> z </w:t>
      </w:r>
      <w:r w:rsidRPr="00BB7022">
        <w:t>zanieczyszczeń atmosfery stanowią duże niebezpieczeństwo, ponieważ</w:t>
      </w:r>
      <w:r w:rsidR="00132DBA" w:rsidRPr="00BB7022">
        <w:t xml:space="preserve"> z </w:t>
      </w:r>
      <w:r w:rsidRPr="00BB7022">
        <w:t>powodu ruchów mas powietrznych mogą być przenoszone na znaczne odległości. Substancje te mogą występować</w:t>
      </w:r>
      <w:r w:rsidR="00132DBA" w:rsidRPr="00BB7022">
        <w:t xml:space="preserve"> w </w:t>
      </w:r>
      <w:r w:rsidRPr="00BB7022">
        <w:t>postaci stałej, ciekłej lub gazowej</w:t>
      </w:r>
      <w:r w:rsidR="00132DBA" w:rsidRPr="00BB7022">
        <w:t xml:space="preserve"> i </w:t>
      </w:r>
      <w:r w:rsidRPr="00BB7022">
        <w:t>mogą wpływać na zdrowie ludzi, klimat, przyrodę ożywioną, glebę, wodę lub powodować inne szkody</w:t>
      </w:r>
      <w:r w:rsidR="00132DBA" w:rsidRPr="00BB7022">
        <w:t xml:space="preserve"> w </w:t>
      </w:r>
      <w:r w:rsidRPr="00BB7022">
        <w:t>środowisku.</w:t>
      </w:r>
    </w:p>
    <w:p w:rsidR="00732A73" w:rsidRPr="00BB7022" w:rsidRDefault="00F73454" w:rsidP="004A332D">
      <w:pPr>
        <w:spacing w:line="320" w:lineRule="atLeast"/>
        <w:ind w:firstLine="708"/>
      </w:pPr>
      <w:r w:rsidRPr="00BB7022">
        <w:t>Ochrona powietrza polega na zapewnieniu jak najlepszej jego jakości,</w:t>
      </w:r>
      <w:r w:rsidR="00132DBA" w:rsidRPr="00BB7022">
        <w:t xml:space="preserve"> w </w:t>
      </w:r>
      <w:r w:rsidRPr="00BB7022">
        <w:t>szczególności przez utrzymanie poziomów substancji</w:t>
      </w:r>
      <w:r w:rsidR="00132DBA" w:rsidRPr="00BB7022">
        <w:t xml:space="preserve"> w </w:t>
      </w:r>
      <w:r w:rsidRPr="00BB7022">
        <w:t>powietrzu poniżej dopuszczalnych, lub co najmniej na</w:t>
      </w:r>
      <w:r w:rsidR="00694E06" w:rsidRPr="00BB7022">
        <w:t> </w:t>
      </w:r>
      <w:r w:rsidRPr="00BB7022">
        <w:t>tych poziomach oraz zmniejszanie poziomów substancji</w:t>
      </w:r>
      <w:r w:rsidR="00132DBA" w:rsidRPr="00BB7022">
        <w:t xml:space="preserve"> w </w:t>
      </w:r>
      <w:r w:rsidRPr="00BB7022">
        <w:t>powietrzu, co naj</w:t>
      </w:r>
      <w:r w:rsidR="00694E06" w:rsidRPr="00BB7022">
        <w:t>mniej do </w:t>
      </w:r>
      <w:r w:rsidRPr="00BB7022">
        <w:t>dopuszczalnych.</w:t>
      </w:r>
    </w:p>
    <w:p w:rsidR="00F73454" w:rsidRPr="00BB7022" w:rsidRDefault="00191090" w:rsidP="008D192C">
      <w:pPr>
        <w:pStyle w:val="Nagwek3"/>
        <w:spacing w:line="320" w:lineRule="atLeast"/>
      </w:pPr>
      <w:bookmarkStart w:id="82" w:name="_Toc451177587"/>
      <w:r w:rsidRPr="00BB7022">
        <w:t>3.12</w:t>
      </w:r>
      <w:r w:rsidR="00F73454" w:rsidRPr="00BB7022">
        <w:t>.9. Stan czystości powietrza atmosferycznego</w:t>
      </w:r>
      <w:bookmarkEnd w:id="82"/>
    </w:p>
    <w:p w:rsidR="00CF1C05" w:rsidRPr="00BB7022" w:rsidRDefault="00CF1C05" w:rsidP="008D192C">
      <w:pPr>
        <w:pStyle w:val="Style84"/>
        <w:keepNext/>
        <w:keepLines/>
        <w:widowControl/>
        <w:spacing w:before="120" w:line="320" w:lineRule="atLeast"/>
        <w:ind w:firstLine="709"/>
        <w:rPr>
          <w:rStyle w:val="FontStyle241"/>
          <w:sz w:val="24"/>
        </w:rPr>
      </w:pPr>
      <w:r w:rsidRPr="00BB7022">
        <w:rPr>
          <w:rStyle w:val="FontStyle241"/>
          <w:sz w:val="24"/>
        </w:rPr>
        <w:t>Podstawowymi aktami prawnymi obowiązującymi aktualnie</w:t>
      </w:r>
      <w:r w:rsidR="00132DBA" w:rsidRPr="00BB7022">
        <w:rPr>
          <w:rStyle w:val="FontStyle241"/>
          <w:sz w:val="24"/>
        </w:rPr>
        <w:t xml:space="preserve"> w </w:t>
      </w:r>
      <w:r w:rsidRPr="00BB7022">
        <w:rPr>
          <w:rStyle w:val="FontStyle241"/>
          <w:sz w:val="24"/>
        </w:rPr>
        <w:t>Polsce</w:t>
      </w:r>
      <w:r w:rsidR="00132DBA" w:rsidRPr="00BB7022">
        <w:rPr>
          <w:rStyle w:val="FontStyle241"/>
          <w:sz w:val="24"/>
        </w:rPr>
        <w:t xml:space="preserve"> w </w:t>
      </w:r>
      <w:r w:rsidRPr="00BB7022">
        <w:rPr>
          <w:rStyle w:val="FontStyle241"/>
          <w:sz w:val="24"/>
        </w:rPr>
        <w:t>zakresie prowadzenia</w:t>
      </w:r>
      <w:r w:rsidR="00132DBA" w:rsidRPr="00BB7022">
        <w:rPr>
          <w:rStyle w:val="FontStyle241"/>
          <w:sz w:val="24"/>
        </w:rPr>
        <w:t xml:space="preserve"> i </w:t>
      </w:r>
      <w:r w:rsidRPr="00BB7022">
        <w:rPr>
          <w:rStyle w:val="FontStyle241"/>
          <w:sz w:val="24"/>
        </w:rPr>
        <w:t>rozpowszechniania oceny jakości powietrza są:</w:t>
      </w:r>
    </w:p>
    <w:p w:rsidR="00CF1C05" w:rsidRPr="00BB7022" w:rsidRDefault="00CF1C05" w:rsidP="00D66828">
      <w:pPr>
        <w:pStyle w:val="Style91"/>
        <w:widowControl/>
        <w:numPr>
          <w:ilvl w:val="0"/>
          <w:numId w:val="25"/>
        </w:numPr>
        <w:spacing w:line="320" w:lineRule="atLeast"/>
        <w:ind w:left="709"/>
        <w:rPr>
          <w:rStyle w:val="FontStyle241"/>
          <w:sz w:val="24"/>
        </w:rPr>
      </w:pPr>
      <w:r w:rsidRPr="00BB7022">
        <w:rPr>
          <w:rStyle w:val="FontStyle241"/>
          <w:sz w:val="24"/>
        </w:rPr>
        <w:t>Ustawa</w:t>
      </w:r>
      <w:r w:rsidR="00132DBA" w:rsidRPr="00BB7022">
        <w:rPr>
          <w:rStyle w:val="FontStyle241"/>
          <w:sz w:val="24"/>
        </w:rPr>
        <w:t xml:space="preserve"> z </w:t>
      </w:r>
      <w:r w:rsidRPr="00BB7022">
        <w:rPr>
          <w:rStyle w:val="FontStyle241"/>
          <w:sz w:val="24"/>
        </w:rPr>
        <w:t xml:space="preserve">dnia 27 kwietnia 2001 r. Prawo ochrony </w:t>
      </w:r>
      <w:r w:rsidR="00694E06" w:rsidRPr="00BB7022">
        <w:rPr>
          <w:rStyle w:val="FontStyle241"/>
          <w:sz w:val="24"/>
        </w:rPr>
        <w:t xml:space="preserve">środowiska - tekst jednolity </w:t>
      </w:r>
      <w:r w:rsidRPr="00BB7022">
        <w:rPr>
          <w:rStyle w:val="FontStyle241"/>
          <w:sz w:val="24"/>
        </w:rPr>
        <w:t>(</w:t>
      </w:r>
      <w:r w:rsidR="00D5092E" w:rsidRPr="00BB7022">
        <w:rPr>
          <w:rStyle w:val="FontStyle241"/>
          <w:sz w:val="24"/>
        </w:rPr>
        <w:t>Dz. U. 2008 r. Nr 25, poz. 150),</w:t>
      </w:r>
    </w:p>
    <w:p w:rsidR="00CF1C05" w:rsidRPr="00BB7022" w:rsidRDefault="00CF1C05" w:rsidP="00D66828">
      <w:pPr>
        <w:pStyle w:val="Style91"/>
        <w:widowControl/>
        <w:numPr>
          <w:ilvl w:val="0"/>
          <w:numId w:val="25"/>
        </w:numPr>
        <w:spacing w:line="320" w:lineRule="atLeast"/>
        <w:ind w:left="709"/>
        <w:rPr>
          <w:rStyle w:val="FontStyle241"/>
          <w:sz w:val="24"/>
        </w:rPr>
      </w:pPr>
      <w:r w:rsidRPr="00BB7022">
        <w:rPr>
          <w:rStyle w:val="FontStyle241"/>
          <w:sz w:val="24"/>
        </w:rPr>
        <w:t>Rozporządzenie Ministra Środowiska</w:t>
      </w:r>
      <w:r w:rsidR="00132DBA" w:rsidRPr="00BB7022">
        <w:rPr>
          <w:rStyle w:val="FontStyle241"/>
          <w:sz w:val="24"/>
        </w:rPr>
        <w:t xml:space="preserve"> z </w:t>
      </w:r>
      <w:r w:rsidRPr="00BB7022">
        <w:rPr>
          <w:rStyle w:val="FontStyle241"/>
          <w:sz w:val="24"/>
        </w:rPr>
        <w:t>dnia 6 czerwca 2002 r.</w:t>
      </w:r>
      <w:r w:rsidR="00132DBA" w:rsidRPr="00BB7022">
        <w:rPr>
          <w:rStyle w:val="FontStyle241"/>
          <w:sz w:val="24"/>
        </w:rPr>
        <w:t xml:space="preserve"> w </w:t>
      </w:r>
      <w:r w:rsidRPr="00BB7022">
        <w:rPr>
          <w:rStyle w:val="FontStyle241"/>
          <w:sz w:val="24"/>
        </w:rPr>
        <w:t>sprawie dopuszczalnych poziomów niektórych substancji</w:t>
      </w:r>
      <w:r w:rsidR="00132DBA" w:rsidRPr="00BB7022">
        <w:rPr>
          <w:rStyle w:val="FontStyle241"/>
          <w:sz w:val="24"/>
        </w:rPr>
        <w:t xml:space="preserve"> w </w:t>
      </w:r>
      <w:r w:rsidRPr="00BB7022">
        <w:rPr>
          <w:rStyle w:val="FontStyle241"/>
          <w:sz w:val="24"/>
        </w:rPr>
        <w:t>powietrzu, alarmowych poziomów niektórych substancji</w:t>
      </w:r>
      <w:r w:rsidR="00132DBA" w:rsidRPr="00BB7022">
        <w:rPr>
          <w:rStyle w:val="FontStyle241"/>
          <w:sz w:val="24"/>
        </w:rPr>
        <w:t xml:space="preserve"> w </w:t>
      </w:r>
      <w:r w:rsidRPr="00BB7022">
        <w:rPr>
          <w:rStyle w:val="FontStyle241"/>
          <w:sz w:val="24"/>
        </w:rPr>
        <w:t>powietrzu oraz marginesów tolerancji dla dopuszczalnych poziomów niektórych subs</w:t>
      </w:r>
      <w:r w:rsidR="00D5092E" w:rsidRPr="00BB7022">
        <w:rPr>
          <w:rStyle w:val="FontStyle241"/>
          <w:sz w:val="24"/>
        </w:rPr>
        <w:t>tancji (Dz. U. Nr 87, poz. 796),</w:t>
      </w:r>
    </w:p>
    <w:p w:rsidR="00CF1C05" w:rsidRPr="00BB7022" w:rsidRDefault="00CF1C05" w:rsidP="00D66828">
      <w:pPr>
        <w:pStyle w:val="Style91"/>
        <w:widowControl/>
        <w:numPr>
          <w:ilvl w:val="0"/>
          <w:numId w:val="25"/>
        </w:numPr>
        <w:spacing w:line="320" w:lineRule="atLeast"/>
        <w:ind w:left="709"/>
        <w:rPr>
          <w:rStyle w:val="FontStyle241"/>
          <w:sz w:val="24"/>
        </w:rPr>
      </w:pPr>
      <w:r w:rsidRPr="00BB7022">
        <w:rPr>
          <w:rStyle w:val="FontStyle241"/>
          <w:sz w:val="24"/>
        </w:rPr>
        <w:t>Rozporządzenie Ministra Środowiska</w:t>
      </w:r>
      <w:r w:rsidR="00132DBA" w:rsidRPr="00BB7022">
        <w:rPr>
          <w:rStyle w:val="FontStyle241"/>
          <w:sz w:val="24"/>
        </w:rPr>
        <w:t xml:space="preserve"> z </w:t>
      </w:r>
      <w:r w:rsidRPr="00BB7022">
        <w:rPr>
          <w:rStyle w:val="FontStyle241"/>
          <w:sz w:val="24"/>
        </w:rPr>
        <w:t>dnia 6 czerwca 2002 r.</w:t>
      </w:r>
      <w:r w:rsidR="00132DBA" w:rsidRPr="00BB7022">
        <w:rPr>
          <w:rStyle w:val="FontStyle241"/>
          <w:sz w:val="24"/>
        </w:rPr>
        <w:t xml:space="preserve"> w </w:t>
      </w:r>
      <w:r w:rsidRPr="00BB7022">
        <w:rPr>
          <w:rStyle w:val="FontStyle241"/>
          <w:sz w:val="24"/>
        </w:rPr>
        <w:t>sprawie oceny poziomów substancji</w:t>
      </w:r>
      <w:r w:rsidR="00132DBA" w:rsidRPr="00BB7022">
        <w:rPr>
          <w:rStyle w:val="FontStyle241"/>
          <w:sz w:val="24"/>
        </w:rPr>
        <w:t xml:space="preserve"> w </w:t>
      </w:r>
      <w:r w:rsidRPr="00BB7022">
        <w:rPr>
          <w:rStyle w:val="FontStyle241"/>
          <w:sz w:val="24"/>
        </w:rPr>
        <w:t>pow</w:t>
      </w:r>
      <w:r w:rsidR="00D5092E" w:rsidRPr="00BB7022">
        <w:rPr>
          <w:rStyle w:val="FontStyle241"/>
          <w:sz w:val="24"/>
        </w:rPr>
        <w:t>ietrzu (Dz. U. Nr 87, poz. 798),</w:t>
      </w:r>
      <w:r w:rsidRPr="00BB7022">
        <w:rPr>
          <w:rStyle w:val="FontStyle241"/>
          <w:sz w:val="24"/>
        </w:rPr>
        <w:t xml:space="preserve"> </w:t>
      </w:r>
    </w:p>
    <w:p w:rsidR="00CF1C05" w:rsidRPr="00BB7022" w:rsidRDefault="00CF1C05" w:rsidP="00D66828">
      <w:pPr>
        <w:pStyle w:val="Style91"/>
        <w:widowControl/>
        <w:numPr>
          <w:ilvl w:val="0"/>
          <w:numId w:val="25"/>
        </w:numPr>
        <w:spacing w:line="320" w:lineRule="atLeast"/>
        <w:ind w:left="709"/>
        <w:rPr>
          <w:rStyle w:val="FontStyle241"/>
          <w:sz w:val="24"/>
        </w:rPr>
      </w:pPr>
      <w:r w:rsidRPr="00BB7022">
        <w:rPr>
          <w:rStyle w:val="FontStyle241"/>
          <w:sz w:val="24"/>
        </w:rPr>
        <w:t>Rozporządzenie Ministra Środowiska</w:t>
      </w:r>
      <w:r w:rsidR="00132DBA" w:rsidRPr="00BB7022">
        <w:rPr>
          <w:rStyle w:val="FontStyle241"/>
          <w:sz w:val="24"/>
        </w:rPr>
        <w:t xml:space="preserve"> z </w:t>
      </w:r>
      <w:r w:rsidRPr="00BB7022">
        <w:rPr>
          <w:rStyle w:val="FontStyle241"/>
          <w:sz w:val="24"/>
        </w:rPr>
        <w:t>dnia 5 kwietnia 2006 r.</w:t>
      </w:r>
      <w:r w:rsidR="00132DBA" w:rsidRPr="00BB7022">
        <w:rPr>
          <w:rStyle w:val="FontStyle241"/>
          <w:sz w:val="24"/>
        </w:rPr>
        <w:t xml:space="preserve"> w </w:t>
      </w:r>
      <w:r w:rsidRPr="00BB7022">
        <w:rPr>
          <w:rStyle w:val="FontStyle241"/>
          <w:sz w:val="24"/>
        </w:rPr>
        <w:t>sprawie zakresu</w:t>
      </w:r>
      <w:r w:rsidR="00132DBA" w:rsidRPr="00BB7022">
        <w:rPr>
          <w:rStyle w:val="FontStyle241"/>
          <w:sz w:val="24"/>
        </w:rPr>
        <w:t xml:space="preserve"> i </w:t>
      </w:r>
      <w:r w:rsidRPr="00BB7022">
        <w:rPr>
          <w:rStyle w:val="FontStyle241"/>
          <w:sz w:val="24"/>
        </w:rPr>
        <w:t>sposobu przekazywania informacji dotyczących zanieczyszczenia pow</w:t>
      </w:r>
      <w:r w:rsidR="00D5092E" w:rsidRPr="00BB7022">
        <w:rPr>
          <w:rStyle w:val="FontStyle241"/>
          <w:sz w:val="24"/>
        </w:rPr>
        <w:t>ietrza (Dz. U. Nr 63, poz. 445).</w:t>
      </w:r>
      <w:r w:rsidRPr="00BB7022">
        <w:rPr>
          <w:rStyle w:val="FontStyle241"/>
          <w:sz w:val="24"/>
        </w:rPr>
        <w:t xml:space="preserve"> </w:t>
      </w:r>
    </w:p>
    <w:p w:rsidR="00CF1C05" w:rsidRPr="00BB7022" w:rsidRDefault="00CF1C05" w:rsidP="008D192C">
      <w:pPr>
        <w:pStyle w:val="Style91"/>
        <w:widowControl/>
        <w:spacing w:line="320" w:lineRule="atLeast"/>
        <w:ind w:firstLine="708"/>
        <w:rPr>
          <w:rStyle w:val="FontStyle241"/>
          <w:sz w:val="24"/>
        </w:rPr>
      </w:pPr>
      <w:r w:rsidRPr="00BB7022">
        <w:rPr>
          <w:rStyle w:val="FontStyle241"/>
          <w:sz w:val="24"/>
        </w:rPr>
        <w:t>Obowiązek prowadzenia oceny dotyczy obecnie: dwutlenku siarki, dwutlenku azotu, pyłu zawieszonego PM10, ołowiu, benzenu, tlenku węgla</w:t>
      </w:r>
      <w:r w:rsidR="00132DBA" w:rsidRPr="00BB7022">
        <w:rPr>
          <w:rStyle w:val="FontStyle241"/>
          <w:sz w:val="24"/>
        </w:rPr>
        <w:t xml:space="preserve"> i </w:t>
      </w:r>
      <w:r w:rsidRPr="00BB7022">
        <w:rPr>
          <w:rStyle w:val="FontStyle241"/>
          <w:sz w:val="24"/>
        </w:rPr>
        <w:t>ozonu przy uwzględnieniu kryteriów związanych</w:t>
      </w:r>
      <w:r w:rsidR="00132DBA" w:rsidRPr="00BB7022">
        <w:rPr>
          <w:rStyle w:val="FontStyle241"/>
          <w:sz w:val="24"/>
        </w:rPr>
        <w:t xml:space="preserve"> z </w:t>
      </w:r>
      <w:r w:rsidRPr="00BB7022">
        <w:rPr>
          <w:rStyle w:val="FontStyle241"/>
          <w:sz w:val="24"/>
        </w:rPr>
        <w:t>ochroną zdrowia oraz dwutlenku siarki, tlenków azotu</w:t>
      </w:r>
      <w:r w:rsidR="00132DBA" w:rsidRPr="00BB7022">
        <w:rPr>
          <w:rStyle w:val="FontStyle241"/>
          <w:sz w:val="24"/>
        </w:rPr>
        <w:t xml:space="preserve"> i </w:t>
      </w:r>
      <w:r w:rsidRPr="00BB7022">
        <w:rPr>
          <w:rStyle w:val="FontStyle241"/>
          <w:sz w:val="24"/>
        </w:rPr>
        <w:t>ozonu przy uwzględnieniu kryteriów związanych</w:t>
      </w:r>
      <w:r w:rsidR="00132DBA" w:rsidRPr="00BB7022">
        <w:rPr>
          <w:rStyle w:val="FontStyle241"/>
          <w:sz w:val="24"/>
        </w:rPr>
        <w:t xml:space="preserve"> z </w:t>
      </w:r>
      <w:r w:rsidRPr="00BB7022">
        <w:rPr>
          <w:rStyle w:val="FontStyle241"/>
          <w:sz w:val="24"/>
        </w:rPr>
        <w:t>ochroną roślin.</w:t>
      </w:r>
    </w:p>
    <w:p w:rsidR="00CF1C05" w:rsidRPr="00BB7022" w:rsidRDefault="00CF1C05" w:rsidP="008D192C">
      <w:pPr>
        <w:pStyle w:val="Style6"/>
        <w:spacing w:line="320" w:lineRule="atLeast"/>
        <w:ind w:firstLine="708"/>
        <w:jc w:val="both"/>
      </w:pPr>
      <w:r w:rsidRPr="00BB7022">
        <w:rPr>
          <w:rFonts w:ascii="Times New Roman" w:hAnsi="Times New Roman"/>
        </w:rPr>
        <w:t>„Ocena roczna jakości powietrza</w:t>
      </w:r>
      <w:r w:rsidR="00132DBA" w:rsidRPr="00BB7022">
        <w:rPr>
          <w:rFonts w:ascii="Times New Roman" w:hAnsi="Times New Roman"/>
        </w:rPr>
        <w:t xml:space="preserve"> w </w:t>
      </w:r>
      <w:r w:rsidRPr="00BB7022">
        <w:rPr>
          <w:rFonts w:ascii="Times New Roman" w:hAnsi="Times New Roman"/>
        </w:rPr>
        <w:t>województwie świętokrzyskim</w:t>
      </w:r>
      <w:r w:rsidR="00132DBA" w:rsidRPr="00BB7022">
        <w:rPr>
          <w:rFonts w:ascii="Times New Roman" w:hAnsi="Times New Roman"/>
        </w:rPr>
        <w:t xml:space="preserve"> w </w:t>
      </w:r>
      <w:r w:rsidRPr="00BB7022">
        <w:rPr>
          <w:rFonts w:ascii="Times New Roman" w:hAnsi="Times New Roman"/>
        </w:rPr>
        <w:t>roku 2013” (opracowanie Wydział Monitoringu Środowiska Wojewódzkiego Inspektoratu Ochrony Środowiska</w:t>
      </w:r>
      <w:r w:rsidR="00132DBA" w:rsidRPr="00BB7022">
        <w:rPr>
          <w:rFonts w:ascii="Times New Roman" w:hAnsi="Times New Roman"/>
        </w:rPr>
        <w:t xml:space="preserve"> w </w:t>
      </w:r>
      <w:r w:rsidRPr="00BB7022">
        <w:rPr>
          <w:rFonts w:ascii="Times New Roman" w:hAnsi="Times New Roman"/>
        </w:rPr>
        <w:t xml:space="preserve">Kielcach, kwiecień 2014r.) uwzględnia listę zanieczyszczeń, jakie </w:t>
      </w:r>
      <w:r w:rsidRPr="00BB7022">
        <w:rPr>
          <w:rFonts w:ascii="Times New Roman" w:hAnsi="Times New Roman"/>
        </w:rPr>
        <w:lastRenderedPageBreak/>
        <w:t>uwzględniono</w:t>
      </w:r>
      <w:r w:rsidR="00132DBA" w:rsidRPr="00BB7022">
        <w:rPr>
          <w:rFonts w:ascii="Times New Roman" w:hAnsi="Times New Roman"/>
        </w:rPr>
        <w:t xml:space="preserve"> w </w:t>
      </w:r>
      <w:r w:rsidRPr="00BB7022">
        <w:rPr>
          <w:rFonts w:ascii="Times New Roman" w:hAnsi="Times New Roman"/>
        </w:rPr>
        <w:t>ocenie dokonywanej pod kątem spełnienia kryteriów określonych</w:t>
      </w:r>
      <w:r w:rsidR="00132DBA" w:rsidRPr="00BB7022">
        <w:rPr>
          <w:rFonts w:ascii="Times New Roman" w:hAnsi="Times New Roman"/>
        </w:rPr>
        <w:t xml:space="preserve"> w </w:t>
      </w:r>
      <w:r w:rsidRPr="00BB7022">
        <w:rPr>
          <w:rFonts w:ascii="Times New Roman" w:hAnsi="Times New Roman"/>
        </w:rPr>
        <w:t>celu ochrony zdrowia ludzi, obejmuje 12 substancji:</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dwutlenek siarki SO2,</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dwutlenek azotu NO2,</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tlenek węgla CO</w:t>
      </w:r>
      <w:r w:rsidR="00322F9C" w:rsidRPr="00BB7022">
        <w:rPr>
          <w:rFonts w:ascii="Times New Roman" w:hAnsi="Times New Roman"/>
        </w:rPr>
        <w:t>,</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benzen C6H6,</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ozon O3,</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pył PM10,</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pył PM2,5</w:t>
      </w:r>
      <w:r w:rsidR="00322F9C" w:rsidRPr="00BB7022">
        <w:rPr>
          <w:rFonts w:ascii="Times New Roman" w:hAnsi="Times New Roman"/>
        </w:rPr>
        <w:t>,</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ołów Pb</w:t>
      </w:r>
      <w:r w:rsidR="00132DBA" w:rsidRPr="00BB7022">
        <w:rPr>
          <w:rFonts w:ascii="Times New Roman" w:hAnsi="Times New Roman"/>
        </w:rPr>
        <w:t xml:space="preserve"> w </w:t>
      </w:r>
      <w:r w:rsidRPr="00BB7022">
        <w:rPr>
          <w:rFonts w:ascii="Times New Roman" w:hAnsi="Times New Roman"/>
        </w:rPr>
        <w:t>PM10,</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arsen As</w:t>
      </w:r>
      <w:r w:rsidR="00132DBA" w:rsidRPr="00BB7022">
        <w:rPr>
          <w:rFonts w:ascii="Times New Roman" w:hAnsi="Times New Roman"/>
        </w:rPr>
        <w:t xml:space="preserve"> w </w:t>
      </w:r>
      <w:r w:rsidRPr="00BB7022">
        <w:rPr>
          <w:rFonts w:ascii="Times New Roman" w:hAnsi="Times New Roman"/>
        </w:rPr>
        <w:t>PM10</w:t>
      </w:r>
      <w:r w:rsidR="00322F9C" w:rsidRPr="00BB7022">
        <w:rPr>
          <w:rFonts w:ascii="Times New Roman" w:hAnsi="Times New Roman"/>
        </w:rPr>
        <w:t>,</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kadm Cd</w:t>
      </w:r>
      <w:r w:rsidR="00132DBA" w:rsidRPr="00BB7022">
        <w:rPr>
          <w:rFonts w:ascii="Times New Roman" w:hAnsi="Times New Roman"/>
        </w:rPr>
        <w:t xml:space="preserve"> w </w:t>
      </w:r>
      <w:r w:rsidRPr="00BB7022">
        <w:rPr>
          <w:rFonts w:ascii="Times New Roman" w:hAnsi="Times New Roman"/>
        </w:rPr>
        <w:t>PM10,</w:t>
      </w:r>
    </w:p>
    <w:p w:rsidR="00CF1C05" w:rsidRPr="00BB7022" w:rsidRDefault="00CF1C05" w:rsidP="00D66828">
      <w:pPr>
        <w:pStyle w:val="Style6"/>
        <w:numPr>
          <w:ilvl w:val="0"/>
          <w:numId w:val="26"/>
        </w:numPr>
        <w:spacing w:line="320" w:lineRule="atLeast"/>
        <w:ind w:left="709"/>
        <w:jc w:val="both"/>
        <w:rPr>
          <w:rFonts w:ascii="Times New Roman" w:hAnsi="Times New Roman"/>
        </w:rPr>
      </w:pPr>
      <w:r w:rsidRPr="00BB7022">
        <w:rPr>
          <w:rFonts w:ascii="Times New Roman" w:hAnsi="Times New Roman"/>
        </w:rPr>
        <w:t>nikiel Ni</w:t>
      </w:r>
      <w:r w:rsidR="00132DBA" w:rsidRPr="00BB7022">
        <w:rPr>
          <w:rFonts w:ascii="Times New Roman" w:hAnsi="Times New Roman"/>
        </w:rPr>
        <w:t xml:space="preserve"> w </w:t>
      </w:r>
      <w:r w:rsidRPr="00BB7022">
        <w:rPr>
          <w:rFonts w:ascii="Times New Roman" w:hAnsi="Times New Roman"/>
        </w:rPr>
        <w:t>PM10,</w:t>
      </w:r>
    </w:p>
    <w:p w:rsidR="00CF1C05" w:rsidRPr="00BB7022" w:rsidRDefault="00CF1C05" w:rsidP="00D66828">
      <w:pPr>
        <w:pStyle w:val="Style6"/>
        <w:numPr>
          <w:ilvl w:val="0"/>
          <w:numId w:val="26"/>
        </w:numPr>
        <w:spacing w:line="320" w:lineRule="atLeast"/>
        <w:ind w:left="709"/>
        <w:jc w:val="both"/>
        <w:rPr>
          <w:rFonts w:ascii="Times New Roman" w:hAnsi="Times New Roman"/>
        </w:rPr>
      </w:pPr>
      <w:proofErr w:type="spellStart"/>
      <w:r w:rsidRPr="00BB7022">
        <w:rPr>
          <w:rFonts w:ascii="Times New Roman" w:hAnsi="Times New Roman"/>
        </w:rPr>
        <w:t>benzo</w:t>
      </w:r>
      <w:proofErr w:type="spellEnd"/>
      <w:r w:rsidRPr="00BB7022">
        <w:rPr>
          <w:rFonts w:ascii="Times New Roman" w:hAnsi="Times New Roman"/>
        </w:rPr>
        <w:t>(a)</w:t>
      </w:r>
      <w:proofErr w:type="spellStart"/>
      <w:r w:rsidRPr="00BB7022">
        <w:rPr>
          <w:rFonts w:ascii="Times New Roman" w:hAnsi="Times New Roman"/>
        </w:rPr>
        <w:t>piren</w:t>
      </w:r>
      <w:proofErr w:type="spellEnd"/>
      <w:r w:rsidRPr="00BB7022">
        <w:rPr>
          <w:rFonts w:ascii="Times New Roman" w:hAnsi="Times New Roman"/>
        </w:rPr>
        <w:t xml:space="preserve"> B(a)P</w:t>
      </w:r>
      <w:r w:rsidR="00132DBA" w:rsidRPr="00BB7022">
        <w:rPr>
          <w:rFonts w:ascii="Times New Roman" w:hAnsi="Times New Roman"/>
        </w:rPr>
        <w:t xml:space="preserve"> w </w:t>
      </w:r>
      <w:r w:rsidRPr="00BB7022">
        <w:rPr>
          <w:rFonts w:ascii="Times New Roman" w:hAnsi="Times New Roman"/>
        </w:rPr>
        <w:t>pyle PM10.</w:t>
      </w:r>
    </w:p>
    <w:p w:rsidR="00CF1C05" w:rsidRPr="00BB7022" w:rsidRDefault="00CF1C05" w:rsidP="008D192C">
      <w:pPr>
        <w:pStyle w:val="Style6"/>
        <w:spacing w:line="320" w:lineRule="atLeast"/>
        <w:ind w:firstLine="708"/>
        <w:jc w:val="both"/>
        <w:rPr>
          <w:rFonts w:ascii="Times New Roman" w:hAnsi="Times New Roman"/>
        </w:rPr>
      </w:pPr>
      <w:r w:rsidRPr="00BB7022">
        <w:rPr>
          <w:rFonts w:ascii="Times New Roman" w:hAnsi="Times New Roman"/>
        </w:rPr>
        <w:t>W ocenie dokonywanej pod kątem spełnienia kryteriów odniesionych do ochrony roślin uwzględniono 3 substancje:</w:t>
      </w:r>
    </w:p>
    <w:p w:rsidR="00CF1C05" w:rsidRPr="00BB7022" w:rsidRDefault="00CF1C05" w:rsidP="00D66828">
      <w:pPr>
        <w:pStyle w:val="Style6"/>
        <w:numPr>
          <w:ilvl w:val="0"/>
          <w:numId w:val="27"/>
        </w:numPr>
        <w:spacing w:line="320" w:lineRule="atLeast"/>
        <w:ind w:left="709"/>
        <w:jc w:val="both"/>
        <w:rPr>
          <w:rFonts w:ascii="Times New Roman" w:hAnsi="Times New Roman"/>
        </w:rPr>
      </w:pPr>
      <w:r w:rsidRPr="00BB7022">
        <w:rPr>
          <w:rFonts w:ascii="Times New Roman" w:hAnsi="Times New Roman"/>
        </w:rPr>
        <w:t>dwutlenek siarki SO2,</w:t>
      </w:r>
    </w:p>
    <w:p w:rsidR="00CF1C05" w:rsidRPr="00BB7022" w:rsidRDefault="00CF1C05" w:rsidP="00D66828">
      <w:pPr>
        <w:pStyle w:val="Style6"/>
        <w:numPr>
          <w:ilvl w:val="0"/>
          <w:numId w:val="27"/>
        </w:numPr>
        <w:spacing w:line="320" w:lineRule="atLeast"/>
        <w:ind w:left="709"/>
        <w:jc w:val="both"/>
        <w:rPr>
          <w:rFonts w:ascii="Times New Roman" w:hAnsi="Times New Roman"/>
        </w:rPr>
      </w:pPr>
      <w:r w:rsidRPr="00BB7022">
        <w:rPr>
          <w:rFonts w:ascii="Times New Roman" w:hAnsi="Times New Roman"/>
        </w:rPr>
        <w:t xml:space="preserve">tlenki azotu </w:t>
      </w:r>
      <w:proofErr w:type="spellStart"/>
      <w:r w:rsidRPr="00BB7022">
        <w:rPr>
          <w:rFonts w:ascii="Times New Roman" w:hAnsi="Times New Roman"/>
        </w:rPr>
        <w:t>NOx</w:t>
      </w:r>
      <w:proofErr w:type="spellEnd"/>
      <w:r w:rsidRPr="00BB7022">
        <w:rPr>
          <w:rFonts w:ascii="Times New Roman" w:hAnsi="Times New Roman"/>
        </w:rPr>
        <w:t>,</w:t>
      </w:r>
    </w:p>
    <w:p w:rsidR="00CF1C05" w:rsidRPr="00BB7022" w:rsidRDefault="00CF1C05" w:rsidP="00D66828">
      <w:pPr>
        <w:pStyle w:val="Style6"/>
        <w:numPr>
          <w:ilvl w:val="0"/>
          <w:numId w:val="27"/>
        </w:numPr>
        <w:spacing w:line="320" w:lineRule="atLeast"/>
        <w:ind w:left="709"/>
        <w:jc w:val="both"/>
        <w:rPr>
          <w:rFonts w:ascii="Times New Roman" w:hAnsi="Times New Roman"/>
        </w:rPr>
      </w:pPr>
      <w:r w:rsidRPr="00BB7022">
        <w:rPr>
          <w:rFonts w:ascii="Times New Roman" w:hAnsi="Times New Roman"/>
        </w:rPr>
        <w:t>ozon O3.</w:t>
      </w:r>
    </w:p>
    <w:p w:rsidR="00CF1C05" w:rsidRPr="00BB7022" w:rsidRDefault="00CF1C05" w:rsidP="008D192C">
      <w:pPr>
        <w:pStyle w:val="Style6"/>
        <w:spacing w:line="320" w:lineRule="atLeast"/>
        <w:ind w:firstLine="708"/>
        <w:jc w:val="both"/>
        <w:rPr>
          <w:rFonts w:ascii="Times New Roman" w:hAnsi="Times New Roman"/>
        </w:rPr>
      </w:pPr>
    </w:p>
    <w:p w:rsidR="00CF1C05" w:rsidRPr="00BB7022" w:rsidRDefault="00CF1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Sejmik Województwa Świętokrzyskiego 27.11.2015 r. przyjął aktualizację Programu ochrony powietrza dla województwa świętokrzyskiego wraz</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planem działań krótkoterminowych. Strefa świętokrzyska o nadanym kodzie PL2602 podlega ocenie jakości powietrza ze względu na ochronę zdrowia ludności oraz ze względu na ochronę roślin. Zgodnie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wykonaną oceną jakości powietrza za rok 2014, strefa świętokrzyska została zakwalifikowana do wykonania Programu Ochrony Powietrza</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uwagi na:</w:t>
      </w:r>
    </w:p>
    <w:p w:rsidR="00CF1C05" w:rsidRPr="00BB7022" w:rsidRDefault="00CF1C05" w:rsidP="00D66828">
      <w:pPr>
        <w:pStyle w:val="Default"/>
        <w:numPr>
          <w:ilvl w:val="0"/>
          <w:numId w:val="28"/>
        </w:numPr>
        <w:autoSpaceDE/>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przekroczenie poziomu dopuszczalnego dla pyłu zawieszonego PM10 (z powodu</w:t>
      </w:r>
    </w:p>
    <w:p w:rsidR="00CF1C05" w:rsidRPr="00BB7022" w:rsidRDefault="00CF1C05" w:rsidP="008D192C">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przekroczenia dopuszczalnej częstości przekroczeń dla stężeń 24-godzinnych),</w:t>
      </w:r>
    </w:p>
    <w:p w:rsidR="00CF1C05" w:rsidRPr="00BB7022" w:rsidRDefault="00CF1C05" w:rsidP="00D66828">
      <w:pPr>
        <w:pStyle w:val="Default"/>
        <w:numPr>
          <w:ilvl w:val="0"/>
          <w:numId w:val="28"/>
        </w:numPr>
        <w:autoSpaceDE/>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przekroczenie poziomu docelowego średniorocznego dla B(a)P.</w:t>
      </w:r>
    </w:p>
    <w:p w:rsidR="00CF1C05" w:rsidRPr="00BB7022" w:rsidRDefault="00CF1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Oceny jakości powietrza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strefie świętokrzyskiej zgodnie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art. 89 ustawy POŚ dokonuje Wojewódzki Inspektorat Ochrony Środowiska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Kielcach</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prowadzony monitoring stanu powietrza.</w:t>
      </w:r>
      <w:r w:rsidR="00322F9C" w:rsidRPr="00BB7022">
        <w:rPr>
          <w:rFonts w:ascii="Times New Roman" w:hAnsi="Times New Roman" w:cs="Times New Roman"/>
          <w:color w:val="auto"/>
        </w:rPr>
        <w:t xml:space="preserve"> W</w:t>
      </w:r>
      <w:r w:rsidR="00111532" w:rsidRPr="00BB7022">
        <w:rPr>
          <w:rFonts w:ascii="Times New Roman" w:hAnsi="Times New Roman" w:cs="Times New Roman"/>
          <w:color w:val="auto"/>
        </w:rPr>
        <w:t> </w:t>
      </w:r>
      <w:r w:rsidRPr="00BB7022">
        <w:rPr>
          <w:rFonts w:ascii="Times New Roman" w:hAnsi="Times New Roman" w:cs="Times New Roman"/>
          <w:color w:val="auto"/>
        </w:rPr>
        <w:t>ocenie jakości powietrza dokonuje się klasyfikacji stref</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zakresie jakości powietrza według ustalonych klas:</w:t>
      </w:r>
    </w:p>
    <w:p w:rsidR="00CF1C05" w:rsidRPr="00BB7022" w:rsidRDefault="00CF1C05" w:rsidP="00D66828">
      <w:pPr>
        <w:pStyle w:val="Default"/>
        <w:numPr>
          <w:ilvl w:val="0"/>
          <w:numId w:val="29"/>
        </w:numPr>
        <w:autoSpaceDE/>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klasa A – jeżeli stężenia zanieczyszczeń na terenie strefy nie przekraczają odpowiednio poziomów dopuszczalnych, poziomów docelowych, pozio</w:t>
      </w:r>
      <w:r w:rsidR="00322F9C" w:rsidRPr="00BB7022">
        <w:rPr>
          <w:rFonts w:ascii="Times New Roman" w:hAnsi="Times New Roman" w:cs="Times New Roman"/>
          <w:color w:val="auto"/>
        </w:rPr>
        <w:t>mów celów długoterminowych (D1),</w:t>
      </w:r>
    </w:p>
    <w:p w:rsidR="00CF1C05" w:rsidRPr="00BB7022" w:rsidRDefault="00CF1C05" w:rsidP="00D66828">
      <w:pPr>
        <w:pStyle w:val="Default"/>
        <w:numPr>
          <w:ilvl w:val="0"/>
          <w:numId w:val="29"/>
        </w:numPr>
        <w:autoSpaceDE/>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klasa B – jeżeli stężenia zanieczyszczeń na terenie strefy przekraczają poziom dopuszczalny, lecz nie przekraczają wartości dopuszczalnej pow</w:t>
      </w:r>
      <w:r w:rsidR="00322F9C" w:rsidRPr="00BB7022">
        <w:rPr>
          <w:rFonts w:ascii="Times New Roman" w:hAnsi="Times New Roman" w:cs="Times New Roman"/>
          <w:color w:val="auto"/>
        </w:rPr>
        <w:t>iększonej o margines tolerancji,</w:t>
      </w:r>
    </w:p>
    <w:p w:rsidR="00CF1C05" w:rsidRPr="00BB7022" w:rsidRDefault="00CF1C05" w:rsidP="00D66828">
      <w:pPr>
        <w:pStyle w:val="Default"/>
        <w:numPr>
          <w:ilvl w:val="0"/>
          <w:numId w:val="29"/>
        </w:numPr>
        <w:autoSpaceDE/>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klasa C – jeżeli stężenia zanieczyszczeń na terenie strefy przekraczają poziom wartości dopuszczalnej powiększonej o margines tolerancji, lub</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przypadku, gdy margines tolerancji nie jest określony – przekraczają poziomy dopuszczalne, poziomy docelowe, poziomy celów długoterminowych (D2).</w:t>
      </w:r>
    </w:p>
    <w:p w:rsidR="00CF1C05" w:rsidRPr="00BB7022" w:rsidRDefault="00CF1C05" w:rsidP="008D192C">
      <w:pPr>
        <w:pStyle w:val="Default"/>
        <w:spacing w:line="320" w:lineRule="atLeast"/>
        <w:ind w:left="720"/>
        <w:jc w:val="both"/>
        <w:rPr>
          <w:rFonts w:ascii="Times New Roman" w:hAnsi="Times New Roman" w:cs="Times New Roman"/>
          <w:color w:val="auto"/>
        </w:rPr>
      </w:pPr>
    </w:p>
    <w:p w:rsidR="00CF1C05" w:rsidRPr="00BB7022" w:rsidRDefault="00CF1C05" w:rsidP="008D192C">
      <w:pPr>
        <w:pStyle w:val="Default"/>
        <w:spacing w:line="320" w:lineRule="atLeast"/>
        <w:ind w:firstLine="720"/>
        <w:jc w:val="both"/>
        <w:rPr>
          <w:rFonts w:ascii="Times New Roman" w:hAnsi="Times New Roman" w:cs="Times New Roman"/>
          <w:color w:val="auto"/>
        </w:rPr>
      </w:pPr>
      <w:r w:rsidRPr="00BB7022">
        <w:rPr>
          <w:rFonts w:ascii="Times New Roman" w:hAnsi="Times New Roman" w:cs="Times New Roman"/>
          <w:color w:val="auto"/>
        </w:rPr>
        <w:t>Według Aktualizacji Progra</w:t>
      </w:r>
      <w:r w:rsidR="00666F2A" w:rsidRPr="00BB7022">
        <w:rPr>
          <w:rFonts w:ascii="Times New Roman" w:hAnsi="Times New Roman" w:cs="Times New Roman"/>
          <w:color w:val="auto"/>
        </w:rPr>
        <w:t>mu Ograniczenia Powietrza Miasto</w:t>
      </w:r>
      <w:r w:rsidR="00132DBA" w:rsidRPr="00BB7022">
        <w:rPr>
          <w:rFonts w:ascii="Times New Roman" w:hAnsi="Times New Roman" w:cs="Times New Roman"/>
          <w:color w:val="auto"/>
        </w:rPr>
        <w:t xml:space="preserve"> i </w:t>
      </w:r>
      <w:r w:rsidR="00666F2A" w:rsidRPr="00BB7022">
        <w:rPr>
          <w:rFonts w:ascii="Times New Roman" w:hAnsi="Times New Roman" w:cs="Times New Roman"/>
          <w:color w:val="auto"/>
        </w:rPr>
        <w:t xml:space="preserve">Gmina Ożarów </w:t>
      </w:r>
      <w:r w:rsidRPr="00BB7022">
        <w:rPr>
          <w:rFonts w:ascii="Times New Roman" w:hAnsi="Times New Roman" w:cs="Times New Roman"/>
          <w:color w:val="auto"/>
        </w:rPr>
        <w:t xml:space="preserve">należą do strefy świętokrzyskiej. </w:t>
      </w:r>
    </w:p>
    <w:p w:rsidR="00CF1C05" w:rsidRPr="00BB7022" w:rsidRDefault="00CF1C05" w:rsidP="008D192C">
      <w:pPr>
        <w:pStyle w:val="Default"/>
        <w:spacing w:line="320" w:lineRule="atLeast"/>
        <w:ind w:left="360"/>
        <w:jc w:val="both"/>
        <w:rPr>
          <w:rFonts w:ascii="Times New Roman" w:hAnsi="Times New Roman" w:cs="Times New Roman"/>
          <w:color w:val="auto"/>
        </w:rPr>
      </w:pPr>
    </w:p>
    <w:p w:rsidR="00CF1C05" w:rsidRPr="00BB7022" w:rsidRDefault="00CF1C05" w:rsidP="008D192C">
      <w:pPr>
        <w:pStyle w:val="STytuTabeli"/>
        <w:spacing w:before="0" w:beforeAutospacing="0" w:after="0" w:line="320" w:lineRule="atLeast"/>
        <w:rPr>
          <w:sz w:val="24"/>
          <w:szCs w:val="24"/>
        </w:rPr>
      </w:pPr>
      <w:bookmarkStart w:id="83" w:name="_Toc445992170"/>
      <w:bookmarkStart w:id="84" w:name="_Toc459277029"/>
      <w:r w:rsidRPr="00BB7022">
        <w:rPr>
          <w:sz w:val="24"/>
          <w:szCs w:val="24"/>
        </w:rPr>
        <w:t xml:space="preserve">Tabela </w:t>
      </w:r>
      <w:r w:rsidR="00C15215" w:rsidRPr="00BB7022">
        <w:fldChar w:fldCharType="begin"/>
      </w:r>
      <w:r w:rsidRPr="00BB7022">
        <w:rPr>
          <w:sz w:val="24"/>
          <w:szCs w:val="24"/>
        </w:rPr>
        <w:instrText>SEQ Tabela \* ARABIC</w:instrText>
      </w:r>
      <w:r w:rsidR="00C15215" w:rsidRPr="00BB7022">
        <w:fldChar w:fldCharType="separate"/>
      </w:r>
      <w:r w:rsidR="004E2487" w:rsidRPr="00BB7022">
        <w:rPr>
          <w:noProof/>
          <w:sz w:val="24"/>
          <w:szCs w:val="24"/>
        </w:rPr>
        <w:t>16</w:t>
      </w:r>
      <w:r w:rsidR="00C15215" w:rsidRPr="00BB7022">
        <w:fldChar w:fldCharType="end"/>
      </w:r>
      <w:r w:rsidRPr="00BB7022">
        <w:rPr>
          <w:sz w:val="24"/>
          <w:szCs w:val="24"/>
        </w:rPr>
        <w:t>. Wynikowe klasy strefy dla poszczególnych zanieczyszczeń,</w:t>
      </w:r>
      <w:r w:rsidR="00132DBA" w:rsidRPr="00BB7022">
        <w:rPr>
          <w:sz w:val="24"/>
          <w:szCs w:val="24"/>
        </w:rPr>
        <w:t xml:space="preserve"> z </w:t>
      </w:r>
      <w:r w:rsidRPr="00BB7022">
        <w:rPr>
          <w:sz w:val="24"/>
          <w:szCs w:val="24"/>
        </w:rPr>
        <w:t>uwzględnieniem kryteriów ustanowionych</w:t>
      </w:r>
      <w:r w:rsidR="00132DBA" w:rsidRPr="00BB7022">
        <w:rPr>
          <w:sz w:val="24"/>
          <w:szCs w:val="24"/>
        </w:rPr>
        <w:t xml:space="preserve"> w </w:t>
      </w:r>
      <w:r w:rsidRPr="00BB7022">
        <w:rPr>
          <w:sz w:val="24"/>
          <w:szCs w:val="24"/>
        </w:rPr>
        <w:t>celu ochrony zdrowia</w:t>
      </w:r>
      <w:bookmarkEnd w:id="83"/>
      <w:bookmarkEnd w:id="84"/>
    </w:p>
    <w:p w:rsidR="00CF1C05" w:rsidRPr="00BB7022" w:rsidRDefault="00CF1C05" w:rsidP="008D192C">
      <w:pPr>
        <w:pStyle w:val="STytuTabeli"/>
        <w:spacing w:before="0" w:beforeAutospacing="0" w:after="0" w:line="320" w:lineRule="atLeast"/>
        <w:rPr>
          <w:sz w:val="24"/>
          <w:szCs w:val="24"/>
        </w:rPr>
      </w:pPr>
    </w:p>
    <w:tbl>
      <w:tblPr>
        <w:tblStyle w:val="Tabela-Siatka"/>
        <w:tblW w:w="0" w:type="auto"/>
        <w:tblLook w:val="04A0" w:firstRow="1" w:lastRow="0" w:firstColumn="1" w:lastColumn="0" w:noHBand="0" w:noVBand="1"/>
      </w:tblPr>
      <w:tblGrid>
        <w:gridCol w:w="1856"/>
        <w:gridCol w:w="1796"/>
        <w:gridCol w:w="1916"/>
        <w:gridCol w:w="1856"/>
        <w:gridCol w:w="1856"/>
      </w:tblGrid>
      <w:tr w:rsidR="00CF1C05" w:rsidRPr="00BB7022" w:rsidTr="00CF1C05">
        <w:tc>
          <w:tcPr>
            <w:tcW w:w="3652" w:type="dxa"/>
            <w:gridSpan w:val="2"/>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pStyle w:val="STytuTabeli"/>
              <w:spacing w:before="0" w:beforeAutospacing="0" w:after="0" w:line="320" w:lineRule="atLeast"/>
              <w:rPr>
                <w:sz w:val="24"/>
                <w:szCs w:val="24"/>
              </w:rPr>
            </w:pPr>
            <w:r w:rsidRPr="00BB7022">
              <w:rPr>
                <w:sz w:val="24"/>
                <w:szCs w:val="24"/>
              </w:rPr>
              <w:t>Nazwa strefy</w:t>
            </w:r>
          </w:p>
        </w:tc>
        <w:tc>
          <w:tcPr>
            <w:tcW w:w="5628" w:type="dxa"/>
            <w:gridSpan w:val="3"/>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pStyle w:val="STytuTabeli"/>
              <w:spacing w:before="0" w:beforeAutospacing="0" w:after="0" w:line="320" w:lineRule="atLeast"/>
              <w:rPr>
                <w:sz w:val="24"/>
                <w:szCs w:val="24"/>
              </w:rPr>
            </w:pPr>
            <w:r w:rsidRPr="00BB7022">
              <w:rPr>
                <w:sz w:val="24"/>
                <w:szCs w:val="24"/>
              </w:rPr>
              <w:t>Strefa świętokrzyska</w:t>
            </w:r>
          </w:p>
        </w:tc>
      </w:tr>
      <w:tr w:rsidR="00CF1C05" w:rsidRPr="00BB7022" w:rsidTr="00CF1C05">
        <w:tc>
          <w:tcPr>
            <w:tcW w:w="3652" w:type="dxa"/>
            <w:gridSpan w:val="2"/>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pStyle w:val="STytuTabeli"/>
              <w:spacing w:before="0" w:beforeAutospacing="0" w:after="0" w:line="320" w:lineRule="atLeast"/>
              <w:rPr>
                <w:sz w:val="24"/>
                <w:szCs w:val="24"/>
              </w:rPr>
            </w:pPr>
            <w:r w:rsidRPr="00BB7022">
              <w:rPr>
                <w:sz w:val="24"/>
                <w:szCs w:val="24"/>
              </w:rPr>
              <w:t>Kod strefy</w:t>
            </w:r>
          </w:p>
        </w:tc>
        <w:tc>
          <w:tcPr>
            <w:tcW w:w="5628" w:type="dxa"/>
            <w:gridSpan w:val="3"/>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pStyle w:val="STytuTabeli"/>
              <w:spacing w:before="0" w:beforeAutospacing="0" w:after="0" w:line="320" w:lineRule="atLeast"/>
              <w:rPr>
                <w:sz w:val="24"/>
                <w:szCs w:val="24"/>
              </w:rPr>
            </w:pPr>
            <w:r w:rsidRPr="00BB7022">
              <w:rPr>
                <w:sz w:val="24"/>
                <w:szCs w:val="24"/>
              </w:rPr>
              <w:t>PL2602</w:t>
            </w:r>
          </w:p>
        </w:tc>
      </w:tr>
      <w:tr w:rsidR="00CF1C05" w:rsidRPr="00BB7022" w:rsidTr="00CF1C05">
        <w:tc>
          <w:tcPr>
            <w:tcW w:w="3652" w:type="dxa"/>
            <w:gridSpan w:val="2"/>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pStyle w:val="STytuTabeli"/>
              <w:spacing w:before="0" w:beforeAutospacing="0" w:after="0" w:line="320" w:lineRule="atLeast"/>
              <w:rPr>
                <w:sz w:val="24"/>
                <w:szCs w:val="24"/>
              </w:rPr>
            </w:pPr>
            <w:r w:rsidRPr="00BB7022">
              <w:rPr>
                <w:sz w:val="24"/>
                <w:szCs w:val="24"/>
              </w:rPr>
              <w:t>Rok</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b/>
                <w:szCs w:val="24"/>
              </w:rPr>
            </w:pPr>
            <w:r w:rsidRPr="00BB7022">
              <w:rPr>
                <w:rFonts w:cs="Times New Roman"/>
                <w:b/>
                <w:szCs w:val="24"/>
              </w:rPr>
              <w:t>2012</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b/>
                <w:szCs w:val="24"/>
              </w:rPr>
            </w:pPr>
            <w:r w:rsidRPr="00BB7022">
              <w:rPr>
                <w:rFonts w:cs="Times New Roman"/>
                <w:b/>
                <w:szCs w:val="24"/>
              </w:rPr>
              <w:t>2013</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b/>
                <w:szCs w:val="24"/>
              </w:rPr>
            </w:pPr>
            <w:r w:rsidRPr="00BB7022">
              <w:rPr>
                <w:rFonts w:cs="Times New Roman"/>
                <w:b/>
                <w:szCs w:val="24"/>
              </w:rPr>
              <w:t>2014</w:t>
            </w:r>
          </w:p>
        </w:tc>
      </w:tr>
      <w:tr w:rsidR="00CF1C05" w:rsidRPr="00BB7022" w:rsidTr="00CF1C05">
        <w:tc>
          <w:tcPr>
            <w:tcW w:w="185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keepNext/>
              <w:keepLines/>
              <w:spacing w:line="320" w:lineRule="atLeast"/>
              <w:jc w:val="center"/>
              <w:rPr>
                <w:b/>
                <w:szCs w:val="24"/>
              </w:rPr>
            </w:pPr>
            <w:r w:rsidRPr="00BB7022">
              <w:rPr>
                <w:rFonts w:cs="Times New Roman"/>
                <w:szCs w:val="24"/>
              </w:rPr>
              <w:t>Symbol klasy wynikowej dla poszczególnych zanieczyszczeń dla obszaru całej strefy</w:t>
            </w: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SO</w:t>
            </w:r>
            <w:r w:rsidRPr="00BB7022">
              <w:rPr>
                <w:rFonts w:cs="Times New Roman"/>
                <w:szCs w:val="24"/>
                <w:vertAlign w:val="subscript"/>
              </w:rPr>
              <w:t xml:space="preserve">2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NO</w:t>
            </w:r>
            <w:r w:rsidRPr="00BB7022">
              <w:rPr>
                <w:rFonts w:cs="Times New Roman"/>
                <w:szCs w:val="24"/>
                <w:vertAlign w:val="subscript"/>
              </w:rPr>
              <w:t xml:space="preserve">2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PM10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PM2.5*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C/C2</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C/C2</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Pb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As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Cd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B(a)P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C</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Ni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C6H6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CO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b/>
                <w:szCs w:val="24"/>
              </w:rPr>
            </w:pPr>
          </w:p>
        </w:tc>
        <w:tc>
          <w:tcPr>
            <w:tcW w:w="179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 xml:space="preserve">O3 </w:t>
            </w:r>
          </w:p>
        </w:tc>
        <w:tc>
          <w:tcPr>
            <w:tcW w:w="191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A/D2</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A/D2</w:t>
            </w:r>
          </w:p>
        </w:tc>
        <w:tc>
          <w:tcPr>
            <w:tcW w:w="1856"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A/D2</w:t>
            </w:r>
          </w:p>
        </w:tc>
      </w:tr>
    </w:tbl>
    <w:p w:rsidR="00CF1C05" w:rsidRPr="00BB7022" w:rsidRDefault="00CF1C05" w:rsidP="008D192C">
      <w:pPr>
        <w:keepNext/>
        <w:keepLines/>
        <w:spacing w:after="120" w:line="320" w:lineRule="atLeast"/>
        <w:rPr>
          <w:rFonts w:cs="Times New Roman"/>
          <w:sz w:val="20"/>
          <w:szCs w:val="18"/>
        </w:rPr>
      </w:pPr>
      <w:r w:rsidRPr="00BB7022">
        <w:rPr>
          <w:rFonts w:cs="Times New Roman"/>
          <w:sz w:val="20"/>
          <w:szCs w:val="18"/>
        </w:rPr>
        <w:t>* wg poziomu dopuszczalnego powiększonego o margines tolerancji</w:t>
      </w:r>
    </w:p>
    <w:p w:rsidR="00CF1C05" w:rsidRPr="00BB7022" w:rsidRDefault="00666F2A" w:rsidP="008D192C">
      <w:pPr>
        <w:pStyle w:val="STytuTabeli"/>
        <w:spacing w:before="0" w:beforeAutospacing="0" w:after="0" w:line="320" w:lineRule="atLeast"/>
        <w:rPr>
          <w:b w:val="0"/>
          <w:i/>
          <w:sz w:val="20"/>
          <w:szCs w:val="24"/>
        </w:rPr>
      </w:pPr>
      <w:r w:rsidRPr="00BB7022">
        <w:rPr>
          <w:b w:val="0"/>
          <w:i/>
          <w:sz w:val="20"/>
          <w:szCs w:val="24"/>
        </w:rPr>
        <w:t>Źródło: Aktualizacja</w:t>
      </w:r>
      <w:r w:rsidR="00CF1C05" w:rsidRPr="00BB7022">
        <w:rPr>
          <w:b w:val="0"/>
          <w:i/>
          <w:sz w:val="20"/>
          <w:szCs w:val="24"/>
        </w:rPr>
        <w:t xml:space="preserve"> Programu ochrony powietrza dla województwa świętokrzyskiego wraz</w:t>
      </w:r>
      <w:r w:rsidR="00132DBA" w:rsidRPr="00BB7022">
        <w:rPr>
          <w:b w:val="0"/>
          <w:i/>
          <w:sz w:val="20"/>
          <w:szCs w:val="24"/>
        </w:rPr>
        <w:t xml:space="preserve"> z </w:t>
      </w:r>
      <w:r w:rsidR="00CF1C05" w:rsidRPr="00BB7022">
        <w:rPr>
          <w:b w:val="0"/>
          <w:i/>
          <w:sz w:val="20"/>
          <w:szCs w:val="24"/>
        </w:rPr>
        <w:t>planem działań krótkoterminowych, 27.11.2015</w:t>
      </w:r>
    </w:p>
    <w:p w:rsidR="00CF1C05" w:rsidRPr="00BB7022" w:rsidRDefault="00CF1C05" w:rsidP="008D192C">
      <w:pPr>
        <w:pStyle w:val="Style91"/>
        <w:widowControl/>
        <w:spacing w:line="320" w:lineRule="atLeast"/>
        <w:ind w:firstLine="426"/>
        <w:rPr>
          <w:rStyle w:val="FontStyle241"/>
        </w:rPr>
      </w:pPr>
    </w:p>
    <w:p w:rsidR="00CF1C05" w:rsidRPr="00BB7022" w:rsidRDefault="00CF1C05" w:rsidP="008D192C">
      <w:pPr>
        <w:pStyle w:val="STytuTabeli"/>
        <w:keepNext w:val="0"/>
        <w:keepLines w:val="0"/>
        <w:widowControl w:val="0"/>
        <w:spacing w:before="0" w:beforeAutospacing="0" w:after="0" w:line="320" w:lineRule="atLeast"/>
        <w:ind w:firstLine="708"/>
        <w:rPr>
          <w:b w:val="0"/>
          <w:sz w:val="24"/>
          <w:szCs w:val="24"/>
        </w:rPr>
      </w:pPr>
      <w:r w:rsidRPr="00BB7022">
        <w:rPr>
          <w:b w:val="0"/>
          <w:sz w:val="24"/>
          <w:szCs w:val="24"/>
        </w:rPr>
        <w:t>W strefie świętokrzyskiej klasa</w:t>
      </w:r>
      <w:r w:rsidR="00132DBA" w:rsidRPr="00BB7022">
        <w:rPr>
          <w:b w:val="0"/>
          <w:sz w:val="24"/>
          <w:szCs w:val="24"/>
        </w:rPr>
        <w:t xml:space="preserve"> w </w:t>
      </w:r>
      <w:r w:rsidRPr="00BB7022">
        <w:rPr>
          <w:b w:val="0"/>
          <w:sz w:val="24"/>
          <w:szCs w:val="24"/>
        </w:rPr>
        <w:t>odniesieniu do pyłu PM10</w:t>
      </w:r>
      <w:r w:rsidR="00132DBA" w:rsidRPr="00BB7022">
        <w:rPr>
          <w:b w:val="0"/>
          <w:sz w:val="24"/>
          <w:szCs w:val="24"/>
        </w:rPr>
        <w:t xml:space="preserve"> i </w:t>
      </w:r>
      <w:r w:rsidRPr="00BB7022">
        <w:rPr>
          <w:b w:val="0"/>
          <w:sz w:val="24"/>
          <w:szCs w:val="24"/>
        </w:rPr>
        <w:t>B(a)P nie ulega zmianie od ostatnich trzech lat. Dla pyłu PM2,5 dla strefy świętokrzyskiej</w:t>
      </w:r>
      <w:r w:rsidR="00132DBA" w:rsidRPr="00BB7022">
        <w:rPr>
          <w:b w:val="0"/>
          <w:sz w:val="24"/>
          <w:szCs w:val="24"/>
        </w:rPr>
        <w:t xml:space="preserve"> w </w:t>
      </w:r>
      <w:r w:rsidRPr="00BB7022">
        <w:rPr>
          <w:b w:val="0"/>
          <w:sz w:val="24"/>
          <w:szCs w:val="24"/>
        </w:rPr>
        <w:t>2014 roku ustalono</w:t>
      </w:r>
      <w:r w:rsidR="00132DBA" w:rsidRPr="00BB7022">
        <w:rPr>
          <w:b w:val="0"/>
          <w:sz w:val="24"/>
          <w:szCs w:val="24"/>
        </w:rPr>
        <w:t xml:space="preserve"> </w:t>
      </w:r>
      <w:r w:rsidR="00574118" w:rsidRPr="00BB7022">
        <w:rPr>
          <w:b w:val="0"/>
          <w:sz w:val="24"/>
          <w:szCs w:val="24"/>
        </w:rPr>
        <w:br/>
      </w:r>
      <w:r w:rsidRPr="00BB7022">
        <w:rPr>
          <w:b w:val="0"/>
          <w:sz w:val="24"/>
          <w:szCs w:val="24"/>
        </w:rPr>
        <w:t>klasę</w:t>
      </w:r>
      <w:r w:rsidR="00574118" w:rsidRPr="00BB7022">
        <w:rPr>
          <w:b w:val="0"/>
          <w:sz w:val="24"/>
          <w:szCs w:val="24"/>
        </w:rPr>
        <w:t xml:space="preserve"> </w:t>
      </w:r>
      <w:r w:rsidR="00322F9C" w:rsidRPr="00BB7022">
        <w:rPr>
          <w:b w:val="0"/>
          <w:sz w:val="24"/>
          <w:szCs w:val="24"/>
        </w:rPr>
        <w:t>A</w:t>
      </w:r>
      <w:r w:rsidR="00132DBA" w:rsidRPr="00BB7022">
        <w:rPr>
          <w:b w:val="0"/>
          <w:sz w:val="24"/>
          <w:szCs w:val="24"/>
        </w:rPr>
        <w:t xml:space="preserve"> z </w:t>
      </w:r>
      <w:r w:rsidRPr="00BB7022">
        <w:rPr>
          <w:b w:val="0"/>
          <w:sz w:val="24"/>
          <w:szCs w:val="24"/>
        </w:rPr>
        <w:t>uwagi na brak przekroczeń wartości poziomu dopuszczalnego</w:t>
      </w:r>
      <w:r w:rsidR="00132DBA" w:rsidRPr="00BB7022">
        <w:rPr>
          <w:b w:val="0"/>
          <w:sz w:val="24"/>
          <w:szCs w:val="24"/>
        </w:rPr>
        <w:t xml:space="preserve"> i </w:t>
      </w:r>
      <w:r w:rsidRPr="00BB7022">
        <w:rPr>
          <w:b w:val="0"/>
          <w:sz w:val="24"/>
          <w:szCs w:val="24"/>
        </w:rPr>
        <w:t>docelowego</w:t>
      </w:r>
      <w:r w:rsidR="00132DBA" w:rsidRPr="00BB7022">
        <w:rPr>
          <w:b w:val="0"/>
          <w:sz w:val="24"/>
          <w:szCs w:val="24"/>
        </w:rPr>
        <w:t xml:space="preserve"> w </w:t>
      </w:r>
      <w:r w:rsidRPr="00BB7022">
        <w:rPr>
          <w:b w:val="0"/>
          <w:sz w:val="24"/>
          <w:szCs w:val="24"/>
        </w:rPr>
        <w:t>Starachowicach</w:t>
      </w:r>
      <w:r w:rsidR="00132DBA" w:rsidRPr="00BB7022">
        <w:rPr>
          <w:b w:val="0"/>
          <w:sz w:val="24"/>
          <w:szCs w:val="24"/>
        </w:rPr>
        <w:t xml:space="preserve"> i </w:t>
      </w:r>
      <w:r w:rsidR="00322F9C" w:rsidRPr="00BB7022">
        <w:rPr>
          <w:b w:val="0"/>
          <w:sz w:val="24"/>
          <w:szCs w:val="24"/>
        </w:rPr>
        <w:t>Busko</w:t>
      </w:r>
      <w:r w:rsidRPr="00BB7022">
        <w:rPr>
          <w:b w:val="0"/>
          <w:sz w:val="24"/>
          <w:szCs w:val="24"/>
        </w:rPr>
        <w:t>-Zdroju.</w:t>
      </w:r>
    </w:p>
    <w:p w:rsidR="00CF1C05" w:rsidRPr="00BB7022" w:rsidRDefault="00CF1C05" w:rsidP="008D192C">
      <w:pPr>
        <w:pStyle w:val="STytuTabeli"/>
        <w:keepNext w:val="0"/>
        <w:keepLines w:val="0"/>
        <w:widowControl w:val="0"/>
        <w:spacing w:before="0" w:beforeAutospacing="0" w:after="0" w:line="320" w:lineRule="atLeast"/>
        <w:ind w:firstLine="709"/>
        <w:rPr>
          <w:b w:val="0"/>
          <w:sz w:val="24"/>
          <w:szCs w:val="24"/>
        </w:rPr>
      </w:pPr>
      <w:r w:rsidRPr="00BB7022">
        <w:rPr>
          <w:b w:val="0"/>
          <w:sz w:val="24"/>
          <w:szCs w:val="24"/>
        </w:rPr>
        <w:t>W latach 2010-2014</w:t>
      </w:r>
      <w:r w:rsidR="00132DBA" w:rsidRPr="00BB7022">
        <w:rPr>
          <w:b w:val="0"/>
          <w:sz w:val="24"/>
          <w:szCs w:val="24"/>
        </w:rPr>
        <w:t xml:space="preserve"> w </w:t>
      </w:r>
      <w:r w:rsidRPr="00BB7022">
        <w:rPr>
          <w:b w:val="0"/>
          <w:sz w:val="24"/>
          <w:szCs w:val="24"/>
        </w:rPr>
        <w:t xml:space="preserve">strefie świętokrzyskim wartość stężenia średniorocznego pyłu PM10 nie przekraczała poziomu dopuszczalnego 40 </w:t>
      </w:r>
      <w:proofErr w:type="spellStart"/>
      <w:r w:rsidRPr="00BB7022">
        <w:rPr>
          <w:b w:val="0"/>
          <w:sz w:val="24"/>
          <w:szCs w:val="24"/>
        </w:rPr>
        <w:t>μg</w:t>
      </w:r>
      <w:proofErr w:type="spellEnd"/>
      <w:r w:rsidRPr="00BB7022">
        <w:rPr>
          <w:b w:val="0"/>
          <w:sz w:val="24"/>
          <w:szCs w:val="24"/>
        </w:rPr>
        <w:t>/m3. W</w:t>
      </w:r>
      <w:r w:rsidR="00694E06" w:rsidRPr="00BB7022">
        <w:rPr>
          <w:b w:val="0"/>
          <w:sz w:val="24"/>
          <w:szCs w:val="24"/>
        </w:rPr>
        <w:t>artości stężeń utrzymują się na </w:t>
      </w:r>
      <w:r w:rsidRPr="00BB7022">
        <w:rPr>
          <w:b w:val="0"/>
          <w:sz w:val="24"/>
          <w:szCs w:val="24"/>
        </w:rPr>
        <w:t>stałym poziomie,</w:t>
      </w:r>
      <w:r w:rsidR="00132DBA" w:rsidRPr="00BB7022">
        <w:rPr>
          <w:b w:val="0"/>
          <w:sz w:val="24"/>
          <w:szCs w:val="24"/>
        </w:rPr>
        <w:t xml:space="preserve"> a </w:t>
      </w:r>
      <w:r w:rsidRPr="00BB7022">
        <w:rPr>
          <w:b w:val="0"/>
          <w:sz w:val="24"/>
          <w:szCs w:val="24"/>
        </w:rPr>
        <w:t>wahania stężeń uzależnione są głównie od warunków meteorologicznych</w:t>
      </w:r>
      <w:r w:rsidR="00132DBA" w:rsidRPr="00BB7022">
        <w:rPr>
          <w:b w:val="0"/>
          <w:sz w:val="24"/>
          <w:szCs w:val="24"/>
        </w:rPr>
        <w:t xml:space="preserve"> w </w:t>
      </w:r>
      <w:r w:rsidRPr="00BB7022">
        <w:rPr>
          <w:b w:val="0"/>
          <w:sz w:val="24"/>
          <w:szCs w:val="24"/>
        </w:rPr>
        <w:t>danym roku kalendarzowym. Od 2012 roku najwyższe stężenia średniorocznego notowane były na stacji</w:t>
      </w:r>
      <w:r w:rsidR="00132DBA" w:rsidRPr="00BB7022">
        <w:rPr>
          <w:b w:val="0"/>
          <w:sz w:val="24"/>
          <w:szCs w:val="24"/>
        </w:rPr>
        <w:t xml:space="preserve"> w </w:t>
      </w:r>
      <w:r w:rsidRPr="00BB7022">
        <w:rPr>
          <w:b w:val="0"/>
          <w:sz w:val="24"/>
          <w:szCs w:val="24"/>
        </w:rPr>
        <w:t xml:space="preserve">Starachowicach. </w:t>
      </w:r>
    </w:p>
    <w:p w:rsidR="00CF1C05" w:rsidRPr="00BB7022" w:rsidRDefault="00CF1C05" w:rsidP="008D192C">
      <w:pPr>
        <w:pStyle w:val="STytuTabeli"/>
        <w:keepNext w:val="0"/>
        <w:keepLines w:val="0"/>
        <w:widowControl w:val="0"/>
        <w:spacing w:before="0" w:beforeAutospacing="0" w:after="0" w:line="320" w:lineRule="atLeast"/>
        <w:ind w:firstLine="709"/>
        <w:rPr>
          <w:b w:val="0"/>
          <w:sz w:val="24"/>
          <w:szCs w:val="24"/>
        </w:rPr>
      </w:pPr>
      <w:r w:rsidRPr="00BB7022">
        <w:rPr>
          <w:b w:val="0"/>
          <w:sz w:val="24"/>
          <w:szCs w:val="24"/>
        </w:rPr>
        <w:t>Poziom dopuszczalny pyłu PM2,5</w:t>
      </w:r>
      <w:r w:rsidR="00132DBA" w:rsidRPr="00BB7022">
        <w:rPr>
          <w:b w:val="0"/>
          <w:sz w:val="24"/>
          <w:szCs w:val="24"/>
        </w:rPr>
        <w:t xml:space="preserve"> w </w:t>
      </w:r>
      <w:r w:rsidRPr="00BB7022">
        <w:rPr>
          <w:b w:val="0"/>
          <w:sz w:val="24"/>
          <w:szCs w:val="24"/>
        </w:rPr>
        <w:t>powietrzu został przekroczony na stacji</w:t>
      </w:r>
      <w:r w:rsidR="00132DBA" w:rsidRPr="00BB7022">
        <w:rPr>
          <w:b w:val="0"/>
          <w:sz w:val="24"/>
          <w:szCs w:val="24"/>
        </w:rPr>
        <w:t xml:space="preserve"> w </w:t>
      </w:r>
      <w:r w:rsidR="00322F9C" w:rsidRPr="00BB7022">
        <w:rPr>
          <w:b w:val="0"/>
          <w:sz w:val="24"/>
          <w:szCs w:val="24"/>
        </w:rPr>
        <w:t>Busko</w:t>
      </w:r>
      <w:r w:rsidRPr="00BB7022">
        <w:rPr>
          <w:b w:val="0"/>
          <w:sz w:val="24"/>
          <w:szCs w:val="24"/>
        </w:rPr>
        <w:t>-Zdroju</w:t>
      </w:r>
      <w:r w:rsidR="00132DBA" w:rsidRPr="00BB7022">
        <w:rPr>
          <w:b w:val="0"/>
          <w:sz w:val="24"/>
          <w:szCs w:val="24"/>
        </w:rPr>
        <w:t xml:space="preserve"> w </w:t>
      </w:r>
      <w:r w:rsidRPr="00BB7022">
        <w:rPr>
          <w:b w:val="0"/>
          <w:sz w:val="24"/>
          <w:szCs w:val="24"/>
        </w:rPr>
        <w:t xml:space="preserve">2011 roku (wartość dopuszczalna wynosiła 28 </w:t>
      </w:r>
      <w:proofErr w:type="spellStart"/>
      <w:r w:rsidRPr="00BB7022">
        <w:rPr>
          <w:b w:val="0"/>
          <w:sz w:val="24"/>
          <w:szCs w:val="24"/>
        </w:rPr>
        <w:t>μg</w:t>
      </w:r>
      <w:proofErr w:type="spellEnd"/>
      <w:r w:rsidR="00694E06" w:rsidRPr="00BB7022">
        <w:rPr>
          <w:b w:val="0"/>
          <w:sz w:val="24"/>
          <w:szCs w:val="24"/>
        </w:rPr>
        <w:t>/m3) oraz</w:t>
      </w:r>
      <w:r w:rsidR="00132DBA" w:rsidRPr="00BB7022">
        <w:rPr>
          <w:b w:val="0"/>
          <w:sz w:val="24"/>
          <w:szCs w:val="24"/>
        </w:rPr>
        <w:t xml:space="preserve"> w </w:t>
      </w:r>
      <w:r w:rsidR="00694E06" w:rsidRPr="00BB7022">
        <w:rPr>
          <w:b w:val="0"/>
          <w:sz w:val="24"/>
          <w:szCs w:val="24"/>
        </w:rPr>
        <w:t>latach 2012-2013 na </w:t>
      </w:r>
      <w:r w:rsidRPr="00BB7022">
        <w:rPr>
          <w:b w:val="0"/>
          <w:sz w:val="24"/>
          <w:szCs w:val="24"/>
        </w:rPr>
        <w:t>stacji pomiarowej</w:t>
      </w:r>
      <w:r w:rsidR="00132DBA" w:rsidRPr="00BB7022">
        <w:rPr>
          <w:b w:val="0"/>
          <w:sz w:val="24"/>
          <w:szCs w:val="24"/>
        </w:rPr>
        <w:t xml:space="preserve"> w </w:t>
      </w:r>
      <w:r w:rsidRPr="00BB7022">
        <w:rPr>
          <w:b w:val="0"/>
          <w:sz w:val="24"/>
          <w:szCs w:val="24"/>
        </w:rPr>
        <w:t xml:space="preserve">Starachowicach (wartość dopuszczalna wynosiła 27 </w:t>
      </w:r>
      <w:proofErr w:type="spellStart"/>
      <w:r w:rsidRPr="00BB7022">
        <w:rPr>
          <w:b w:val="0"/>
          <w:sz w:val="24"/>
          <w:szCs w:val="24"/>
        </w:rPr>
        <w:t>μg</w:t>
      </w:r>
      <w:proofErr w:type="spellEnd"/>
      <w:r w:rsidRPr="00BB7022">
        <w:rPr>
          <w:b w:val="0"/>
          <w:sz w:val="24"/>
          <w:szCs w:val="24"/>
        </w:rPr>
        <w:t>/m3</w:t>
      </w:r>
      <w:r w:rsidR="00132DBA" w:rsidRPr="00BB7022">
        <w:rPr>
          <w:b w:val="0"/>
          <w:sz w:val="24"/>
          <w:szCs w:val="24"/>
        </w:rPr>
        <w:t xml:space="preserve"> w </w:t>
      </w:r>
      <w:r w:rsidRPr="00BB7022">
        <w:rPr>
          <w:b w:val="0"/>
          <w:sz w:val="24"/>
          <w:szCs w:val="24"/>
        </w:rPr>
        <w:t>2012 r.</w:t>
      </w:r>
      <w:r w:rsidR="00132DBA" w:rsidRPr="00BB7022">
        <w:rPr>
          <w:b w:val="0"/>
          <w:sz w:val="24"/>
          <w:szCs w:val="24"/>
        </w:rPr>
        <w:t xml:space="preserve"> i </w:t>
      </w:r>
      <w:r w:rsidRPr="00BB7022">
        <w:rPr>
          <w:b w:val="0"/>
          <w:sz w:val="24"/>
          <w:szCs w:val="24"/>
        </w:rPr>
        <w:t xml:space="preserve">26 </w:t>
      </w:r>
      <w:proofErr w:type="spellStart"/>
      <w:r w:rsidRPr="00BB7022">
        <w:rPr>
          <w:b w:val="0"/>
          <w:sz w:val="24"/>
          <w:szCs w:val="24"/>
        </w:rPr>
        <w:t>μg</w:t>
      </w:r>
      <w:proofErr w:type="spellEnd"/>
      <w:r w:rsidRPr="00BB7022">
        <w:rPr>
          <w:b w:val="0"/>
          <w:sz w:val="24"/>
          <w:szCs w:val="24"/>
        </w:rPr>
        <w:t>/m3</w:t>
      </w:r>
      <w:r w:rsidR="00132DBA" w:rsidRPr="00BB7022">
        <w:rPr>
          <w:b w:val="0"/>
          <w:sz w:val="24"/>
          <w:szCs w:val="24"/>
        </w:rPr>
        <w:t xml:space="preserve"> w </w:t>
      </w:r>
      <w:r w:rsidRPr="00BB7022">
        <w:rPr>
          <w:b w:val="0"/>
          <w:sz w:val="24"/>
          <w:szCs w:val="24"/>
        </w:rPr>
        <w:t>2013). Najwyższą wartość przekroczenia dopuszczalnego średniorocznego stężenia pyłu zawieszonego PM2,5 odnotowano</w:t>
      </w:r>
      <w:r w:rsidR="00132DBA" w:rsidRPr="00BB7022">
        <w:rPr>
          <w:b w:val="0"/>
          <w:sz w:val="24"/>
          <w:szCs w:val="24"/>
        </w:rPr>
        <w:t xml:space="preserve"> w </w:t>
      </w:r>
      <w:r w:rsidRPr="00BB7022">
        <w:rPr>
          <w:b w:val="0"/>
          <w:sz w:val="24"/>
          <w:szCs w:val="24"/>
        </w:rPr>
        <w:t xml:space="preserve">2011 roku, wynosiła ona 29,8 </w:t>
      </w:r>
      <w:proofErr w:type="spellStart"/>
      <w:r w:rsidRPr="00BB7022">
        <w:rPr>
          <w:b w:val="0"/>
          <w:sz w:val="24"/>
          <w:szCs w:val="24"/>
        </w:rPr>
        <w:t>μg</w:t>
      </w:r>
      <w:proofErr w:type="spellEnd"/>
      <w:r w:rsidRPr="00BB7022">
        <w:rPr>
          <w:b w:val="0"/>
          <w:sz w:val="24"/>
          <w:szCs w:val="24"/>
        </w:rPr>
        <w:t>/m3</w:t>
      </w:r>
      <w:r w:rsidR="00132DBA" w:rsidRPr="00BB7022">
        <w:rPr>
          <w:b w:val="0"/>
          <w:sz w:val="24"/>
          <w:szCs w:val="24"/>
        </w:rPr>
        <w:t xml:space="preserve"> w </w:t>
      </w:r>
      <w:r w:rsidR="00322F9C" w:rsidRPr="00BB7022">
        <w:rPr>
          <w:b w:val="0"/>
          <w:sz w:val="24"/>
          <w:szCs w:val="24"/>
        </w:rPr>
        <w:t>Busko</w:t>
      </w:r>
      <w:r w:rsidRPr="00BB7022">
        <w:rPr>
          <w:b w:val="0"/>
          <w:sz w:val="24"/>
          <w:szCs w:val="24"/>
        </w:rPr>
        <w:t>-Zdroju. Stężenia na stacji</w:t>
      </w:r>
      <w:r w:rsidR="00132DBA" w:rsidRPr="00BB7022">
        <w:rPr>
          <w:b w:val="0"/>
          <w:sz w:val="24"/>
          <w:szCs w:val="24"/>
        </w:rPr>
        <w:t xml:space="preserve"> w </w:t>
      </w:r>
      <w:r w:rsidR="00322F9C" w:rsidRPr="00BB7022">
        <w:rPr>
          <w:b w:val="0"/>
          <w:sz w:val="24"/>
          <w:szCs w:val="24"/>
        </w:rPr>
        <w:t>Busko</w:t>
      </w:r>
      <w:r w:rsidRPr="00BB7022">
        <w:rPr>
          <w:b w:val="0"/>
          <w:sz w:val="24"/>
          <w:szCs w:val="24"/>
        </w:rPr>
        <w:t>-Zdroju stopniowo maleją</w:t>
      </w:r>
      <w:r w:rsidR="00132DBA" w:rsidRPr="00BB7022">
        <w:rPr>
          <w:b w:val="0"/>
          <w:sz w:val="24"/>
          <w:szCs w:val="24"/>
        </w:rPr>
        <w:t xml:space="preserve"> z </w:t>
      </w:r>
      <w:r w:rsidRPr="00BB7022">
        <w:rPr>
          <w:b w:val="0"/>
          <w:sz w:val="24"/>
          <w:szCs w:val="24"/>
        </w:rPr>
        <w:t>roku na rok, natomiast</w:t>
      </w:r>
      <w:r w:rsidR="00132DBA" w:rsidRPr="00BB7022">
        <w:rPr>
          <w:b w:val="0"/>
          <w:sz w:val="24"/>
          <w:szCs w:val="24"/>
        </w:rPr>
        <w:t xml:space="preserve"> w </w:t>
      </w:r>
      <w:r w:rsidRPr="00BB7022">
        <w:rPr>
          <w:b w:val="0"/>
          <w:sz w:val="24"/>
          <w:szCs w:val="24"/>
        </w:rPr>
        <w:t>Starachowicach spadły</w:t>
      </w:r>
      <w:r w:rsidR="00132DBA" w:rsidRPr="00BB7022">
        <w:rPr>
          <w:b w:val="0"/>
          <w:sz w:val="24"/>
          <w:szCs w:val="24"/>
        </w:rPr>
        <w:t xml:space="preserve"> w </w:t>
      </w:r>
      <w:r w:rsidRPr="00BB7022">
        <w:rPr>
          <w:b w:val="0"/>
          <w:sz w:val="24"/>
          <w:szCs w:val="24"/>
        </w:rPr>
        <w:t>2014 r. do poziomu normy.</w:t>
      </w:r>
    </w:p>
    <w:p w:rsidR="00CF1C05" w:rsidRPr="00BB7022" w:rsidRDefault="00CF1C05" w:rsidP="008D192C">
      <w:pPr>
        <w:pStyle w:val="STytuTabeli"/>
        <w:keepNext w:val="0"/>
        <w:keepLines w:val="0"/>
        <w:widowControl w:val="0"/>
        <w:spacing w:before="0" w:beforeAutospacing="0" w:after="0" w:line="320" w:lineRule="atLeast"/>
        <w:ind w:firstLine="709"/>
        <w:rPr>
          <w:b w:val="0"/>
          <w:sz w:val="24"/>
          <w:szCs w:val="24"/>
        </w:rPr>
      </w:pPr>
      <w:r w:rsidRPr="00BB7022">
        <w:rPr>
          <w:b w:val="0"/>
          <w:sz w:val="24"/>
          <w:szCs w:val="24"/>
        </w:rPr>
        <w:lastRenderedPageBreak/>
        <w:t>Pomiar średniorocznego stężenia B(a)P we wszystkich analizowanych latach 2010-2014 odbywał się jedynie na stacji pomiarowej</w:t>
      </w:r>
      <w:r w:rsidR="00132DBA" w:rsidRPr="00BB7022">
        <w:rPr>
          <w:b w:val="0"/>
          <w:sz w:val="24"/>
          <w:szCs w:val="24"/>
        </w:rPr>
        <w:t xml:space="preserve"> w </w:t>
      </w:r>
      <w:r w:rsidR="00322F9C" w:rsidRPr="00BB7022">
        <w:rPr>
          <w:b w:val="0"/>
          <w:sz w:val="24"/>
          <w:szCs w:val="24"/>
        </w:rPr>
        <w:t>Busko</w:t>
      </w:r>
      <w:r w:rsidRPr="00BB7022">
        <w:rPr>
          <w:b w:val="0"/>
          <w:sz w:val="24"/>
          <w:szCs w:val="24"/>
        </w:rPr>
        <w:t>-Zdroju, natomiast od 2012 roku rejestrację pomiarów zaczęto prowadzić na stacji</w:t>
      </w:r>
      <w:r w:rsidR="00132DBA" w:rsidRPr="00BB7022">
        <w:rPr>
          <w:b w:val="0"/>
          <w:sz w:val="24"/>
          <w:szCs w:val="24"/>
        </w:rPr>
        <w:t xml:space="preserve"> w </w:t>
      </w:r>
      <w:r w:rsidRPr="00BB7022">
        <w:rPr>
          <w:b w:val="0"/>
          <w:sz w:val="24"/>
          <w:szCs w:val="24"/>
        </w:rPr>
        <w:t xml:space="preserve">Starachowicach. Przekroczenie docelowej wartości stężenia średniorocznego </w:t>
      </w:r>
      <w:proofErr w:type="spellStart"/>
      <w:r w:rsidRPr="00BB7022">
        <w:rPr>
          <w:b w:val="0"/>
          <w:sz w:val="24"/>
          <w:szCs w:val="24"/>
        </w:rPr>
        <w:t>benzo</w:t>
      </w:r>
      <w:proofErr w:type="spellEnd"/>
      <w:r w:rsidRPr="00BB7022">
        <w:rPr>
          <w:b w:val="0"/>
          <w:sz w:val="24"/>
          <w:szCs w:val="24"/>
        </w:rPr>
        <w:t>(a)</w:t>
      </w:r>
      <w:proofErr w:type="spellStart"/>
      <w:r w:rsidRPr="00BB7022">
        <w:rPr>
          <w:b w:val="0"/>
          <w:sz w:val="24"/>
          <w:szCs w:val="24"/>
        </w:rPr>
        <w:t>pirenu</w:t>
      </w:r>
      <w:proofErr w:type="spellEnd"/>
      <w:r w:rsidRPr="00BB7022">
        <w:rPr>
          <w:b w:val="0"/>
          <w:sz w:val="24"/>
          <w:szCs w:val="24"/>
        </w:rPr>
        <w:t xml:space="preserve"> zanotowano na obu stacjach pomiarowych.</w:t>
      </w:r>
    </w:p>
    <w:p w:rsidR="00CF1C05" w:rsidRPr="00BB7022" w:rsidRDefault="00CF1C05" w:rsidP="008D192C">
      <w:pPr>
        <w:pStyle w:val="STytuTabeli"/>
        <w:keepNext w:val="0"/>
        <w:keepLines w:val="0"/>
        <w:widowControl w:val="0"/>
        <w:spacing w:before="0" w:beforeAutospacing="0" w:after="0" w:line="320" w:lineRule="atLeast"/>
        <w:ind w:firstLine="709"/>
        <w:rPr>
          <w:b w:val="0"/>
          <w:sz w:val="24"/>
          <w:szCs w:val="24"/>
        </w:rPr>
      </w:pPr>
      <w:r w:rsidRPr="00BB7022">
        <w:rPr>
          <w:b w:val="0"/>
          <w:sz w:val="24"/>
          <w:szCs w:val="24"/>
        </w:rPr>
        <w:t>Analiza jakości powietrza na obszarze strefy</w:t>
      </w:r>
      <w:r w:rsidR="00694E06" w:rsidRPr="00BB7022">
        <w:rPr>
          <w:b w:val="0"/>
          <w:sz w:val="24"/>
          <w:szCs w:val="24"/>
        </w:rPr>
        <w:t xml:space="preserve"> świętokrzyskiej był wykonany</w:t>
      </w:r>
      <w:r w:rsidR="00132DBA" w:rsidRPr="00BB7022">
        <w:rPr>
          <w:b w:val="0"/>
          <w:sz w:val="24"/>
          <w:szCs w:val="24"/>
        </w:rPr>
        <w:t xml:space="preserve"> z </w:t>
      </w:r>
      <w:r w:rsidRPr="00BB7022">
        <w:rPr>
          <w:b w:val="0"/>
          <w:sz w:val="24"/>
          <w:szCs w:val="24"/>
        </w:rPr>
        <w:t>wykorzystaniem modelu CALPUFF oraz przeprowadzonej inwentaryzacji źródeł emisji analizowanych substancji na obszarze strefy.</w:t>
      </w:r>
    </w:p>
    <w:p w:rsidR="004A332D" w:rsidRPr="00BB7022" w:rsidRDefault="004A332D" w:rsidP="008D192C">
      <w:pPr>
        <w:pStyle w:val="STytuTabeli"/>
        <w:keepNext w:val="0"/>
        <w:keepLines w:val="0"/>
        <w:widowControl w:val="0"/>
        <w:spacing w:before="0" w:beforeAutospacing="0" w:after="0" w:line="320" w:lineRule="atLeast"/>
        <w:ind w:firstLine="709"/>
        <w:rPr>
          <w:sz w:val="24"/>
          <w:szCs w:val="24"/>
        </w:rPr>
      </w:pPr>
    </w:p>
    <w:p w:rsidR="00CF1C05" w:rsidRPr="00BB7022" w:rsidRDefault="00CF1C05" w:rsidP="008D192C">
      <w:pPr>
        <w:pStyle w:val="STytuTabeli"/>
        <w:keepNext w:val="0"/>
        <w:keepLines w:val="0"/>
        <w:widowControl w:val="0"/>
        <w:spacing w:before="0" w:beforeAutospacing="0" w:after="0" w:line="320" w:lineRule="atLeast"/>
        <w:ind w:firstLine="709"/>
        <w:rPr>
          <w:sz w:val="24"/>
          <w:szCs w:val="24"/>
        </w:rPr>
      </w:pPr>
      <w:r w:rsidRPr="00BB7022">
        <w:rPr>
          <w:sz w:val="24"/>
          <w:szCs w:val="24"/>
        </w:rPr>
        <w:t>Stężenia średnioroczne pyłu PM10</w:t>
      </w:r>
    </w:p>
    <w:p w:rsidR="00CF1C05" w:rsidRPr="00BB7022" w:rsidRDefault="00CF1C05" w:rsidP="008D192C">
      <w:pPr>
        <w:pStyle w:val="Style91"/>
        <w:spacing w:line="320" w:lineRule="atLeast"/>
        <w:ind w:firstLine="708"/>
        <w:rPr>
          <w:rStyle w:val="FontStyle241"/>
        </w:rPr>
      </w:pPr>
      <w:r w:rsidRPr="00BB7022">
        <w:t>W strefie świętokrzyskiej obszary przekroczeń wartości średniodobowych dla pyłu PM10 zostały zdiagnozowane</w:t>
      </w:r>
      <w:r w:rsidR="00132DBA" w:rsidRPr="00BB7022">
        <w:t xml:space="preserve"> w </w:t>
      </w:r>
      <w:r w:rsidRPr="00BB7022">
        <w:t>75 gminach</w:t>
      </w:r>
      <w:r w:rsidR="00132DBA" w:rsidRPr="00BB7022">
        <w:t xml:space="preserve"> i w </w:t>
      </w:r>
      <w:r w:rsidRPr="00BB7022">
        <w:t>12 powiatach województwa świętokrzyskiego. Obszary przekroczeń dotyczą głównie obszarów zabudowy zwartej na obszarach miast oraz części wsi</w:t>
      </w:r>
      <w:r w:rsidR="00132DBA" w:rsidRPr="00BB7022">
        <w:t xml:space="preserve"> w </w:t>
      </w:r>
      <w:r w:rsidRPr="00BB7022">
        <w:t xml:space="preserve">poszczególnych gminach. </w:t>
      </w:r>
      <w:r w:rsidR="00D04618" w:rsidRPr="00BB7022">
        <w:t>Na terenie gminy zlokalizowane jest jedno stanowisko pomiarowe monitoringu powietrza –</w:t>
      </w:r>
      <w:r w:rsidR="00132DBA" w:rsidRPr="00BB7022">
        <w:t xml:space="preserve"> w </w:t>
      </w:r>
      <w:r w:rsidR="00D04618" w:rsidRPr="00BB7022">
        <w:t>Ożarowie na osiedlu Wzgórze (kod krajowy stacji SkOzarowOsWz52)</w:t>
      </w:r>
      <w:r w:rsidR="002D03D6" w:rsidRPr="00BB7022">
        <w:t>. Stacja znajduje się</w:t>
      </w:r>
      <w:r w:rsidR="00132DBA" w:rsidRPr="00BB7022">
        <w:t xml:space="preserve"> w </w:t>
      </w:r>
      <w:r w:rsidR="002D03D6" w:rsidRPr="00BB7022">
        <w:t>otoczeniu zabudowy wielorodzinnej oraz licznych obiektów usługowo-handlowych.</w:t>
      </w:r>
      <w:r w:rsidR="00111532" w:rsidRPr="00BB7022">
        <w:t xml:space="preserve"> W </w:t>
      </w:r>
      <w:r w:rsidR="002D03D6" w:rsidRPr="00BB7022">
        <w:t xml:space="preserve">odległości około 150 m </w:t>
      </w:r>
      <w:r w:rsidR="00694E06" w:rsidRPr="00BB7022">
        <w:t>przebiega droga krajowa nr 79 o </w:t>
      </w:r>
      <w:r w:rsidR="002D03D6" w:rsidRPr="00BB7022">
        <w:t xml:space="preserve">znacznym natężeniu ruchu pojazdów. </w:t>
      </w:r>
      <w:r w:rsidR="00D04618" w:rsidRPr="00BB7022">
        <w:t>Czas uśredniania wyników dla stacji wynosi 24 godziny. Średnioroczny poziom zanieczyszczenia PM10 dla stacji</w:t>
      </w:r>
      <w:r w:rsidR="00132DBA" w:rsidRPr="00BB7022">
        <w:t xml:space="preserve"> w </w:t>
      </w:r>
      <w:r w:rsidR="00D04618" w:rsidRPr="00BB7022">
        <w:t xml:space="preserve">roku 2014 wyniósł 25 </w:t>
      </w:r>
      <w:proofErr w:type="spellStart"/>
      <w:r w:rsidR="00D04618" w:rsidRPr="00BB7022">
        <w:t>μg</w:t>
      </w:r>
      <w:proofErr w:type="spellEnd"/>
      <w:r w:rsidR="00D04618" w:rsidRPr="00BB7022">
        <w:t>/m3, zaś liczba dni</w:t>
      </w:r>
      <w:r w:rsidR="00132DBA" w:rsidRPr="00BB7022">
        <w:t xml:space="preserve"> z </w:t>
      </w:r>
      <w:r w:rsidR="00D04618" w:rsidRPr="00BB7022">
        <w:t>przekroczeniem normy powyżej 50</w:t>
      </w:r>
      <w:r w:rsidR="00132DBA" w:rsidRPr="00BB7022">
        <w:t xml:space="preserve"> </w:t>
      </w:r>
      <w:proofErr w:type="spellStart"/>
      <w:r w:rsidR="00D04618" w:rsidRPr="00BB7022">
        <w:t>μg</w:t>
      </w:r>
      <w:proofErr w:type="spellEnd"/>
      <w:r w:rsidR="00D04618" w:rsidRPr="00BB7022">
        <w:t>/m3</w:t>
      </w:r>
      <w:r w:rsidR="00322F9C" w:rsidRPr="00BB7022">
        <w:t xml:space="preserve"> </w:t>
      </w:r>
      <w:r w:rsidR="00D04618" w:rsidRPr="00BB7022">
        <w:t xml:space="preserve">wyniosła 31, przekroczeń powyżej 200 </w:t>
      </w:r>
      <w:proofErr w:type="spellStart"/>
      <w:r w:rsidR="00D04618" w:rsidRPr="00BB7022">
        <w:t>μg</w:t>
      </w:r>
      <w:proofErr w:type="spellEnd"/>
      <w:r w:rsidR="00D04618" w:rsidRPr="00BB7022">
        <w:t>/m3</w:t>
      </w:r>
      <w:r w:rsidR="00132DBA" w:rsidRPr="00BB7022">
        <w:t xml:space="preserve"> w </w:t>
      </w:r>
      <w:r w:rsidR="00D04618" w:rsidRPr="00BB7022">
        <w:t>2014 roku nie odnotowano.</w:t>
      </w:r>
      <w:r w:rsidR="001B1F3F" w:rsidRPr="00BB7022">
        <w:t xml:space="preserve"> Na podstawie wyników pomiarów określono</w:t>
      </w:r>
      <w:r w:rsidR="00322F9C" w:rsidRPr="00BB7022">
        <w:t>,</w:t>
      </w:r>
      <w:r w:rsidR="001B1F3F" w:rsidRPr="00BB7022">
        <w:t xml:space="preserve"> iż</w:t>
      </w:r>
      <w:r w:rsidR="00132DBA" w:rsidRPr="00BB7022">
        <w:t xml:space="preserve"> w </w:t>
      </w:r>
      <w:r w:rsidR="001B1F3F" w:rsidRPr="00BB7022">
        <w:t>gminie Ożarów występują przekroczenia wartości średniodobowych dla pyłu PM10. Został określony kod sytuacji przekroczenia to jest K14sSKPM10d03. Stężenie dobowe pyłu PM10 wynosi 93</w:t>
      </w:r>
      <w:r w:rsidR="003E6908" w:rsidRPr="00BB7022">
        <w:t xml:space="preserve"> [</w:t>
      </w:r>
      <w:proofErr w:type="spellStart"/>
      <w:r w:rsidR="003E6908" w:rsidRPr="00BB7022">
        <w:t>μg</w:t>
      </w:r>
      <w:proofErr w:type="spellEnd"/>
      <w:r w:rsidR="003E6908" w:rsidRPr="00BB7022">
        <w:t>/m3],</w:t>
      </w:r>
      <w:r w:rsidR="001B1F3F" w:rsidRPr="00BB7022">
        <w:t xml:space="preserve"> powierzchnia obszaru narażenia wynosi ok. 90 km</w:t>
      </w:r>
      <w:r w:rsidR="001B1F3F" w:rsidRPr="00BB7022">
        <w:rPr>
          <w:vertAlign w:val="superscript"/>
        </w:rPr>
        <w:t>2</w:t>
      </w:r>
      <w:r w:rsidR="001B1F3F" w:rsidRPr="00BB7022">
        <w:t xml:space="preserve">, </w:t>
      </w:r>
      <w:r w:rsidR="003E6908" w:rsidRPr="00BB7022">
        <w:t>zaś</w:t>
      </w:r>
      <w:r w:rsidR="001B1F3F" w:rsidRPr="00BB7022">
        <w:t xml:space="preserve"> liczba narażonych mieszkańców została określona na poziomie 60 000. Wskazania dotyczące powierzchni</w:t>
      </w:r>
      <w:r w:rsidR="00132DBA" w:rsidRPr="00BB7022">
        <w:t xml:space="preserve"> i </w:t>
      </w:r>
      <w:r w:rsidR="001B1F3F" w:rsidRPr="00BB7022">
        <w:t>liczby mieszkańców są łącznymi wynikami dla 4 stacji pomiarowych (Busko-Zdrój, Starachowice, Ożarów</w:t>
      </w:r>
      <w:r w:rsidR="00132DBA" w:rsidRPr="00BB7022">
        <w:t xml:space="preserve"> i </w:t>
      </w:r>
      <w:r w:rsidR="001B1F3F" w:rsidRPr="00BB7022">
        <w:t>Trzcianka).</w:t>
      </w:r>
    </w:p>
    <w:p w:rsidR="004A332D" w:rsidRPr="00BB7022" w:rsidRDefault="004A332D" w:rsidP="008D192C">
      <w:pPr>
        <w:pStyle w:val="Style91"/>
        <w:widowControl/>
        <w:spacing w:line="320" w:lineRule="atLeast"/>
        <w:ind w:firstLine="708"/>
        <w:rPr>
          <w:rStyle w:val="FontStyle241"/>
          <w:b/>
          <w:sz w:val="24"/>
          <w:szCs w:val="24"/>
        </w:rPr>
      </w:pPr>
    </w:p>
    <w:p w:rsidR="00CF1C05" w:rsidRPr="00BB7022" w:rsidRDefault="00CF1C05" w:rsidP="008D192C">
      <w:pPr>
        <w:pStyle w:val="Style91"/>
        <w:widowControl/>
        <w:spacing w:line="320" w:lineRule="atLeast"/>
        <w:ind w:firstLine="708"/>
        <w:rPr>
          <w:rStyle w:val="FontStyle241"/>
          <w:b/>
          <w:sz w:val="24"/>
          <w:szCs w:val="24"/>
        </w:rPr>
      </w:pPr>
      <w:r w:rsidRPr="00BB7022">
        <w:rPr>
          <w:rStyle w:val="FontStyle241"/>
          <w:b/>
          <w:sz w:val="24"/>
          <w:szCs w:val="24"/>
        </w:rPr>
        <w:t>Stężenia średnioroczne pyłu PM2,5</w:t>
      </w:r>
    </w:p>
    <w:p w:rsidR="00CF1C05" w:rsidRPr="00BB7022" w:rsidRDefault="00CF1C05" w:rsidP="008D192C">
      <w:pPr>
        <w:pStyle w:val="Style91"/>
        <w:widowControl/>
        <w:spacing w:line="320" w:lineRule="atLeast"/>
        <w:ind w:firstLine="708"/>
        <w:rPr>
          <w:rStyle w:val="FontStyle241"/>
          <w:sz w:val="24"/>
          <w:szCs w:val="24"/>
        </w:rPr>
      </w:pPr>
      <w:r w:rsidRPr="00BB7022">
        <w:rPr>
          <w:rStyle w:val="FontStyle241"/>
          <w:sz w:val="24"/>
          <w:szCs w:val="24"/>
        </w:rPr>
        <w:t>Wg oceny jakości powietrza za 2014 r. na stanowiskach pomiarowych wartość stężeń średniorocznych pyłu PM2,5</w:t>
      </w:r>
      <w:r w:rsidR="00132DBA" w:rsidRPr="00BB7022">
        <w:rPr>
          <w:rStyle w:val="FontStyle241"/>
          <w:sz w:val="24"/>
          <w:szCs w:val="24"/>
        </w:rPr>
        <w:t xml:space="preserve"> w </w:t>
      </w:r>
      <w:r w:rsidRPr="00BB7022">
        <w:rPr>
          <w:rStyle w:val="FontStyle241"/>
          <w:sz w:val="24"/>
          <w:szCs w:val="24"/>
        </w:rPr>
        <w:t>strefie świętokrzyskiej nie zo</w:t>
      </w:r>
      <w:r w:rsidR="00694E06" w:rsidRPr="00BB7022">
        <w:rPr>
          <w:rStyle w:val="FontStyle241"/>
          <w:sz w:val="24"/>
          <w:szCs w:val="24"/>
        </w:rPr>
        <w:t>stała przekroczona. Jednakże ze </w:t>
      </w:r>
      <w:r w:rsidRPr="00BB7022">
        <w:rPr>
          <w:rStyle w:val="FontStyle241"/>
          <w:sz w:val="24"/>
          <w:szCs w:val="24"/>
        </w:rPr>
        <w:t>względu na bliskie sąsiedztwo strefy miasta Kielce dokonano ró</w:t>
      </w:r>
      <w:r w:rsidR="00694E06" w:rsidRPr="00BB7022">
        <w:rPr>
          <w:rStyle w:val="FontStyle241"/>
          <w:sz w:val="24"/>
          <w:szCs w:val="24"/>
        </w:rPr>
        <w:t>wnież oceny jakości powietrza</w:t>
      </w:r>
      <w:r w:rsidR="00132DBA" w:rsidRPr="00BB7022">
        <w:rPr>
          <w:rStyle w:val="FontStyle241"/>
          <w:sz w:val="24"/>
          <w:szCs w:val="24"/>
        </w:rPr>
        <w:t xml:space="preserve"> z </w:t>
      </w:r>
      <w:r w:rsidRPr="00BB7022">
        <w:rPr>
          <w:rStyle w:val="FontStyle241"/>
          <w:sz w:val="24"/>
          <w:szCs w:val="24"/>
        </w:rPr>
        <w:t>wykorzystaniem modelowania matematycznego modelem CALPUFF. Analizując uzyskane</w:t>
      </w:r>
      <w:r w:rsidR="00132DBA" w:rsidRPr="00BB7022">
        <w:rPr>
          <w:rStyle w:val="FontStyle241"/>
          <w:sz w:val="24"/>
          <w:szCs w:val="24"/>
        </w:rPr>
        <w:t xml:space="preserve"> w </w:t>
      </w:r>
      <w:r w:rsidRPr="00BB7022">
        <w:rPr>
          <w:rStyle w:val="FontStyle241"/>
          <w:sz w:val="24"/>
          <w:szCs w:val="24"/>
        </w:rPr>
        <w:t xml:space="preserve">trakcie modelowania dyspersji zanieczyszczeń, wskazane zostały obszary przekroczeń stężeń średniorocznych pyłu PM2,5. Na terenie Gminy </w:t>
      </w:r>
      <w:r w:rsidR="00D04618" w:rsidRPr="00BB7022">
        <w:rPr>
          <w:rStyle w:val="FontStyle241"/>
          <w:sz w:val="24"/>
          <w:szCs w:val="24"/>
        </w:rPr>
        <w:t>Ożarów</w:t>
      </w:r>
      <w:r w:rsidRPr="00BB7022">
        <w:rPr>
          <w:rStyle w:val="FontStyle241"/>
          <w:sz w:val="24"/>
          <w:szCs w:val="24"/>
        </w:rPr>
        <w:t xml:space="preserve"> nie określono przekroczenia wartości średniodobowych dla pyłu PM2,5.</w:t>
      </w:r>
    </w:p>
    <w:p w:rsidR="004A332D" w:rsidRPr="00BB7022" w:rsidRDefault="004A332D" w:rsidP="008D192C">
      <w:pPr>
        <w:pStyle w:val="Style91"/>
        <w:widowControl/>
        <w:spacing w:line="320" w:lineRule="atLeast"/>
        <w:ind w:firstLine="708"/>
        <w:rPr>
          <w:rStyle w:val="FontStyle241"/>
          <w:b/>
          <w:sz w:val="24"/>
          <w:szCs w:val="24"/>
        </w:rPr>
      </w:pPr>
    </w:p>
    <w:p w:rsidR="00CF1C05" w:rsidRPr="00BB7022" w:rsidRDefault="00CF1C05" w:rsidP="004A332D">
      <w:pPr>
        <w:pStyle w:val="Style91"/>
        <w:keepNext/>
        <w:keepLines/>
        <w:widowControl/>
        <w:spacing w:line="320" w:lineRule="atLeast"/>
        <w:ind w:firstLine="709"/>
        <w:rPr>
          <w:rStyle w:val="FontStyle241"/>
          <w:b/>
          <w:sz w:val="24"/>
          <w:szCs w:val="24"/>
        </w:rPr>
      </w:pPr>
      <w:r w:rsidRPr="00BB7022">
        <w:rPr>
          <w:rStyle w:val="FontStyle241"/>
          <w:b/>
          <w:sz w:val="24"/>
          <w:szCs w:val="24"/>
        </w:rPr>
        <w:lastRenderedPageBreak/>
        <w:t>Stężenia średnioroczne B(a)P</w:t>
      </w:r>
    </w:p>
    <w:p w:rsidR="00CF1C05" w:rsidRPr="00BB7022" w:rsidRDefault="00CF1C05" w:rsidP="004A332D">
      <w:pPr>
        <w:pStyle w:val="Style91"/>
        <w:keepNext/>
        <w:keepLines/>
        <w:widowControl/>
        <w:spacing w:line="320" w:lineRule="atLeast"/>
        <w:ind w:firstLine="709"/>
        <w:rPr>
          <w:rStyle w:val="FontStyle241"/>
          <w:sz w:val="24"/>
          <w:szCs w:val="24"/>
        </w:rPr>
      </w:pPr>
      <w:r w:rsidRPr="00BB7022">
        <w:rPr>
          <w:rStyle w:val="FontStyle241"/>
          <w:sz w:val="24"/>
          <w:szCs w:val="24"/>
        </w:rPr>
        <w:t>Wyniki modelowania stężeń B(a)P na obszarze strefy świętokrzyskiej wykazały występowanie przekroczeń wartości stężeń średniorocznych na</w:t>
      </w:r>
      <w:r w:rsidR="00694E06" w:rsidRPr="00BB7022">
        <w:rPr>
          <w:rStyle w:val="FontStyle241"/>
          <w:sz w:val="24"/>
          <w:szCs w:val="24"/>
        </w:rPr>
        <w:t xml:space="preserve"> obszarze większości strefy. Na </w:t>
      </w:r>
      <w:r w:rsidRPr="00BB7022">
        <w:rPr>
          <w:rStyle w:val="FontStyle241"/>
          <w:sz w:val="24"/>
          <w:szCs w:val="24"/>
        </w:rPr>
        <w:t xml:space="preserve">podstawie wyników modelowania przekroczenia stężeń średniorocznych B(a)P na terenie powiatu </w:t>
      </w:r>
      <w:r w:rsidR="007C5107" w:rsidRPr="00BB7022">
        <w:rPr>
          <w:rStyle w:val="FontStyle241"/>
          <w:sz w:val="24"/>
          <w:szCs w:val="24"/>
        </w:rPr>
        <w:t xml:space="preserve">opatowskiego </w:t>
      </w:r>
      <w:r w:rsidRPr="00BB7022">
        <w:rPr>
          <w:rStyle w:val="FontStyle241"/>
          <w:sz w:val="24"/>
          <w:szCs w:val="24"/>
        </w:rPr>
        <w:t>określono obszar przekroczeń</w:t>
      </w:r>
      <w:r w:rsidR="00132DBA" w:rsidRPr="00BB7022">
        <w:rPr>
          <w:rStyle w:val="FontStyle241"/>
          <w:sz w:val="24"/>
          <w:szCs w:val="24"/>
        </w:rPr>
        <w:t xml:space="preserve"> i </w:t>
      </w:r>
      <w:r w:rsidRPr="00BB7022">
        <w:rPr>
          <w:rStyle w:val="FontStyle241"/>
          <w:sz w:val="24"/>
          <w:szCs w:val="24"/>
        </w:rPr>
        <w:t xml:space="preserve">jest to </w:t>
      </w:r>
      <w:r w:rsidR="007C5107" w:rsidRPr="00BB7022">
        <w:rPr>
          <w:rStyle w:val="FontStyle241"/>
          <w:sz w:val="24"/>
          <w:szCs w:val="24"/>
        </w:rPr>
        <w:t>SK14sSKBaPa08</w:t>
      </w:r>
      <w:r w:rsidRPr="00BB7022">
        <w:rPr>
          <w:rStyle w:val="FontStyle241"/>
          <w:sz w:val="24"/>
          <w:szCs w:val="24"/>
        </w:rPr>
        <w:t xml:space="preserve">. Wartość maksymalna stężenia określono na poziomie </w:t>
      </w:r>
      <w:r w:rsidR="007C5107" w:rsidRPr="00BB7022">
        <w:rPr>
          <w:rStyle w:val="FontStyle241"/>
          <w:sz w:val="24"/>
          <w:szCs w:val="24"/>
        </w:rPr>
        <w:t>4,4</w:t>
      </w:r>
      <w:r w:rsidRPr="00BB7022">
        <w:rPr>
          <w:rStyle w:val="FontStyle241"/>
          <w:sz w:val="24"/>
          <w:szCs w:val="24"/>
        </w:rPr>
        <w:t xml:space="preserve"> [</w:t>
      </w:r>
      <w:proofErr w:type="spellStart"/>
      <w:r w:rsidRPr="00BB7022">
        <w:rPr>
          <w:rStyle w:val="FontStyle241"/>
          <w:sz w:val="24"/>
          <w:szCs w:val="24"/>
        </w:rPr>
        <w:t>ng</w:t>
      </w:r>
      <w:proofErr w:type="spellEnd"/>
      <w:r w:rsidRPr="00BB7022">
        <w:rPr>
          <w:rStyle w:val="FontStyle241"/>
          <w:sz w:val="24"/>
          <w:szCs w:val="24"/>
        </w:rPr>
        <w:t xml:space="preserve">/m3] na terenie </w:t>
      </w:r>
      <w:r w:rsidR="007C5107" w:rsidRPr="00BB7022">
        <w:rPr>
          <w:rStyle w:val="FontStyle241"/>
          <w:sz w:val="24"/>
          <w:szCs w:val="24"/>
        </w:rPr>
        <w:t>655,82</w:t>
      </w:r>
      <w:r w:rsidRPr="00BB7022">
        <w:rPr>
          <w:rStyle w:val="FontStyle241"/>
          <w:sz w:val="24"/>
          <w:szCs w:val="24"/>
        </w:rPr>
        <w:t xml:space="preserve"> km2,</w:t>
      </w:r>
      <w:r w:rsidR="00132DBA" w:rsidRPr="00BB7022">
        <w:rPr>
          <w:rStyle w:val="FontStyle241"/>
          <w:sz w:val="24"/>
          <w:szCs w:val="24"/>
        </w:rPr>
        <w:t xml:space="preserve"> a </w:t>
      </w:r>
      <w:r w:rsidRPr="00BB7022">
        <w:rPr>
          <w:rStyle w:val="FontStyle241"/>
          <w:sz w:val="24"/>
          <w:szCs w:val="24"/>
        </w:rPr>
        <w:t xml:space="preserve">liczba narażonych mieszkańców </w:t>
      </w:r>
      <w:r w:rsidR="007C5107" w:rsidRPr="00BB7022">
        <w:rPr>
          <w:rStyle w:val="FontStyle241"/>
          <w:sz w:val="24"/>
          <w:szCs w:val="24"/>
        </w:rPr>
        <w:t>46 603</w:t>
      </w:r>
      <w:r w:rsidRPr="00BB7022">
        <w:rPr>
          <w:rStyle w:val="FontStyle241"/>
          <w:sz w:val="24"/>
          <w:szCs w:val="24"/>
        </w:rPr>
        <w:t>.</w:t>
      </w:r>
    </w:p>
    <w:p w:rsidR="004A332D" w:rsidRPr="00BB7022" w:rsidRDefault="004A332D" w:rsidP="008D192C">
      <w:pPr>
        <w:pStyle w:val="Style91"/>
        <w:widowControl/>
        <w:spacing w:line="320" w:lineRule="atLeast"/>
        <w:ind w:firstLine="708"/>
        <w:rPr>
          <w:b/>
        </w:rPr>
      </w:pPr>
    </w:p>
    <w:p w:rsidR="00CF1C05" w:rsidRPr="00BB7022" w:rsidRDefault="00CF1C05" w:rsidP="008D192C">
      <w:pPr>
        <w:pStyle w:val="Style91"/>
        <w:widowControl/>
        <w:spacing w:line="320" w:lineRule="atLeast"/>
        <w:ind w:firstLine="708"/>
      </w:pPr>
      <w:r w:rsidRPr="00BB7022">
        <w:rPr>
          <w:b/>
        </w:rPr>
        <w:t xml:space="preserve">Gmina </w:t>
      </w:r>
      <w:r w:rsidR="00D04618" w:rsidRPr="00BB7022">
        <w:rPr>
          <w:b/>
        </w:rPr>
        <w:t>Ożarów</w:t>
      </w:r>
      <w:r w:rsidR="00132DBA" w:rsidRPr="00BB7022">
        <w:t xml:space="preserve"> w </w:t>
      </w:r>
      <w:r w:rsidRPr="00BB7022">
        <w:t>POP została wymieniona, jako jedna</w:t>
      </w:r>
      <w:r w:rsidR="00132DBA" w:rsidRPr="00BB7022">
        <w:t xml:space="preserve"> z </w:t>
      </w:r>
      <w:r w:rsidRPr="00BB7022">
        <w:t xml:space="preserve">wielu </w:t>
      </w:r>
      <w:r w:rsidR="003E6908" w:rsidRPr="00BB7022">
        <w:t>gmin,</w:t>
      </w:r>
      <w:r w:rsidR="00132DBA" w:rsidRPr="00BB7022">
        <w:t xml:space="preserve"> w </w:t>
      </w:r>
      <w:r w:rsidRPr="00BB7022">
        <w:t>których powinny być prowadzone działania naprawcze. Zestawienie działań naprawczych został</w:t>
      </w:r>
      <w:r w:rsidR="00D834E7" w:rsidRPr="00BB7022">
        <w:t>o</w:t>
      </w:r>
      <w:r w:rsidRPr="00BB7022">
        <w:t xml:space="preserve"> ujęt</w:t>
      </w:r>
      <w:r w:rsidR="00D834E7" w:rsidRPr="00BB7022">
        <w:t>e</w:t>
      </w:r>
      <w:r w:rsidR="00132DBA" w:rsidRPr="00BB7022">
        <w:t xml:space="preserve"> w </w:t>
      </w:r>
      <w:r w:rsidRPr="00BB7022">
        <w:t>poniższej tabeli.</w:t>
      </w:r>
    </w:p>
    <w:p w:rsidR="004A332D" w:rsidRPr="00BB7022" w:rsidRDefault="004A332D" w:rsidP="008D192C">
      <w:pPr>
        <w:pStyle w:val="Style91"/>
        <w:widowControl/>
        <w:spacing w:line="320" w:lineRule="atLeast"/>
        <w:ind w:firstLine="708"/>
        <w:rPr>
          <w:rStyle w:val="FontStyle241"/>
          <w:sz w:val="24"/>
          <w:szCs w:val="24"/>
        </w:rPr>
      </w:pPr>
    </w:p>
    <w:p w:rsidR="00CF1C05" w:rsidRPr="00BB7022" w:rsidRDefault="00CF1C05" w:rsidP="008D192C">
      <w:pPr>
        <w:pStyle w:val="STytuTabeli"/>
        <w:spacing w:before="0" w:beforeAutospacing="0" w:after="0" w:line="320" w:lineRule="atLeast"/>
        <w:rPr>
          <w:sz w:val="24"/>
          <w:szCs w:val="24"/>
        </w:rPr>
      </w:pPr>
      <w:bookmarkStart w:id="85" w:name="_Toc445992171"/>
      <w:bookmarkStart w:id="86" w:name="_Toc459277030"/>
      <w:r w:rsidRPr="00BB7022">
        <w:rPr>
          <w:sz w:val="24"/>
          <w:szCs w:val="24"/>
        </w:rPr>
        <w:t xml:space="preserve">Tabela </w:t>
      </w:r>
      <w:r w:rsidR="00C15215" w:rsidRPr="00BB7022">
        <w:fldChar w:fldCharType="begin"/>
      </w:r>
      <w:r w:rsidRPr="00BB7022">
        <w:rPr>
          <w:sz w:val="24"/>
          <w:szCs w:val="24"/>
        </w:rPr>
        <w:instrText>SEQ Tabela \* ARABIC</w:instrText>
      </w:r>
      <w:r w:rsidR="00C15215" w:rsidRPr="00BB7022">
        <w:fldChar w:fldCharType="separate"/>
      </w:r>
      <w:r w:rsidR="004E2487" w:rsidRPr="00BB7022">
        <w:rPr>
          <w:noProof/>
          <w:sz w:val="24"/>
          <w:szCs w:val="24"/>
        </w:rPr>
        <w:t>17</w:t>
      </w:r>
      <w:r w:rsidR="00C15215" w:rsidRPr="00BB7022">
        <w:fldChar w:fldCharType="end"/>
      </w:r>
      <w:r w:rsidRPr="00BB7022">
        <w:rPr>
          <w:sz w:val="24"/>
          <w:szCs w:val="24"/>
        </w:rPr>
        <w:t>. Zestawienie działań naprawczych do realizacji</w:t>
      </w:r>
      <w:r w:rsidR="00132DBA" w:rsidRPr="00BB7022">
        <w:rPr>
          <w:sz w:val="24"/>
          <w:szCs w:val="24"/>
        </w:rPr>
        <w:t xml:space="preserve"> w </w:t>
      </w:r>
      <w:r w:rsidRPr="00BB7022">
        <w:rPr>
          <w:sz w:val="24"/>
          <w:szCs w:val="24"/>
        </w:rPr>
        <w:t>ramach wyznaczonych kierunków poprawy jakości powietrza</w:t>
      </w:r>
      <w:bookmarkEnd w:id="85"/>
      <w:bookmarkEnd w:id="86"/>
    </w:p>
    <w:tbl>
      <w:tblPr>
        <w:tblStyle w:val="Tabela-Siatka"/>
        <w:tblW w:w="0" w:type="auto"/>
        <w:tblLook w:val="04A0" w:firstRow="1" w:lastRow="0" w:firstColumn="1" w:lastColumn="0" w:noHBand="0" w:noVBand="1"/>
      </w:tblPr>
      <w:tblGrid>
        <w:gridCol w:w="2376"/>
        <w:gridCol w:w="1563"/>
        <w:gridCol w:w="5273"/>
      </w:tblGrid>
      <w:tr w:rsidR="00CF1C05" w:rsidRPr="00BB7022" w:rsidTr="00CF1C05">
        <w:tc>
          <w:tcPr>
            <w:tcW w:w="2376" w:type="dxa"/>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keepNext/>
              <w:keepLines/>
              <w:autoSpaceDE w:val="0"/>
              <w:autoSpaceDN w:val="0"/>
              <w:adjustRightInd w:val="0"/>
              <w:spacing w:line="320" w:lineRule="atLeast"/>
              <w:jc w:val="center"/>
              <w:rPr>
                <w:rFonts w:cs="Times New Roman"/>
                <w:b/>
                <w:szCs w:val="24"/>
              </w:rPr>
            </w:pPr>
            <w:r w:rsidRPr="00BB7022">
              <w:rPr>
                <w:rFonts w:cs="Times New Roman"/>
                <w:b/>
                <w:szCs w:val="24"/>
              </w:rPr>
              <w:t>Kierunek</w:t>
            </w:r>
          </w:p>
        </w:tc>
        <w:tc>
          <w:tcPr>
            <w:tcW w:w="1563" w:type="dxa"/>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keepNext/>
              <w:keepLines/>
              <w:autoSpaceDE w:val="0"/>
              <w:autoSpaceDN w:val="0"/>
              <w:adjustRightInd w:val="0"/>
              <w:spacing w:line="320" w:lineRule="atLeast"/>
              <w:jc w:val="center"/>
              <w:rPr>
                <w:rFonts w:cs="Times New Roman"/>
                <w:b/>
                <w:szCs w:val="24"/>
              </w:rPr>
            </w:pPr>
            <w:r w:rsidRPr="00BB7022">
              <w:rPr>
                <w:rFonts w:cs="Times New Roman"/>
                <w:b/>
                <w:szCs w:val="24"/>
              </w:rPr>
              <w:t>Kod działania naprawczego</w:t>
            </w:r>
          </w:p>
        </w:tc>
        <w:tc>
          <w:tcPr>
            <w:tcW w:w="5273" w:type="dxa"/>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keepNext/>
              <w:keepLines/>
              <w:spacing w:line="320" w:lineRule="atLeast"/>
              <w:jc w:val="center"/>
              <w:rPr>
                <w:rFonts w:cs="Times New Roman"/>
                <w:b/>
                <w:szCs w:val="24"/>
              </w:rPr>
            </w:pPr>
            <w:r w:rsidRPr="00BB7022">
              <w:rPr>
                <w:rFonts w:cs="Times New Roman"/>
                <w:b/>
                <w:szCs w:val="24"/>
              </w:rPr>
              <w:t>Działanie naprawcze</w:t>
            </w:r>
          </w:p>
        </w:tc>
      </w:tr>
      <w:tr w:rsidR="00CF1C05" w:rsidRPr="00BB7022" w:rsidTr="00CF1C05">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keepNext/>
              <w:keepLines/>
              <w:autoSpaceDE w:val="0"/>
              <w:autoSpaceDN w:val="0"/>
              <w:adjustRightInd w:val="0"/>
              <w:spacing w:line="320" w:lineRule="atLeast"/>
              <w:jc w:val="center"/>
              <w:rPr>
                <w:rFonts w:cs="Times New Roman"/>
                <w:b/>
                <w:szCs w:val="24"/>
              </w:rPr>
            </w:pPr>
            <w:r w:rsidRPr="00BB7022">
              <w:rPr>
                <w:rFonts w:cs="Times New Roman"/>
                <w:szCs w:val="24"/>
              </w:rPr>
              <w:t>OP1. Redukcja emisji zanieczyszczeń ze źródeł o małej mocy do 1 MW</w:t>
            </w: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OP1_1</w:t>
            </w:r>
          </w:p>
        </w:tc>
        <w:tc>
          <w:tcPr>
            <w:tcW w:w="5273" w:type="dxa"/>
            <w:tcBorders>
              <w:top w:val="single" w:sz="4" w:space="0" w:color="auto"/>
              <w:left w:val="single" w:sz="4" w:space="0" w:color="auto"/>
              <w:bottom w:val="single" w:sz="4" w:space="0" w:color="auto"/>
              <w:right w:val="single" w:sz="4" w:space="0" w:color="auto"/>
            </w:tcBorders>
          </w:tcPr>
          <w:p w:rsidR="00CF1C05" w:rsidRPr="00BB7022" w:rsidRDefault="00CF1C05" w:rsidP="000E502E">
            <w:pPr>
              <w:keepNext/>
              <w:keepLines/>
              <w:autoSpaceDE w:val="0"/>
              <w:autoSpaceDN w:val="0"/>
              <w:adjustRightInd w:val="0"/>
              <w:spacing w:line="320" w:lineRule="atLeast"/>
              <w:rPr>
                <w:rFonts w:cs="Times New Roman"/>
                <w:szCs w:val="24"/>
              </w:rPr>
            </w:pPr>
            <w:r w:rsidRPr="00BB7022">
              <w:rPr>
                <w:rFonts w:cs="Times New Roman"/>
                <w:szCs w:val="24"/>
              </w:rPr>
              <w:t xml:space="preserve">Wymiana </w:t>
            </w:r>
            <w:proofErr w:type="spellStart"/>
            <w:r w:rsidRPr="00BB7022">
              <w:rPr>
                <w:rFonts w:cs="Times New Roman"/>
                <w:szCs w:val="24"/>
              </w:rPr>
              <w:t>niskosprawnych</w:t>
            </w:r>
            <w:proofErr w:type="spellEnd"/>
            <w:r w:rsidRPr="00BB7022">
              <w:rPr>
                <w:rFonts w:cs="Times New Roman"/>
                <w:szCs w:val="24"/>
              </w:rPr>
              <w:t xml:space="preserve"> źródeł spalania paliw na niskoemisyjne</w:t>
            </w:r>
            <w:r w:rsidR="00132DBA" w:rsidRPr="00BB7022">
              <w:rPr>
                <w:rFonts w:cs="Times New Roman"/>
                <w:szCs w:val="24"/>
              </w:rPr>
              <w:t xml:space="preserve"> w </w:t>
            </w:r>
            <w:r w:rsidRPr="00BB7022">
              <w:rPr>
                <w:rFonts w:cs="Times New Roman"/>
                <w:szCs w:val="24"/>
              </w:rPr>
              <w:t>obiek</w:t>
            </w:r>
            <w:r w:rsidR="000E502E" w:rsidRPr="00BB7022">
              <w:rPr>
                <w:rFonts w:cs="Times New Roman"/>
                <w:szCs w:val="24"/>
              </w:rPr>
              <w:t>tach sektora komunalno-bytowego</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OP1_2</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Likwidacja </w:t>
            </w:r>
            <w:proofErr w:type="spellStart"/>
            <w:r w:rsidRPr="00BB7022">
              <w:rPr>
                <w:rFonts w:cs="Times New Roman"/>
                <w:szCs w:val="24"/>
              </w:rPr>
              <w:t>niskosprawnych</w:t>
            </w:r>
            <w:proofErr w:type="spellEnd"/>
            <w:r w:rsidRPr="00BB7022">
              <w:rPr>
                <w:rFonts w:cs="Times New Roman"/>
                <w:szCs w:val="24"/>
              </w:rPr>
              <w:t xml:space="preserve"> źródeł spalania paliw</w:t>
            </w:r>
            <w:r w:rsidR="00132DBA" w:rsidRPr="00BB7022">
              <w:rPr>
                <w:rFonts w:cs="Times New Roman"/>
                <w:szCs w:val="24"/>
              </w:rPr>
              <w:t xml:space="preserve"> i </w:t>
            </w:r>
            <w:r w:rsidRPr="00BB7022">
              <w:rPr>
                <w:rFonts w:cs="Times New Roman"/>
                <w:szCs w:val="24"/>
              </w:rPr>
              <w:t>zastąpienie siecią ciepłowniczą lub ogrzewaniem elektrycznym</w:t>
            </w:r>
            <w:r w:rsidR="00132DBA" w:rsidRPr="00BB7022">
              <w:rPr>
                <w:rFonts w:cs="Times New Roman"/>
                <w:szCs w:val="24"/>
              </w:rPr>
              <w:t xml:space="preserve"> w </w:t>
            </w:r>
            <w:r w:rsidRPr="00BB7022">
              <w:rPr>
                <w:rFonts w:cs="Times New Roman"/>
                <w:szCs w:val="24"/>
              </w:rPr>
              <w:t xml:space="preserve">sektorze </w:t>
            </w:r>
            <w:proofErr w:type="spellStart"/>
            <w:r w:rsidRPr="00BB7022">
              <w:rPr>
                <w:rFonts w:cs="Times New Roman"/>
                <w:szCs w:val="24"/>
              </w:rPr>
              <w:t>komunalnobytowym</w:t>
            </w:r>
            <w:proofErr w:type="spellEnd"/>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OP1_3</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 xml:space="preserve">Wymiana </w:t>
            </w:r>
            <w:proofErr w:type="spellStart"/>
            <w:r w:rsidRPr="00BB7022">
              <w:rPr>
                <w:rFonts w:cs="Times New Roman"/>
                <w:szCs w:val="24"/>
              </w:rPr>
              <w:t>niskosprawnych</w:t>
            </w:r>
            <w:proofErr w:type="spellEnd"/>
            <w:r w:rsidRPr="00BB7022">
              <w:rPr>
                <w:rFonts w:cs="Times New Roman"/>
                <w:szCs w:val="24"/>
              </w:rPr>
              <w:t xml:space="preserve"> źródeł spalania paliw</w:t>
            </w:r>
            <w:r w:rsidR="00132DBA" w:rsidRPr="00BB7022">
              <w:rPr>
                <w:rFonts w:cs="Times New Roman"/>
                <w:szCs w:val="24"/>
              </w:rPr>
              <w:t xml:space="preserve"> w </w:t>
            </w:r>
            <w:r w:rsidRPr="00BB7022">
              <w:rPr>
                <w:rFonts w:cs="Times New Roman"/>
                <w:szCs w:val="24"/>
              </w:rPr>
              <w:t>budynkach użyteczności publicznej</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OP1_4</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Likwidacja </w:t>
            </w:r>
            <w:proofErr w:type="spellStart"/>
            <w:r w:rsidRPr="00BB7022">
              <w:rPr>
                <w:rFonts w:cs="Times New Roman"/>
                <w:szCs w:val="24"/>
              </w:rPr>
              <w:t>niskosprawnych</w:t>
            </w:r>
            <w:proofErr w:type="spellEnd"/>
            <w:r w:rsidRPr="00BB7022">
              <w:rPr>
                <w:rFonts w:cs="Times New Roman"/>
                <w:szCs w:val="24"/>
              </w:rPr>
              <w:t xml:space="preserve"> źródeł spalania paliw</w:t>
            </w:r>
            <w:r w:rsidR="00132DBA" w:rsidRPr="00BB7022">
              <w:rPr>
                <w:rFonts w:cs="Times New Roman"/>
                <w:szCs w:val="24"/>
              </w:rPr>
              <w:t xml:space="preserve"> i </w:t>
            </w:r>
            <w:r w:rsidRPr="00BB7022">
              <w:rPr>
                <w:rFonts w:cs="Times New Roman"/>
                <w:szCs w:val="24"/>
              </w:rPr>
              <w:t>zastąpienie siecią ciepłowniczą lub ogrzewaniem elektrycznym</w:t>
            </w:r>
            <w:r w:rsidR="00132DBA" w:rsidRPr="00BB7022">
              <w:rPr>
                <w:rFonts w:cs="Times New Roman"/>
                <w:szCs w:val="24"/>
              </w:rPr>
              <w:t xml:space="preserve"> w </w:t>
            </w:r>
            <w:r w:rsidRPr="00BB7022">
              <w:rPr>
                <w:rFonts w:cs="Times New Roman"/>
                <w:szCs w:val="24"/>
              </w:rPr>
              <w:t>obiektach użyteczności publicznej</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OP1_5</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Realizacja Programów ograniczania niskiej emisji lub Planów Gospodarki Niskoemisyjnej na obszarach występowania przekroczeń wartości dopuszczalnych pyłu PM10</w:t>
            </w:r>
            <w:r w:rsidR="00132DBA" w:rsidRPr="00BB7022">
              <w:rPr>
                <w:rFonts w:cs="Times New Roman"/>
                <w:szCs w:val="24"/>
              </w:rPr>
              <w:t xml:space="preserve"> i </w:t>
            </w:r>
            <w:r w:rsidRPr="00BB7022">
              <w:rPr>
                <w:rFonts w:cs="Times New Roman"/>
                <w:szCs w:val="24"/>
              </w:rPr>
              <w:t>pyłu PM2,5</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OP1_6</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Termomodernizacja obiektów budowlanych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OP1_7</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Rozbudowa sieci ciepłowniczej oraz podłączenie nowych obiektów</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OP1_8</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Rozbudowa sieci gazowej oraz podłączenie nowych obiektów</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OP1_9</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 xml:space="preserve">Produkcja energii </w:t>
            </w:r>
            <w:proofErr w:type="spellStart"/>
            <w:r w:rsidRPr="00BB7022">
              <w:rPr>
                <w:rFonts w:cs="Times New Roman"/>
                <w:szCs w:val="24"/>
              </w:rPr>
              <w:t>prosumenckiej</w:t>
            </w:r>
            <w:proofErr w:type="spellEnd"/>
            <w:r w:rsidR="00132DBA" w:rsidRPr="00BB7022">
              <w:rPr>
                <w:rFonts w:cs="Times New Roman"/>
                <w:szCs w:val="24"/>
              </w:rPr>
              <w:t xml:space="preserve"> z </w:t>
            </w:r>
            <w:r w:rsidRPr="00BB7022">
              <w:rPr>
                <w:rFonts w:cs="Times New Roman"/>
                <w:szCs w:val="24"/>
              </w:rPr>
              <w:t>odnawialnych źródeł energii</w:t>
            </w:r>
            <w:r w:rsidR="00132DBA" w:rsidRPr="00BB7022">
              <w:rPr>
                <w:rFonts w:cs="Times New Roman"/>
                <w:szCs w:val="24"/>
              </w:rPr>
              <w:t xml:space="preserve"> w </w:t>
            </w:r>
            <w:r w:rsidRPr="00BB7022">
              <w:rPr>
                <w:rFonts w:cs="Times New Roman"/>
                <w:szCs w:val="24"/>
              </w:rPr>
              <w:t>sektorze publicznym</w:t>
            </w:r>
            <w:r w:rsidR="00132DBA" w:rsidRPr="00BB7022">
              <w:rPr>
                <w:rFonts w:cs="Times New Roman"/>
                <w:szCs w:val="24"/>
              </w:rPr>
              <w:t xml:space="preserve"> i </w:t>
            </w:r>
            <w:r w:rsidRPr="00BB7022">
              <w:rPr>
                <w:rFonts w:cs="Times New Roman"/>
                <w:szCs w:val="24"/>
              </w:rPr>
              <w:t>mieszkaniowym</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b/>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OP1_10</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Budownictwo energooszczędne</w:t>
            </w:r>
            <w:r w:rsidR="00132DBA" w:rsidRPr="00BB7022">
              <w:rPr>
                <w:rFonts w:cs="Times New Roman"/>
                <w:szCs w:val="24"/>
              </w:rPr>
              <w:t xml:space="preserve"> i </w:t>
            </w:r>
            <w:r w:rsidRPr="00BB7022">
              <w:rPr>
                <w:rFonts w:cs="Times New Roman"/>
                <w:szCs w:val="24"/>
              </w:rPr>
              <w:t>pasywne</w:t>
            </w:r>
          </w:p>
        </w:tc>
      </w:tr>
      <w:tr w:rsidR="00CF1C05" w:rsidRPr="00BB7022" w:rsidTr="00CF1C05">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autoSpaceDE w:val="0"/>
              <w:autoSpaceDN w:val="0"/>
              <w:adjustRightInd w:val="0"/>
              <w:spacing w:line="320" w:lineRule="atLeast"/>
              <w:jc w:val="center"/>
              <w:rPr>
                <w:rFonts w:cs="Times New Roman"/>
                <w:szCs w:val="24"/>
              </w:rPr>
            </w:pPr>
            <w:r w:rsidRPr="00BB7022">
              <w:rPr>
                <w:rFonts w:cs="Times New Roman"/>
                <w:szCs w:val="24"/>
              </w:rPr>
              <w:lastRenderedPageBreak/>
              <w:t>OP2. Redukcja emisji zanieczyszczeń</w:t>
            </w:r>
            <w:r w:rsidR="00132DBA" w:rsidRPr="00BB7022">
              <w:rPr>
                <w:rFonts w:cs="Times New Roman"/>
                <w:szCs w:val="24"/>
              </w:rPr>
              <w:t xml:space="preserve"> z </w:t>
            </w:r>
            <w:r w:rsidRPr="00BB7022">
              <w:rPr>
                <w:rFonts w:cs="Times New Roman"/>
                <w:szCs w:val="24"/>
              </w:rPr>
              <w:t>transportu</w:t>
            </w: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OP2_1</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Budowa obwodnic miast</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OP2_2</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Ograniczenie wjazdu pojazdów o masie powyżej 3,5 Mg do centrum miast</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OP2_3</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Wyprowadzenie ruchu tranzytowego</w:t>
            </w:r>
            <w:r w:rsidR="00132DBA" w:rsidRPr="00BB7022">
              <w:rPr>
                <w:rFonts w:cs="Times New Roman"/>
                <w:szCs w:val="24"/>
              </w:rPr>
              <w:t xml:space="preserve"> z </w:t>
            </w:r>
            <w:r w:rsidRPr="00BB7022">
              <w:rPr>
                <w:rFonts w:cs="Times New Roman"/>
                <w:szCs w:val="24"/>
              </w:rPr>
              <w:t>obszarów zwartej zabudowy</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OP2_4</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Przebudowa</w:t>
            </w:r>
            <w:r w:rsidR="00132DBA" w:rsidRPr="00BB7022">
              <w:rPr>
                <w:rFonts w:cs="Times New Roman"/>
                <w:szCs w:val="24"/>
              </w:rPr>
              <w:t xml:space="preserve"> i </w:t>
            </w:r>
            <w:r w:rsidRPr="00BB7022">
              <w:rPr>
                <w:rFonts w:cs="Times New Roman"/>
                <w:szCs w:val="24"/>
              </w:rPr>
              <w:t>modernizacja dróg</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OP2_5</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Czyszczenie ulic</w:t>
            </w:r>
            <w:r w:rsidR="00132DBA" w:rsidRPr="00BB7022">
              <w:rPr>
                <w:rFonts w:cs="Times New Roman"/>
                <w:szCs w:val="24"/>
              </w:rPr>
              <w:t xml:space="preserve"> i </w:t>
            </w:r>
            <w:r w:rsidRPr="00BB7022">
              <w:rPr>
                <w:rFonts w:cs="Times New Roman"/>
                <w:szCs w:val="24"/>
              </w:rPr>
              <w:t>dróg na mokro</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OP2_6</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Czyszczenie pojazdów opuszczających place budowy, obszary przeróbki kopalin</w:t>
            </w:r>
            <w:r w:rsidR="00132DBA" w:rsidRPr="00BB7022">
              <w:rPr>
                <w:rFonts w:cs="Times New Roman"/>
                <w:szCs w:val="24"/>
              </w:rPr>
              <w:t xml:space="preserve"> i </w:t>
            </w:r>
            <w:r w:rsidRPr="00BB7022">
              <w:rPr>
                <w:rFonts w:cs="Times New Roman"/>
                <w:szCs w:val="24"/>
              </w:rPr>
              <w:t>obszary o</w:t>
            </w:r>
            <w:r w:rsidR="00132DBA" w:rsidRPr="00BB7022">
              <w:rPr>
                <w:rFonts w:cs="Times New Roman"/>
                <w:szCs w:val="24"/>
              </w:rPr>
              <w:t xml:space="preserve"> </w:t>
            </w:r>
            <w:r w:rsidRPr="00BB7022">
              <w:rPr>
                <w:rFonts w:cs="Times New Roman"/>
                <w:szCs w:val="24"/>
              </w:rPr>
              <w:t>znacznym zapyleniu podłoża</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OP2_7</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Ograniczenie emisji</w:t>
            </w:r>
            <w:r w:rsidR="00132DBA" w:rsidRPr="00BB7022">
              <w:rPr>
                <w:rFonts w:cs="Times New Roman"/>
                <w:szCs w:val="24"/>
              </w:rPr>
              <w:t xml:space="preserve"> z </w:t>
            </w:r>
            <w:r w:rsidRPr="00BB7022">
              <w:rPr>
                <w:rFonts w:cs="Times New Roman"/>
                <w:szCs w:val="24"/>
              </w:rPr>
              <w:t>transportu materiałów sypkich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OP2_8</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Budowa dróg rowerowych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spacing w:line="320" w:lineRule="atLeast"/>
              <w:rPr>
                <w:rFonts w:cs="Times New Roman"/>
                <w:szCs w:val="24"/>
              </w:rPr>
            </w:pPr>
            <w:r w:rsidRPr="00BB7022">
              <w:rPr>
                <w:rFonts w:cs="Times New Roman"/>
                <w:szCs w:val="24"/>
              </w:rPr>
              <w:t>OP2_9</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Wymiana taboru komunikacji publicznej na pojazdy ekologiczne</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4A332D">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OP2_10</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4A332D">
            <w:pPr>
              <w:keepNext/>
              <w:keepLines/>
              <w:autoSpaceDE w:val="0"/>
              <w:autoSpaceDN w:val="0"/>
              <w:adjustRightInd w:val="0"/>
              <w:spacing w:line="320" w:lineRule="atLeast"/>
              <w:rPr>
                <w:rFonts w:cs="Times New Roman"/>
                <w:szCs w:val="24"/>
              </w:rPr>
            </w:pPr>
            <w:r w:rsidRPr="00BB7022">
              <w:rPr>
                <w:rFonts w:cs="Times New Roman"/>
                <w:szCs w:val="24"/>
              </w:rPr>
              <w:t>Rozwój komunikacji publicznej poprzez modernizację układu komunikacyjnego, rozbudowę tras</w:t>
            </w:r>
            <w:r w:rsidR="00132DBA" w:rsidRPr="00BB7022">
              <w:rPr>
                <w:rFonts w:cs="Times New Roman"/>
                <w:szCs w:val="24"/>
              </w:rPr>
              <w:t xml:space="preserve"> i </w:t>
            </w:r>
            <w:r w:rsidRPr="00BB7022">
              <w:rPr>
                <w:rFonts w:cs="Times New Roman"/>
                <w:szCs w:val="24"/>
              </w:rPr>
              <w:t>integrację systemów komunikacji zbiorowej</w:t>
            </w:r>
          </w:p>
        </w:tc>
      </w:tr>
      <w:tr w:rsidR="00CF1C05" w:rsidRPr="00BB7022" w:rsidTr="00CF1C05">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autoSpaceDE w:val="0"/>
              <w:autoSpaceDN w:val="0"/>
              <w:adjustRightInd w:val="0"/>
              <w:spacing w:line="320" w:lineRule="atLeast"/>
              <w:jc w:val="center"/>
              <w:rPr>
                <w:rFonts w:cs="Times New Roman"/>
                <w:szCs w:val="24"/>
              </w:rPr>
            </w:pPr>
            <w:r w:rsidRPr="00BB7022">
              <w:rPr>
                <w:rFonts w:cs="Times New Roman"/>
                <w:szCs w:val="24"/>
              </w:rPr>
              <w:t>OP3. Ograniczenie emisji przemysłowej</w:t>
            </w: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OP3_1</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Modernizacja instalacji technologicznych oraz instalacji spalania paliw do celów technologicznych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OP3_2</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Modernizacja instalacji spalania paliw</w:t>
            </w:r>
            <w:r w:rsidR="00132DBA" w:rsidRPr="00BB7022">
              <w:rPr>
                <w:rFonts w:cs="Times New Roman"/>
                <w:szCs w:val="24"/>
              </w:rPr>
              <w:t xml:space="preserve"> w </w:t>
            </w:r>
            <w:r w:rsidRPr="00BB7022">
              <w:rPr>
                <w:rFonts w:cs="Times New Roman"/>
                <w:szCs w:val="24"/>
              </w:rPr>
              <w:t>sektorze energetyki</w:t>
            </w:r>
            <w:r w:rsidR="00132DBA" w:rsidRPr="00BB7022">
              <w:rPr>
                <w:rFonts w:cs="Times New Roman"/>
                <w:szCs w:val="24"/>
              </w:rPr>
              <w:t xml:space="preserve"> i </w:t>
            </w:r>
            <w:r w:rsidRPr="00BB7022">
              <w:rPr>
                <w:rFonts w:cs="Times New Roman"/>
                <w:szCs w:val="24"/>
              </w:rPr>
              <w:t>ciepłownictwa,</w:t>
            </w:r>
            <w:r w:rsidR="00132DBA" w:rsidRPr="00BB7022">
              <w:rPr>
                <w:rFonts w:cs="Times New Roman"/>
                <w:szCs w:val="24"/>
              </w:rPr>
              <w:t xml:space="preserve"> w </w:t>
            </w:r>
            <w:r w:rsidRPr="00BB7022">
              <w:rPr>
                <w:rFonts w:cs="Times New Roman"/>
                <w:szCs w:val="24"/>
              </w:rPr>
              <w:t xml:space="preserve">tym poprawa sprawności cieplnej </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OP3_3</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Modernizacja sieci ciepłowniczych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OP3_4</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Ograniczenie emisji niezorganizowanej</w:t>
            </w:r>
            <w:r w:rsidR="00132DBA" w:rsidRPr="00BB7022">
              <w:rPr>
                <w:rFonts w:cs="Times New Roman"/>
                <w:szCs w:val="24"/>
              </w:rPr>
              <w:t xml:space="preserve"> w </w:t>
            </w:r>
            <w:r w:rsidRPr="00BB7022">
              <w:rPr>
                <w:rFonts w:cs="Times New Roman"/>
                <w:szCs w:val="24"/>
              </w:rPr>
              <w:t>procesach przeróbki kopalin na obszarach zakładów przeróbczych</w:t>
            </w:r>
            <w:r w:rsidR="00132DBA" w:rsidRPr="00BB7022">
              <w:rPr>
                <w:rFonts w:cs="Times New Roman"/>
                <w:szCs w:val="24"/>
              </w:rPr>
              <w:t xml:space="preserve"> i </w:t>
            </w:r>
            <w:r w:rsidRPr="00BB7022">
              <w:rPr>
                <w:rFonts w:cs="Times New Roman"/>
                <w:szCs w:val="24"/>
              </w:rPr>
              <w:t>kopalni odkrywkowych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OP3_5</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Modernizacja instalacji przechwytywania zanieczyszczeń</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OP3_6</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Nasadzenia zieleni wokół obszarów prowadzenia robót przeróbczych</w:t>
            </w:r>
            <w:r w:rsidR="00132DBA" w:rsidRPr="00BB7022">
              <w:rPr>
                <w:rFonts w:cs="Times New Roman"/>
                <w:szCs w:val="24"/>
              </w:rPr>
              <w:t xml:space="preserve"> i </w:t>
            </w:r>
            <w:r w:rsidRPr="00BB7022">
              <w:rPr>
                <w:rFonts w:cs="Times New Roman"/>
                <w:szCs w:val="24"/>
              </w:rPr>
              <w:t>otwartych składów magazynowych materiałów sypkich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8D192C">
            <w:pPr>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spacing w:line="320" w:lineRule="atLeast"/>
              <w:rPr>
                <w:rFonts w:cs="Times New Roman"/>
                <w:szCs w:val="24"/>
              </w:rPr>
            </w:pPr>
            <w:r w:rsidRPr="00BB7022">
              <w:rPr>
                <w:rFonts w:cs="Times New Roman"/>
                <w:szCs w:val="24"/>
              </w:rPr>
              <w:t>OP3_7</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8D192C">
            <w:pPr>
              <w:keepNext/>
              <w:keepLines/>
              <w:autoSpaceDE w:val="0"/>
              <w:autoSpaceDN w:val="0"/>
              <w:adjustRightInd w:val="0"/>
              <w:spacing w:line="320" w:lineRule="atLeast"/>
              <w:rPr>
                <w:rFonts w:cs="Times New Roman"/>
                <w:szCs w:val="24"/>
              </w:rPr>
            </w:pPr>
            <w:r w:rsidRPr="00BB7022">
              <w:rPr>
                <w:rFonts w:cs="Times New Roman"/>
                <w:szCs w:val="24"/>
              </w:rPr>
              <w:t>Zraszanie pryzm materiałów sypkich</w:t>
            </w:r>
          </w:p>
        </w:tc>
      </w:tr>
      <w:tr w:rsidR="00CF1C05" w:rsidRPr="00BB7022" w:rsidTr="00CF1C05">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autoSpaceDE w:val="0"/>
              <w:autoSpaceDN w:val="0"/>
              <w:adjustRightInd w:val="0"/>
              <w:spacing w:line="320" w:lineRule="atLeast"/>
              <w:jc w:val="center"/>
              <w:rPr>
                <w:rFonts w:cs="Times New Roman"/>
                <w:szCs w:val="24"/>
              </w:rPr>
            </w:pPr>
            <w:r w:rsidRPr="00BB7022">
              <w:rPr>
                <w:rFonts w:cs="Times New Roman"/>
                <w:szCs w:val="24"/>
              </w:rPr>
              <w:lastRenderedPageBreak/>
              <w:t>OP4. Planowanie przestrzenne</w:t>
            </w: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OP4_1</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Opracowanie planów zagospodarowania przestrzennego dla obszarów występowania przekroczeń wartości normatywnych stężeń substancji</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spacing w:line="320" w:lineRule="atLeast"/>
              <w:rPr>
                <w:rFonts w:cs="Times New Roman"/>
                <w:szCs w:val="24"/>
              </w:rPr>
            </w:pPr>
            <w:r w:rsidRPr="00BB7022">
              <w:rPr>
                <w:rFonts w:cs="Times New Roman"/>
                <w:szCs w:val="24"/>
              </w:rPr>
              <w:t>OP4_2</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Uwzględnianie korytarzy przewietrzania miast</w:t>
            </w:r>
            <w:r w:rsidR="00132DBA" w:rsidRPr="00BB7022">
              <w:rPr>
                <w:rFonts w:cs="Times New Roman"/>
                <w:szCs w:val="24"/>
              </w:rPr>
              <w:t xml:space="preserve"> w </w:t>
            </w:r>
            <w:r w:rsidRPr="00BB7022">
              <w:rPr>
                <w:rFonts w:cs="Times New Roman"/>
                <w:szCs w:val="24"/>
              </w:rPr>
              <w:t>pracach planistycznych</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OP4_3</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Uwzględnienie</w:t>
            </w:r>
            <w:r w:rsidR="00132DBA" w:rsidRPr="00BB7022">
              <w:rPr>
                <w:rFonts w:cs="Times New Roman"/>
                <w:szCs w:val="24"/>
              </w:rPr>
              <w:t xml:space="preserve"> w </w:t>
            </w:r>
            <w:r w:rsidRPr="00BB7022">
              <w:rPr>
                <w:rFonts w:cs="Times New Roman"/>
                <w:szCs w:val="24"/>
              </w:rPr>
              <w:t>planach zagospodarowania przestrzennego ograniczeń budowy</w:t>
            </w:r>
            <w:r w:rsidR="00132DBA" w:rsidRPr="00BB7022">
              <w:rPr>
                <w:rFonts w:cs="Times New Roman"/>
                <w:szCs w:val="24"/>
              </w:rPr>
              <w:t xml:space="preserve"> w </w:t>
            </w:r>
            <w:r w:rsidRPr="00BB7022">
              <w:rPr>
                <w:rFonts w:cs="Times New Roman"/>
                <w:szCs w:val="24"/>
              </w:rPr>
              <w:t>centrach miast obiektów mogących powodować wzmożone natężenie ruchu</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spacing w:line="320" w:lineRule="atLeast"/>
              <w:rPr>
                <w:rFonts w:cs="Times New Roman"/>
                <w:szCs w:val="24"/>
              </w:rPr>
            </w:pPr>
            <w:r w:rsidRPr="00BB7022">
              <w:rPr>
                <w:rFonts w:cs="Times New Roman"/>
                <w:szCs w:val="24"/>
              </w:rPr>
              <w:t>OP4_4</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Rozbudowa zielonej infrastruktury</w:t>
            </w:r>
          </w:p>
        </w:tc>
      </w:tr>
      <w:tr w:rsidR="00CF1C05" w:rsidRPr="00BB7022" w:rsidTr="00CF1C05">
        <w:tc>
          <w:tcPr>
            <w:tcW w:w="2376" w:type="dxa"/>
            <w:vMerge w:val="restart"/>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autoSpaceDE w:val="0"/>
              <w:autoSpaceDN w:val="0"/>
              <w:adjustRightInd w:val="0"/>
              <w:spacing w:line="320" w:lineRule="atLeast"/>
              <w:jc w:val="center"/>
              <w:rPr>
                <w:rFonts w:cs="Times New Roman"/>
                <w:szCs w:val="24"/>
              </w:rPr>
            </w:pPr>
            <w:r w:rsidRPr="00BB7022">
              <w:rPr>
                <w:rFonts w:cs="Times New Roman"/>
                <w:szCs w:val="24"/>
              </w:rPr>
              <w:t>OP5. Edukacja</w:t>
            </w:r>
          </w:p>
          <w:p w:rsidR="00CF1C05" w:rsidRPr="00BB7022" w:rsidRDefault="00CF1C05" w:rsidP="000674BA">
            <w:pPr>
              <w:keepNext/>
              <w:keepLines/>
              <w:autoSpaceDE w:val="0"/>
              <w:autoSpaceDN w:val="0"/>
              <w:adjustRightInd w:val="0"/>
              <w:spacing w:line="320" w:lineRule="atLeast"/>
              <w:jc w:val="center"/>
              <w:rPr>
                <w:rFonts w:cs="Times New Roman"/>
                <w:szCs w:val="24"/>
              </w:rPr>
            </w:pPr>
            <w:r w:rsidRPr="00BB7022">
              <w:rPr>
                <w:rFonts w:cs="Times New Roman"/>
                <w:szCs w:val="24"/>
              </w:rPr>
              <w:t>ekologiczna</w:t>
            </w: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spacing w:line="320" w:lineRule="atLeast"/>
              <w:rPr>
                <w:rFonts w:cs="Times New Roman"/>
                <w:szCs w:val="24"/>
              </w:rPr>
            </w:pPr>
            <w:r w:rsidRPr="00BB7022">
              <w:rPr>
                <w:rFonts w:cs="Times New Roman"/>
                <w:szCs w:val="24"/>
              </w:rPr>
              <w:t>OP5_1</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Prowadzenie edukacji ekologicznej</w:t>
            </w:r>
          </w:p>
        </w:tc>
      </w:tr>
      <w:tr w:rsidR="00CF1C05" w:rsidRPr="00BB7022" w:rsidTr="00CF1C05">
        <w:tc>
          <w:tcPr>
            <w:tcW w:w="0" w:type="auto"/>
            <w:vMerge/>
            <w:tcBorders>
              <w:top w:val="single" w:sz="4" w:space="0" w:color="auto"/>
              <w:left w:val="single" w:sz="4" w:space="0" w:color="auto"/>
              <w:bottom w:val="single" w:sz="4" w:space="0" w:color="auto"/>
              <w:right w:val="single" w:sz="4" w:space="0" w:color="auto"/>
            </w:tcBorders>
            <w:vAlign w:val="center"/>
            <w:hideMark/>
          </w:tcPr>
          <w:p w:rsidR="00CF1C05" w:rsidRPr="00BB7022" w:rsidRDefault="00CF1C05" w:rsidP="000674BA">
            <w:pPr>
              <w:keepNext/>
              <w:keepLines/>
              <w:spacing w:line="320" w:lineRule="atLeast"/>
              <w:rPr>
                <w:rFonts w:cs="Times New Roman"/>
                <w:szCs w:val="24"/>
              </w:rPr>
            </w:pPr>
          </w:p>
        </w:tc>
        <w:tc>
          <w:tcPr>
            <w:tcW w:w="156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spacing w:line="320" w:lineRule="atLeast"/>
              <w:rPr>
                <w:rFonts w:cs="Times New Roman"/>
                <w:szCs w:val="24"/>
              </w:rPr>
            </w:pPr>
            <w:r w:rsidRPr="00BB7022">
              <w:rPr>
                <w:rFonts w:cs="Times New Roman"/>
                <w:szCs w:val="24"/>
              </w:rPr>
              <w:t>OP5_2</w:t>
            </w:r>
          </w:p>
        </w:tc>
        <w:tc>
          <w:tcPr>
            <w:tcW w:w="5273" w:type="dxa"/>
            <w:tcBorders>
              <w:top w:val="single" w:sz="4" w:space="0" w:color="auto"/>
              <w:left w:val="single" w:sz="4" w:space="0" w:color="auto"/>
              <w:bottom w:val="single" w:sz="4" w:space="0" w:color="auto"/>
              <w:right w:val="single" w:sz="4" w:space="0" w:color="auto"/>
            </w:tcBorders>
            <w:hideMark/>
          </w:tcPr>
          <w:p w:rsidR="00CF1C05" w:rsidRPr="00BB7022" w:rsidRDefault="00CF1C05" w:rsidP="000674BA">
            <w:pPr>
              <w:keepNext/>
              <w:keepLines/>
              <w:autoSpaceDE w:val="0"/>
              <w:autoSpaceDN w:val="0"/>
              <w:adjustRightInd w:val="0"/>
              <w:spacing w:line="320" w:lineRule="atLeast"/>
              <w:rPr>
                <w:rFonts w:cs="Times New Roman"/>
                <w:szCs w:val="24"/>
              </w:rPr>
            </w:pPr>
            <w:r w:rsidRPr="00BB7022">
              <w:rPr>
                <w:rFonts w:cs="Times New Roman"/>
                <w:szCs w:val="24"/>
              </w:rPr>
              <w:t>Informowanie społeczeństwa o jakości powietrza</w:t>
            </w:r>
          </w:p>
        </w:tc>
      </w:tr>
    </w:tbl>
    <w:p w:rsidR="00CF1C05" w:rsidRPr="00BB7022" w:rsidRDefault="007C5107" w:rsidP="008D192C">
      <w:pPr>
        <w:pStyle w:val="STytuTabeli"/>
        <w:spacing w:before="0" w:beforeAutospacing="0" w:after="0" w:line="320" w:lineRule="atLeast"/>
        <w:rPr>
          <w:b w:val="0"/>
          <w:i/>
          <w:sz w:val="20"/>
          <w:szCs w:val="24"/>
        </w:rPr>
      </w:pPr>
      <w:r w:rsidRPr="00BB7022">
        <w:rPr>
          <w:b w:val="0"/>
          <w:i/>
          <w:sz w:val="20"/>
          <w:szCs w:val="24"/>
        </w:rPr>
        <w:t xml:space="preserve">Źródło: </w:t>
      </w:r>
      <w:r w:rsidR="00D834E7" w:rsidRPr="00BB7022">
        <w:rPr>
          <w:b w:val="0"/>
          <w:i/>
          <w:sz w:val="20"/>
          <w:szCs w:val="24"/>
        </w:rPr>
        <w:t>Aktualizacja</w:t>
      </w:r>
      <w:r w:rsidR="00CF1C05" w:rsidRPr="00BB7022">
        <w:rPr>
          <w:b w:val="0"/>
          <w:i/>
          <w:sz w:val="20"/>
          <w:szCs w:val="24"/>
        </w:rPr>
        <w:t xml:space="preserve"> Programu ochrony powietrza dla województwa świętokrzyskiego wraz</w:t>
      </w:r>
      <w:r w:rsidR="00132DBA" w:rsidRPr="00BB7022">
        <w:rPr>
          <w:b w:val="0"/>
          <w:i/>
          <w:sz w:val="20"/>
          <w:szCs w:val="24"/>
        </w:rPr>
        <w:t xml:space="preserve"> z </w:t>
      </w:r>
      <w:r w:rsidR="00CF1C05" w:rsidRPr="00BB7022">
        <w:rPr>
          <w:b w:val="0"/>
          <w:i/>
          <w:sz w:val="20"/>
          <w:szCs w:val="24"/>
        </w:rPr>
        <w:t>planem działań krótkoterminowych, 27.11.2015</w:t>
      </w:r>
    </w:p>
    <w:p w:rsidR="00A62B7D" w:rsidRPr="00BB7022" w:rsidRDefault="00A62B7D" w:rsidP="008D192C">
      <w:pPr>
        <w:pStyle w:val="STytuTabeli"/>
        <w:spacing w:before="0" w:beforeAutospacing="0" w:after="0" w:line="320" w:lineRule="atLeast"/>
        <w:rPr>
          <w:b w:val="0"/>
          <w:i/>
          <w:sz w:val="20"/>
          <w:szCs w:val="24"/>
        </w:rPr>
      </w:pPr>
    </w:p>
    <w:p w:rsidR="00F73454" w:rsidRPr="00BB7022" w:rsidRDefault="00191090" w:rsidP="008D192C">
      <w:pPr>
        <w:pStyle w:val="Nagwek3"/>
        <w:spacing w:line="320" w:lineRule="atLeast"/>
      </w:pPr>
      <w:bookmarkStart w:id="87" w:name="_Toc451177588"/>
      <w:r w:rsidRPr="00BB7022">
        <w:t>3.12</w:t>
      </w:r>
      <w:r w:rsidR="008E22CD" w:rsidRPr="00BB7022">
        <w:t>.10</w:t>
      </w:r>
      <w:r w:rsidR="000E502E" w:rsidRPr="00BB7022">
        <w:t>.</w:t>
      </w:r>
      <w:r w:rsidR="008E22CD" w:rsidRPr="00BB7022">
        <w:t xml:space="preserve"> Ogniska zanieczyszczeń powietrza atmosferycznego</w:t>
      </w:r>
      <w:bookmarkEnd w:id="87"/>
    </w:p>
    <w:p w:rsidR="001F7355" w:rsidRPr="00BB7022" w:rsidRDefault="001F7355" w:rsidP="000674BA">
      <w:pPr>
        <w:spacing w:after="0" w:line="320" w:lineRule="atLeast"/>
        <w:ind w:firstLine="708"/>
      </w:pPr>
      <w:r w:rsidRPr="00BB7022">
        <w:t>Głównymi źródłami zanieczyszczeń powietrza są źródła tzw. „niskiej emisji". Źródła zanieczyszczeń to paleniska domowe, kotłownie lokalne, zakłady rzemieślnicze. Mają one znaczny, jeśli nie największy, udział</w:t>
      </w:r>
      <w:r w:rsidR="00132DBA" w:rsidRPr="00BB7022">
        <w:t xml:space="preserve"> w </w:t>
      </w:r>
      <w:r w:rsidRPr="00BB7022">
        <w:t>zanieczyszczeniu powietrza. Nasilenie emisji notuje się</w:t>
      </w:r>
      <w:r w:rsidR="00132DBA" w:rsidRPr="00BB7022">
        <w:t xml:space="preserve"> w </w:t>
      </w:r>
      <w:r w:rsidRPr="00BB7022">
        <w:t>okresie zimowym, kiedy gospodarstwa domowe są ogrzewane opałem (węgiel kamienny, koks,</w:t>
      </w:r>
      <w:r w:rsidR="00132DBA" w:rsidRPr="00BB7022">
        <w:t xml:space="preserve"> a </w:t>
      </w:r>
      <w:r w:rsidRPr="00BB7022">
        <w:t>także różnego rodzaju</w:t>
      </w:r>
      <w:r w:rsidR="00132DBA" w:rsidRPr="00BB7022">
        <w:t xml:space="preserve"> </w:t>
      </w:r>
      <w:r w:rsidRPr="00BB7022">
        <w:t>materiał odpadowy). Dużym a</w:t>
      </w:r>
      <w:r w:rsidR="00694E06" w:rsidRPr="00BB7022">
        <w:t>tutem gminy</w:t>
      </w:r>
      <w:r w:rsidR="00132DBA" w:rsidRPr="00BB7022">
        <w:t xml:space="preserve"> w </w:t>
      </w:r>
      <w:r w:rsidR="00694E06" w:rsidRPr="00BB7022">
        <w:t>tym zakresie jest </w:t>
      </w:r>
      <w:r w:rsidRPr="00BB7022">
        <w:t xml:space="preserve">istniejąca sieć gazowa. </w:t>
      </w:r>
    </w:p>
    <w:p w:rsidR="0037049D" w:rsidRPr="00BB7022" w:rsidRDefault="001F7355" w:rsidP="000674BA">
      <w:pPr>
        <w:spacing w:line="320" w:lineRule="atLeast"/>
        <w:ind w:firstLine="708"/>
        <w:contextualSpacing/>
      </w:pPr>
      <w:r w:rsidRPr="00BB7022">
        <w:t>Duży wpływ na stan czystości powietrza wywierają</w:t>
      </w:r>
      <w:r w:rsidR="00694E06" w:rsidRPr="00BB7022">
        <w:t xml:space="preserve"> zanieczyszczenia pochodzące ze </w:t>
      </w:r>
      <w:r w:rsidRPr="00BB7022">
        <w:t>środków transportu. Pochodzą one ze spalania paliw płynnych</w:t>
      </w:r>
      <w:r w:rsidR="00132DBA" w:rsidRPr="00BB7022">
        <w:t xml:space="preserve"> w </w:t>
      </w:r>
      <w:r w:rsidRPr="00BB7022">
        <w:t>pojazdach mechanicznych. Ich przyczyną jest zły stan techniczny wielu pojazdów, niska kultura eksploatacji,</w:t>
      </w:r>
      <w:r w:rsidR="00132DBA" w:rsidRPr="00BB7022">
        <w:t xml:space="preserve"> a </w:t>
      </w:r>
      <w:r w:rsidRPr="00BB7022">
        <w:t>także wzrastające nasilenie ruchu pojazdów. Należy liczyć się</w:t>
      </w:r>
      <w:r w:rsidR="00132DBA" w:rsidRPr="00BB7022">
        <w:t xml:space="preserve"> z </w:t>
      </w:r>
      <w:r w:rsidR="00694E06" w:rsidRPr="00BB7022">
        <w:t>dalszym rozwojem komunikacji</w:t>
      </w:r>
      <w:r w:rsidR="00132DBA" w:rsidRPr="00BB7022">
        <w:t xml:space="preserve"> i </w:t>
      </w:r>
      <w:r w:rsidRPr="00BB7022">
        <w:t>dlatego można oczekiwać nasilenia emisji zanieczyszczeń powietrza pochodzących</w:t>
      </w:r>
      <w:r w:rsidR="00132DBA" w:rsidRPr="00BB7022">
        <w:t xml:space="preserve"> z </w:t>
      </w:r>
      <w:r w:rsidRPr="00BB7022">
        <w:t>tego źródła. Wraz</w:t>
      </w:r>
      <w:r w:rsidR="00132DBA" w:rsidRPr="00BB7022">
        <w:t xml:space="preserve"> z </w:t>
      </w:r>
      <w:r w:rsidRPr="00BB7022">
        <w:t>szybkim rozwojem komunikacji, wzrasta ilość stacji benzynowych,</w:t>
      </w:r>
      <w:r w:rsidR="00132DBA" w:rsidRPr="00BB7022">
        <w:t xml:space="preserve"> w </w:t>
      </w:r>
      <w:r w:rsidRPr="00BB7022">
        <w:t>sąsiedztwie których występuje znaczne podwyższenie stężenia metali ciężkich tj. ołowiu, żelaza, miedzi, cynku, dlatego</w:t>
      </w:r>
      <w:r w:rsidR="00132DBA" w:rsidRPr="00BB7022">
        <w:t xml:space="preserve"> w </w:t>
      </w:r>
      <w:r w:rsidRPr="00BB7022">
        <w:t>tych miejscach powinno się tworzyć naturalne bariery neutralizujące rozprzestrzenianie się zanieczyszczeń, czyli zakładać otuliny wokół stacji (zadrzewianie, żywopłoty). Stan wielu odcinków dróg biegnących przez teren Gminy jest często niezadawalający. Emisja ze źródeł komunikacyjnych stanowi istotne zagrożenie na terenach znajdujących się</w:t>
      </w:r>
      <w:r w:rsidR="00132DBA" w:rsidRPr="00BB7022">
        <w:t xml:space="preserve"> w </w:t>
      </w:r>
      <w:r w:rsidRPr="00BB7022">
        <w:t>bezpośrednim sąsiedztwie szlaków komunikacyjnych o dużym natężeniu ruchu pojazdów. Jej zmniejszenie nastąpi dzięki egzekwowaniu norm emisji spalin, niedopuszczaniu do ruchu pojazdów</w:t>
      </w:r>
      <w:r w:rsidR="00132DBA" w:rsidRPr="00BB7022">
        <w:t xml:space="preserve"> w </w:t>
      </w:r>
      <w:r w:rsidRPr="00BB7022">
        <w:t xml:space="preserve">złym stanie technicznym oraz nie posiadających </w:t>
      </w:r>
      <w:r w:rsidR="0037049D" w:rsidRPr="00BB7022">
        <w:t xml:space="preserve">katalizatorów. </w:t>
      </w:r>
    </w:p>
    <w:p w:rsidR="001F7355" w:rsidRPr="00BB7022" w:rsidRDefault="001F7355" w:rsidP="000674BA">
      <w:pPr>
        <w:spacing w:line="320" w:lineRule="atLeast"/>
        <w:ind w:firstLine="708"/>
        <w:contextualSpacing/>
      </w:pPr>
      <w:r w:rsidRPr="00BB7022">
        <w:t xml:space="preserve">Przemysł na terenie gminy </w:t>
      </w:r>
      <w:r w:rsidR="007C7F8A" w:rsidRPr="00BB7022">
        <w:t>Ożarów</w:t>
      </w:r>
      <w:r w:rsidRPr="00BB7022">
        <w:t xml:space="preserve"> jest </w:t>
      </w:r>
      <w:r w:rsidR="00E602AD" w:rsidRPr="00BB7022">
        <w:t>dość dobrze</w:t>
      </w:r>
      <w:r w:rsidRPr="00BB7022">
        <w:t xml:space="preserve"> rozwinięty, </w:t>
      </w:r>
      <w:r w:rsidR="00E602AD" w:rsidRPr="00BB7022">
        <w:t>zakłady przemysłowe usytuowane na terenie gminy</w:t>
      </w:r>
      <w:r w:rsidR="0037049D" w:rsidRPr="00BB7022">
        <w:t xml:space="preserve"> mają </w:t>
      </w:r>
      <w:r w:rsidR="00D834E7" w:rsidRPr="00BB7022">
        <w:t>znaczący wpływ na poziom zanieczyszczenia na terenie gminy. Największym zakładem przemysłowym</w:t>
      </w:r>
      <w:r w:rsidR="00132DBA" w:rsidRPr="00BB7022">
        <w:t xml:space="preserve"> w </w:t>
      </w:r>
      <w:r w:rsidR="00D834E7" w:rsidRPr="00BB7022">
        <w:t>gminie</w:t>
      </w:r>
      <w:r w:rsidR="003E6908" w:rsidRPr="00BB7022">
        <w:t xml:space="preserve"> mającym wpływ na stan powietrza atmosferycznego</w:t>
      </w:r>
      <w:r w:rsidR="00D834E7" w:rsidRPr="00BB7022">
        <w:t xml:space="preserve"> jest cementownia Grupa Ożarów S.A., której aparatura pomiarowa </w:t>
      </w:r>
      <w:r w:rsidR="00D834E7" w:rsidRPr="00BB7022">
        <w:lastRenderedPageBreak/>
        <w:t>odnotowuje następujące wysokości poziomu zanieczyszczeń: pył zawieszony PM10 – 131,36 Mg/rok, pył zawieszony PM2,5 – 111,66 Mg/rok, B(a)P – 0,0045 Mg/rok.</w:t>
      </w:r>
    </w:p>
    <w:p w:rsidR="001F7355" w:rsidRPr="00BB7022" w:rsidRDefault="001F7355" w:rsidP="000674BA">
      <w:pPr>
        <w:spacing w:line="320" w:lineRule="atLeast"/>
        <w:ind w:firstLine="708"/>
        <w:contextualSpacing/>
      </w:pPr>
      <w:r w:rsidRPr="00BB7022">
        <w:t xml:space="preserve">Oprócz źródeł lokalnych na jakość powietrza gminy </w:t>
      </w:r>
      <w:r w:rsidR="007C7F8A" w:rsidRPr="00BB7022">
        <w:t>Ożarów</w:t>
      </w:r>
      <w:r w:rsidRPr="00BB7022">
        <w:t xml:space="preserve"> (podobnie jak</w:t>
      </w:r>
      <w:r w:rsidR="00132DBA" w:rsidRPr="00BB7022">
        <w:t xml:space="preserve"> w </w:t>
      </w:r>
      <w:r w:rsidRPr="00BB7022">
        <w:t xml:space="preserve">całym powiecie </w:t>
      </w:r>
      <w:r w:rsidR="007C7F8A" w:rsidRPr="00BB7022">
        <w:t>opatowskim</w:t>
      </w:r>
      <w:r w:rsidRPr="00BB7022">
        <w:t>) znaczący wpływ mają ponadregionaln</w:t>
      </w:r>
      <w:r w:rsidR="00694E06" w:rsidRPr="00BB7022">
        <w:t>e zanieczyszczenia pochodzące</w:t>
      </w:r>
      <w:r w:rsidR="00132DBA" w:rsidRPr="00BB7022">
        <w:t xml:space="preserve"> z </w:t>
      </w:r>
      <w:r w:rsidRPr="00BB7022">
        <w:t>sąsiednich regionów –</w:t>
      </w:r>
      <w:r w:rsidR="00132DBA" w:rsidRPr="00BB7022">
        <w:t xml:space="preserve"> z </w:t>
      </w:r>
      <w:r w:rsidRPr="00BB7022">
        <w:t>aglomeracji łódzkiej, krakowskiej</w:t>
      </w:r>
      <w:r w:rsidR="00E207EE" w:rsidRPr="00BB7022">
        <w:t>, śląskiej</w:t>
      </w:r>
      <w:r w:rsidR="00132DBA" w:rsidRPr="00BB7022">
        <w:t xml:space="preserve"> i </w:t>
      </w:r>
      <w:r w:rsidR="007C7F8A" w:rsidRPr="00BB7022">
        <w:t>lubelskiej</w:t>
      </w:r>
      <w:r w:rsidRPr="00BB7022">
        <w:t>.</w:t>
      </w:r>
    </w:p>
    <w:p w:rsidR="00EE03A7" w:rsidRPr="00BB7022" w:rsidRDefault="00EE03A7" w:rsidP="008D192C">
      <w:pPr>
        <w:spacing w:line="320" w:lineRule="atLeast"/>
      </w:pPr>
      <w:r w:rsidRPr="00BB7022">
        <w:br w:type="page"/>
      </w:r>
    </w:p>
    <w:p w:rsidR="000B3B6B" w:rsidRPr="00BB7022" w:rsidRDefault="000B3B6B" w:rsidP="008D192C">
      <w:pPr>
        <w:pStyle w:val="Nagwek1"/>
        <w:tabs>
          <w:tab w:val="left" w:pos="426"/>
        </w:tabs>
        <w:spacing w:line="320" w:lineRule="atLeast"/>
      </w:pPr>
      <w:bookmarkStart w:id="88" w:name="_Toc451177589"/>
      <w:r w:rsidRPr="00BB7022">
        <w:rPr>
          <w:rFonts w:eastAsia="Times New Roman"/>
        </w:rPr>
        <w:lastRenderedPageBreak/>
        <w:t xml:space="preserve">4. </w:t>
      </w:r>
      <w:bookmarkStart w:id="89" w:name="_Toc428184694"/>
      <w:bookmarkStart w:id="90" w:name="_Toc441094930"/>
      <w:r w:rsidRPr="00BB7022">
        <w:t>Bazowa inwentaryzacja emisji gazów cieplarnianych</w:t>
      </w:r>
      <w:r w:rsidR="00132DBA" w:rsidRPr="00BB7022">
        <w:t xml:space="preserve"> w </w:t>
      </w:r>
      <w:bookmarkEnd w:id="89"/>
      <w:r w:rsidR="00844983" w:rsidRPr="00BB7022">
        <w:t>Mieście</w:t>
      </w:r>
      <w:r w:rsidR="00132DBA" w:rsidRPr="00BB7022">
        <w:t xml:space="preserve"> i </w:t>
      </w:r>
      <w:r w:rsidRPr="00BB7022">
        <w:t xml:space="preserve">Gminie </w:t>
      </w:r>
      <w:bookmarkEnd w:id="90"/>
      <w:r w:rsidR="00D20035" w:rsidRPr="00BB7022">
        <w:t>Ożarów</w:t>
      </w:r>
      <w:bookmarkEnd w:id="88"/>
    </w:p>
    <w:p w:rsidR="00EB291D" w:rsidRPr="00BB7022" w:rsidRDefault="000B3B6B" w:rsidP="008D192C">
      <w:pPr>
        <w:pStyle w:val="Nagwek2"/>
        <w:tabs>
          <w:tab w:val="left" w:pos="426"/>
        </w:tabs>
        <w:spacing w:line="320" w:lineRule="atLeast"/>
      </w:pPr>
      <w:bookmarkStart w:id="91" w:name="_Toc451177590"/>
      <w:r w:rsidRPr="00BB7022">
        <w:t>4.1 Podstawowe założenia przyjęte</w:t>
      </w:r>
      <w:r w:rsidR="00132DBA" w:rsidRPr="00BB7022">
        <w:t xml:space="preserve"> w </w:t>
      </w:r>
      <w:r w:rsidRPr="00BB7022">
        <w:t>Planie</w:t>
      </w:r>
      <w:bookmarkEnd w:id="91"/>
    </w:p>
    <w:p w:rsidR="007B348E" w:rsidRPr="00BB7022" w:rsidRDefault="007B348E" w:rsidP="000674BA">
      <w:pPr>
        <w:spacing w:before="240" w:after="0" w:line="320" w:lineRule="atLeast"/>
        <w:ind w:firstLine="708"/>
      </w:pPr>
      <w:r w:rsidRPr="00BB7022">
        <w:t>Wyjściowa inwentaryzacja emisji gazów cieplarnianych do powietrza jest warunk</w:t>
      </w:r>
      <w:r w:rsidR="009A73F1" w:rsidRPr="00BB7022">
        <w:t>iem wstępnym opracowania Planu Gospodarki N</w:t>
      </w:r>
      <w:r w:rsidRPr="00BB7022">
        <w:t>iskoemisyjnej dla miasta</w:t>
      </w:r>
      <w:r w:rsidR="00132DBA" w:rsidRPr="00BB7022">
        <w:t xml:space="preserve"> i </w:t>
      </w:r>
      <w:r w:rsidRPr="00BB7022">
        <w:t>gminy Ożarów. Podstawę opracowania inwentaryzacji emisji dwutlenku węgla stanowiły wytyczne Porozumienia Burmistrzów, ujęte</w:t>
      </w:r>
      <w:r w:rsidR="00132DBA" w:rsidRPr="00BB7022">
        <w:t xml:space="preserve"> w </w:t>
      </w:r>
      <w:r w:rsidRPr="00BB7022">
        <w:t xml:space="preserve">dokumencie „How to </w:t>
      </w:r>
      <w:proofErr w:type="spellStart"/>
      <w:r w:rsidRPr="00BB7022">
        <w:t>develop</w:t>
      </w:r>
      <w:proofErr w:type="spellEnd"/>
      <w:r w:rsidR="00132DBA" w:rsidRPr="00BB7022">
        <w:t xml:space="preserve"> a </w:t>
      </w:r>
      <w:proofErr w:type="spellStart"/>
      <w:r w:rsidRPr="00BB7022">
        <w:t>Sustainable</w:t>
      </w:r>
      <w:proofErr w:type="spellEnd"/>
      <w:r w:rsidRPr="00BB7022">
        <w:t xml:space="preserve"> Energy Action Plan (SEAP) – </w:t>
      </w:r>
      <w:proofErr w:type="spellStart"/>
      <w:r w:rsidRPr="00BB7022">
        <w:t>Guidebook</w:t>
      </w:r>
      <w:proofErr w:type="spellEnd"/>
      <w:r w:rsidRPr="00BB7022">
        <w:t>”, który został udostępniony na głównej stronie Porozumienia (www.eumayors.eu). Publikacja określa ramy oraz podstawowe założenia wykonania inwentaryzacji emisji CO</w:t>
      </w:r>
      <w:r w:rsidRPr="00BB7022">
        <w:rPr>
          <w:vertAlign w:val="subscript"/>
        </w:rPr>
        <w:t>2</w:t>
      </w:r>
      <w:r w:rsidR="00C80026" w:rsidRPr="00BB7022">
        <w:t xml:space="preserve"> na potrzeby Planu Gospodarki N</w:t>
      </w:r>
      <w:r w:rsidRPr="00BB7022">
        <w:t xml:space="preserve">iskoemisyjnej. </w:t>
      </w:r>
    </w:p>
    <w:p w:rsidR="007B348E" w:rsidRPr="00BB7022" w:rsidRDefault="007B348E" w:rsidP="000674BA">
      <w:pPr>
        <w:spacing w:after="0" w:line="320" w:lineRule="atLeast"/>
        <w:ind w:firstLine="708"/>
      </w:pPr>
      <w:r w:rsidRPr="00BB7022">
        <w:t xml:space="preserve">Celem bazowej inwentaryzacji emisji (BEI Base </w:t>
      </w:r>
      <w:proofErr w:type="spellStart"/>
      <w:r w:rsidRPr="00BB7022">
        <w:t>Emission</w:t>
      </w:r>
      <w:proofErr w:type="spellEnd"/>
      <w:r w:rsidRPr="00BB7022">
        <w:t xml:space="preserve"> Inventory) jest wyliczenie ilości CO</w:t>
      </w:r>
      <w:r w:rsidRPr="00BB7022">
        <w:rPr>
          <w:vertAlign w:val="subscript"/>
        </w:rPr>
        <w:t>2</w:t>
      </w:r>
      <w:r w:rsidRPr="00BB7022">
        <w:t xml:space="preserve"> wyemitowanego wskutek zużycia energii na terenie miasta lub gminy (sygnatariusza Porozumienia Burmistrzów)</w:t>
      </w:r>
      <w:r w:rsidR="00132DBA" w:rsidRPr="00BB7022">
        <w:t xml:space="preserve"> w </w:t>
      </w:r>
      <w:r w:rsidRPr="00BB7022">
        <w:t xml:space="preserve">roku bazowym. </w:t>
      </w:r>
    </w:p>
    <w:p w:rsidR="007B348E" w:rsidRPr="00BB7022" w:rsidRDefault="007B348E" w:rsidP="000674BA">
      <w:pPr>
        <w:spacing w:after="0" w:line="320" w:lineRule="atLeast"/>
        <w:ind w:firstLine="708"/>
      </w:pPr>
      <w:r w:rsidRPr="00BB7022">
        <w:t xml:space="preserve">W Planie działań na rzecz zrównoważonej energii (SEAP) są podane dwie możliwości określenia emisji: </w:t>
      </w:r>
    </w:p>
    <w:p w:rsidR="007B348E" w:rsidRPr="00BB7022" w:rsidRDefault="007B348E" w:rsidP="00D66828">
      <w:pPr>
        <w:pStyle w:val="Akapitzlist"/>
        <w:numPr>
          <w:ilvl w:val="1"/>
          <w:numId w:val="96"/>
        </w:numPr>
        <w:spacing w:after="0" w:line="320" w:lineRule="atLeast"/>
        <w:ind w:left="709" w:hanging="425"/>
      </w:pPr>
      <w:r w:rsidRPr="00BB7022">
        <w:t>wykorzystując standardowe wskaźniki emisji zgodnie</w:t>
      </w:r>
      <w:r w:rsidR="00132DBA" w:rsidRPr="00BB7022">
        <w:t xml:space="preserve"> z </w:t>
      </w:r>
      <w:r w:rsidRPr="00BB7022">
        <w:t>zasadami IPCC, które obejmują całość emisji CO</w:t>
      </w:r>
      <w:r w:rsidRPr="00BB7022">
        <w:rPr>
          <w:vertAlign w:val="subscript"/>
        </w:rPr>
        <w:t>2</w:t>
      </w:r>
      <w:r w:rsidRPr="00BB7022">
        <w:t xml:space="preserve"> wynikłej</w:t>
      </w:r>
      <w:r w:rsidR="00132DBA" w:rsidRPr="00BB7022">
        <w:t xml:space="preserve"> z </w:t>
      </w:r>
      <w:r w:rsidRPr="00BB7022">
        <w:t>końcowego zużycia energii na terenie gminy.</w:t>
      </w:r>
      <w:r w:rsidR="00111532" w:rsidRPr="00BB7022">
        <w:t xml:space="preserve"> W </w:t>
      </w:r>
      <w:r w:rsidRPr="00BB7022">
        <w:t>tym podejściu uwzględnia się zarówno emisje bezpośrednie związane ze spalania paliw</w:t>
      </w:r>
      <w:r w:rsidR="00132DBA" w:rsidRPr="00BB7022">
        <w:t xml:space="preserve"> w </w:t>
      </w:r>
      <w:r w:rsidRPr="00BB7022">
        <w:t>budynkach, instalacjach</w:t>
      </w:r>
      <w:r w:rsidR="00132DBA" w:rsidRPr="00BB7022">
        <w:t xml:space="preserve"> i </w:t>
      </w:r>
      <w:r w:rsidRPr="00BB7022">
        <w:t>transporcie, jak</w:t>
      </w:r>
      <w:r w:rsidR="00132DBA" w:rsidRPr="00BB7022">
        <w:t xml:space="preserve"> i </w:t>
      </w:r>
      <w:r w:rsidRPr="00BB7022">
        <w:t>emisje pośrednie towarzyszące produkcji energii elektrycznej, ciepła</w:t>
      </w:r>
      <w:r w:rsidR="00132DBA" w:rsidRPr="00BB7022">
        <w:t xml:space="preserve"> i </w:t>
      </w:r>
      <w:r w:rsidRPr="00BB7022">
        <w:t>chłodu wyk</w:t>
      </w:r>
      <w:r w:rsidR="009A73F1" w:rsidRPr="00BB7022">
        <w:t>orzystywanych przez mieszkańców,</w:t>
      </w:r>
      <w:r w:rsidRPr="00BB7022">
        <w:t xml:space="preserve"> </w:t>
      </w:r>
    </w:p>
    <w:p w:rsidR="007B348E" w:rsidRPr="00BB7022" w:rsidRDefault="007B348E" w:rsidP="00D66828">
      <w:pPr>
        <w:pStyle w:val="Akapitzlist"/>
        <w:numPr>
          <w:ilvl w:val="1"/>
          <w:numId w:val="96"/>
        </w:numPr>
        <w:spacing w:after="0" w:line="320" w:lineRule="atLeast"/>
        <w:ind w:left="709" w:hanging="425"/>
      </w:pPr>
      <w:r w:rsidRPr="00BB7022">
        <w:t xml:space="preserve">wykorzystując wskaźniki emisji LCA (Life </w:t>
      </w:r>
      <w:proofErr w:type="spellStart"/>
      <w:r w:rsidRPr="00BB7022">
        <w:t>Cycle</w:t>
      </w:r>
      <w:proofErr w:type="spellEnd"/>
      <w:r w:rsidRPr="00BB7022">
        <w:t xml:space="preserve"> </w:t>
      </w:r>
      <w:proofErr w:type="spellStart"/>
      <w:r w:rsidRPr="00BB7022">
        <w:t>Assessment</w:t>
      </w:r>
      <w:proofErr w:type="spellEnd"/>
      <w:r w:rsidRPr="00BB7022">
        <w:t xml:space="preserve"> – Ocena Cyklu Życia), które uwzględniają cały cykl życia poszczególnych nośników energii.</w:t>
      </w:r>
      <w:r w:rsidR="00111532" w:rsidRPr="00BB7022">
        <w:t xml:space="preserve"> W </w:t>
      </w:r>
      <w:r w:rsidRPr="00BB7022">
        <w:t>podejściu tym pod uwagę bierze się nie tylko emisje związane ze spalaniem paliw, ale też emisje powstałe na wszystkich pozostałych etapach łańcucha dostaw,</w:t>
      </w:r>
      <w:r w:rsidR="00132DBA" w:rsidRPr="00BB7022">
        <w:t xml:space="preserve"> w </w:t>
      </w:r>
      <w:r w:rsidRPr="00BB7022">
        <w:t>tym emisje związane</w:t>
      </w:r>
      <w:r w:rsidR="00132DBA" w:rsidRPr="00BB7022">
        <w:t xml:space="preserve"> z </w:t>
      </w:r>
      <w:r w:rsidRPr="00BB7022">
        <w:t>pozyskaniem surowców, ich transportem</w:t>
      </w:r>
      <w:r w:rsidR="00132DBA" w:rsidRPr="00BB7022">
        <w:t xml:space="preserve"> i </w:t>
      </w:r>
      <w:r w:rsidRPr="00BB7022">
        <w:t>przeróbką (np.</w:t>
      </w:r>
      <w:r w:rsidR="00132DBA" w:rsidRPr="00BB7022">
        <w:t xml:space="preserve"> w </w:t>
      </w:r>
      <w:r w:rsidRPr="00BB7022">
        <w:t>rafinerii).</w:t>
      </w:r>
      <w:r w:rsidR="00111532" w:rsidRPr="00BB7022">
        <w:t xml:space="preserve"> W </w:t>
      </w:r>
      <w:r w:rsidRPr="00BB7022">
        <w:t xml:space="preserve">zakres inwentaryzacji wchodzą więc też emisje, które występują poza granicami obszaru, na którym wykorzystywane są paliwa. </w:t>
      </w:r>
    </w:p>
    <w:p w:rsidR="007B348E" w:rsidRPr="00BB7022" w:rsidRDefault="007B348E" w:rsidP="008D192C">
      <w:pPr>
        <w:spacing w:after="0" w:line="320" w:lineRule="atLeast"/>
        <w:ind w:firstLine="567"/>
      </w:pPr>
      <w:r w:rsidRPr="00BB7022">
        <w:t>Pierwsze podejście jest bardziej precyzyjne</w:t>
      </w:r>
      <w:r w:rsidR="00132DBA" w:rsidRPr="00BB7022">
        <w:t xml:space="preserve"> w </w:t>
      </w:r>
      <w:r w:rsidRPr="00BB7022">
        <w:t xml:space="preserve">wyznaczaniu wielkości emisji (charakteryzuje się mniejszym błędem szacunkowym), natomiast drugie podejście, pomimo mniejszej dokładności, daje pełniejszy obraz wielkości emisji, uwzględniający również emisje pośrednie. </w:t>
      </w:r>
    </w:p>
    <w:p w:rsidR="000B3B6B" w:rsidRPr="00BB7022" w:rsidRDefault="007B348E" w:rsidP="008D192C">
      <w:pPr>
        <w:spacing w:after="0" w:line="320" w:lineRule="atLeast"/>
        <w:ind w:firstLine="567"/>
        <w:rPr>
          <w:rFonts w:eastAsiaTheme="majorEastAsia" w:cstheme="majorBidi"/>
          <w:sz w:val="28"/>
          <w:szCs w:val="26"/>
        </w:rPr>
      </w:pPr>
      <w:r w:rsidRPr="00BB7022">
        <w:t>W niniejszej inwentaryzacji przyjęto pierwsze podejście –</w:t>
      </w:r>
      <w:r w:rsidR="00132DBA" w:rsidRPr="00BB7022">
        <w:t xml:space="preserve"> z </w:t>
      </w:r>
      <w:r w:rsidRPr="00BB7022">
        <w:t>wykorzystaniem standardowych wskaźników emisji zgodnie</w:t>
      </w:r>
      <w:r w:rsidR="00132DBA" w:rsidRPr="00BB7022">
        <w:t xml:space="preserve"> z </w:t>
      </w:r>
      <w:r w:rsidRPr="00BB7022">
        <w:t>zasadami IPCC.</w:t>
      </w:r>
      <w:r w:rsidR="00EB291D" w:rsidRPr="00BB7022">
        <w:br w:type="page"/>
      </w:r>
    </w:p>
    <w:p w:rsidR="00EB291D" w:rsidRPr="00BB7022" w:rsidRDefault="000B3B6B" w:rsidP="008D192C">
      <w:pPr>
        <w:pStyle w:val="Nagwek2"/>
        <w:tabs>
          <w:tab w:val="left" w:pos="426"/>
        </w:tabs>
        <w:spacing w:line="320" w:lineRule="atLeast"/>
      </w:pPr>
      <w:bookmarkStart w:id="92" w:name="_Toc451177591"/>
      <w:r w:rsidRPr="00BB7022">
        <w:lastRenderedPageBreak/>
        <w:t>4.2 Metodologia inwentaryzacji</w:t>
      </w:r>
      <w:bookmarkEnd w:id="92"/>
    </w:p>
    <w:p w:rsidR="00B20C05" w:rsidRPr="00BB7022" w:rsidRDefault="00B20C05" w:rsidP="000674BA">
      <w:pPr>
        <w:pStyle w:val="Default"/>
        <w:spacing w:before="240" w:line="320" w:lineRule="atLeast"/>
        <w:ind w:firstLine="709"/>
        <w:jc w:val="both"/>
        <w:rPr>
          <w:rFonts w:ascii="Times New Roman" w:hAnsi="Times New Roman" w:cs="Times New Roman"/>
          <w:b/>
          <w:color w:val="auto"/>
        </w:rPr>
      </w:pPr>
      <w:r w:rsidRPr="00BB7022">
        <w:rPr>
          <w:rFonts w:ascii="Times New Roman" w:hAnsi="Times New Roman" w:cs="Times New Roman"/>
          <w:b/>
          <w:color w:val="auto"/>
        </w:rPr>
        <w:t>Rok bazowy</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 xml:space="preserve">W Planie Gospodarki Niskoemisyjnej dla </w:t>
      </w:r>
      <w:r w:rsidR="00EA3E75"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EA3E75" w:rsidRPr="00BB7022">
        <w:rPr>
          <w:rFonts w:ascii="Times New Roman" w:hAnsi="Times New Roman" w:cs="Times New Roman"/>
          <w:color w:val="auto"/>
        </w:rPr>
        <w:t>Gminy Ożarów</w:t>
      </w:r>
      <w:r w:rsidRPr="00BB7022">
        <w:rPr>
          <w:rFonts w:ascii="Times New Roman" w:hAnsi="Times New Roman" w:cs="Times New Roman"/>
          <w:color w:val="auto"/>
        </w:rPr>
        <w:t xml:space="preserve"> został określony rok bazowy 201</w:t>
      </w:r>
      <w:r w:rsidR="00A54638" w:rsidRPr="00BB7022">
        <w:rPr>
          <w:rFonts w:ascii="Times New Roman" w:hAnsi="Times New Roman" w:cs="Times New Roman"/>
          <w:color w:val="auto"/>
        </w:rPr>
        <w:t>0</w:t>
      </w:r>
      <w:r w:rsidRPr="00BB7022">
        <w:rPr>
          <w:rFonts w:ascii="Times New Roman" w:hAnsi="Times New Roman" w:cs="Times New Roman"/>
          <w:color w:val="auto"/>
        </w:rPr>
        <w:t>. Jest to rok</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którym ustalono wielkość zużycia energii oraz emisji gazów cieplarnianych. Dla tego okresu </w:t>
      </w:r>
      <w:r w:rsidR="00A54638" w:rsidRPr="00BB7022">
        <w:rPr>
          <w:rFonts w:ascii="Times New Roman" w:hAnsi="Times New Roman" w:cs="Times New Roman"/>
          <w:color w:val="auto"/>
        </w:rPr>
        <w:t>możliwe było pozyskanie</w:t>
      </w:r>
      <w:r w:rsidRPr="00BB7022">
        <w:rPr>
          <w:rFonts w:ascii="Times New Roman" w:hAnsi="Times New Roman" w:cs="Times New Roman"/>
          <w:color w:val="auto"/>
        </w:rPr>
        <w:t xml:space="preserve"> </w:t>
      </w:r>
      <w:r w:rsidR="00A54638" w:rsidRPr="00BB7022">
        <w:rPr>
          <w:rFonts w:ascii="Times New Roman" w:hAnsi="Times New Roman" w:cs="Times New Roman"/>
          <w:color w:val="auto"/>
        </w:rPr>
        <w:t>danych</w:t>
      </w:r>
      <w:r w:rsidRPr="00BB7022">
        <w:rPr>
          <w:rFonts w:ascii="Times New Roman" w:hAnsi="Times New Roman" w:cs="Times New Roman"/>
          <w:color w:val="auto"/>
        </w:rPr>
        <w:t>. Przyjęto ten okres ze względu również na sposób prowadzenia ewidencji m.in. operatorów systemów energetycznych, gazowych czy też Główny Urząd Statystyczny.</w:t>
      </w:r>
      <w:r w:rsidRPr="00BB7022">
        <w:rPr>
          <w:color w:val="auto"/>
        </w:rPr>
        <w:t xml:space="preserve"> </w:t>
      </w:r>
      <w:r w:rsidRPr="00BB7022">
        <w:rPr>
          <w:rFonts w:ascii="Times New Roman" w:hAnsi="Times New Roman" w:cs="Times New Roman"/>
          <w:color w:val="auto"/>
        </w:rPr>
        <w:t>Wybór roku 201</w:t>
      </w:r>
      <w:r w:rsidR="00A54638" w:rsidRPr="00BB7022">
        <w:rPr>
          <w:rFonts w:ascii="Times New Roman" w:hAnsi="Times New Roman" w:cs="Times New Roman"/>
          <w:color w:val="auto"/>
        </w:rPr>
        <w:t>0</w:t>
      </w:r>
      <w:r w:rsidRPr="00BB7022">
        <w:rPr>
          <w:rFonts w:ascii="Times New Roman" w:hAnsi="Times New Roman" w:cs="Times New Roman"/>
          <w:color w:val="auto"/>
        </w:rPr>
        <w:t xml:space="preserve"> jako roku bazowego dla dokonanych obliczeń wynika</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faktu możliwości pozyskania wiarygodnych danych na temat emisji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tym okresie. Jest to rok, dla którego udało się zebrać kompleksowe dane we wszystkich grupach odbiorców, wytwórców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dostawców energii. Odwoływanie się do wcześniejszych okresów czasowych</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uwagi na brak możliwości pozyskania kompleksowych danych jest co prawda możliwe, ale skutkowałoby koniecznością uzupełniania braków szacunkami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analogiami, co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negatywny sposób wpływałoby na wiarygodność</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rzetelność całego dokumentu. </w:t>
      </w:r>
    </w:p>
    <w:p w:rsidR="00B20C05" w:rsidRPr="00BB7022" w:rsidRDefault="00B20C05" w:rsidP="008D192C">
      <w:pPr>
        <w:pStyle w:val="Default"/>
        <w:spacing w:line="320" w:lineRule="atLeast"/>
        <w:ind w:left="720"/>
        <w:jc w:val="both"/>
        <w:rPr>
          <w:rFonts w:ascii="Times New Roman" w:hAnsi="Times New Roman" w:cs="Times New Roman"/>
          <w:b/>
          <w:bCs/>
          <w:color w:val="auto"/>
        </w:rPr>
      </w:pPr>
      <w:r w:rsidRPr="00BB7022">
        <w:rPr>
          <w:rFonts w:ascii="Times New Roman" w:hAnsi="Times New Roman" w:cs="Times New Roman"/>
          <w:b/>
          <w:bCs/>
          <w:color w:val="auto"/>
        </w:rPr>
        <w:t>Zasięg terytorialny</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Inwentaryzacja obejmuje obszar</w:t>
      </w:r>
      <w:r w:rsidR="00132DBA" w:rsidRPr="00BB7022">
        <w:rPr>
          <w:rFonts w:ascii="Times New Roman" w:hAnsi="Times New Roman" w:cs="Times New Roman"/>
          <w:color w:val="auto"/>
        </w:rPr>
        <w:t xml:space="preserve"> w </w:t>
      </w:r>
      <w:r w:rsidRPr="00BB7022">
        <w:rPr>
          <w:rFonts w:ascii="Times New Roman" w:hAnsi="Times New Roman" w:cs="Times New Roman"/>
          <w:bCs/>
          <w:color w:val="auto"/>
        </w:rPr>
        <w:t xml:space="preserve">granicach administracyjnych </w:t>
      </w:r>
      <w:r w:rsidR="00A54638" w:rsidRPr="00BB7022">
        <w:rPr>
          <w:rFonts w:ascii="Times New Roman" w:hAnsi="Times New Roman" w:cs="Times New Roman"/>
          <w:bCs/>
          <w:color w:val="auto"/>
        </w:rPr>
        <w:t>miasta</w:t>
      </w:r>
      <w:r w:rsidR="00132DBA" w:rsidRPr="00BB7022">
        <w:rPr>
          <w:rFonts w:ascii="Times New Roman" w:hAnsi="Times New Roman" w:cs="Times New Roman"/>
          <w:bCs/>
          <w:color w:val="auto"/>
        </w:rPr>
        <w:t xml:space="preserve"> i </w:t>
      </w:r>
      <w:r w:rsidRPr="00BB7022">
        <w:rPr>
          <w:rFonts w:ascii="Times New Roman" w:hAnsi="Times New Roman" w:cs="Times New Roman"/>
          <w:bCs/>
          <w:color w:val="auto"/>
        </w:rPr>
        <w:t xml:space="preserve">gminy </w:t>
      </w:r>
      <w:r w:rsidR="00EA3E75" w:rsidRPr="00BB7022">
        <w:rPr>
          <w:rFonts w:ascii="Times New Roman" w:hAnsi="Times New Roman" w:cs="Times New Roman"/>
          <w:bCs/>
          <w:color w:val="auto"/>
        </w:rPr>
        <w:t>Ożarów</w:t>
      </w:r>
      <w:r w:rsidR="00EA3E75" w:rsidRPr="00BB7022">
        <w:rPr>
          <w:rFonts w:ascii="Times New Roman" w:hAnsi="Times New Roman" w:cs="Times New Roman"/>
          <w:color w:val="auto"/>
        </w:rPr>
        <w:t>. Do </w:t>
      </w:r>
      <w:r w:rsidRPr="00BB7022">
        <w:rPr>
          <w:rFonts w:ascii="Times New Roman" w:hAnsi="Times New Roman" w:cs="Times New Roman"/>
          <w:color w:val="auto"/>
        </w:rPr>
        <w:t>wyznaczenia poziomu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przyjęto zużycie energii finalnej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obrębie granic </w:t>
      </w:r>
      <w:r w:rsidR="00A54638"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gminy. </w:t>
      </w:r>
    </w:p>
    <w:p w:rsidR="00B20C05" w:rsidRPr="00BB7022" w:rsidRDefault="00B20C05" w:rsidP="008D192C">
      <w:pPr>
        <w:pStyle w:val="Default"/>
        <w:spacing w:line="320" w:lineRule="atLeast"/>
        <w:ind w:left="720"/>
        <w:jc w:val="both"/>
        <w:rPr>
          <w:rFonts w:ascii="Times New Roman" w:hAnsi="Times New Roman" w:cs="Times New Roman"/>
          <w:b/>
          <w:bCs/>
          <w:color w:val="auto"/>
        </w:rPr>
      </w:pPr>
      <w:r w:rsidRPr="00BB7022">
        <w:rPr>
          <w:rFonts w:ascii="Times New Roman" w:hAnsi="Times New Roman" w:cs="Times New Roman"/>
          <w:b/>
          <w:bCs/>
          <w:color w:val="auto"/>
        </w:rPr>
        <w:t>Zakres inwentaryzacji</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bCs/>
          <w:color w:val="auto"/>
        </w:rPr>
        <w:t>I</w:t>
      </w:r>
      <w:r w:rsidRPr="00BB7022">
        <w:rPr>
          <w:rFonts w:ascii="Times New Roman" w:hAnsi="Times New Roman" w:cs="Times New Roman"/>
          <w:color w:val="auto"/>
        </w:rPr>
        <w:t xml:space="preserve">nwentaryzacja obejmuje emisje gazów cieplarnianych powstające ze zużycia energii finalnej na terenie </w:t>
      </w:r>
      <w:r w:rsidR="00A54638"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A54638" w:rsidRPr="00BB7022">
        <w:rPr>
          <w:rFonts w:ascii="Times New Roman" w:hAnsi="Times New Roman" w:cs="Times New Roman"/>
          <w:color w:val="auto"/>
        </w:rPr>
        <w:t>gminy</w:t>
      </w:r>
      <w:r w:rsidRPr="00BB7022">
        <w:rPr>
          <w:rFonts w:ascii="Times New Roman" w:hAnsi="Times New Roman" w:cs="Times New Roman"/>
          <w:color w:val="auto"/>
        </w:rPr>
        <w:t xml:space="preserve"> </w:t>
      </w:r>
      <w:r w:rsidR="00EA3E75" w:rsidRPr="00BB7022">
        <w:rPr>
          <w:rFonts w:ascii="Times New Roman" w:hAnsi="Times New Roman" w:cs="Times New Roman"/>
          <w:color w:val="auto"/>
        </w:rPr>
        <w:t>Ożarów</w:t>
      </w:r>
      <w:r w:rsidRPr="00BB7022">
        <w:rPr>
          <w:rFonts w:ascii="Times New Roman" w:hAnsi="Times New Roman" w:cs="Times New Roman"/>
          <w:color w:val="auto"/>
        </w:rPr>
        <w:t>. Poprzez zużycie energii finalnej rozumie się zużycie: energii elektrycznej, energii cieplnej (na potrzeby ogrzewania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c.w.u.), energii paliw (związanych</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 xml:space="preserve">transportem) oraz energii gazu (na potrzeby ogrzewania oraz cele socjalno-bytowe). </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Zgodnie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założeniami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wytycznymi „Porozumienia Burmistrzów” inwentaryzacja objęła poziom zużycia energii oraz związaną</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nim emisję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w: </w:t>
      </w:r>
    </w:p>
    <w:p w:rsidR="00B20C05" w:rsidRPr="00BB7022" w:rsidRDefault="00B20C05" w:rsidP="00D66828">
      <w:pPr>
        <w:pStyle w:val="Default"/>
        <w:numPr>
          <w:ilvl w:val="0"/>
          <w:numId w:val="72"/>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sektorze mieszkalnym, </w:t>
      </w:r>
    </w:p>
    <w:p w:rsidR="00B20C05" w:rsidRPr="00BB7022" w:rsidRDefault="00B20C05" w:rsidP="00D66828">
      <w:pPr>
        <w:pStyle w:val="Default"/>
        <w:numPr>
          <w:ilvl w:val="0"/>
          <w:numId w:val="72"/>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sektorze użyteczności publicznej, </w:t>
      </w:r>
    </w:p>
    <w:p w:rsidR="00B20C05" w:rsidRPr="00BB7022" w:rsidRDefault="00B20C05" w:rsidP="00D66828">
      <w:pPr>
        <w:pStyle w:val="Default"/>
        <w:numPr>
          <w:ilvl w:val="0"/>
          <w:numId w:val="72"/>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sektorze działalności gospodarczej, </w:t>
      </w:r>
    </w:p>
    <w:p w:rsidR="00B20C05" w:rsidRPr="00BB7022" w:rsidRDefault="00B20C05" w:rsidP="00D66828">
      <w:pPr>
        <w:pStyle w:val="Default"/>
        <w:numPr>
          <w:ilvl w:val="0"/>
          <w:numId w:val="72"/>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transporcie, </w:t>
      </w:r>
    </w:p>
    <w:p w:rsidR="00B20C05" w:rsidRPr="00BB7022" w:rsidRDefault="00B20C05" w:rsidP="00D66828">
      <w:pPr>
        <w:pStyle w:val="Default"/>
        <w:numPr>
          <w:ilvl w:val="0"/>
          <w:numId w:val="72"/>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oświetleniu ulicznym. </w:t>
      </w:r>
    </w:p>
    <w:p w:rsidR="00B20C05" w:rsidRPr="00BB7022" w:rsidRDefault="00B20C05" w:rsidP="008D192C">
      <w:pPr>
        <w:spacing w:after="0" w:line="320" w:lineRule="atLeast"/>
        <w:ind w:firstLine="709"/>
        <w:rPr>
          <w:rFonts w:cs="Times New Roman"/>
          <w:szCs w:val="24"/>
        </w:rPr>
      </w:pPr>
      <w:r w:rsidRPr="00BB7022">
        <w:rPr>
          <w:rFonts w:cs="Times New Roman"/>
          <w:szCs w:val="24"/>
        </w:rPr>
        <w:t>W niniejszym opracowaniu, oprócz CO</w:t>
      </w:r>
      <w:r w:rsidRPr="00BB7022">
        <w:rPr>
          <w:rFonts w:cs="Times New Roman"/>
          <w:szCs w:val="24"/>
          <w:vertAlign w:val="subscript"/>
        </w:rPr>
        <w:t>2</w:t>
      </w:r>
      <w:r w:rsidRPr="00BB7022">
        <w:rPr>
          <w:rFonts w:cs="Times New Roman"/>
          <w:szCs w:val="24"/>
        </w:rPr>
        <w:t xml:space="preserve"> obliczone zostały e</w:t>
      </w:r>
      <w:r w:rsidR="00A54638" w:rsidRPr="00BB7022">
        <w:rPr>
          <w:rFonts w:cs="Times New Roman"/>
          <w:szCs w:val="24"/>
        </w:rPr>
        <w:t xml:space="preserve">misje pyłu zawieszonego PM10, </w:t>
      </w:r>
      <w:r w:rsidRPr="00BB7022">
        <w:rPr>
          <w:rFonts w:cs="Times New Roman"/>
          <w:szCs w:val="24"/>
        </w:rPr>
        <w:t xml:space="preserve">PM2,5 oraz </w:t>
      </w:r>
      <w:proofErr w:type="spellStart"/>
      <w:r w:rsidRPr="00BB7022">
        <w:rPr>
          <w:rFonts w:cs="Times New Roman"/>
          <w:szCs w:val="24"/>
        </w:rPr>
        <w:t>BaP</w:t>
      </w:r>
      <w:proofErr w:type="spellEnd"/>
      <w:r w:rsidR="00A54638" w:rsidRPr="00BB7022">
        <w:rPr>
          <w:rFonts w:cs="Times New Roman"/>
          <w:szCs w:val="24"/>
        </w:rPr>
        <w:t>.</w:t>
      </w:r>
    </w:p>
    <w:p w:rsidR="00B20C05" w:rsidRPr="00BB7022" w:rsidRDefault="00B20C05" w:rsidP="008D192C">
      <w:pPr>
        <w:spacing w:after="0" w:line="320" w:lineRule="atLeast"/>
        <w:ind w:firstLine="709"/>
        <w:rPr>
          <w:rFonts w:cs="Times New Roman"/>
          <w:szCs w:val="24"/>
        </w:rPr>
      </w:pPr>
      <w:r w:rsidRPr="00BB7022">
        <w:rPr>
          <w:rFonts w:cs="Times New Roman"/>
          <w:szCs w:val="24"/>
        </w:rPr>
        <w:t>Zgodnie</w:t>
      </w:r>
      <w:r w:rsidR="00132DBA" w:rsidRPr="00BB7022">
        <w:rPr>
          <w:rFonts w:cs="Times New Roman"/>
          <w:szCs w:val="24"/>
        </w:rPr>
        <w:t xml:space="preserve"> z </w:t>
      </w:r>
      <w:r w:rsidRPr="00BB7022">
        <w:rPr>
          <w:rFonts w:cs="Times New Roman"/>
          <w:szCs w:val="24"/>
        </w:rPr>
        <w:t>metodologią przyjętą</w:t>
      </w:r>
      <w:r w:rsidR="00132DBA" w:rsidRPr="00BB7022">
        <w:rPr>
          <w:rFonts w:cs="Times New Roman"/>
          <w:szCs w:val="24"/>
        </w:rPr>
        <w:t xml:space="preserve"> w </w:t>
      </w:r>
      <w:r w:rsidRPr="00BB7022">
        <w:rPr>
          <w:rFonts w:cs="Times New Roman"/>
          <w:szCs w:val="24"/>
        </w:rPr>
        <w:t>wytycznych Porozumienia Burmistrzów, ujęte</w:t>
      </w:r>
      <w:r w:rsidR="00132DBA" w:rsidRPr="00BB7022">
        <w:rPr>
          <w:rFonts w:cs="Times New Roman"/>
          <w:szCs w:val="24"/>
        </w:rPr>
        <w:t xml:space="preserve"> w </w:t>
      </w:r>
      <w:r w:rsidRPr="00BB7022">
        <w:rPr>
          <w:rFonts w:cs="Times New Roman"/>
          <w:szCs w:val="24"/>
        </w:rPr>
        <w:t xml:space="preserve">dokumencie „How to </w:t>
      </w:r>
      <w:proofErr w:type="spellStart"/>
      <w:r w:rsidRPr="00BB7022">
        <w:rPr>
          <w:rFonts w:cs="Times New Roman"/>
          <w:szCs w:val="24"/>
        </w:rPr>
        <w:t>develop</w:t>
      </w:r>
      <w:proofErr w:type="spellEnd"/>
      <w:r w:rsidR="00132DBA" w:rsidRPr="00BB7022">
        <w:rPr>
          <w:rFonts w:cs="Times New Roman"/>
          <w:szCs w:val="24"/>
        </w:rPr>
        <w:t xml:space="preserve"> a </w:t>
      </w:r>
      <w:proofErr w:type="spellStart"/>
      <w:r w:rsidRPr="00BB7022">
        <w:rPr>
          <w:rFonts w:cs="Times New Roman"/>
          <w:szCs w:val="24"/>
        </w:rPr>
        <w:t>Sustainable</w:t>
      </w:r>
      <w:proofErr w:type="spellEnd"/>
      <w:r w:rsidRPr="00BB7022">
        <w:rPr>
          <w:rFonts w:cs="Times New Roman"/>
          <w:szCs w:val="24"/>
        </w:rPr>
        <w:t xml:space="preserve"> Energy Action Plan (SEAP) – </w:t>
      </w:r>
      <w:proofErr w:type="spellStart"/>
      <w:r w:rsidRPr="00BB7022">
        <w:rPr>
          <w:rFonts w:cs="Times New Roman"/>
          <w:szCs w:val="24"/>
        </w:rPr>
        <w:t>Guidebook</w:t>
      </w:r>
      <w:proofErr w:type="spellEnd"/>
      <w:r w:rsidRPr="00BB7022">
        <w:rPr>
          <w:rFonts w:cs="Times New Roman"/>
          <w:szCs w:val="24"/>
        </w:rPr>
        <w:t>” sektor rolnictwa został pominięty</w:t>
      </w:r>
      <w:r w:rsidR="00132DBA" w:rsidRPr="00BB7022">
        <w:rPr>
          <w:rFonts w:cs="Times New Roman"/>
          <w:szCs w:val="24"/>
        </w:rPr>
        <w:t xml:space="preserve"> w </w:t>
      </w:r>
      <w:r w:rsidRPr="00BB7022">
        <w:rPr>
          <w:rFonts w:cs="Times New Roman"/>
          <w:szCs w:val="24"/>
        </w:rPr>
        <w:t>inwentaryzacji.</w:t>
      </w:r>
    </w:p>
    <w:p w:rsidR="00B20C05" w:rsidRPr="00BB7022" w:rsidRDefault="00B20C05" w:rsidP="008D192C">
      <w:pPr>
        <w:pStyle w:val="Default"/>
        <w:spacing w:line="320" w:lineRule="atLeast"/>
        <w:ind w:left="720"/>
        <w:jc w:val="both"/>
        <w:rPr>
          <w:rFonts w:ascii="Times New Roman" w:hAnsi="Times New Roman" w:cs="Times New Roman"/>
          <w:color w:val="auto"/>
        </w:rPr>
      </w:pPr>
      <w:r w:rsidRPr="00BB7022">
        <w:rPr>
          <w:rFonts w:ascii="Times New Roman" w:hAnsi="Times New Roman" w:cs="Times New Roman"/>
          <w:b/>
          <w:bCs/>
          <w:color w:val="auto"/>
        </w:rPr>
        <w:t>Sposób inwentaryzacji</w:t>
      </w:r>
      <w:r w:rsidR="00132DBA" w:rsidRPr="00BB7022">
        <w:rPr>
          <w:rFonts w:ascii="Times New Roman" w:hAnsi="Times New Roman" w:cs="Times New Roman"/>
          <w:b/>
          <w:bCs/>
          <w:color w:val="auto"/>
        </w:rPr>
        <w:t xml:space="preserve"> i </w:t>
      </w:r>
      <w:r w:rsidRPr="00BB7022">
        <w:rPr>
          <w:rFonts w:ascii="Times New Roman" w:hAnsi="Times New Roman" w:cs="Times New Roman"/>
          <w:b/>
          <w:bCs/>
          <w:color w:val="auto"/>
        </w:rPr>
        <w:t>źródła danych</w:t>
      </w:r>
    </w:p>
    <w:p w:rsidR="00B20C05" w:rsidRPr="00BB7022" w:rsidRDefault="00B20C05"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 xml:space="preserve">W Planie Gospodarki Niskoemisyjnej dla Gminy </w:t>
      </w:r>
      <w:r w:rsidR="00EA3E75" w:rsidRPr="00BB7022">
        <w:rPr>
          <w:rFonts w:ascii="Times New Roman" w:hAnsi="Times New Roman" w:cs="Times New Roman"/>
          <w:color w:val="auto"/>
        </w:rPr>
        <w:t>Ożarów</w:t>
      </w:r>
      <w:r w:rsidRPr="00BB7022">
        <w:rPr>
          <w:rFonts w:ascii="Times New Roman" w:hAnsi="Times New Roman" w:cs="Times New Roman"/>
          <w:color w:val="auto"/>
        </w:rPr>
        <w:t xml:space="preserve"> przeprowadzona </w:t>
      </w:r>
      <w:r w:rsidR="009E6108" w:rsidRPr="00BB7022">
        <w:rPr>
          <w:rFonts w:ascii="Times New Roman" w:hAnsi="Times New Roman" w:cs="Times New Roman"/>
          <w:color w:val="auto"/>
        </w:rPr>
        <w:t xml:space="preserve">została </w:t>
      </w:r>
      <w:r w:rsidRPr="00BB7022">
        <w:rPr>
          <w:rFonts w:ascii="Times New Roman" w:hAnsi="Times New Roman" w:cs="Times New Roman"/>
          <w:color w:val="auto"/>
        </w:rPr>
        <w:t>bazowa inwentaryzacja emisji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wykorzystaniem standardowych wskaźników emisji IPCC.</w:t>
      </w:r>
    </w:p>
    <w:p w:rsidR="00B20C05" w:rsidRPr="00BB7022" w:rsidRDefault="00B20C05"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Do przeliczenia ilości energii generowanej przez poszczególne jednostki paliwa zastosowano wartości opałowe zgodne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wyznaczonymi przez Krajowy Ośrodek Bilansowania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Zarządzania Emisjami.</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lastRenderedPageBreak/>
        <w:t>W inwentaryzacji emisji gazów cieplarnianych uwzględnione zostały dane źródłowe za 201</w:t>
      </w:r>
      <w:r w:rsidR="00A54638" w:rsidRPr="00BB7022">
        <w:rPr>
          <w:rFonts w:ascii="Times New Roman" w:hAnsi="Times New Roman" w:cs="Times New Roman"/>
          <w:color w:val="auto"/>
        </w:rPr>
        <w:t>0</w:t>
      </w:r>
      <w:r w:rsidRPr="00BB7022">
        <w:rPr>
          <w:rFonts w:ascii="Times New Roman" w:hAnsi="Times New Roman" w:cs="Times New Roman"/>
          <w:color w:val="auto"/>
        </w:rPr>
        <w:t xml:space="preserve"> rok</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zakresie: </w:t>
      </w:r>
    </w:p>
    <w:p w:rsidR="00B20C05" w:rsidRPr="00BB7022" w:rsidRDefault="00B20C05" w:rsidP="00D66828">
      <w:pPr>
        <w:pStyle w:val="Default"/>
        <w:numPr>
          <w:ilvl w:val="0"/>
          <w:numId w:val="73"/>
        </w:numPr>
        <w:spacing w:line="320" w:lineRule="atLeast"/>
        <w:jc w:val="both"/>
        <w:rPr>
          <w:rFonts w:ascii="Times New Roman" w:hAnsi="Times New Roman" w:cs="Times New Roman"/>
          <w:color w:val="auto"/>
        </w:rPr>
      </w:pPr>
      <w:r w:rsidRPr="00BB7022">
        <w:rPr>
          <w:rFonts w:ascii="Times New Roman" w:hAnsi="Times New Roman" w:cs="Times New Roman"/>
          <w:color w:val="auto"/>
        </w:rPr>
        <w:t>zużycia energii elektrycznej,</w:t>
      </w:r>
    </w:p>
    <w:p w:rsidR="00B20C05" w:rsidRPr="00BB7022" w:rsidRDefault="00B20C05" w:rsidP="00D66828">
      <w:pPr>
        <w:pStyle w:val="Default"/>
        <w:numPr>
          <w:ilvl w:val="0"/>
          <w:numId w:val="73"/>
        </w:numPr>
        <w:spacing w:line="320" w:lineRule="atLeast"/>
        <w:jc w:val="both"/>
        <w:rPr>
          <w:rFonts w:ascii="Times New Roman" w:hAnsi="Times New Roman" w:cs="Times New Roman"/>
          <w:color w:val="auto"/>
        </w:rPr>
      </w:pPr>
      <w:r w:rsidRPr="00BB7022">
        <w:rPr>
          <w:rFonts w:ascii="Times New Roman" w:hAnsi="Times New Roman" w:cs="Times New Roman"/>
          <w:color w:val="auto"/>
        </w:rPr>
        <w:t>zużycie energii cieplnej,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tym zużycia paliw kopalnych (węgiel kamienny, olej opałowy, gaz ziemny, itp.), </w:t>
      </w:r>
    </w:p>
    <w:p w:rsidR="00B20C05" w:rsidRPr="00BB7022" w:rsidRDefault="00B20C05" w:rsidP="00D66828">
      <w:pPr>
        <w:pStyle w:val="Default"/>
        <w:numPr>
          <w:ilvl w:val="0"/>
          <w:numId w:val="73"/>
        </w:numPr>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zużycia paliw transportowych (benzyny, oleju napędowego, gazu LPG), </w:t>
      </w:r>
    </w:p>
    <w:p w:rsidR="00B20C05" w:rsidRPr="00BB7022" w:rsidRDefault="00A54638" w:rsidP="00D66828">
      <w:pPr>
        <w:pStyle w:val="Default"/>
        <w:numPr>
          <w:ilvl w:val="0"/>
          <w:numId w:val="73"/>
        </w:numPr>
        <w:spacing w:line="320" w:lineRule="atLeast"/>
        <w:jc w:val="both"/>
        <w:rPr>
          <w:rFonts w:ascii="Times New Roman" w:hAnsi="Times New Roman" w:cs="Times New Roman"/>
          <w:color w:val="auto"/>
        </w:rPr>
      </w:pPr>
      <w:r w:rsidRPr="00BB7022">
        <w:rPr>
          <w:rFonts w:ascii="Times New Roman" w:hAnsi="Times New Roman" w:cs="Times New Roman"/>
          <w:color w:val="auto"/>
        </w:rPr>
        <w:t>produkcja</w:t>
      </w:r>
      <w:r w:rsidR="00B20C05" w:rsidRPr="00BB7022">
        <w:rPr>
          <w:rFonts w:ascii="Times New Roman" w:hAnsi="Times New Roman" w:cs="Times New Roman"/>
          <w:color w:val="auto"/>
        </w:rPr>
        <w:t xml:space="preserve"> energii ze źródeł odnawialnych.</w:t>
      </w:r>
    </w:p>
    <w:p w:rsidR="00B20C05" w:rsidRPr="00BB7022" w:rsidRDefault="00B20C05" w:rsidP="008D192C">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Źródłem danych o zużyciu energii były m.in.: </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rPr>
      </w:pPr>
      <w:r w:rsidRPr="00BB7022">
        <w:rPr>
          <w:rFonts w:ascii="Times New Roman" w:hAnsi="Times New Roman" w:cs="Times New Roman"/>
          <w:color w:val="auto"/>
        </w:rPr>
        <w:t>d</w:t>
      </w:r>
      <w:r w:rsidR="00B20C05" w:rsidRPr="00BB7022">
        <w:rPr>
          <w:rFonts w:ascii="Times New Roman" w:hAnsi="Times New Roman" w:cs="Times New Roman"/>
          <w:color w:val="auto"/>
        </w:rPr>
        <w:t xml:space="preserve">ane statystyczne Głównego Urzędu Statystycznego, </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rPr>
      </w:pPr>
      <w:r w:rsidRPr="00BB7022">
        <w:rPr>
          <w:rFonts w:ascii="Times New Roman" w:hAnsi="Times New Roman" w:cs="Times New Roman"/>
          <w:color w:val="auto"/>
        </w:rPr>
        <w:t>d</w:t>
      </w:r>
      <w:r w:rsidR="00B20C05" w:rsidRPr="00BB7022">
        <w:rPr>
          <w:rFonts w:ascii="Times New Roman" w:hAnsi="Times New Roman" w:cs="Times New Roman"/>
          <w:color w:val="auto"/>
        </w:rPr>
        <w:t>okumenty strategiczne</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 xml:space="preserve">planistyczne </w:t>
      </w:r>
      <w:r w:rsidR="00EA3E75"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EA3E75" w:rsidRPr="00BB7022">
        <w:rPr>
          <w:rFonts w:ascii="Times New Roman" w:hAnsi="Times New Roman" w:cs="Times New Roman"/>
          <w:color w:val="auto"/>
        </w:rPr>
        <w:t>Gminy Ożarów</w:t>
      </w:r>
      <w:r w:rsidR="00B20C05" w:rsidRPr="00BB7022">
        <w:rPr>
          <w:rFonts w:ascii="Times New Roman" w:hAnsi="Times New Roman" w:cs="Times New Roman"/>
          <w:color w:val="auto"/>
        </w:rPr>
        <w:t xml:space="preserve">, </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rPr>
      </w:pPr>
      <w:r w:rsidRPr="00BB7022">
        <w:rPr>
          <w:rFonts w:ascii="Times New Roman" w:hAnsi="Times New Roman" w:cs="Times New Roman"/>
          <w:color w:val="auto"/>
        </w:rPr>
        <w:t>m</w:t>
      </w:r>
      <w:r w:rsidR="00B20C05" w:rsidRPr="00BB7022">
        <w:rPr>
          <w:rFonts w:ascii="Times New Roman" w:hAnsi="Times New Roman" w:cs="Times New Roman"/>
          <w:color w:val="auto"/>
        </w:rPr>
        <w:t xml:space="preserve">ateriały udostępnione przez Urząd </w:t>
      </w:r>
      <w:r w:rsidR="00EA3E75"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EA3E75" w:rsidRPr="00BB7022">
        <w:rPr>
          <w:rFonts w:ascii="Times New Roman" w:hAnsi="Times New Roman" w:cs="Times New Roman"/>
          <w:color w:val="auto"/>
        </w:rPr>
        <w:t>Gminy Ożarów</w:t>
      </w:r>
      <w:r w:rsidR="00B20C05" w:rsidRPr="00BB7022">
        <w:rPr>
          <w:rFonts w:ascii="Times New Roman" w:hAnsi="Times New Roman" w:cs="Times New Roman"/>
          <w:color w:val="auto"/>
        </w:rPr>
        <w:t>,</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rPr>
      </w:pPr>
      <w:r w:rsidRPr="00BB7022">
        <w:rPr>
          <w:rFonts w:ascii="Times New Roman" w:hAnsi="Times New Roman" w:cs="Times New Roman"/>
          <w:color w:val="auto"/>
        </w:rPr>
        <w:t>d</w:t>
      </w:r>
      <w:r w:rsidR="00B20C05" w:rsidRPr="00BB7022">
        <w:rPr>
          <w:rFonts w:ascii="Times New Roman" w:hAnsi="Times New Roman" w:cs="Times New Roman"/>
          <w:color w:val="auto"/>
        </w:rPr>
        <w:t xml:space="preserve">ane udostępnione przez dystrybutorów energii funkcjonujących na terenie </w:t>
      </w:r>
      <w:r w:rsidR="00A54638"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 xml:space="preserve">gminy, </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rPr>
      </w:pPr>
      <w:r w:rsidRPr="00BB7022">
        <w:rPr>
          <w:rFonts w:ascii="Times New Roman" w:hAnsi="Times New Roman" w:cs="Times New Roman"/>
          <w:color w:val="auto"/>
        </w:rPr>
        <w:t>d</w:t>
      </w:r>
      <w:r w:rsidR="00B20C05" w:rsidRPr="00BB7022">
        <w:rPr>
          <w:rFonts w:ascii="Times New Roman" w:hAnsi="Times New Roman" w:cs="Times New Roman"/>
          <w:color w:val="auto"/>
        </w:rPr>
        <w:t>ane udostępnione przez inne podmioty</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instytucje (m.in. Główną Dyrekcję Dróg Krajowych</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Autostrad, Starostwo Powiatowe</w:t>
      </w:r>
      <w:r w:rsidR="00132DBA" w:rsidRPr="00BB7022">
        <w:rPr>
          <w:rFonts w:ascii="Times New Roman" w:hAnsi="Times New Roman" w:cs="Times New Roman"/>
          <w:color w:val="auto"/>
        </w:rPr>
        <w:t xml:space="preserve"> w </w:t>
      </w:r>
      <w:r w:rsidR="00EA3E75" w:rsidRPr="00BB7022">
        <w:rPr>
          <w:rFonts w:ascii="Times New Roman" w:hAnsi="Times New Roman" w:cs="Times New Roman"/>
          <w:color w:val="auto"/>
        </w:rPr>
        <w:t>Opatowie</w:t>
      </w:r>
      <w:r w:rsidR="00B20C05" w:rsidRPr="00BB7022">
        <w:rPr>
          <w:rFonts w:ascii="Times New Roman" w:hAnsi="Times New Roman" w:cs="Times New Roman"/>
          <w:color w:val="auto"/>
        </w:rPr>
        <w:t xml:space="preserve">), </w:t>
      </w:r>
    </w:p>
    <w:p w:rsidR="00B20C05" w:rsidRPr="00BB7022" w:rsidRDefault="00C80026" w:rsidP="00D66828">
      <w:pPr>
        <w:pStyle w:val="Default"/>
        <w:numPr>
          <w:ilvl w:val="0"/>
          <w:numId w:val="74"/>
        </w:numPr>
        <w:spacing w:line="320" w:lineRule="atLeast"/>
        <w:jc w:val="both"/>
        <w:rPr>
          <w:rFonts w:ascii="Times New Roman" w:hAnsi="Times New Roman" w:cs="Times New Roman"/>
          <w:color w:val="auto"/>
          <w:sz w:val="22"/>
          <w:szCs w:val="22"/>
        </w:rPr>
      </w:pPr>
      <w:r w:rsidRPr="00BB7022">
        <w:rPr>
          <w:rFonts w:ascii="Times New Roman" w:hAnsi="Times New Roman" w:cs="Times New Roman"/>
          <w:color w:val="auto"/>
        </w:rPr>
        <w:t>d</w:t>
      </w:r>
      <w:r w:rsidR="00B20C05" w:rsidRPr="00BB7022">
        <w:rPr>
          <w:rFonts w:ascii="Times New Roman" w:hAnsi="Times New Roman" w:cs="Times New Roman"/>
          <w:color w:val="auto"/>
        </w:rPr>
        <w:t>ane pozyskane za pomocą badania ankietowego wśród mieszkańców indywidualnych gospodarstw domowych, administratorów obiektów użyteczności publicznej, zarządców nieruchomości, przedsiębiorców.</w:t>
      </w:r>
    </w:p>
    <w:p w:rsidR="00B20C05" w:rsidRPr="00BB7022" w:rsidRDefault="00B20C05" w:rsidP="008D192C">
      <w:pPr>
        <w:pStyle w:val="Default"/>
        <w:spacing w:line="320" w:lineRule="atLeast"/>
        <w:ind w:left="720"/>
        <w:jc w:val="both"/>
        <w:rPr>
          <w:rFonts w:ascii="Times New Roman" w:hAnsi="Times New Roman" w:cs="Times New Roman"/>
          <w:color w:val="auto"/>
          <w:sz w:val="22"/>
          <w:szCs w:val="22"/>
        </w:rPr>
      </w:pP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Przy szacowaniu zużycia energii posłużono się dwiema metodami analitycznymi: „</w:t>
      </w:r>
      <w:proofErr w:type="spellStart"/>
      <w:r w:rsidRPr="00BB7022">
        <w:rPr>
          <w:rFonts w:ascii="Times New Roman" w:hAnsi="Times New Roman" w:cs="Times New Roman"/>
          <w:color w:val="auto"/>
        </w:rPr>
        <w:t>bottom-up</w:t>
      </w:r>
      <w:proofErr w:type="spellEnd"/>
      <w:r w:rsidRPr="00BB7022">
        <w:rPr>
          <w:rFonts w:ascii="Times New Roman" w:hAnsi="Times New Roman" w:cs="Times New Roman"/>
          <w:color w:val="auto"/>
        </w:rPr>
        <w:t>” oraz „top-down”. Metoda „</w:t>
      </w:r>
      <w:proofErr w:type="spellStart"/>
      <w:r w:rsidRPr="00BB7022">
        <w:rPr>
          <w:rFonts w:ascii="Times New Roman" w:hAnsi="Times New Roman" w:cs="Times New Roman"/>
          <w:color w:val="auto"/>
        </w:rPr>
        <w:t>bottom-up</w:t>
      </w:r>
      <w:proofErr w:type="spellEnd"/>
      <w:r w:rsidRPr="00BB7022">
        <w:rPr>
          <w:rFonts w:ascii="Times New Roman" w:hAnsi="Times New Roman" w:cs="Times New Roman"/>
          <w:color w:val="auto"/>
        </w:rPr>
        <w:t>” (z dołu do góry) polega na zbieraniu danych u źródła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rozciąganiu ich na całą populację. Każda jednostka podlegająca inwentaryzacji udostępnia dane, które później agreguje się</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taki sposób, aby były one reprezentatywne dla całego danego obszaru. Metoda „top-down” (z góry na dół) polega na pozyskaniu zagregowanych danych dla większej jednostki lub obszaru</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rozdzielaniu ich na mniejsze sektory. </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Dane do inwentaryzacji zużycia energii oraz emisji CO</w:t>
      </w:r>
      <w:r w:rsidRPr="00BB7022">
        <w:rPr>
          <w:rFonts w:ascii="Times New Roman" w:hAnsi="Times New Roman" w:cs="Times New Roman"/>
          <w:color w:val="auto"/>
          <w:vertAlign w:val="subscript"/>
        </w:rPr>
        <w:t>2</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poszczególnych sektorach objętych inwentaryzacją pozyskano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następujący sposób: </w:t>
      </w:r>
    </w:p>
    <w:p w:rsidR="00B20C05" w:rsidRPr="00BB7022" w:rsidRDefault="00C80026" w:rsidP="00C80026">
      <w:pPr>
        <w:pStyle w:val="Default"/>
        <w:numPr>
          <w:ilvl w:val="0"/>
          <w:numId w:val="75"/>
        </w:numPr>
        <w:spacing w:line="320" w:lineRule="atLeast"/>
        <w:jc w:val="both"/>
        <w:rPr>
          <w:rFonts w:ascii="Times New Roman" w:hAnsi="Times New Roman" w:cs="Times New Roman"/>
          <w:color w:val="auto"/>
        </w:rPr>
      </w:pPr>
      <w:r w:rsidRPr="00BB7022">
        <w:rPr>
          <w:rFonts w:ascii="Times New Roman" w:hAnsi="Times New Roman" w:cs="Times New Roman"/>
          <w:color w:val="auto"/>
        </w:rPr>
        <w:t>z</w:t>
      </w:r>
      <w:r w:rsidR="00B20C05" w:rsidRPr="00BB7022">
        <w:rPr>
          <w:rFonts w:ascii="Times New Roman" w:hAnsi="Times New Roman" w:cs="Times New Roman"/>
          <w:color w:val="auto"/>
        </w:rPr>
        <w:t xml:space="preserve">użycie energii elektrycznej określono na podstawie zbiorczych danych udostępnionych przez dystrybutora energii elektrycznej na terenie gminy – PGE Dystrybucja S.A. Oddział </w:t>
      </w:r>
      <w:r w:rsidR="00A54638" w:rsidRPr="00BB7022">
        <w:rPr>
          <w:rFonts w:ascii="Times New Roman" w:hAnsi="Times New Roman" w:cs="Times New Roman"/>
          <w:color w:val="auto"/>
        </w:rPr>
        <w:t>Rzeszów</w:t>
      </w:r>
      <w:r w:rsidR="00B20C05" w:rsidRPr="00BB7022">
        <w:rPr>
          <w:rFonts w:ascii="Times New Roman" w:hAnsi="Times New Roman" w:cs="Times New Roman"/>
          <w:color w:val="auto"/>
        </w:rPr>
        <w:t xml:space="preserve">, </w:t>
      </w:r>
      <w:r w:rsidR="00A54638" w:rsidRPr="00BB7022">
        <w:rPr>
          <w:rFonts w:ascii="Times New Roman" w:hAnsi="Times New Roman" w:cs="Times New Roman"/>
          <w:color w:val="auto"/>
        </w:rPr>
        <w:t>banku danych lokalnych GUS,</w:t>
      </w:r>
      <w:r w:rsidR="00132DBA" w:rsidRPr="00BB7022">
        <w:rPr>
          <w:rFonts w:ascii="Times New Roman" w:hAnsi="Times New Roman" w:cs="Times New Roman"/>
          <w:color w:val="auto"/>
        </w:rPr>
        <w:t xml:space="preserve"> a </w:t>
      </w:r>
      <w:r w:rsidR="00B20C05" w:rsidRPr="00BB7022">
        <w:rPr>
          <w:rFonts w:ascii="Times New Roman" w:hAnsi="Times New Roman" w:cs="Times New Roman"/>
          <w:color w:val="auto"/>
        </w:rPr>
        <w:t>także częściowo na podstawie formularza ankiet dystrybuowanego wśród zarządców budynków użyteczności publicznej</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instalacji, mieszkańców domów jednorodzinnych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przedsiębiorców,</w:t>
      </w:r>
      <w:r w:rsidR="00B20C05" w:rsidRPr="00BB7022">
        <w:rPr>
          <w:rFonts w:ascii="Times New Roman" w:hAnsi="Times New Roman" w:cs="Times New Roman"/>
          <w:color w:val="auto"/>
        </w:rPr>
        <w:t xml:space="preserve"> </w:t>
      </w:r>
    </w:p>
    <w:p w:rsidR="00B20C05" w:rsidRPr="00BB7022" w:rsidRDefault="00C80026" w:rsidP="00D66828">
      <w:pPr>
        <w:pStyle w:val="Default"/>
        <w:numPr>
          <w:ilvl w:val="0"/>
          <w:numId w:val="75"/>
        </w:numPr>
        <w:spacing w:after="58" w:line="320" w:lineRule="atLeast"/>
        <w:jc w:val="both"/>
        <w:rPr>
          <w:rFonts w:ascii="Times New Roman" w:hAnsi="Times New Roman" w:cs="Times New Roman"/>
          <w:color w:val="auto"/>
        </w:rPr>
      </w:pPr>
      <w:r w:rsidRPr="00BB7022">
        <w:rPr>
          <w:rFonts w:ascii="Times New Roman" w:hAnsi="Times New Roman" w:cs="Times New Roman"/>
          <w:color w:val="auto"/>
        </w:rPr>
        <w:t>z</w:t>
      </w:r>
      <w:r w:rsidR="00B20C05" w:rsidRPr="00BB7022">
        <w:rPr>
          <w:rFonts w:ascii="Times New Roman" w:hAnsi="Times New Roman" w:cs="Times New Roman"/>
          <w:color w:val="auto"/>
        </w:rPr>
        <w:t>użycie paliw kopalnych na cele grzewcze określono na podstawie danych statystycznych</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struktury paliw stosowanych</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gminie oraz częściowo na podstawie informacji uzyskanych</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badaniu ankietowym przeprowadzonym</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budynkach użyteczności publicznej, budynkach mieszkalnych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przemysłowych,</w:t>
      </w:r>
      <w:r w:rsidR="00B20C05" w:rsidRPr="00BB7022">
        <w:rPr>
          <w:rFonts w:ascii="Times New Roman" w:hAnsi="Times New Roman" w:cs="Times New Roman"/>
          <w:color w:val="auto"/>
        </w:rPr>
        <w:t xml:space="preserve"> </w:t>
      </w:r>
    </w:p>
    <w:p w:rsidR="00B20C05" w:rsidRPr="00BB7022" w:rsidRDefault="00A54638" w:rsidP="00D66828">
      <w:pPr>
        <w:pStyle w:val="Default"/>
        <w:numPr>
          <w:ilvl w:val="0"/>
          <w:numId w:val="75"/>
        </w:numPr>
        <w:spacing w:after="58" w:line="320" w:lineRule="atLeast"/>
        <w:jc w:val="both"/>
        <w:rPr>
          <w:rFonts w:ascii="Times New Roman" w:hAnsi="Times New Roman" w:cs="Times New Roman"/>
          <w:color w:val="auto"/>
        </w:rPr>
      </w:pPr>
      <w:r w:rsidRPr="00BB7022">
        <w:rPr>
          <w:rFonts w:ascii="Times New Roman" w:hAnsi="Times New Roman" w:cs="Times New Roman"/>
          <w:color w:val="auto"/>
        </w:rPr>
        <w:t>produkcja</w:t>
      </w:r>
      <w:r w:rsidR="00B20C05" w:rsidRPr="00BB7022">
        <w:rPr>
          <w:rFonts w:ascii="Times New Roman" w:hAnsi="Times New Roman" w:cs="Times New Roman"/>
          <w:color w:val="auto"/>
        </w:rPr>
        <w:t xml:space="preserve"> energii pochodzącej ze źródeł odnawialnych określono na podstawie informacji uzyskanych</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badaniu ankietowym przeprowadzonym</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budynkach użyteczności publicznej, budynkach mieszkalnych</w:t>
      </w:r>
      <w:r w:rsidR="00132DBA" w:rsidRPr="00BB7022">
        <w:rPr>
          <w:rFonts w:ascii="Times New Roman" w:hAnsi="Times New Roman" w:cs="Times New Roman"/>
          <w:color w:val="auto"/>
        </w:rPr>
        <w:t xml:space="preserve"> i w </w:t>
      </w:r>
      <w:r w:rsidR="00B20C05" w:rsidRPr="00BB7022">
        <w:rPr>
          <w:rFonts w:ascii="Times New Roman" w:hAnsi="Times New Roman" w:cs="Times New Roman"/>
          <w:color w:val="auto"/>
        </w:rPr>
        <w:t>lokalach handlowych, usługowych</w:t>
      </w:r>
      <w:r w:rsidR="00132DBA" w:rsidRPr="00BB7022">
        <w:rPr>
          <w:rFonts w:ascii="Times New Roman" w:hAnsi="Times New Roman" w:cs="Times New Roman"/>
          <w:color w:val="auto"/>
        </w:rPr>
        <w:t xml:space="preserve"> i </w:t>
      </w:r>
      <w:r w:rsidR="00C80026" w:rsidRPr="00BB7022">
        <w:rPr>
          <w:rFonts w:ascii="Times New Roman" w:hAnsi="Times New Roman" w:cs="Times New Roman"/>
          <w:color w:val="auto"/>
        </w:rPr>
        <w:t>przemysłowych,</w:t>
      </w:r>
      <w:r w:rsidR="00B20C05" w:rsidRPr="00BB7022">
        <w:rPr>
          <w:rFonts w:ascii="Times New Roman" w:hAnsi="Times New Roman" w:cs="Times New Roman"/>
          <w:color w:val="auto"/>
        </w:rPr>
        <w:t xml:space="preserve"> </w:t>
      </w:r>
    </w:p>
    <w:p w:rsidR="00B20C05" w:rsidRPr="00BB7022" w:rsidRDefault="00C80026" w:rsidP="00D66828">
      <w:pPr>
        <w:pStyle w:val="Default"/>
        <w:numPr>
          <w:ilvl w:val="0"/>
          <w:numId w:val="75"/>
        </w:numPr>
        <w:spacing w:line="320" w:lineRule="atLeast"/>
        <w:jc w:val="both"/>
        <w:rPr>
          <w:rFonts w:ascii="Times New Roman" w:hAnsi="Times New Roman" w:cs="Times New Roman"/>
          <w:color w:val="auto"/>
        </w:rPr>
      </w:pPr>
      <w:r w:rsidRPr="00BB7022">
        <w:rPr>
          <w:rFonts w:ascii="Times New Roman" w:hAnsi="Times New Roman" w:cs="Times New Roman"/>
          <w:color w:val="auto"/>
        </w:rPr>
        <w:lastRenderedPageBreak/>
        <w:t>z</w:t>
      </w:r>
      <w:r w:rsidR="00B20C05" w:rsidRPr="00BB7022">
        <w:rPr>
          <w:rFonts w:ascii="Times New Roman" w:hAnsi="Times New Roman" w:cs="Times New Roman"/>
          <w:color w:val="auto"/>
        </w:rPr>
        <w:t>użycie paliw transportowych określono na podstawie rocznego przebiegu</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średniego poziomu spalania paliw przez pojazdy na podstawie danych dotyczących struktury pojazdów zarejestrowanych</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gminie</w:t>
      </w:r>
      <w:r w:rsidR="00132DBA" w:rsidRPr="00BB7022">
        <w:rPr>
          <w:rFonts w:ascii="Times New Roman" w:hAnsi="Times New Roman" w:cs="Times New Roman"/>
          <w:color w:val="auto"/>
        </w:rPr>
        <w:t xml:space="preserve"> i </w:t>
      </w:r>
      <w:r w:rsidR="00B20C05" w:rsidRPr="00BB7022">
        <w:rPr>
          <w:rFonts w:ascii="Times New Roman" w:hAnsi="Times New Roman" w:cs="Times New Roman"/>
          <w:color w:val="auto"/>
        </w:rPr>
        <w:t>na terenie całego kraju, średniego przebiegu pojazdów oraz na podstawie Pomiarów Ruchu wykonywanych przez Generalną Dyrek</w:t>
      </w:r>
      <w:r w:rsidR="00E76466" w:rsidRPr="00BB7022">
        <w:rPr>
          <w:rFonts w:ascii="Times New Roman" w:hAnsi="Times New Roman" w:cs="Times New Roman"/>
          <w:color w:val="auto"/>
        </w:rPr>
        <w:t>cję Dróg Krajowych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Autostrad,</w:t>
      </w:r>
    </w:p>
    <w:p w:rsidR="00B20C05" w:rsidRPr="00BB7022" w:rsidRDefault="00C80026" w:rsidP="00D66828">
      <w:pPr>
        <w:pStyle w:val="Default"/>
        <w:numPr>
          <w:ilvl w:val="0"/>
          <w:numId w:val="75"/>
        </w:numPr>
        <w:spacing w:line="320" w:lineRule="atLeast"/>
        <w:jc w:val="both"/>
        <w:rPr>
          <w:rFonts w:ascii="Times New Roman" w:hAnsi="Times New Roman" w:cs="Times New Roman"/>
          <w:color w:val="auto"/>
        </w:rPr>
      </w:pPr>
      <w:r w:rsidRPr="00BB7022">
        <w:rPr>
          <w:rFonts w:ascii="Times New Roman" w:hAnsi="Times New Roman" w:cs="Times New Roman"/>
          <w:color w:val="auto"/>
        </w:rPr>
        <w:t>z</w:t>
      </w:r>
      <w:r w:rsidR="00B20C05" w:rsidRPr="00BB7022">
        <w:rPr>
          <w:rFonts w:ascii="Times New Roman" w:hAnsi="Times New Roman" w:cs="Times New Roman"/>
          <w:color w:val="auto"/>
        </w:rPr>
        <w:t>użycie energii elektrycznej związanej</w:t>
      </w:r>
      <w:r w:rsidR="00132DBA" w:rsidRPr="00BB7022">
        <w:rPr>
          <w:rFonts w:ascii="Times New Roman" w:hAnsi="Times New Roman" w:cs="Times New Roman"/>
          <w:color w:val="auto"/>
        </w:rPr>
        <w:t xml:space="preserve"> z </w:t>
      </w:r>
      <w:r w:rsidR="00B20C05" w:rsidRPr="00BB7022">
        <w:rPr>
          <w:rFonts w:ascii="Times New Roman" w:hAnsi="Times New Roman" w:cs="Times New Roman"/>
          <w:color w:val="auto"/>
        </w:rPr>
        <w:t>oświetleniem gminy określono na podstawie danych przekaz</w:t>
      </w:r>
      <w:r w:rsidR="00297B0A" w:rsidRPr="00BB7022">
        <w:rPr>
          <w:rFonts w:ascii="Times New Roman" w:hAnsi="Times New Roman" w:cs="Times New Roman"/>
          <w:color w:val="auto"/>
        </w:rPr>
        <w:t>anych przez Urząd Miasta</w:t>
      </w:r>
      <w:r w:rsidR="00132DBA" w:rsidRPr="00BB7022">
        <w:rPr>
          <w:rFonts w:ascii="Times New Roman" w:hAnsi="Times New Roman" w:cs="Times New Roman"/>
          <w:color w:val="auto"/>
        </w:rPr>
        <w:t xml:space="preserve"> i </w:t>
      </w:r>
      <w:r w:rsidR="00297B0A" w:rsidRPr="00BB7022">
        <w:rPr>
          <w:rFonts w:ascii="Times New Roman" w:hAnsi="Times New Roman" w:cs="Times New Roman"/>
          <w:color w:val="auto"/>
        </w:rPr>
        <w:t>Gminy Ożarów</w:t>
      </w:r>
      <w:r w:rsidR="00B20C05" w:rsidRPr="00BB7022">
        <w:rPr>
          <w:rFonts w:ascii="Times New Roman" w:hAnsi="Times New Roman" w:cs="Times New Roman"/>
          <w:color w:val="auto"/>
        </w:rPr>
        <w:t xml:space="preserve">. </w:t>
      </w:r>
    </w:p>
    <w:p w:rsidR="00B20C05" w:rsidRPr="00BB7022" w:rsidRDefault="00B20C05" w:rsidP="008D192C">
      <w:pPr>
        <w:pStyle w:val="Default"/>
        <w:spacing w:line="320" w:lineRule="atLeast"/>
        <w:rPr>
          <w:rFonts w:ascii="Times New Roman" w:hAnsi="Times New Roman" w:cs="Times New Roman"/>
          <w:color w:val="auto"/>
        </w:rPr>
      </w:pPr>
      <w:r w:rsidRPr="00BB7022">
        <w:rPr>
          <w:rFonts w:ascii="Times New Roman" w:hAnsi="Times New Roman" w:cs="Times New Roman"/>
          <w:color w:val="auto"/>
        </w:rPr>
        <w:t>Wzory ankiet stanowią załącznik do przedmiotowego Planu.</w:t>
      </w:r>
    </w:p>
    <w:p w:rsidR="00B20C05" w:rsidRPr="00BB7022" w:rsidRDefault="00B20C05"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Metoda prognozy – dla określenia wielkości emisji CO</w:t>
      </w:r>
      <w:r w:rsidRPr="00BB7022">
        <w:rPr>
          <w:rFonts w:ascii="Times New Roman" w:hAnsi="Times New Roman" w:cs="Times New Roman"/>
          <w:color w:val="auto"/>
          <w:vertAlign w:val="subscript"/>
        </w:rPr>
        <w:t>2</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2020 roku wzięto pod uwagę założenia przyjęte przez Ministerstwo Gospodarki zaprezentowane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dokumencie „Prognoza zapotrzebowania na paliwa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energię do 2030 roku” stanowiącym załącznik nr 2 do „Polityki energetycznej Polski do 2030 roku” (Warszawa, 10 listopada 2009 r.),</w:t>
      </w:r>
      <w:r w:rsidR="00132DBA" w:rsidRPr="00BB7022">
        <w:rPr>
          <w:rFonts w:ascii="Times New Roman" w:hAnsi="Times New Roman" w:cs="Times New Roman"/>
          <w:color w:val="auto"/>
        </w:rPr>
        <w:t xml:space="preserve"> a </w:t>
      </w:r>
      <w:r w:rsidRPr="00BB7022">
        <w:rPr>
          <w:rFonts w:ascii="Times New Roman" w:hAnsi="Times New Roman" w:cs="Times New Roman"/>
          <w:color w:val="auto"/>
        </w:rPr>
        <w:t>także „Prognozy eksperckie zmian aktywności sektora transportu drogowego (w kontekście ustawy o systemie zarządzania emisjami gazów cieplarnianych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innych substancji)”</w:t>
      </w:r>
      <w:r w:rsidR="00C80026" w:rsidRPr="00BB7022">
        <w:rPr>
          <w:rFonts w:ascii="Times New Roman" w:hAnsi="Times New Roman" w:cs="Times New Roman"/>
          <w:color w:val="auto"/>
        </w:rPr>
        <w:t>,</w:t>
      </w:r>
      <w:r w:rsidRPr="00BB7022">
        <w:rPr>
          <w:rFonts w:ascii="Times New Roman" w:hAnsi="Times New Roman" w:cs="Times New Roman"/>
          <w:color w:val="auto"/>
        </w:rPr>
        <w:t xml:space="preserve"> opracowanie wykonane na zlecenie Ministerstwa Transportu, Budownictwa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Gospodarki Morskiej (Warszawa, 12 października 2012 r.) oraz aktualne trendy gospodarcze obserwowane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gminie</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prognozy dotyczące zmiany liczby ludności</w:t>
      </w:r>
      <w:r w:rsidR="00132DBA" w:rsidRPr="00BB7022">
        <w:rPr>
          <w:rFonts w:ascii="Times New Roman" w:hAnsi="Times New Roman" w:cs="Times New Roman"/>
          <w:color w:val="auto"/>
        </w:rPr>
        <w:t xml:space="preserve"> w </w:t>
      </w:r>
      <w:r w:rsidR="003C62F0" w:rsidRPr="00BB7022">
        <w:rPr>
          <w:rFonts w:ascii="Times New Roman" w:hAnsi="Times New Roman" w:cs="Times New Roman"/>
          <w:color w:val="auto"/>
        </w:rPr>
        <w:t>Mieście</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Gminie </w:t>
      </w:r>
      <w:r w:rsidR="00297B0A" w:rsidRPr="00BB7022">
        <w:rPr>
          <w:rFonts w:ascii="Times New Roman" w:hAnsi="Times New Roman" w:cs="Times New Roman"/>
          <w:color w:val="auto"/>
        </w:rPr>
        <w:t>Ożarów</w:t>
      </w:r>
      <w:r w:rsidRPr="00BB7022">
        <w:rPr>
          <w:rFonts w:ascii="Times New Roman" w:hAnsi="Times New Roman" w:cs="Times New Roman"/>
          <w:color w:val="auto"/>
        </w:rPr>
        <w:t xml:space="preserve">, zmiany liczby pojazdów oraz plany przekazane przez poszczególnych interesariuszy Planu Gospodarki Niskoemisyjnej </w:t>
      </w:r>
      <w:r w:rsidR="003C62F0"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Gminy </w:t>
      </w:r>
      <w:r w:rsidR="00297B0A" w:rsidRPr="00BB7022">
        <w:rPr>
          <w:rFonts w:ascii="Times New Roman" w:hAnsi="Times New Roman" w:cs="Times New Roman"/>
          <w:color w:val="auto"/>
        </w:rPr>
        <w:t>Ożarów</w:t>
      </w:r>
      <w:r w:rsidRPr="00BB7022">
        <w:rPr>
          <w:rFonts w:ascii="Times New Roman" w:hAnsi="Times New Roman" w:cs="Times New Roman"/>
          <w:color w:val="auto"/>
        </w:rPr>
        <w:t>.</w:t>
      </w:r>
    </w:p>
    <w:p w:rsidR="00B20C05" w:rsidRPr="00BB7022" w:rsidRDefault="00B20C05" w:rsidP="008D192C">
      <w:pPr>
        <w:spacing w:after="0" w:line="320" w:lineRule="atLeast"/>
        <w:ind w:firstLine="709"/>
        <w:rPr>
          <w:rFonts w:cs="Times New Roman"/>
          <w:szCs w:val="24"/>
        </w:rPr>
      </w:pPr>
      <w:r w:rsidRPr="00BB7022">
        <w:rPr>
          <w:rFonts w:cs="Times New Roman"/>
          <w:szCs w:val="24"/>
        </w:rPr>
        <w:t xml:space="preserve">Obliczenia wartości emisji gazów cieplarnianych przeprowadzono za pomocą arkusza kalkulacyjnego, przeliczającego dane wejściowe (ilość zużytej energii, paliwa) na wielkość emisji gazów cieplarnianych za pomocą wskaźników emisji. </w:t>
      </w:r>
    </w:p>
    <w:p w:rsidR="00B20C05" w:rsidRPr="00BB7022" w:rsidRDefault="00B20C05" w:rsidP="008D192C">
      <w:pPr>
        <w:spacing w:after="0" w:line="320" w:lineRule="atLeast"/>
        <w:ind w:firstLine="709"/>
        <w:rPr>
          <w:rFonts w:cs="Times New Roman"/>
          <w:szCs w:val="24"/>
        </w:rPr>
      </w:pPr>
      <w:r w:rsidRPr="00BB7022">
        <w:rPr>
          <w:rFonts w:cs="Times New Roman"/>
          <w:szCs w:val="24"/>
        </w:rPr>
        <w:t>Wielkości emisji są uzależnione od rodzaju paliwa, wielkości zużycia paliwa, parametrów paliwa czyli wartości opałowej paliwa.</w:t>
      </w:r>
    </w:p>
    <w:p w:rsidR="00B20C05" w:rsidRPr="00BB7022" w:rsidRDefault="003C62F0" w:rsidP="008D192C">
      <w:pPr>
        <w:spacing w:after="0" w:line="320" w:lineRule="atLeast"/>
        <w:ind w:firstLine="708"/>
        <w:rPr>
          <w:rFonts w:cs="Times New Roman"/>
          <w:szCs w:val="24"/>
        </w:rPr>
      </w:pPr>
      <w:r w:rsidRPr="00BB7022">
        <w:rPr>
          <w:rFonts w:cs="Times New Roman"/>
          <w:szCs w:val="24"/>
        </w:rPr>
        <w:t>Wielkość emisji CO</w:t>
      </w:r>
      <w:r w:rsidRPr="00BB7022">
        <w:rPr>
          <w:rFonts w:cs="Times New Roman"/>
          <w:szCs w:val="24"/>
          <w:vertAlign w:val="subscript"/>
        </w:rPr>
        <w:t>2</w:t>
      </w:r>
      <w:r w:rsidRPr="00BB7022">
        <w:rPr>
          <w:rFonts w:cs="Times New Roman"/>
          <w:szCs w:val="24"/>
        </w:rPr>
        <w:t xml:space="preserve"> została wyliczona za pomocą poniższego wzoru:</w:t>
      </w:r>
    </w:p>
    <w:p w:rsidR="003C62F0" w:rsidRPr="00BB7022" w:rsidRDefault="003C62F0" w:rsidP="008D192C">
      <w:pPr>
        <w:spacing w:after="0" w:line="320" w:lineRule="atLeast"/>
        <w:rPr>
          <w:rFonts w:cs="Times New Roman"/>
          <w:szCs w:val="24"/>
        </w:rPr>
      </w:pPr>
    </w:p>
    <w:p w:rsidR="00B20C05" w:rsidRPr="00BB7022" w:rsidRDefault="00B20C05" w:rsidP="008D192C">
      <w:pPr>
        <w:spacing w:after="0" w:line="320" w:lineRule="atLeast"/>
        <w:jc w:val="center"/>
        <w:rPr>
          <w:rFonts w:cs="Times New Roman"/>
          <w:szCs w:val="24"/>
        </w:rPr>
      </w:pPr>
      <w:r w:rsidRPr="00BB7022">
        <w:rPr>
          <w:rFonts w:cs="Times New Roman"/>
          <w:szCs w:val="24"/>
        </w:rPr>
        <w:t>E</w:t>
      </w:r>
      <w:r w:rsidR="003C62F0" w:rsidRPr="00BB7022">
        <w:rPr>
          <w:rFonts w:cs="Times New Roman"/>
          <w:szCs w:val="24"/>
        </w:rPr>
        <w:t>CO</w:t>
      </w:r>
      <w:r w:rsidR="003C62F0" w:rsidRPr="00BB7022">
        <w:rPr>
          <w:rFonts w:cs="Times New Roman"/>
          <w:szCs w:val="24"/>
          <w:vertAlign w:val="subscript"/>
        </w:rPr>
        <w:t>2</w:t>
      </w:r>
      <w:r w:rsidRPr="00BB7022">
        <w:rPr>
          <w:rFonts w:cs="Times New Roman"/>
          <w:szCs w:val="24"/>
        </w:rPr>
        <w:t xml:space="preserve"> = </w:t>
      </w:r>
      <w:r w:rsidR="003C62F0" w:rsidRPr="00BB7022">
        <w:rPr>
          <w:rFonts w:cs="Times New Roman"/>
          <w:szCs w:val="24"/>
        </w:rPr>
        <w:t>C x We</w:t>
      </w:r>
    </w:p>
    <w:p w:rsidR="00B20C05" w:rsidRPr="00BB7022" w:rsidRDefault="00B20C05" w:rsidP="008D192C">
      <w:pPr>
        <w:spacing w:after="0" w:line="320" w:lineRule="atLeast"/>
        <w:ind w:firstLine="708"/>
        <w:rPr>
          <w:rFonts w:cs="Times New Roman"/>
          <w:szCs w:val="24"/>
        </w:rPr>
      </w:pPr>
      <w:r w:rsidRPr="00BB7022">
        <w:rPr>
          <w:rFonts w:cs="Times New Roman"/>
          <w:szCs w:val="24"/>
        </w:rPr>
        <w:t xml:space="preserve">gdzie: </w:t>
      </w:r>
      <w:r w:rsidRPr="00BB7022">
        <w:rPr>
          <w:rFonts w:cs="Times New Roman"/>
          <w:szCs w:val="24"/>
        </w:rPr>
        <w:tab/>
      </w:r>
      <w:r w:rsidRPr="00BB7022">
        <w:rPr>
          <w:rFonts w:cs="Times New Roman"/>
          <w:szCs w:val="24"/>
        </w:rPr>
        <w:tab/>
        <w:t>E</w:t>
      </w:r>
      <w:r w:rsidR="003C62F0" w:rsidRPr="00BB7022">
        <w:rPr>
          <w:rFonts w:cs="Times New Roman"/>
          <w:szCs w:val="24"/>
        </w:rPr>
        <w:t>CO</w:t>
      </w:r>
      <w:r w:rsidR="003C62F0" w:rsidRPr="00BB7022">
        <w:rPr>
          <w:rFonts w:cs="Times New Roman"/>
          <w:szCs w:val="24"/>
          <w:vertAlign w:val="subscript"/>
        </w:rPr>
        <w:t>2</w:t>
      </w:r>
      <w:r w:rsidRPr="00BB7022">
        <w:rPr>
          <w:rFonts w:cs="Times New Roman"/>
          <w:szCs w:val="24"/>
        </w:rPr>
        <w:t xml:space="preserve"> </w:t>
      </w:r>
      <w:r w:rsidR="003C62F0" w:rsidRPr="00BB7022">
        <w:rPr>
          <w:rFonts w:cs="Times New Roman"/>
          <w:szCs w:val="24"/>
        </w:rPr>
        <w:t>–</w:t>
      </w:r>
      <w:r w:rsidRPr="00BB7022">
        <w:rPr>
          <w:rFonts w:cs="Times New Roman"/>
          <w:szCs w:val="24"/>
        </w:rPr>
        <w:t xml:space="preserve"> </w:t>
      </w:r>
      <w:r w:rsidR="003C62F0" w:rsidRPr="00BB7022">
        <w:rPr>
          <w:rFonts w:cs="Times New Roman"/>
          <w:szCs w:val="24"/>
        </w:rPr>
        <w:t>wielkość emisji CO</w:t>
      </w:r>
      <w:r w:rsidR="003C62F0" w:rsidRPr="00BB7022">
        <w:rPr>
          <w:rFonts w:cs="Times New Roman"/>
          <w:szCs w:val="24"/>
          <w:vertAlign w:val="subscript"/>
        </w:rPr>
        <w:t>2</w:t>
      </w:r>
      <w:r w:rsidR="003C62F0" w:rsidRPr="00BB7022">
        <w:rPr>
          <w:rFonts w:cs="Times New Roman"/>
          <w:szCs w:val="24"/>
        </w:rPr>
        <w:t xml:space="preserve"> [MgCO</w:t>
      </w:r>
      <w:r w:rsidR="003C62F0" w:rsidRPr="00BB7022">
        <w:rPr>
          <w:rFonts w:cs="Times New Roman"/>
          <w:szCs w:val="24"/>
          <w:vertAlign w:val="subscript"/>
        </w:rPr>
        <w:t>2</w:t>
      </w:r>
      <w:r w:rsidR="003C62F0" w:rsidRPr="00BB7022">
        <w:rPr>
          <w:rFonts w:cs="Times New Roman"/>
          <w:szCs w:val="24"/>
        </w:rPr>
        <w:t>]</w:t>
      </w:r>
    </w:p>
    <w:p w:rsidR="00B20C05" w:rsidRPr="00BB7022" w:rsidRDefault="00B20C05" w:rsidP="008D192C">
      <w:pPr>
        <w:spacing w:after="0" w:line="320" w:lineRule="atLeast"/>
        <w:ind w:firstLine="708"/>
        <w:rPr>
          <w:rFonts w:cs="Times New Roman"/>
          <w:szCs w:val="24"/>
        </w:rPr>
      </w:pPr>
      <w:r w:rsidRPr="00BB7022">
        <w:rPr>
          <w:rFonts w:cs="Times New Roman"/>
          <w:szCs w:val="24"/>
        </w:rPr>
        <w:tab/>
      </w:r>
      <w:r w:rsidRPr="00BB7022">
        <w:rPr>
          <w:rFonts w:cs="Times New Roman"/>
          <w:szCs w:val="24"/>
        </w:rPr>
        <w:tab/>
      </w:r>
      <w:r w:rsidR="003C62F0" w:rsidRPr="00BB7022">
        <w:rPr>
          <w:rFonts w:cs="Times New Roman"/>
          <w:szCs w:val="24"/>
        </w:rPr>
        <w:t>C – zużycie energii (elektrycznej, ciepła, paliwa) [MWh]</w:t>
      </w:r>
    </w:p>
    <w:p w:rsidR="00B20C05" w:rsidRPr="00BB7022" w:rsidRDefault="00B20C05" w:rsidP="008D192C">
      <w:pPr>
        <w:spacing w:after="0" w:line="320" w:lineRule="atLeast"/>
        <w:ind w:firstLine="708"/>
        <w:rPr>
          <w:rFonts w:cs="Times New Roman"/>
          <w:szCs w:val="24"/>
        </w:rPr>
      </w:pPr>
      <w:r w:rsidRPr="00BB7022">
        <w:rPr>
          <w:rFonts w:cs="Times New Roman"/>
          <w:szCs w:val="24"/>
        </w:rPr>
        <w:tab/>
      </w:r>
      <w:r w:rsidRPr="00BB7022">
        <w:rPr>
          <w:rFonts w:cs="Times New Roman"/>
          <w:szCs w:val="24"/>
        </w:rPr>
        <w:tab/>
        <w:t xml:space="preserve">We </w:t>
      </w:r>
      <w:r w:rsidR="003C62F0" w:rsidRPr="00BB7022">
        <w:rPr>
          <w:rFonts w:cs="Times New Roman"/>
          <w:szCs w:val="24"/>
        </w:rPr>
        <w:t>–</w:t>
      </w:r>
      <w:r w:rsidRPr="00BB7022">
        <w:rPr>
          <w:rFonts w:cs="Times New Roman"/>
          <w:szCs w:val="24"/>
        </w:rPr>
        <w:t xml:space="preserve"> wskaźnik emisji </w:t>
      </w:r>
      <w:r w:rsidR="003C62F0" w:rsidRPr="00BB7022">
        <w:rPr>
          <w:rFonts w:cs="Times New Roman"/>
          <w:szCs w:val="24"/>
        </w:rPr>
        <w:t>CO</w:t>
      </w:r>
      <w:r w:rsidR="003C62F0" w:rsidRPr="00BB7022">
        <w:rPr>
          <w:rFonts w:cs="Times New Roman"/>
          <w:szCs w:val="24"/>
          <w:vertAlign w:val="subscript"/>
        </w:rPr>
        <w:t>2</w:t>
      </w:r>
      <w:r w:rsidR="003C62F0" w:rsidRPr="00BB7022">
        <w:rPr>
          <w:rFonts w:cs="Times New Roman"/>
          <w:szCs w:val="24"/>
        </w:rPr>
        <w:t xml:space="preserve"> [MgCO</w:t>
      </w:r>
      <w:r w:rsidR="003C62F0" w:rsidRPr="00BB7022">
        <w:rPr>
          <w:rFonts w:cs="Times New Roman"/>
          <w:szCs w:val="24"/>
          <w:vertAlign w:val="subscript"/>
        </w:rPr>
        <w:t>2</w:t>
      </w:r>
      <w:r w:rsidR="003C62F0" w:rsidRPr="00BB7022">
        <w:rPr>
          <w:rFonts w:cs="Times New Roman"/>
          <w:szCs w:val="24"/>
        </w:rPr>
        <w:t>/MWh]</w:t>
      </w:r>
    </w:p>
    <w:p w:rsidR="00A97BB0" w:rsidRPr="00BB7022" w:rsidRDefault="00A97BB0" w:rsidP="008D192C">
      <w:pPr>
        <w:spacing w:line="320" w:lineRule="atLeast"/>
        <w:rPr>
          <w:rFonts w:cs="Times New Roman"/>
          <w:szCs w:val="24"/>
        </w:rPr>
      </w:pPr>
    </w:p>
    <w:p w:rsidR="003C62F0" w:rsidRPr="00BB7022" w:rsidRDefault="003C62F0" w:rsidP="008D192C">
      <w:pPr>
        <w:spacing w:line="320" w:lineRule="atLeast"/>
        <w:ind w:firstLine="708"/>
        <w:rPr>
          <w:rFonts w:cs="Times New Roman"/>
        </w:rPr>
      </w:pPr>
      <w:r w:rsidRPr="00BB7022">
        <w:rPr>
          <w:rFonts w:cs="Times New Roman"/>
        </w:rPr>
        <w:t>Wielkości</w:t>
      </w:r>
      <w:r w:rsidR="00A97BB0" w:rsidRPr="00BB7022">
        <w:rPr>
          <w:rFonts w:cs="Times New Roman"/>
        </w:rPr>
        <w:t xml:space="preserve"> emisji pyłów PM10, PM2,5, </w:t>
      </w:r>
      <w:proofErr w:type="spellStart"/>
      <w:r w:rsidR="00A97BB0" w:rsidRPr="00BB7022">
        <w:rPr>
          <w:rFonts w:cs="Times New Roman"/>
        </w:rPr>
        <w:t>Benzo</w:t>
      </w:r>
      <w:proofErr w:type="spellEnd"/>
      <w:r w:rsidR="00A97BB0" w:rsidRPr="00BB7022">
        <w:rPr>
          <w:rFonts w:cs="Times New Roman"/>
        </w:rPr>
        <w:t>(a)</w:t>
      </w:r>
      <w:proofErr w:type="spellStart"/>
      <w:r w:rsidR="00A97BB0" w:rsidRPr="00BB7022">
        <w:rPr>
          <w:rFonts w:cs="Times New Roman"/>
        </w:rPr>
        <w:t>piren</w:t>
      </w:r>
      <w:proofErr w:type="spellEnd"/>
      <w:r w:rsidR="00A97BB0" w:rsidRPr="00BB7022">
        <w:rPr>
          <w:rFonts w:cs="Times New Roman"/>
        </w:rPr>
        <w:t xml:space="preserve"> za pomocą poniższego wzoru:</w:t>
      </w:r>
    </w:p>
    <w:p w:rsidR="00A97BB0" w:rsidRPr="00BB7022" w:rsidRDefault="00A97BB0" w:rsidP="008D192C">
      <w:pPr>
        <w:spacing w:after="0" w:line="320" w:lineRule="atLeast"/>
        <w:jc w:val="center"/>
        <w:rPr>
          <w:rFonts w:cs="Times New Roman"/>
          <w:szCs w:val="24"/>
        </w:rPr>
      </w:pPr>
      <w:r w:rsidRPr="00BB7022">
        <w:rPr>
          <w:rFonts w:cs="Times New Roman"/>
          <w:szCs w:val="24"/>
        </w:rPr>
        <w:t>ECO</w:t>
      </w:r>
      <w:r w:rsidRPr="00BB7022">
        <w:rPr>
          <w:rFonts w:cs="Times New Roman"/>
          <w:szCs w:val="24"/>
          <w:vertAlign w:val="subscript"/>
        </w:rPr>
        <w:t>2</w:t>
      </w:r>
      <w:r w:rsidRPr="00BB7022">
        <w:rPr>
          <w:rFonts w:cs="Times New Roman"/>
          <w:szCs w:val="24"/>
        </w:rPr>
        <w:t xml:space="preserve"> = C x We</w:t>
      </w:r>
    </w:p>
    <w:p w:rsidR="00A97BB0" w:rsidRPr="00BB7022" w:rsidRDefault="00A97BB0" w:rsidP="008D192C">
      <w:pPr>
        <w:spacing w:after="0" w:line="320" w:lineRule="atLeast"/>
        <w:ind w:firstLine="708"/>
        <w:rPr>
          <w:rFonts w:cs="Times New Roman"/>
          <w:szCs w:val="24"/>
        </w:rPr>
      </w:pPr>
      <w:r w:rsidRPr="00BB7022">
        <w:rPr>
          <w:rFonts w:cs="Times New Roman"/>
          <w:szCs w:val="24"/>
        </w:rPr>
        <w:t xml:space="preserve">gdzie: </w:t>
      </w:r>
      <w:r w:rsidRPr="00BB7022">
        <w:rPr>
          <w:rFonts w:cs="Times New Roman"/>
          <w:szCs w:val="24"/>
        </w:rPr>
        <w:tab/>
      </w:r>
      <w:r w:rsidRPr="00BB7022">
        <w:rPr>
          <w:rFonts w:cs="Times New Roman"/>
          <w:szCs w:val="24"/>
        </w:rPr>
        <w:tab/>
        <w:t>ECO</w:t>
      </w:r>
      <w:r w:rsidRPr="00BB7022">
        <w:rPr>
          <w:rFonts w:cs="Times New Roman"/>
          <w:szCs w:val="24"/>
          <w:vertAlign w:val="subscript"/>
        </w:rPr>
        <w:t>2</w:t>
      </w:r>
      <w:r w:rsidR="00EF50FA" w:rsidRPr="00BB7022">
        <w:rPr>
          <w:rFonts w:cs="Times New Roman"/>
          <w:szCs w:val="24"/>
        </w:rPr>
        <w:t xml:space="preserve"> – wielkość emisji</w:t>
      </w:r>
    </w:p>
    <w:p w:rsidR="00A97BB0" w:rsidRPr="00BB7022" w:rsidRDefault="00A97BB0" w:rsidP="008D192C">
      <w:pPr>
        <w:spacing w:after="0" w:line="320" w:lineRule="atLeast"/>
        <w:ind w:firstLine="708"/>
        <w:rPr>
          <w:rFonts w:cs="Times New Roman"/>
          <w:szCs w:val="24"/>
        </w:rPr>
      </w:pPr>
      <w:r w:rsidRPr="00BB7022">
        <w:rPr>
          <w:rFonts w:cs="Times New Roman"/>
          <w:szCs w:val="24"/>
        </w:rPr>
        <w:tab/>
      </w:r>
      <w:r w:rsidRPr="00BB7022">
        <w:rPr>
          <w:rFonts w:cs="Times New Roman"/>
          <w:szCs w:val="24"/>
        </w:rPr>
        <w:tab/>
        <w:t>C – zużycie energii [GJ]</w:t>
      </w:r>
    </w:p>
    <w:p w:rsidR="00A97BB0" w:rsidRPr="00BB7022" w:rsidRDefault="00A97BB0" w:rsidP="008D192C">
      <w:pPr>
        <w:spacing w:after="0" w:line="320" w:lineRule="atLeast"/>
        <w:ind w:firstLine="708"/>
        <w:rPr>
          <w:rFonts w:cs="Times New Roman"/>
          <w:szCs w:val="24"/>
        </w:rPr>
      </w:pPr>
      <w:r w:rsidRPr="00BB7022">
        <w:rPr>
          <w:rFonts w:cs="Times New Roman"/>
          <w:szCs w:val="24"/>
        </w:rPr>
        <w:tab/>
      </w:r>
      <w:r w:rsidRPr="00BB7022">
        <w:rPr>
          <w:rFonts w:cs="Times New Roman"/>
          <w:szCs w:val="24"/>
        </w:rPr>
        <w:tab/>
        <w:t>We – wskaźnik emisji zanieczyszczeń [Mg/GJ]</w:t>
      </w:r>
    </w:p>
    <w:p w:rsidR="003C62F0" w:rsidRPr="00BB7022" w:rsidRDefault="003C62F0" w:rsidP="008D192C">
      <w:pPr>
        <w:spacing w:line="320" w:lineRule="atLeast"/>
        <w:ind w:firstLine="360"/>
        <w:rPr>
          <w:rFonts w:cs="Times New Roman"/>
        </w:rPr>
      </w:pPr>
    </w:p>
    <w:p w:rsidR="00E76466" w:rsidRPr="00BB7022" w:rsidRDefault="00C80026" w:rsidP="008D192C">
      <w:pPr>
        <w:spacing w:line="320" w:lineRule="atLeast"/>
        <w:ind w:firstLine="360"/>
        <w:rPr>
          <w:rFonts w:cs="Times New Roman"/>
        </w:rPr>
      </w:pPr>
      <w:r w:rsidRPr="00BB7022">
        <w:rPr>
          <w:rFonts w:cs="Times New Roman"/>
        </w:rPr>
        <w:t>Emisja</w:t>
      </w:r>
      <w:r w:rsidR="00132DBA" w:rsidRPr="00BB7022">
        <w:rPr>
          <w:rFonts w:cs="Times New Roman"/>
        </w:rPr>
        <w:t xml:space="preserve"> z </w:t>
      </w:r>
      <w:r w:rsidR="00E76466" w:rsidRPr="00BB7022">
        <w:rPr>
          <w:rFonts w:cs="Times New Roman"/>
        </w:rPr>
        <w:t xml:space="preserve">transportu została wyliczona </w:t>
      </w:r>
      <w:r w:rsidR="00887F70" w:rsidRPr="00BB7022">
        <w:rPr>
          <w:rFonts w:cs="Times New Roman"/>
        </w:rPr>
        <w:t>na podstawie metodyki zgodnie</w:t>
      </w:r>
      <w:r w:rsidR="00132DBA" w:rsidRPr="00BB7022">
        <w:rPr>
          <w:rFonts w:cs="Times New Roman"/>
        </w:rPr>
        <w:t xml:space="preserve"> z </w:t>
      </w:r>
      <w:r w:rsidR="00887F70" w:rsidRPr="00BB7022">
        <w:rPr>
          <w:rFonts w:cs="Times New Roman"/>
        </w:rPr>
        <w:t>wytycznymi Porozumienia Burmistrzów, które zostały ujęte</w:t>
      </w:r>
      <w:r w:rsidR="00132DBA" w:rsidRPr="00BB7022">
        <w:rPr>
          <w:rFonts w:cs="Times New Roman"/>
        </w:rPr>
        <w:t xml:space="preserve"> w </w:t>
      </w:r>
      <w:r w:rsidR="00887F70" w:rsidRPr="00BB7022">
        <w:rPr>
          <w:rFonts w:cs="Times New Roman"/>
        </w:rPr>
        <w:t xml:space="preserve">dokumencie „How to </w:t>
      </w:r>
      <w:proofErr w:type="spellStart"/>
      <w:r w:rsidR="00887F70" w:rsidRPr="00BB7022">
        <w:rPr>
          <w:rFonts w:cs="Times New Roman"/>
        </w:rPr>
        <w:t>develop</w:t>
      </w:r>
      <w:proofErr w:type="spellEnd"/>
      <w:r w:rsidR="00132DBA" w:rsidRPr="00BB7022">
        <w:rPr>
          <w:rFonts w:cs="Times New Roman"/>
        </w:rPr>
        <w:t xml:space="preserve"> a </w:t>
      </w:r>
      <w:proofErr w:type="spellStart"/>
      <w:r w:rsidR="00887F70" w:rsidRPr="00BB7022">
        <w:rPr>
          <w:rFonts w:cs="Times New Roman"/>
        </w:rPr>
        <w:t>Sustainable</w:t>
      </w:r>
      <w:proofErr w:type="spellEnd"/>
      <w:r w:rsidR="00887F70" w:rsidRPr="00BB7022">
        <w:rPr>
          <w:rFonts w:cs="Times New Roman"/>
        </w:rPr>
        <w:t xml:space="preserve"> Energy Action Plan (SEAP) – </w:t>
      </w:r>
      <w:proofErr w:type="spellStart"/>
      <w:r w:rsidR="00887F70" w:rsidRPr="00BB7022">
        <w:rPr>
          <w:rFonts w:cs="Times New Roman"/>
        </w:rPr>
        <w:t>Guidebook</w:t>
      </w:r>
      <w:proofErr w:type="spellEnd"/>
      <w:r w:rsidR="00887F70" w:rsidRPr="00BB7022">
        <w:rPr>
          <w:rFonts w:cs="Times New Roman"/>
        </w:rPr>
        <w:t>”.</w:t>
      </w:r>
    </w:p>
    <w:p w:rsidR="00B20C05" w:rsidRPr="00BB7022" w:rsidRDefault="00B20C05" w:rsidP="008D192C">
      <w:pPr>
        <w:spacing w:line="320" w:lineRule="atLeast"/>
        <w:ind w:firstLine="360"/>
        <w:rPr>
          <w:rFonts w:cs="Times New Roman"/>
        </w:rPr>
      </w:pPr>
      <w:r w:rsidRPr="00BB7022">
        <w:rPr>
          <w:rFonts w:cs="Times New Roman"/>
        </w:rPr>
        <w:lastRenderedPageBreak/>
        <w:t>Wykaz stosowanych wartości opałowych</w:t>
      </w:r>
      <w:r w:rsidR="00132DBA" w:rsidRPr="00BB7022">
        <w:rPr>
          <w:rFonts w:cs="Times New Roman"/>
        </w:rPr>
        <w:t xml:space="preserve"> i </w:t>
      </w:r>
      <w:r w:rsidR="0049457F" w:rsidRPr="00BB7022">
        <w:rPr>
          <w:rFonts w:cs="Times New Roman"/>
        </w:rPr>
        <w:t>współczynnik emisji</w:t>
      </w:r>
      <w:r w:rsidRPr="00BB7022">
        <w:rPr>
          <w:rFonts w:cs="Times New Roman"/>
        </w:rPr>
        <w:t xml:space="preserve"> zestawiono</w:t>
      </w:r>
      <w:r w:rsidR="00132DBA" w:rsidRPr="00BB7022">
        <w:rPr>
          <w:rFonts w:cs="Times New Roman"/>
        </w:rPr>
        <w:t xml:space="preserve"> w </w:t>
      </w:r>
      <w:r w:rsidRPr="00BB7022">
        <w:rPr>
          <w:rFonts w:cs="Times New Roman"/>
        </w:rPr>
        <w:t xml:space="preserve">tabeli poniżej. </w:t>
      </w:r>
    </w:p>
    <w:p w:rsidR="00B20C05" w:rsidRPr="00BB7022" w:rsidRDefault="00B20C05" w:rsidP="008D192C">
      <w:pPr>
        <w:pStyle w:val="STytuTabeli"/>
        <w:spacing w:before="0" w:beforeAutospacing="0" w:after="0" w:line="320" w:lineRule="atLeast"/>
        <w:rPr>
          <w:iCs/>
          <w:sz w:val="24"/>
          <w:szCs w:val="24"/>
        </w:rPr>
      </w:pPr>
      <w:bookmarkStart w:id="93" w:name="_Toc441221944"/>
      <w:bookmarkStart w:id="94" w:name="_Toc459277031"/>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18</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Wartości opałowe</w:t>
      </w:r>
      <w:r w:rsidR="00132DBA" w:rsidRPr="00BB7022">
        <w:rPr>
          <w:iCs/>
          <w:sz w:val="24"/>
          <w:szCs w:val="24"/>
        </w:rPr>
        <w:t xml:space="preserve"> i </w:t>
      </w:r>
      <w:r w:rsidR="0049457F" w:rsidRPr="00BB7022">
        <w:rPr>
          <w:iCs/>
          <w:sz w:val="24"/>
          <w:szCs w:val="24"/>
        </w:rPr>
        <w:t xml:space="preserve">wskaźniki emisji </w:t>
      </w:r>
      <w:r w:rsidRPr="00BB7022">
        <w:rPr>
          <w:iCs/>
          <w:sz w:val="24"/>
          <w:szCs w:val="24"/>
        </w:rPr>
        <w:t xml:space="preserve">przyjęte do obliczeń wielkości emisji </w:t>
      </w:r>
      <w:r w:rsidR="0049457F" w:rsidRPr="00BB7022">
        <w:rPr>
          <w:iCs/>
          <w:sz w:val="24"/>
          <w:szCs w:val="24"/>
        </w:rPr>
        <w:t>CO</w:t>
      </w:r>
      <w:r w:rsidR="0049457F" w:rsidRPr="00BB7022">
        <w:rPr>
          <w:iCs/>
          <w:sz w:val="24"/>
          <w:szCs w:val="24"/>
          <w:vertAlign w:val="subscript"/>
        </w:rPr>
        <w:t>2</w:t>
      </w:r>
      <w:r w:rsidR="00132DBA" w:rsidRPr="00BB7022">
        <w:rPr>
          <w:iCs/>
          <w:sz w:val="24"/>
          <w:szCs w:val="24"/>
        </w:rPr>
        <w:t xml:space="preserve"> w </w:t>
      </w:r>
      <w:r w:rsidRPr="00BB7022">
        <w:rPr>
          <w:iCs/>
          <w:sz w:val="24"/>
          <w:szCs w:val="24"/>
        </w:rPr>
        <w:t>odniesieniu do zapotrzebowania na energię</w:t>
      </w:r>
      <w:r w:rsidR="00132DBA" w:rsidRPr="00BB7022">
        <w:rPr>
          <w:iCs/>
          <w:sz w:val="24"/>
          <w:szCs w:val="24"/>
        </w:rPr>
        <w:t xml:space="preserve"> w </w:t>
      </w:r>
      <w:r w:rsidR="0049457F" w:rsidRPr="00BB7022">
        <w:rPr>
          <w:iCs/>
          <w:sz w:val="24"/>
          <w:szCs w:val="24"/>
        </w:rPr>
        <w:t>poszczególnych sektorach</w:t>
      </w:r>
      <w:r w:rsidRPr="00BB7022">
        <w:rPr>
          <w:iCs/>
          <w:sz w:val="24"/>
          <w:szCs w:val="24"/>
        </w:rPr>
        <w:t>.</w:t>
      </w:r>
      <w:bookmarkEnd w:id="93"/>
      <w:bookmarkEnd w:id="94"/>
    </w:p>
    <w:p w:rsidR="0049457F" w:rsidRPr="00BB7022" w:rsidRDefault="0049457F" w:rsidP="008D192C">
      <w:pPr>
        <w:pStyle w:val="STytuTabeli"/>
        <w:spacing w:before="0" w:beforeAutospacing="0" w:after="0" w:line="320" w:lineRule="atLeast"/>
        <w:rPr>
          <w:iCs/>
          <w:sz w:val="24"/>
          <w:szCs w:val="24"/>
        </w:rPr>
      </w:pPr>
    </w:p>
    <w:tbl>
      <w:tblPr>
        <w:tblW w:w="6197" w:type="dxa"/>
        <w:jc w:val="center"/>
        <w:tblInd w:w="-828" w:type="dxa"/>
        <w:tblCellMar>
          <w:left w:w="70" w:type="dxa"/>
          <w:right w:w="70" w:type="dxa"/>
        </w:tblCellMar>
        <w:tblLook w:val="04A0" w:firstRow="1" w:lastRow="0" w:firstColumn="1" w:lastColumn="0" w:noHBand="0" w:noVBand="1"/>
      </w:tblPr>
      <w:tblGrid>
        <w:gridCol w:w="2348"/>
        <w:gridCol w:w="1074"/>
        <w:gridCol w:w="1181"/>
        <w:gridCol w:w="1594"/>
      </w:tblGrid>
      <w:tr w:rsidR="0049457F" w:rsidRPr="00BB7022" w:rsidTr="00D214D3">
        <w:trPr>
          <w:trHeight w:val="900"/>
          <w:jc w:val="center"/>
        </w:trPr>
        <w:tc>
          <w:tcPr>
            <w:tcW w:w="2348"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49457F" w:rsidRPr="00BB7022" w:rsidRDefault="0049457F"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Źródło ciepła</w:t>
            </w:r>
          </w:p>
        </w:tc>
        <w:tc>
          <w:tcPr>
            <w:tcW w:w="1074" w:type="dxa"/>
            <w:tcBorders>
              <w:top w:val="single" w:sz="8" w:space="0" w:color="auto"/>
              <w:left w:val="nil"/>
              <w:bottom w:val="single" w:sz="4" w:space="0" w:color="auto"/>
              <w:right w:val="single" w:sz="8" w:space="0" w:color="auto"/>
            </w:tcBorders>
            <w:shd w:val="clear" w:color="auto" w:fill="C2D69B" w:themeFill="accent3" w:themeFillTint="99"/>
            <w:vAlign w:val="center"/>
            <w:hideMark/>
          </w:tcPr>
          <w:p w:rsidR="0049457F" w:rsidRPr="00BB7022" w:rsidRDefault="0049457F"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 xml:space="preserve">Wartości opałowe </w:t>
            </w:r>
          </w:p>
        </w:tc>
        <w:tc>
          <w:tcPr>
            <w:tcW w:w="1181" w:type="dxa"/>
            <w:tcBorders>
              <w:top w:val="single" w:sz="8" w:space="0" w:color="auto"/>
              <w:left w:val="single" w:sz="4" w:space="0" w:color="auto"/>
              <w:bottom w:val="single" w:sz="4" w:space="0" w:color="auto"/>
              <w:right w:val="single" w:sz="8" w:space="0" w:color="auto"/>
            </w:tcBorders>
            <w:shd w:val="clear" w:color="auto" w:fill="C2D69B" w:themeFill="accent3" w:themeFillTint="99"/>
            <w:vAlign w:val="center"/>
            <w:hideMark/>
          </w:tcPr>
          <w:p w:rsidR="0049457F" w:rsidRPr="00BB7022" w:rsidRDefault="0049457F"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Jednostka</w:t>
            </w:r>
          </w:p>
        </w:tc>
        <w:tc>
          <w:tcPr>
            <w:tcW w:w="1594" w:type="dxa"/>
            <w:tcBorders>
              <w:top w:val="single" w:sz="8" w:space="0" w:color="auto"/>
              <w:left w:val="single" w:sz="4" w:space="0" w:color="auto"/>
              <w:bottom w:val="single" w:sz="4" w:space="0" w:color="auto"/>
              <w:right w:val="single" w:sz="8" w:space="0" w:color="auto"/>
            </w:tcBorders>
            <w:shd w:val="clear" w:color="auto" w:fill="C2D69B" w:themeFill="accent3" w:themeFillTint="99"/>
            <w:vAlign w:val="center"/>
            <w:hideMark/>
          </w:tcPr>
          <w:p w:rsidR="0049457F" w:rsidRPr="00BB7022" w:rsidRDefault="0049457F"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Współczynnik emisji Mg CO2/MWh</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węgiel</w:t>
            </w:r>
          </w:p>
        </w:tc>
        <w:tc>
          <w:tcPr>
            <w:tcW w:w="1074" w:type="dxa"/>
            <w:tcBorders>
              <w:top w:val="single" w:sz="4" w:space="0" w:color="auto"/>
              <w:left w:val="single" w:sz="4" w:space="0" w:color="auto"/>
              <w:bottom w:val="single" w:sz="4"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22,63</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0,341</w:t>
            </w:r>
          </w:p>
        </w:tc>
      </w:tr>
      <w:tr w:rsidR="0049457F" w:rsidRPr="00BB7022" w:rsidTr="0049457F">
        <w:trPr>
          <w:trHeight w:val="300"/>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gaz</w:t>
            </w:r>
          </w:p>
        </w:tc>
        <w:tc>
          <w:tcPr>
            <w:tcW w:w="1074" w:type="dxa"/>
            <w:tcBorders>
              <w:top w:val="nil"/>
              <w:left w:val="single" w:sz="4" w:space="0" w:color="auto"/>
              <w:bottom w:val="single" w:sz="4"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36,12</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MJ/m3</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0,201</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drewno</w:t>
            </w:r>
          </w:p>
        </w:tc>
        <w:tc>
          <w:tcPr>
            <w:tcW w:w="1074" w:type="dxa"/>
            <w:tcBorders>
              <w:top w:val="nil"/>
              <w:left w:val="single" w:sz="4" w:space="0" w:color="auto"/>
              <w:bottom w:val="single" w:sz="4"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15,60</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C5268C"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0,00</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proofErr w:type="spellStart"/>
            <w:r w:rsidRPr="00BB7022">
              <w:rPr>
                <w:rFonts w:eastAsia="Times New Roman" w:cs="Times New Roman"/>
                <w:szCs w:val="24"/>
                <w:lang w:eastAsia="pl-PL"/>
              </w:rPr>
              <w:t>pelet</w:t>
            </w:r>
            <w:proofErr w:type="spellEnd"/>
          </w:p>
        </w:tc>
        <w:tc>
          <w:tcPr>
            <w:tcW w:w="1074" w:type="dxa"/>
            <w:tcBorders>
              <w:top w:val="nil"/>
              <w:left w:val="single" w:sz="4" w:space="0" w:color="auto"/>
              <w:bottom w:val="single" w:sz="4"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18,00</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C5268C"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0,00</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olej opałowy</w:t>
            </w:r>
          </w:p>
        </w:tc>
        <w:tc>
          <w:tcPr>
            <w:tcW w:w="1074" w:type="dxa"/>
            <w:tcBorders>
              <w:top w:val="nil"/>
              <w:left w:val="single" w:sz="4" w:space="0" w:color="auto"/>
              <w:bottom w:val="single" w:sz="4"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40,19</w:t>
            </w:r>
          </w:p>
        </w:tc>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0,276</w:t>
            </w:r>
          </w:p>
        </w:tc>
      </w:tr>
      <w:tr w:rsidR="0049457F" w:rsidRPr="00BB7022" w:rsidTr="0049457F">
        <w:trPr>
          <w:trHeight w:val="315"/>
          <w:jc w:val="center"/>
        </w:trPr>
        <w:tc>
          <w:tcPr>
            <w:tcW w:w="2348" w:type="dxa"/>
            <w:tcBorders>
              <w:top w:val="nil"/>
              <w:left w:val="single" w:sz="8" w:space="0" w:color="auto"/>
              <w:bottom w:val="single" w:sz="8"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prąd</w:t>
            </w:r>
          </w:p>
        </w:tc>
        <w:tc>
          <w:tcPr>
            <w:tcW w:w="1074" w:type="dxa"/>
            <w:tcBorders>
              <w:top w:val="nil"/>
              <w:left w:val="single" w:sz="4" w:space="0" w:color="auto"/>
              <w:bottom w:val="single" w:sz="8" w:space="0" w:color="auto"/>
              <w:right w:val="nil"/>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w:t>
            </w:r>
          </w:p>
        </w:tc>
        <w:tc>
          <w:tcPr>
            <w:tcW w:w="1181" w:type="dxa"/>
            <w:tcBorders>
              <w:top w:val="nil"/>
              <w:left w:val="single" w:sz="4" w:space="0" w:color="auto"/>
              <w:bottom w:val="single" w:sz="8"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MWh</w:t>
            </w:r>
          </w:p>
        </w:tc>
        <w:tc>
          <w:tcPr>
            <w:tcW w:w="1594" w:type="dxa"/>
            <w:tcBorders>
              <w:top w:val="nil"/>
              <w:left w:val="nil"/>
              <w:bottom w:val="single" w:sz="8"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0,890</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Benzyna silnikowa</w:t>
            </w:r>
          </w:p>
        </w:tc>
        <w:tc>
          <w:tcPr>
            <w:tcW w:w="1074" w:type="dxa"/>
            <w:tcBorders>
              <w:top w:val="nil"/>
              <w:left w:val="nil"/>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44,8</w:t>
            </w:r>
          </w:p>
        </w:tc>
        <w:tc>
          <w:tcPr>
            <w:tcW w:w="1181" w:type="dxa"/>
            <w:tcBorders>
              <w:top w:val="nil"/>
              <w:left w:val="nil"/>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0,247</w:t>
            </w:r>
          </w:p>
        </w:tc>
      </w:tr>
      <w:tr w:rsidR="0049457F" w:rsidRPr="00BB7022" w:rsidTr="0049457F">
        <w:trPr>
          <w:trHeight w:val="285"/>
          <w:jc w:val="center"/>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074" w:type="dxa"/>
            <w:tcBorders>
              <w:top w:val="nil"/>
              <w:left w:val="nil"/>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43,33</w:t>
            </w:r>
          </w:p>
        </w:tc>
        <w:tc>
          <w:tcPr>
            <w:tcW w:w="1181" w:type="dxa"/>
            <w:tcBorders>
              <w:top w:val="nil"/>
              <w:left w:val="nil"/>
              <w:bottom w:val="single" w:sz="4"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4"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0,264</w:t>
            </w:r>
          </w:p>
        </w:tc>
      </w:tr>
      <w:tr w:rsidR="0049457F" w:rsidRPr="00BB7022" w:rsidTr="0049457F">
        <w:trPr>
          <w:trHeight w:val="300"/>
          <w:jc w:val="center"/>
        </w:trPr>
        <w:tc>
          <w:tcPr>
            <w:tcW w:w="2348" w:type="dxa"/>
            <w:tcBorders>
              <w:top w:val="nil"/>
              <w:left w:val="single" w:sz="8" w:space="0" w:color="auto"/>
              <w:bottom w:val="single" w:sz="8"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Gaz płynny/ciekły</w:t>
            </w:r>
          </w:p>
        </w:tc>
        <w:tc>
          <w:tcPr>
            <w:tcW w:w="1074" w:type="dxa"/>
            <w:tcBorders>
              <w:top w:val="nil"/>
              <w:left w:val="nil"/>
              <w:bottom w:val="single" w:sz="8"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47,31</w:t>
            </w:r>
          </w:p>
        </w:tc>
        <w:tc>
          <w:tcPr>
            <w:tcW w:w="1181" w:type="dxa"/>
            <w:tcBorders>
              <w:top w:val="nil"/>
              <w:left w:val="nil"/>
              <w:bottom w:val="single" w:sz="8" w:space="0" w:color="auto"/>
              <w:right w:val="single" w:sz="4"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MJ/kg</w:t>
            </w:r>
          </w:p>
        </w:tc>
        <w:tc>
          <w:tcPr>
            <w:tcW w:w="1594" w:type="dxa"/>
            <w:tcBorders>
              <w:top w:val="nil"/>
              <w:left w:val="nil"/>
              <w:bottom w:val="single" w:sz="8" w:space="0" w:color="auto"/>
              <w:right w:val="single" w:sz="8" w:space="0" w:color="auto"/>
            </w:tcBorders>
            <w:shd w:val="clear" w:color="auto" w:fill="auto"/>
            <w:noWrap/>
            <w:vAlign w:val="bottom"/>
            <w:hideMark/>
          </w:tcPr>
          <w:p w:rsidR="0049457F" w:rsidRPr="00BB7022" w:rsidRDefault="0049457F"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0,225</w:t>
            </w:r>
          </w:p>
        </w:tc>
      </w:tr>
    </w:tbl>
    <w:p w:rsidR="00B20C05" w:rsidRPr="00BB7022" w:rsidRDefault="00B20C05" w:rsidP="008D192C">
      <w:pPr>
        <w:keepNext/>
        <w:keepLines/>
        <w:spacing w:after="0" w:line="320" w:lineRule="atLeast"/>
        <w:rPr>
          <w:rFonts w:cs="Times New Roman"/>
          <w:i/>
          <w:sz w:val="20"/>
        </w:rPr>
      </w:pPr>
      <w:r w:rsidRPr="00BB7022">
        <w:rPr>
          <w:rFonts w:cs="Times New Roman"/>
          <w:i/>
          <w:sz w:val="20"/>
        </w:rPr>
        <w:t>Źródło: Wartości opałowe (WO)</w:t>
      </w:r>
      <w:r w:rsidR="00132DBA" w:rsidRPr="00BB7022">
        <w:rPr>
          <w:rFonts w:cs="Times New Roman"/>
          <w:i/>
          <w:sz w:val="20"/>
        </w:rPr>
        <w:t xml:space="preserve"> i </w:t>
      </w:r>
      <w:r w:rsidRPr="00BB7022">
        <w:rPr>
          <w:rFonts w:cs="Times New Roman"/>
          <w:i/>
          <w:sz w:val="20"/>
        </w:rPr>
        <w:t>wskaźniki emisji CO</w:t>
      </w:r>
      <w:r w:rsidRPr="00BB7022">
        <w:rPr>
          <w:rFonts w:cs="Times New Roman"/>
          <w:i/>
          <w:sz w:val="20"/>
          <w:vertAlign w:val="subscript"/>
        </w:rPr>
        <w:t>2</w:t>
      </w:r>
      <w:r w:rsidRPr="00BB7022">
        <w:rPr>
          <w:rFonts w:cs="Times New Roman"/>
          <w:i/>
          <w:sz w:val="20"/>
        </w:rPr>
        <w:t xml:space="preserve"> (WE)</w:t>
      </w:r>
      <w:r w:rsidR="00132DBA" w:rsidRPr="00BB7022">
        <w:rPr>
          <w:rFonts w:cs="Times New Roman"/>
          <w:i/>
          <w:sz w:val="20"/>
        </w:rPr>
        <w:t xml:space="preserve"> w </w:t>
      </w:r>
      <w:r w:rsidRPr="00BB7022">
        <w:rPr>
          <w:rFonts w:cs="Times New Roman"/>
          <w:i/>
          <w:sz w:val="20"/>
        </w:rPr>
        <w:t>roku 2012 do raportowania</w:t>
      </w:r>
      <w:r w:rsidR="00132DBA" w:rsidRPr="00BB7022">
        <w:rPr>
          <w:rFonts w:cs="Times New Roman"/>
          <w:i/>
          <w:sz w:val="20"/>
        </w:rPr>
        <w:t xml:space="preserve"> w </w:t>
      </w:r>
      <w:r w:rsidRPr="00BB7022">
        <w:rPr>
          <w:rFonts w:cs="Times New Roman"/>
          <w:i/>
          <w:sz w:val="20"/>
        </w:rPr>
        <w:t xml:space="preserve">ramach Wspólnotowego Systemu Handlu Uprawnieniami do Emisji za rok 2015(KOBIZE) </w:t>
      </w:r>
    </w:p>
    <w:p w:rsidR="00090CB3" w:rsidRPr="00BB7022" w:rsidRDefault="00090CB3" w:rsidP="008D192C">
      <w:pPr>
        <w:keepNext/>
        <w:keepLines/>
        <w:spacing w:after="0" w:line="320" w:lineRule="atLeast"/>
        <w:rPr>
          <w:rFonts w:cs="Times New Roman"/>
          <w:i/>
          <w:sz w:val="20"/>
        </w:rPr>
      </w:pPr>
      <w:r w:rsidRPr="00BB7022">
        <w:rPr>
          <w:rFonts w:cs="Times New Roman"/>
          <w:i/>
          <w:sz w:val="20"/>
        </w:rPr>
        <w:t>Wskaźnik emisji CO</w:t>
      </w:r>
      <w:r w:rsidRPr="00BB7022">
        <w:rPr>
          <w:rFonts w:cs="Times New Roman"/>
          <w:i/>
          <w:sz w:val="20"/>
          <w:vertAlign w:val="subscript"/>
        </w:rPr>
        <w:t>2</w:t>
      </w:r>
      <w:r w:rsidRPr="00BB7022">
        <w:rPr>
          <w:rFonts w:cs="Times New Roman"/>
          <w:i/>
          <w:sz w:val="20"/>
        </w:rPr>
        <w:t xml:space="preserve"> energii elektrycznej wg KAPE</w:t>
      </w:r>
    </w:p>
    <w:p w:rsidR="00B20C05" w:rsidRPr="00BB7022" w:rsidRDefault="00B20C05" w:rsidP="008D192C">
      <w:pPr>
        <w:spacing w:after="0" w:line="320" w:lineRule="atLeast"/>
        <w:rPr>
          <w:rFonts w:cs="Times New Roman"/>
          <w:i/>
          <w:sz w:val="20"/>
        </w:rPr>
      </w:pPr>
    </w:p>
    <w:p w:rsidR="00236127" w:rsidRPr="00BB7022" w:rsidRDefault="00236127"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rPr>
        <w:t>Spółdzielnia Mieszkaniowa Ożarów posiada swój system ciepłowniczy. Wszystkie obiekty zasilane są z jednej kotłowni opalanej węglem. Wielkość zużycia energii cieplnej pozyskano bezpośrednio od Spółdzielni, a wskaźnik emisji CO2 został przyjęty jak dla węgla.</w:t>
      </w:r>
    </w:p>
    <w:p w:rsidR="00B20C05" w:rsidRPr="00BB7022" w:rsidRDefault="00B20C0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W celu wyliczenia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powstającej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związku ze zużyciem energii elektrycznej konieczne jest przyjęcie odpowiedniego wskaźnika emisji. Ten sam wskaźnik emisji będzie stosowany dla całości energii elektrycznej wykorzystywanej na terenie </w:t>
      </w:r>
      <w:r w:rsidR="00A97BB0"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gminy. Lokalny wskaźnik emisji dla energii elektrycznej powinien uwzględniać trzy wymienione poniżej komponenty:</w:t>
      </w:r>
    </w:p>
    <w:p w:rsidR="00B20C05" w:rsidRPr="00BB7022" w:rsidRDefault="00627F95" w:rsidP="00D66828">
      <w:pPr>
        <w:pStyle w:val="Default"/>
        <w:numPr>
          <w:ilvl w:val="0"/>
          <w:numId w:val="76"/>
        </w:numPr>
        <w:spacing w:line="320" w:lineRule="atLeast"/>
        <w:jc w:val="both"/>
        <w:rPr>
          <w:rFonts w:ascii="Times New Roman" w:hAnsi="Times New Roman" w:cs="Times New Roman"/>
          <w:color w:val="auto"/>
        </w:rPr>
      </w:pPr>
      <w:r w:rsidRPr="00BB7022">
        <w:rPr>
          <w:rFonts w:ascii="Times New Roman" w:hAnsi="Times New Roman" w:cs="Times New Roman"/>
          <w:color w:val="auto"/>
        </w:rPr>
        <w:t>k</w:t>
      </w:r>
      <w:r w:rsidR="00B20C05" w:rsidRPr="00BB7022">
        <w:rPr>
          <w:rFonts w:ascii="Times New Roman" w:hAnsi="Times New Roman" w:cs="Times New Roman"/>
          <w:color w:val="auto"/>
        </w:rPr>
        <w:t>rajowy/europejski wskaźnik emisji</w:t>
      </w:r>
      <w:r w:rsidRPr="00BB7022">
        <w:rPr>
          <w:rFonts w:ascii="Times New Roman" w:hAnsi="Times New Roman" w:cs="Times New Roman"/>
          <w:color w:val="auto"/>
        </w:rPr>
        <w:t>,</w:t>
      </w:r>
    </w:p>
    <w:p w:rsidR="00B20C05" w:rsidRPr="00BB7022" w:rsidRDefault="00627F95" w:rsidP="00D66828">
      <w:pPr>
        <w:pStyle w:val="Default"/>
        <w:numPr>
          <w:ilvl w:val="0"/>
          <w:numId w:val="76"/>
        </w:numPr>
        <w:spacing w:line="320" w:lineRule="atLeast"/>
        <w:jc w:val="both"/>
        <w:rPr>
          <w:rFonts w:ascii="Times New Roman" w:hAnsi="Times New Roman" w:cs="Times New Roman"/>
          <w:color w:val="auto"/>
        </w:rPr>
      </w:pPr>
      <w:r w:rsidRPr="00BB7022">
        <w:rPr>
          <w:rFonts w:ascii="Times New Roman" w:hAnsi="Times New Roman" w:cs="Times New Roman"/>
          <w:color w:val="auto"/>
        </w:rPr>
        <w:t>lokalną produkcję</w:t>
      </w:r>
      <w:r w:rsidR="00B20C05" w:rsidRPr="00BB7022">
        <w:rPr>
          <w:rFonts w:ascii="Times New Roman" w:hAnsi="Times New Roman" w:cs="Times New Roman"/>
          <w:color w:val="auto"/>
        </w:rPr>
        <w:t xml:space="preserve"> energii elektrycznej</w:t>
      </w:r>
      <w:r w:rsidRPr="00BB7022">
        <w:rPr>
          <w:rFonts w:ascii="Times New Roman" w:hAnsi="Times New Roman" w:cs="Times New Roman"/>
          <w:color w:val="auto"/>
        </w:rPr>
        <w:t>,</w:t>
      </w:r>
    </w:p>
    <w:p w:rsidR="00B20C05" w:rsidRPr="00BB7022" w:rsidRDefault="00627F95" w:rsidP="00D66828">
      <w:pPr>
        <w:pStyle w:val="Default"/>
        <w:numPr>
          <w:ilvl w:val="0"/>
          <w:numId w:val="76"/>
        </w:numPr>
        <w:spacing w:line="320" w:lineRule="atLeast"/>
        <w:jc w:val="both"/>
        <w:rPr>
          <w:rFonts w:ascii="Times New Roman" w:hAnsi="Times New Roman" w:cs="Times New Roman"/>
          <w:color w:val="auto"/>
        </w:rPr>
      </w:pPr>
      <w:r w:rsidRPr="00BB7022">
        <w:rPr>
          <w:rFonts w:ascii="Times New Roman" w:hAnsi="Times New Roman" w:cs="Times New Roman"/>
          <w:color w:val="auto"/>
        </w:rPr>
        <w:t>z</w:t>
      </w:r>
      <w:r w:rsidR="00B20C05" w:rsidRPr="00BB7022">
        <w:rPr>
          <w:rFonts w:ascii="Times New Roman" w:hAnsi="Times New Roman" w:cs="Times New Roman"/>
          <w:color w:val="auto"/>
        </w:rPr>
        <w:t>akup certyfikowanej zielonej energii elektrycznej przez samorząd lokalny</w:t>
      </w:r>
      <w:r w:rsidRPr="00BB7022">
        <w:rPr>
          <w:rFonts w:ascii="Times New Roman" w:hAnsi="Times New Roman" w:cs="Times New Roman"/>
          <w:color w:val="auto"/>
        </w:rPr>
        <w:t>.</w:t>
      </w:r>
    </w:p>
    <w:p w:rsidR="00B20C05" w:rsidRPr="00BB7022" w:rsidRDefault="00627F95"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Ponieważ oszacowania</w:t>
      </w:r>
      <w:r w:rsidR="00B20C05" w:rsidRPr="00BB7022">
        <w:rPr>
          <w:rFonts w:ascii="Times New Roman" w:hAnsi="Times New Roman" w:cs="Times New Roman"/>
          <w:color w:val="auto"/>
        </w:rPr>
        <w:t xml:space="preserve"> wielkości emisji związanej</w:t>
      </w:r>
      <w:r w:rsidR="00132DBA" w:rsidRPr="00BB7022">
        <w:rPr>
          <w:rFonts w:ascii="Times New Roman" w:hAnsi="Times New Roman" w:cs="Times New Roman"/>
          <w:color w:val="auto"/>
        </w:rPr>
        <w:t xml:space="preserve"> z </w:t>
      </w:r>
      <w:r w:rsidR="00B20C05" w:rsidRPr="00BB7022">
        <w:rPr>
          <w:rFonts w:ascii="Times New Roman" w:hAnsi="Times New Roman" w:cs="Times New Roman"/>
          <w:color w:val="auto"/>
        </w:rPr>
        <w:t>energią elektryczną dokonuje się na podstawie danych na temat jej zużycia,</w:t>
      </w:r>
      <w:r w:rsidR="00132DBA" w:rsidRPr="00BB7022">
        <w:rPr>
          <w:rFonts w:ascii="Times New Roman" w:hAnsi="Times New Roman" w:cs="Times New Roman"/>
          <w:color w:val="auto"/>
        </w:rPr>
        <w:t xml:space="preserve"> a </w:t>
      </w:r>
      <w:r w:rsidR="00B20C05" w:rsidRPr="00BB7022">
        <w:rPr>
          <w:rFonts w:ascii="Times New Roman" w:hAnsi="Times New Roman" w:cs="Times New Roman"/>
          <w:color w:val="auto"/>
        </w:rPr>
        <w:t>wskaźniki emisji są wyrażane</w:t>
      </w:r>
      <w:r w:rsidR="00132DBA" w:rsidRPr="00BB7022">
        <w:rPr>
          <w:rFonts w:ascii="Times New Roman" w:hAnsi="Times New Roman" w:cs="Times New Roman"/>
          <w:color w:val="auto"/>
        </w:rPr>
        <w:t xml:space="preserve"> w </w:t>
      </w:r>
      <w:r w:rsidR="00B20C05" w:rsidRPr="00BB7022">
        <w:rPr>
          <w:rFonts w:ascii="Times New Roman" w:hAnsi="Times New Roman" w:cs="Times New Roman"/>
          <w:color w:val="auto"/>
        </w:rPr>
        <w:t>t/MWh, zużycie energii elektrycznej należy przeliczyć na MWh.</w:t>
      </w:r>
    </w:p>
    <w:p w:rsidR="00B20C05" w:rsidRPr="00BB7022" w:rsidRDefault="00B20C05" w:rsidP="008D192C">
      <w:pPr>
        <w:pStyle w:val="Default"/>
        <w:spacing w:line="320" w:lineRule="atLeast"/>
        <w:ind w:firstLine="708"/>
        <w:jc w:val="both"/>
        <w:rPr>
          <w:rFonts w:ascii="Times New Roman" w:hAnsi="Times New Roman" w:cs="Times New Roman"/>
          <w:b/>
          <w:color w:val="auto"/>
        </w:rPr>
      </w:pPr>
      <w:r w:rsidRPr="00BB7022">
        <w:rPr>
          <w:rFonts w:ascii="Times New Roman" w:hAnsi="Times New Roman" w:cs="Times New Roman"/>
          <w:color w:val="auto"/>
        </w:rPr>
        <w:t xml:space="preserve">W przypadku </w:t>
      </w:r>
      <w:r w:rsidR="00A97BB0"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gminy </w:t>
      </w:r>
      <w:r w:rsidR="00B65033" w:rsidRPr="00BB7022">
        <w:rPr>
          <w:rFonts w:ascii="Times New Roman" w:hAnsi="Times New Roman" w:cs="Times New Roman"/>
          <w:color w:val="auto"/>
        </w:rPr>
        <w:t>Ożarów</w:t>
      </w:r>
      <w:r w:rsidRPr="00BB7022">
        <w:rPr>
          <w:rFonts w:ascii="Times New Roman" w:hAnsi="Times New Roman" w:cs="Times New Roman"/>
          <w:color w:val="auto"/>
        </w:rPr>
        <w:t xml:space="preserve"> skorzystano</w:t>
      </w:r>
      <w:r w:rsidR="00111532" w:rsidRPr="00BB7022">
        <w:rPr>
          <w:rFonts w:ascii="Times New Roman" w:hAnsi="Times New Roman" w:cs="Times New Roman"/>
          <w:color w:val="auto"/>
        </w:rPr>
        <w:t xml:space="preserve"> z</w:t>
      </w:r>
      <w:r w:rsidR="00627F95" w:rsidRPr="00BB7022">
        <w:rPr>
          <w:rFonts w:ascii="Times New Roman" w:hAnsi="Times New Roman" w:cs="Times New Roman"/>
          <w:color w:val="auto"/>
        </w:rPr>
        <w:t>e</w:t>
      </w:r>
      <w:r w:rsidR="00111532" w:rsidRPr="00BB7022">
        <w:rPr>
          <w:rFonts w:ascii="Times New Roman" w:hAnsi="Times New Roman" w:cs="Times New Roman"/>
          <w:color w:val="auto"/>
        </w:rPr>
        <w:t> </w:t>
      </w:r>
      <w:r w:rsidR="0049457F" w:rsidRPr="00BB7022">
        <w:rPr>
          <w:rFonts w:ascii="Times New Roman" w:hAnsi="Times New Roman" w:cs="Times New Roman"/>
          <w:color w:val="auto"/>
        </w:rPr>
        <w:t xml:space="preserve">wskaźnika opracowanego wg KAPE do programu „Wsparcie </w:t>
      </w:r>
      <w:r w:rsidR="00090CB3" w:rsidRPr="00BB7022">
        <w:rPr>
          <w:rFonts w:ascii="Times New Roman" w:hAnsi="Times New Roman" w:cs="Times New Roman"/>
          <w:color w:val="auto"/>
        </w:rPr>
        <w:t>przedsiębiorców</w:t>
      </w:r>
      <w:r w:rsidR="00132DBA" w:rsidRPr="00BB7022">
        <w:rPr>
          <w:rFonts w:ascii="Times New Roman" w:hAnsi="Times New Roman" w:cs="Times New Roman"/>
          <w:color w:val="auto"/>
        </w:rPr>
        <w:t xml:space="preserve"> w </w:t>
      </w:r>
      <w:r w:rsidR="0049457F" w:rsidRPr="00BB7022">
        <w:rPr>
          <w:rFonts w:ascii="Times New Roman" w:hAnsi="Times New Roman" w:cs="Times New Roman"/>
          <w:color w:val="auto"/>
        </w:rPr>
        <w:t>zakresie niskoemisyjnej</w:t>
      </w:r>
      <w:r w:rsidR="00132DBA" w:rsidRPr="00BB7022">
        <w:rPr>
          <w:rFonts w:ascii="Times New Roman" w:hAnsi="Times New Roman" w:cs="Times New Roman"/>
          <w:color w:val="auto"/>
        </w:rPr>
        <w:t xml:space="preserve"> i </w:t>
      </w:r>
      <w:proofErr w:type="spellStart"/>
      <w:r w:rsidR="0049457F" w:rsidRPr="00BB7022">
        <w:rPr>
          <w:rFonts w:ascii="Times New Roman" w:hAnsi="Times New Roman" w:cs="Times New Roman"/>
          <w:color w:val="auto"/>
        </w:rPr>
        <w:t>zasobooszczędne</w:t>
      </w:r>
      <w:r w:rsidR="00627F95" w:rsidRPr="00BB7022">
        <w:rPr>
          <w:rFonts w:ascii="Times New Roman" w:hAnsi="Times New Roman" w:cs="Times New Roman"/>
          <w:color w:val="auto"/>
        </w:rPr>
        <w:t>j</w:t>
      </w:r>
      <w:proofErr w:type="spellEnd"/>
      <w:r w:rsidR="0049457F" w:rsidRPr="00BB7022">
        <w:rPr>
          <w:rFonts w:ascii="Times New Roman" w:hAnsi="Times New Roman" w:cs="Times New Roman"/>
          <w:color w:val="auto"/>
        </w:rPr>
        <w:t xml:space="preserve"> gospodarki” Narodowego Funduszu Ochrony Środowiska</w:t>
      </w:r>
      <w:r w:rsidR="00132DBA" w:rsidRPr="00BB7022">
        <w:rPr>
          <w:rFonts w:ascii="Times New Roman" w:hAnsi="Times New Roman" w:cs="Times New Roman"/>
          <w:color w:val="auto"/>
        </w:rPr>
        <w:t xml:space="preserve"> i </w:t>
      </w:r>
      <w:r w:rsidR="00C63EDD" w:rsidRPr="00BB7022">
        <w:rPr>
          <w:rFonts w:ascii="Times New Roman" w:hAnsi="Times New Roman" w:cs="Times New Roman"/>
          <w:color w:val="auto"/>
        </w:rPr>
        <w:t>Gospodarki Wodnej,</w:t>
      </w:r>
      <w:r w:rsidR="0049457F" w:rsidRPr="00BB7022">
        <w:rPr>
          <w:rFonts w:ascii="Times New Roman" w:hAnsi="Times New Roman" w:cs="Times New Roman"/>
          <w:color w:val="auto"/>
        </w:rPr>
        <w:t xml:space="preserve"> który wynosi</w:t>
      </w:r>
      <w:r w:rsidR="00132DBA" w:rsidRPr="00BB7022">
        <w:rPr>
          <w:rFonts w:ascii="Times New Roman" w:hAnsi="Times New Roman" w:cs="Times New Roman"/>
          <w:color w:val="auto"/>
        </w:rPr>
        <w:t xml:space="preserve"> </w:t>
      </w:r>
      <w:r w:rsidR="0049457F" w:rsidRPr="00BB7022">
        <w:rPr>
          <w:rFonts w:ascii="Times New Roman" w:hAnsi="Times New Roman" w:cs="Times New Roman"/>
          <w:b/>
          <w:color w:val="auto"/>
        </w:rPr>
        <w:t xml:space="preserve">0,890 </w:t>
      </w:r>
      <w:r w:rsidRPr="00BB7022">
        <w:rPr>
          <w:rFonts w:ascii="Times New Roman" w:hAnsi="Times New Roman" w:cs="Times New Roman"/>
          <w:b/>
          <w:color w:val="auto"/>
        </w:rPr>
        <w:t>[Mg CO</w:t>
      </w:r>
      <w:r w:rsidRPr="00BB7022">
        <w:rPr>
          <w:rFonts w:ascii="Times New Roman" w:hAnsi="Times New Roman" w:cs="Times New Roman"/>
          <w:b/>
          <w:color w:val="auto"/>
          <w:vertAlign w:val="subscript"/>
        </w:rPr>
        <w:t>2</w:t>
      </w:r>
      <w:r w:rsidRPr="00BB7022">
        <w:rPr>
          <w:rFonts w:ascii="Times New Roman" w:hAnsi="Times New Roman" w:cs="Times New Roman"/>
          <w:b/>
          <w:color w:val="auto"/>
        </w:rPr>
        <w:t>/MWh].</w:t>
      </w:r>
    </w:p>
    <w:p w:rsidR="00236127" w:rsidRPr="00BB7022" w:rsidRDefault="00236127" w:rsidP="008D192C">
      <w:pPr>
        <w:autoSpaceDE w:val="0"/>
        <w:autoSpaceDN w:val="0"/>
        <w:adjustRightInd w:val="0"/>
        <w:spacing w:after="0" w:line="320" w:lineRule="atLeast"/>
        <w:ind w:firstLine="708"/>
        <w:rPr>
          <w:rFonts w:cs="Times New Roman"/>
          <w:szCs w:val="24"/>
        </w:rPr>
      </w:pPr>
    </w:p>
    <w:p w:rsidR="00236127" w:rsidRPr="00BB7022" w:rsidRDefault="00236127" w:rsidP="008D192C">
      <w:pPr>
        <w:autoSpaceDE w:val="0"/>
        <w:autoSpaceDN w:val="0"/>
        <w:adjustRightInd w:val="0"/>
        <w:spacing w:after="0" w:line="320" w:lineRule="atLeast"/>
        <w:ind w:firstLine="708"/>
        <w:rPr>
          <w:rFonts w:cs="Times New Roman"/>
          <w:szCs w:val="24"/>
        </w:rPr>
      </w:pPr>
    </w:p>
    <w:p w:rsidR="00B20C05" w:rsidRPr="00BB7022" w:rsidRDefault="00B20C05" w:rsidP="008D192C">
      <w:pPr>
        <w:autoSpaceDE w:val="0"/>
        <w:autoSpaceDN w:val="0"/>
        <w:adjustRightInd w:val="0"/>
        <w:spacing w:after="0" w:line="320" w:lineRule="atLeast"/>
        <w:ind w:firstLine="708"/>
        <w:rPr>
          <w:rFonts w:cs="Times New Roman"/>
          <w:szCs w:val="24"/>
        </w:rPr>
      </w:pPr>
      <w:r w:rsidRPr="00BB7022">
        <w:rPr>
          <w:rFonts w:cs="Times New Roman"/>
          <w:szCs w:val="24"/>
        </w:rPr>
        <w:lastRenderedPageBreak/>
        <w:t>Dla sektora mieszkalnictwa, użyteczności publicznej</w:t>
      </w:r>
      <w:r w:rsidR="00132DBA" w:rsidRPr="00BB7022">
        <w:rPr>
          <w:rFonts w:cs="Times New Roman"/>
          <w:szCs w:val="24"/>
        </w:rPr>
        <w:t xml:space="preserve"> i </w:t>
      </w:r>
      <w:r w:rsidRPr="00BB7022">
        <w:rPr>
          <w:rFonts w:cs="Times New Roman"/>
          <w:szCs w:val="24"/>
        </w:rPr>
        <w:t>działalności gospodarczej</w:t>
      </w:r>
      <w:r w:rsidR="00132DBA" w:rsidRPr="00BB7022">
        <w:rPr>
          <w:rFonts w:cs="Times New Roman"/>
          <w:szCs w:val="24"/>
        </w:rPr>
        <w:t xml:space="preserve"> w </w:t>
      </w:r>
      <w:r w:rsidRPr="00BB7022">
        <w:rPr>
          <w:rFonts w:cs="Times New Roman"/>
          <w:szCs w:val="24"/>
        </w:rPr>
        <w:t>gminie przed przystąpieniem do obliczeń emisji oszacowano ilości energii końcowej na potrzeby energetyczne na cele grzewcze</w:t>
      </w:r>
      <w:r w:rsidR="00132DBA" w:rsidRPr="00BB7022">
        <w:rPr>
          <w:rFonts w:cs="Times New Roman"/>
          <w:szCs w:val="24"/>
        </w:rPr>
        <w:t xml:space="preserve"> i </w:t>
      </w:r>
      <w:r w:rsidRPr="00BB7022">
        <w:rPr>
          <w:rFonts w:cs="Times New Roman"/>
          <w:szCs w:val="24"/>
        </w:rPr>
        <w:t>podgrzania ciepłej wody użytkowej. Ilość obliczonej energii końcowej podana została</w:t>
      </w:r>
      <w:r w:rsidR="00132DBA" w:rsidRPr="00BB7022">
        <w:rPr>
          <w:rFonts w:cs="Times New Roman"/>
          <w:szCs w:val="24"/>
        </w:rPr>
        <w:t xml:space="preserve"> w </w:t>
      </w:r>
      <w:r w:rsidR="00A14616" w:rsidRPr="00BB7022">
        <w:rPr>
          <w:rFonts w:cs="Times New Roman"/>
          <w:szCs w:val="24"/>
        </w:rPr>
        <w:t>MWh</w:t>
      </w:r>
      <w:r w:rsidRPr="00BB7022">
        <w:rPr>
          <w:rFonts w:cs="Times New Roman"/>
          <w:szCs w:val="24"/>
        </w:rPr>
        <w:t>.</w:t>
      </w:r>
    </w:p>
    <w:p w:rsidR="00B20C05" w:rsidRPr="00BB7022" w:rsidRDefault="00B20C05" w:rsidP="008D192C">
      <w:pPr>
        <w:autoSpaceDE w:val="0"/>
        <w:autoSpaceDN w:val="0"/>
        <w:adjustRightInd w:val="0"/>
        <w:spacing w:after="0" w:line="320" w:lineRule="atLeast"/>
        <w:ind w:firstLine="708"/>
        <w:rPr>
          <w:rFonts w:cs="Times New Roman"/>
          <w:szCs w:val="24"/>
        </w:rPr>
      </w:pPr>
      <w:r w:rsidRPr="00BB7022">
        <w:rPr>
          <w:rFonts w:cs="Times New Roman"/>
          <w:szCs w:val="24"/>
        </w:rPr>
        <w:t>Narodowy</w:t>
      </w:r>
      <w:r w:rsidR="00C63EDD" w:rsidRPr="00BB7022">
        <w:rPr>
          <w:rFonts w:cs="Times New Roman"/>
          <w:szCs w:val="24"/>
        </w:rPr>
        <w:t xml:space="preserve"> Fundusz Ochrony Ś</w:t>
      </w:r>
      <w:r w:rsidRPr="00BB7022">
        <w:rPr>
          <w:rFonts w:cs="Times New Roman"/>
          <w:szCs w:val="24"/>
        </w:rPr>
        <w:t>rodowiska</w:t>
      </w:r>
      <w:r w:rsidR="00132DBA" w:rsidRPr="00BB7022">
        <w:rPr>
          <w:rFonts w:cs="Times New Roman"/>
          <w:szCs w:val="24"/>
        </w:rPr>
        <w:t xml:space="preserve"> i </w:t>
      </w:r>
      <w:r w:rsidRPr="00BB7022">
        <w:rPr>
          <w:rFonts w:cs="Times New Roman"/>
          <w:szCs w:val="24"/>
        </w:rPr>
        <w:t>Gospodarki Wodnej przy współpracy</w:t>
      </w:r>
      <w:r w:rsidR="00132DBA" w:rsidRPr="00BB7022">
        <w:rPr>
          <w:rFonts w:cs="Times New Roman"/>
          <w:szCs w:val="24"/>
        </w:rPr>
        <w:t xml:space="preserve"> z </w:t>
      </w:r>
      <w:r w:rsidRPr="00BB7022">
        <w:rPr>
          <w:rFonts w:cs="Times New Roman"/>
          <w:szCs w:val="24"/>
        </w:rPr>
        <w:t>Funduszami Wojewódzkimi opracował wskaźniki emisji zanieczysz</w:t>
      </w:r>
      <w:r w:rsidR="00C63EDD" w:rsidRPr="00BB7022">
        <w:rPr>
          <w:rFonts w:cs="Times New Roman"/>
          <w:szCs w:val="24"/>
        </w:rPr>
        <w:t>czeń: Pył PM 10, Pył PM 2,5, CO</w:t>
      </w:r>
      <w:r w:rsidR="00C63EDD" w:rsidRPr="00BB7022">
        <w:rPr>
          <w:rFonts w:cs="Times New Roman"/>
          <w:szCs w:val="24"/>
          <w:vertAlign w:val="subscript"/>
        </w:rPr>
        <w:t>2</w:t>
      </w:r>
      <w:r w:rsidRPr="00BB7022">
        <w:rPr>
          <w:rFonts w:cs="Times New Roman"/>
          <w:szCs w:val="24"/>
        </w:rPr>
        <w:t xml:space="preserve">, </w:t>
      </w:r>
      <w:proofErr w:type="spellStart"/>
      <w:r w:rsidRPr="00BB7022">
        <w:rPr>
          <w:rFonts w:cs="Times New Roman"/>
          <w:szCs w:val="24"/>
        </w:rPr>
        <w:t>Benzo</w:t>
      </w:r>
      <w:proofErr w:type="spellEnd"/>
      <w:r w:rsidRPr="00BB7022">
        <w:rPr>
          <w:rFonts w:cs="Times New Roman"/>
          <w:szCs w:val="24"/>
        </w:rPr>
        <w:t>(a)</w:t>
      </w:r>
      <w:proofErr w:type="spellStart"/>
      <w:r w:rsidRPr="00BB7022">
        <w:rPr>
          <w:rFonts w:cs="Times New Roman"/>
          <w:szCs w:val="24"/>
        </w:rPr>
        <w:t>piren</w:t>
      </w:r>
      <w:proofErr w:type="spellEnd"/>
      <w:r w:rsidRPr="00BB7022">
        <w:rPr>
          <w:rFonts w:cs="Times New Roman"/>
          <w:szCs w:val="24"/>
        </w:rPr>
        <w:t>, SO</w:t>
      </w:r>
      <w:r w:rsidRPr="00BB7022">
        <w:rPr>
          <w:rFonts w:cs="Times New Roman"/>
          <w:szCs w:val="24"/>
          <w:vertAlign w:val="subscript"/>
        </w:rPr>
        <w:t>2</w:t>
      </w:r>
      <w:r w:rsidRPr="00BB7022">
        <w:rPr>
          <w:rFonts w:cs="Times New Roman"/>
          <w:szCs w:val="24"/>
        </w:rPr>
        <w:t>, NOX dla poszczególnych nośników energii: paliwo stałe (z wyłączeniem biomasy), gaz ziemny, olej opałowy, biomasa drewno. Ponadto określone zostały wskaźniki dla zamiany sposobu ogrzewania lub wytwarzania ciepłej wody użytkowej na źródła elektryczne (piece, grzałki, pompy ciepła, bojlery, ogrzewacze c.w.u. itp.).</w:t>
      </w:r>
    </w:p>
    <w:p w:rsidR="00B20C05" w:rsidRPr="00BB7022" w:rsidRDefault="00B20C05" w:rsidP="008D192C">
      <w:pPr>
        <w:autoSpaceDE w:val="0"/>
        <w:autoSpaceDN w:val="0"/>
        <w:adjustRightInd w:val="0"/>
        <w:spacing w:after="0" w:line="320" w:lineRule="atLeast"/>
        <w:ind w:firstLine="708"/>
        <w:rPr>
          <w:rFonts w:cs="Times New Roman"/>
          <w:szCs w:val="24"/>
        </w:rPr>
      </w:pPr>
      <w:r w:rsidRPr="00BB7022">
        <w:rPr>
          <w:rFonts w:cs="Times New Roman"/>
          <w:szCs w:val="24"/>
        </w:rPr>
        <w:t>Poniżej przedstawiono wskaźniki emisji zanieczyszczeń służące dla wyznaczenia emisji oraz efektu ekologicznego</w:t>
      </w:r>
      <w:r w:rsidR="00132DBA" w:rsidRPr="00BB7022">
        <w:rPr>
          <w:rFonts w:cs="Times New Roman"/>
          <w:szCs w:val="24"/>
        </w:rPr>
        <w:t xml:space="preserve"> w </w:t>
      </w:r>
      <w:r w:rsidRPr="00BB7022">
        <w:rPr>
          <w:rFonts w:cs="Times New Roman"/>
          <w:szCs w:val="24"/>
        </w:rPr>
        <w:t>jednostkach masy na jednostkę energii</w:t>
      </w:r>
      <w:r w:rsidR="00132DBA" w:rsidRPr="00BB7022">
        <w:rPr>
          <w:rFonts w:cs="Times New Roman"/>
          <w:szCs w:val="24"/>
        </w:rPr>
        <w:t xml:space="preserve"> w </w:t>
      </w:r>
      <w:r w:rsidRPr="00BB7022">
        <w:rPr>
          <w:rFonts w:cs="Times New Roman"/>
          <w:szCs w:val="24"/>
        </w:rPr>
        <w:t>zależności od mocy źródła energii.</w:t>
      </w:r>
    </w:p>
    <w:p w:rsidR="00B20C05" w:rsidRPr="00BB7022" w:rsidRDefault="00B20C05" w:rsidP="008D192C">
      <w:pPr>
        <w:autoSpaceDE w:val="0"/>
        <w:autoSpaceDN w:val="0"/>
        <w:adjustRightInd w:val="0"/>
        <w:spacing w:after="0" w:line="320" w:lineRule="atLeast"/>
        <w:ind w:firstLine="708"/>
        <w:rPr>
          <w:rFonts w:cs="Times New Roman"/>
          <w:szCs w:val="24"/>
        </w:rPr>
      </w:pPr>
    </w:p>
    <w:p w:rsidR="00B20C05" w:rsidRPr="00BB7022" w:rsidRDefault="00B20C05" w:rsidP="008D192C">
      <w:pPr>
        <w:keepNext/>
        <w:keepLines/>
        <w:autoSpaceDE w:val="0"/>
        <w:autoSpaceDN w:val="0"/>
        <w:adjustRightInd w:val="0"/>
        <w:spacing w:after="0" w:line="320" w:lineRule="atLeast"/>
        <w:rPr>
          <w:rFonts w:cs="Times New Roman"/>
          <w:b/>
          <w:szCs w:val="24"/>
        </w:rPr>
      </w:pPr>
      <w:bookmarkStart w:id="95" w:name="_Toc441221946"/>
      <w:bookmarkStart w:id="96" w:name="_Toc459277032"/>
      <w:r w:rsidRPr="00BB7022">
        <w:rPr>
          <w:b/>
          <w:szCs w:val="24"/>
        </w:rPr>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19</w:t>
      </w:r>
      <w:r w:rsidR="00C15215" w:rsidRPr="00BB7022">
        <w:rPr>
          <w:b/>
          <w:noProof/>
          <w:szCs w:val="24"/>
        </w:rPr>
        <w:fldChar w:fldCharType="end"/>
      </w:r>
      <w:r w:rsidRPr="00BB7022">
        <w:rPr>
          <w:b/>
          <w:noProof/>
          <w:szCs w:val="24"/>
        </w:rPr>
        <w:t>.</w:t>
      </w:r>
      <w:r w:rsidRPr="00BB7022">
        <w:rPr>
          <w:b/>
          <w:szCs w:val="24"/>
        </w:rPr>
        <w:t xml:space="preserve"> </w:t>
      </w:r>
      <w:r w:rsidRPr="00BB7022">
        <w:rPr>
          <w:rFonts w:cs="Times New Roman"/>
          <w:b/>
          <w:szCs w:val="24"/>
        </w:rPr>
        <w:t>Wskaźniki emisji zanieczyszczeń dla źródła poniżej 50 kW</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992"/>
        <w:gridCol w:w="1843"/>
        <w:gridCol w:w="1276"/>
        <w:gridCol w:w="1275"/>
        <w:gridCol w:w="1277"/>
      </w:tblGrid>
      <w:tr w:rsidR="00090CB3" w:rsidRPr="00BB7022" w:rsidTr="00EE03A7">
        <w:trPr>
          <w:trHeight w:val="72"/>
          <w:jc w:val="center"/>
        </w:trPr>
        <w:tc>
          <w:tcPr>
            <w:tcW w:w="2093" w:type="dxa"/>
            <w:vMerge w:val="restart"/>
            <w:shd w:val="clear" w:color="auto" w:fill="C2D69B" w:themeFill="accent3" w:themeFillTint="99"/>
            <w:vAlign w:val="center"/>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Zanieczyszczenie</w:t>
            </w:r>
          </w:p>
        </w:tc>
        <w:tc>
          <w:tcPr>
            <w:tcW w:w="6663" w:type="dxa"/>
            <w:gridSpan w:val="5"/>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Wskaźniki emisji</w:t>
            </w:r>
          </w:p>
        </w:tc>
      </w:tr>
      <w:tr w:rsidR="00090CB3" w:rsidRPr="00BB7022" w:rsidTr="00EE03A7">
        <w:trPr>
          <w:trHeight w:val="72"/>
          <w:jc w:val="center"/>
        </w:trPr>
        <w:tc>
          <w:tcPr>
            <w:tcW w:w="2093" w:type="dxa"/>
            <w:vMerge/>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rPr>
                <w:rFonts w:cs="Times New Roman"/>
                <w:b/>
                <w:szCs w:val="24"/>
              </w:rPr>
            </w:pPr>
          </w:p>
        </w:tc>
        <w:tc>
          <w:tcPr>
            <w:tcW w:w="992" w:type="dxa"/>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miano</w:t>
            </w:r>
          </w:p>
        </w:tc>
        <w:tc>
          <w:tcPr>
            <w:tcW w:w="1843" w:type="dxa"/>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Paliwo stałe</w:t>
            </w:r>
          </w:p>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(z wyłączeniem biomasy)</w:t>
            </w:r>
          </w:p>
        </w:tc>
        <w:tc>
          <w:tcPr>
            <w:tcW w:w="1276" w:type="dxa"/>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Gaz ziemny</w:t>
            </w:r>
          </w:p>
        </w:tc>
        <w:tc>
          <w:tcPr>
            <w:tcW w:w="1275" w:type="dxa"/>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Olej opałowy</w:t>
            </w:r>
          </w:p>
        </w:tc>
        <w:tc>
          <w:tcPr>
            <w:tcW w:w="1277" w:type="dxa"/>
            <w:shd w:val="clear" w:color="auto" w:fill="C2D69B" w:themeFill="accent3" w:themeFillTint="99"/>
          </w:tcPr>
          <w:p w:rsidR="00B20C05" w:rsidRPr="00BB7022" w:rsidRDefault="00B20C05" w:rsidP="008D192C">
            <w:pPr>
              <w:keepNext/>
              <w:keepLines/>
              <w:autoSpaceDE w:val="0"/>
              <w:autoSpaceDN w:val="0"/>
              <w:adjustRightInd w:val="0"/>
              <w:spacing w:after="0" w:line="320" w:lineRule="atLeast"/>
              <w:jc w:val="center"/>
              <w:rPr>
                <w:rFonts w:cs="Times New Roman"/>
                <w:b/>
                <w:szCs w:val="24"/>
              </w:rPr>
            </w:pPr>
            <w:r w:rsidRPr="00BB7022">
              <w:rPr>
                <w:rFonts w:cs="Times New Roman"/>
                <w:b/>
                <w:szCs w:val="24"/>
              </w:rPr>
              <w:t>Biomasa drewno</w:t>
            </w:r>
          </w:p>
        </w:tc>
      </w:tr>
      <w:tr w:rsidR="00090CB3" w:rsidRPr="00BB7022" w:rsidTr="00EE03A7">
        <w:trPr>
          <w:trHeight w:val="72"/>
          <w:jc w:val="center"/>
        </w:trPr>
        <w:tc>
          <w:tcPr>
            <w:tcW w:w="2093" w:type="dxa"/>
          </w:tcPr>
          <w:p w:rsidR="00B20C05" w:rsidRPr="00BB7022" w:rsidRDefault="004F7707" w:rsidP="008D192C">
            <w:pPr>
              <w:keepNext/>
              <w:keepLines/>
              <w:autoSpaceDE w:val="0"/>
              <w:autoSpaceDN w:val="0"/>
              <w:adjustRightInd w:val="0"/>
              <w:spacing w:after="0" w:line="320" w:lineRule="atLeast"/>
              <w:rPr>
                <w:rFonts w:cs="Times New Roman"/>
                <w:szCs w:val="24"/>
              </w:rPr>
            </w:pPr>
            <w:r w:rsidRPr="00BB7022">
              <w:rPr>
                <w:rFonts w:cs="Times New Roman"/>
                <w:szCs w:val="24"/>
              </w:rPr>
              <w:t>Pył PM 10</w:t>
            </w:r>
          </w:p>
        </w:tc>
        <w:tc>
          <w:tcPr>
            <w:tcW w:w="992"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g/GJ</w:t>
            </w:r>
          </w:p>
        </w:tc>
        <w:tc>
          <w:tcPr>
            <w:tcW w:w="1843"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380</w:t>
            </w:r>
          </w:p>
        </w:tc>
        <w:tc>
          <w:tcPr>
            <w:tcW w:w="1276"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0,5</w:t>
            </w:r>
          </w:p>
        </w:tc>
        <w:tc>
          <w:tcPr>
            <w:tcW w:w="1275"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3</w:t>
            </w:r>
          </w:p>
        </w:tc>
        <w:tc>
          <w:tcPr>
            <w:tcW w:w="1277"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810</w:t>
            </w:r>
          </w:p>
        </w:tc>
      </w:tr>
      <w:tr w:rsidR="00090CB3" w:rsidRPr="00BB7022" w:rsidTr="00EE03A7">
        <w:trPr>
          <w:trHeight w:val="72"/>
          <w:jc w:val="center"/>
        </w:trPr>
        <w:tc>
          <w:tcPr>
            <w:tcW w:w="2093" w:type="dxa"/>
          </w:tcPr>
          <w:p w:rsidR="00B20C05" w:rsidRPr="00BB7022" w:rsidRDefault="00B20C05" w:rsidP="008D192C">
            <w:pPr>
              <w:keepNext/>
              <w:keepLines/>
              <w:autoSpaceDE w:val="0"/>
              <w:autoSpaceDN w:val="0"/>
              <w:adjustRightInd w:val="0"/>
              <w:spacing w:after="0" w:line="320" w:lineRule="atLeast"/>
              <w:rPr>
                <w:rFonts w:cs="Times New Roman"/>
                <w:szCs w:val="24"/>
              </w:rPr>
            </w:pPr>
            <w:r w:rsidRPr="00BB7022">
              <w:rPr>
                <w:rFonts w:cs="Times New Roman"/>
                <w:szCs w:val="24"/>
              </w:rPr>
              <w:t xml:space="preserve">Pył PM 2,5 </w:t>
            </w:r>
          </w:p>
        </w:tc>
        <w:tc>
          <w:tcPr>
            <w:tcW w:w="992"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g/GJ</w:t>
            </w:r>
          </w:p>
        </w:tc>
        <w:tc>
          <w:tcPr>
            <w:tcW w:w="1843"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360</w:t>
            </w:r>
          </w:p>
        </w:tc>
        <w:tc>
          <w:tcPr>
            <w:tcW w:w="1276"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0,5</w:t>
            </w:r>
          </w:p>
        </w:tc>
        <w:tc>
          <w:tcPr>
            <w:tcW w:w="1275"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3</w:t>
            </w:r>
          </w:p>
        </w:tc>
        <w:tc>
          <w:tcPr>
            <w:tcW w:w="1277"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810</w:t>
            </w:r>
          </w:p>
        </w:tc>
      </w:tr>
      <w:tr w:rsidR="00090CB3" w:rsidRPr="00BB7022" w:rsidTr="00EE03A7">
        <w:trPr>
          <w:trHeight w:val="72"/>
          <w:jc w:val="center"/>
        </w:trPr>
        <w:tc>
          <w:tcPr>
            <w:tcW w:w="2093" w:type="dxa"/>
          </w:tcPr>
          <w:p w:rsidR="00B20C05" w:rsidRPr="00BB7022" w:rsidRDefault="00B20C05" w:rsidP="008D192C">
            <w:pPr>
              <w:keepNext/>
              <w:keepLines/>
              <w:autoSpaceDE w:val="0"/>
              <w:autoSpaceDN w:val="0"/>
              <w:adjustRightInd w:val="0"/>
              <w:spacing w:after="0" w:line="320" w:lineRule="atLeast"/>
              <w:rPr>
                <w:rFonts w:cs="Times New Roman"/>
                <w:szCs w:val="24"/>
              </w:rPr>
            </w:pPr>
            <w:proofErr w:type="spellStart"/>
            <w:r w:rsidRPr="00BB7022">
              <w:rPr>
                <w:rFonts w:cs="Times New Roman"/>
                <w:szCs w:val="24"/>
              </w:rPr>
              <w:t>Benzo</w:t>
            </w:r>
            <w:proofErr w:type="spellEnd"/>
            <w:r w:rsidRPr="00BB7022">
              <w:rPr>
                <w:rFonts w:cs="Times New Roman"/>
                <w:szCs w:val="24"/>
              </w:rPr>
              <w:t>(a)</w:t>
            </w:r>
            <w:proofErr w:type="spellStart"/>
            <w:r w:rsidRPr="00BB7022">
              <w:rPr>
                <w:rFonts w:cs="Times New Roman"/>
                <w:szCs w:val="24"/>
              </w:rPr>
              <w:t>piren</w:t>
            </w:r>
            <w:proofErr w:type="spellEnd"/>
            <w:r w:rsidRPr="00BB7022">
              <w:rPr>
                <w:rFonts w:cs="Times New Roman"/>
                <w:szCs w:val="24"/>
              </w:rPr>
              <w:t xml:space="preserve"> </w:t>
            </w:r>
          </w:p>
        </w:tc>
        <w:tc>
          <w:tcPr>
            <w:tcW w:w="992"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mg/GJ</w:t>
            </w:r>
          </w:p>
        </w:tc>
        <w:tc>
          <w:tcPr>
            <w:tcW w:w="1843"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270</w:t>
            </w:r>
          </w:p>
        </w:tc>
        <w:tc>
          <w:tcPr>
            <w:tcW w:w="1276"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no</w:t>
            </w:r>
          </w:p>
        </w:tc>
        <w:tc>
          <w:tcPr>
            <w:tcW w:w="1275"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10</w:t>
            </w:r>
          </w:p>
        </w:tc>
        <w:tc>
          <w:tcPr>
            <w:tcW w:w="1277" w:type="dxa"/>
          </w:tcPr>
          <w:p w:rsidR="00B20C05" w:rsidRPr="00BB7022" w:rsidRDefault="00B20C05" w:rsidP="008D192C">
            <w:pPr>
              <w:keepNext/>
              <w:keepLines/>
              <w:autoSpaceDE w:val="0"/>
              <w:autoSpaceDN w:val="0"/>
              <w:adjustRightInd w:val="0"/>
              <w:spacing w:after="0" w:line="320" w:lineRule="atLeast"/>
              <w:jc w:val="center"/>
              <w:rPr>
                <w:rFonts w:cs="Times New Roman"/>
                <w:szCs w:val="24"/>
              </w:rPr>
            </w:pPr>
            <w:r w:rsidRPr="00BB7022">
              <w:rPr>
                <w:rFonts w:cs="Times New Roman"/>
                <w:szCs w:val="24"/>
              </w:rPr>
              <w:t>250</w:t>
            </w:r>
          </w:p>
        </w:tc>
      </w:tr>
    </w:tbl>
    <w:p w:rsidR="00B20C05" w:rsidRPr="00BB7022" w:rsidRDefault="00B20C05" w:rsidP="008D192C">
      <w:pPr>
        <w:keepNext/>
        <w:keepLines/>
        <w:autoSpaceDE w:val="0"/>
        <w:autoSpaceDN w:val="0"/>
        <w:adjustRightInd w:val="0"/>
        <w:spacing w:after="0" w:line="320" w:lineRule="atLeast"/>
        <w:ind w:left="142"/>
        <w:rPr>
          <w:rFonts w:cs="Times New Roman"/>
          <w:i/>
          <w:sz w:val="20"/>
          <w:szCs w:val="24"/>
        </w:rPr>
      </w:pPr>
      <w:r w:rsidRPr="00BB7022">
        <w:rPr>
          <w:rFonts w:cs="Times New Roman"/>
          <w:i/>
          <w:sz w:val="20"/>
          <w:szCs w:val="24"/>
        </w:rPr>
        <w:t>Źródło: NFOŚiGW</w:t>
      </w:r>
    </w:p>
    <w:p w:rsidR="000B3B6B" w:rsidRPr="00BB7022" w:rsidRDefault="00EB291D" w:rsidP="008D192C">
      <w:pPr>
        <w:spacing w:line="320" w:lineRule="atLeast"/>
        <w:ind w:firstLine="567"/>
        <w:rPr>
          <w:rFonts w:eastAsiaTheme="majorEastAsia" w:cstheme="majorBidi"/>
          <w:sz w:val="28"/>
          <w:szCs w:val="26"/>
        </w:rPr>
      </w:pPr>
      <w:r w:rsidRPr="00BB7022">
        <w:br w:type="page"/>
      </w:r>
    </w:p>
    <w:p w:rsidR="000B3B6B" w:rsidRPr="00BB7022" w:rsidRDefault="000B3B6B" w:rsidP="008D192C">
      <w:pPr>
        <w:pStyle w:val="Nagwek2"/>
        <w:spacing w:line="320" w:lineRule="atLeast"/>
      </w:pPr>
      <w:bookmarkStart w:id="97" w:name="_Toc451177592"/>
      <w:r w:rsidRPr="00BB7022">
        <w:lastRenderedPageBreak/>
        <w:t>4.3</w:t>
      </w:r>
      <w:r w:rsidR="004F7707" w:rsidRPr="00BB7022">
        <w:t>.</w:t>
      </w:r>
      <w:r w:rsidRPr="00BB7022">
        <w:t xml:space="preserve"> Wyniki bazowej inwentaryzacji wraz</w:t>
      </w:r>
      <w:r w:rsidR="00132DBA" w:rsidRPr="00BB7022">
        <w:t xml:space="preserve"> z </w:t>
      </w:r>
      <w:r w:rsidRPr="00BB7022">
        <w:t>prognozą na 2020 rok</w:t>
      </w:r>
      <w:bookmarkEnd w:id="97"/>
    </w:p>
    <w:p w:rsidR="00EB291D" w:rsidRPr="00BB7022" w:rsidRDefault="000B3B6B" w:rsidP="000674BA">
      <w:pPr>
        <w:pStyle w:val="Nagwek3"/>
        <w:spacing w:after="120" w:afterAutospacing="0" w:line="320" w:lineRule="atLeast"/>
      </w:pPr>
      <w:bookmarkStart w:id="98" w:name="_Toc428184698"/>
      <w:bookmarkStart w:id="99" w:name="_Toc441094934"/>
      <w:bookmarkStart w:id="100" w:name="_Toc451177593"/>
      <w:r w:rsidRPr="00BB7022">
        <w:t>4.3.1</w:t>
      </w:r>
      <w:r w:rsidR="004F7707" w:rsidRPr="00BB7022">
        <w:t>.</w:t>
      </w:r>
      <w:r w:rsidRPr="00BB7022">
        <w:t xml:space="preserve"> Sektor budownictwa mieszkaniowego</w:t>
      </w:r>
      <w:bookmarkEnd w:id="98"/>
      <w:bookmarkEnd w:id="99"/>
      <w:bookmarkEnd w:id="100"/>
    </w:p>
    <w:p w:rsidR="00090CB3" w:rsidRPr="00BB7022" w:rsidRDefault="00090CB3" w:rsidP="000674BA">
      <w:pPr>
        <w:pStyle w:val="Default"/>
        <w:spacing w:before="240"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Dla powyższych obiektów przeprowadzono badanie ankietowe mające na celu określenie poziomu emisji gazów cieplarnianych związanych</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 xml:space="preserve">zużyciem </w:t>
      </w:r>
      <w:r w:rsidR="00574118" w:rsidRPr="00BB7022">
        <w:rPr>
          <w:rFonts w:ascii="Times New Roman" w:hAnsi="Times New Roman" w:cs="Times New Roman"/>
          <w:color w:val="auto"/>
        </w:rPr>
        <w:t>energii.</w:t>
      </w:r>
    </w:p>
    <w:p w:rsidR="00090CB3" w:rsidRPr="00BB7022" w:rsidRDefault="00090CB3"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Inwentaryzację zużycia energii przeprowadzono osobno dla sektora mieszkaniowego.</w:t>
      </w:r>
      <w:r w:rsidR="00111532" w:rsidRPr="00BB7022">
        <w:rPr>
          <w:rFonts w:ascii="Times New Roman" w:hAnsi="Times New Roman" w:cs="Times New Roman"/>
          <w:color w:val="auto"/>
        </w:rPr>
        <w:t xml:space="preserve"> W </w:t>
      </w:r>
      <w:r w:rsidRPr="00BB7022">
        <w:rPr>
          <w:rFonts w:ascii="Times New Roman" w:hAnsi="Times New Roman" w:cs="Times New Roman"/>
          <w:color w:val="auto"/>
        </w:rPr>
        <w:t>jej trakcie zebrano dane o paliwach używanych do wytworzenia energii cieplnej na cele grzewcze, przygotowanie ciepłej wody użytkowej,</w:t>
      </w:r>
      <w:r w:rsidR="00132DBA" w:rsidRPr="00BB7022">
        <w:rPr>
          <w:rFonts w:ascii="Times New Roman" w:hAnsi="Times New Roman" w:cs="Times New Roman"/>
          <w:color w:val="auto"/>
        </w:rPr>
        <w:t xml:space="preserve"> a </w:t>
      </w:r>
      <w:r w:rsidRPr="00BB7022">
        <w:rPr>
          <w:rFonts w:ascii="Times New Roman" w:hAnsi="Times New Roman" w:cs="Times New Roman"/>
          <w:color w:val="auto"/>
        </w:rPr>
        <w:t>także wielkości zużycia energii elektrycznej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jednoosobowych gospodarstwach domowych na terenie </w:t>
      </w:r>
      <w:r w:rsidR="00A51ABF"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A51ABF" w:rsidRPr="00BB7022">
        <w:rPr>
          <w:rFonts w:ascii="Times New Roman" w:hAnsi="Times New Roman" w:cs="Times New Roman"/>
          <w:color w:val="auto"/>
        </w:rPr>
        <w:t>Gminy Ożarów</w:t>
      </w:r>
      <w:r w:rsidRPr="00BB7022">
        <w:rPr>
          <w:rFonts w:ascii="Times New Roman" w:hAnsi="Times New Roman" w:cs="Times New Roman"/>
          <w:color w:val="auto"/>
        </w:rPr>
        <w:t>.</w:t>
      </w:r>
      <w:r w:rsidR="00111532" w:rsidRPr="00BB7022">
        <w:rPr>
          <w:rFonts w:ascii="Times New Roman" w:hAnsi="Times New Roman" w:cs="Times New Roman"/>
          <w:color w:val="auto"/>
        </w:rPr>
        <w:t xml:space="preserve"> W </w:t>
      </w:r>
      <w:r w:rsidRPr="00BB7022">
        <w:rPr>
          <w:rFonts w:ascii="Times New Roman" w:hAnsi="Times New Roman" w:cs="Times New Roman"/>
          <w:color w:val="auto"/>
        </w:rPr>
        <w:t>oparciu o uzyskane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ten sposób dane określono strukturę zużycia paliw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 mieszkalnych na terenie gminy na podstawie danych uzyskanych od mieszkańców</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wyniku badania ankietowego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poszczególnych sołectwach. Przy określeniu zużycia energii cieplnej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całym sektorze mieszkalnictwa uwzględniono łączną powierzchnię użytkową mieszkań na tym obszarze. Łączne zużycie energii cieplnej oszacowano na podstawie całkowitego zużycia danego paliwa oraz </w:t>
      </w:r>
      <w:r w:rsidR="00C75127" w:rsidRPr="00BB7022">
        <w:rPr>
          <w:rFonts w:ascii="Times New Roman" w:hAnsi="Times New Roman" w:cs="Times New Roman"/>
          <w:color w:val="auto"/>
        </w:rPr>
        <w:t>wskaźnikowego zużycie energii odnoszącego się do stopnia termomodernizacji</w:t>
      </w:r>
      <w:r w:rsidR="00132DBA" w:rsidRPr="00BB7022">
        <w:rPr>
          <w:rFonts w:ascii="Times New Roman" w:hAnsi="Times New Roman" w:cs="Times New Roman"/>
          <w:color w:val="auto"/>
        </w:rPr>
        <w:t xml:space="preserve"> i </w:t>
      </w:r>
      <w:r w:rsidR="00C75127" w:rsidRPr="00BB7022">
        <w:rPr>
          <w:rFonts w:ascii="Times New Roman" w:hAnsi="Times New Roman" w:cs="Times New Roman"/>
          <w:color w:val="auto"/>
        </w:rPr>
        <w:t xml:space="preserve">roku budowy budynków. </w:t>
      </w:r>
      <w:r w:rsidRPr="00BB7022">
        <w:rPr>
          <w:rFonts w:ascii="Times New Roman" w:hAnsi="Times New Roman" w:cs="Times New Roman"/>
          <w:color w:val="auto"/>
        </w:rPr>
        <w:t>Natomiast zużycie gazu</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energii elektrycznej pozyskano</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 xml:space="preserve">Banku Danych Lokalnych GUS. </w:t>
      </w:r>
    </w:p>
    <w:p w:rsidR="00090CB3" w:rsidRPr="00BB7022" w:rsidRDefault="00090CB3"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Dane dotyczące ilości produkcji energii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kolektorów słonecznych wyliczono jako iloczyn średniej ilości energii słonecznej padającej na powierzchnię jednego metra kwadratowego (ok 1200kWh/m</w:t>
      </w:r>
      <w:r w:rsidRPr="00BB7022">
        <w:rPr>
          <w:rFonts w:ascii="Times New Roman" w:hAnsi="Times New Roman" w:cs="Times New Roman"/>
          <w:color w:val="auto"/>
          <w:vertAlign w:val="superscript"/>
        </w:rPr>
        <w:t>2</w:t>
      </w:r>
      <w:r w:rsidRPr="00BB7022">
        <w:rPr>
          <w:rFonts w:ascii="Times New Roman" w:hAnsi="Times New Roman" w:cs="Times New Roman"/>
          <w:color w:val="auto"/>
        </w:rPr>
        <w:t>) pomnożonej przez sprawność (ok 45 %) pomnożonej przez powierzchnię całkowitą, więc przyjmuję się iż</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1m</w:t>
      </w:r>
      <w:r w:rsidRPr="00BB7022">
        <w:rPr>
          <w:rFonts w:ascii="Times New Roman" w:hAnsi="Times New Roman" w:cs="Times New Roman"/>
          <w:color w:val="auto"/>
          <w:vertAlign w:val="superscript"/>
        </w:rPr>
        <w:t>2</w:t>
      </w:r>
      <w:r w:rsidRPr="00BB7022">
        <w:rPr>
          <w:rFonts w:ascii="Times New Roman" w:hAnsi="Times New Roman" w:cs="Times New Roman"/>
          <w:color w:val="auto"/>
        </w:rPr>
        <w:t xml:space="preserve"> wytwarza się 520 kWh.</w:t>
      </w:r>
    </w:p>
    <w:p w:rsidR="00090CB3" w:rsidRPr="00BB7022" w:rsidRDefault="00090CB3"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 xml:space="preserve">Łączna powierzchnia użytkowa mieszkań na terenie gminy wynosi </w:t>
      </w:r>
      <w:r w:rsidR="00C75127" w:rsidRPr="00BB7022">
        <w:rPr>
          <w:rFonts w:ascii="Times New Roman" w:hAnsi="Times New Roman" w:cs="Times New Roman"/>
          <w:color w:val="auto"/>
        </w:rPr>
        <w:t xml:space="preserve">201 813 </w:t>
      </w:r>
      <w:r w:rsidRPr="00BB7022">
        <w:rPr>
          <w:rFonts w:ascii="Times New Roman" w:hAnsi="Times New Roman" w:cs="Times New Roman"/>
          <w:color w:val="auto"/>
        </w:rPr>
        <w:t>m</w:t>
      </w:r>
      <w:r w:rsidRPr="00BB7022">
        <w:rPr>
          <w:rFonts w:ascii="Times New Roman" w:hAnsi="Times New Roman" w:cs="Times New Roman"/>
          <w:color w:val="auto"/>
          <w:vertAlign w:val="superscript"/>
        </w:rPr>
        <w:t xml:space="preserve">2 </w:t>
      </w:r>
      <w:r w:rsidRPr="00BB7022">
        <w:rPr>
          <w:rFonts w:ascii="Times New Roman" w:hAnsi="Times New Roman" w:cs="Times New Roman"/>
          <w:color w:val="auto"/>
        </w:rPr>
        <w:t>(GUS</w:t>
      </w:r>
      <w:r w:rsidRPr="00BB7022">
        <w:rPr>
          <w:rFonts w:ascii="Times New Roman" w:hAnsi="Times New Roman" w:cs="Times New Roman"/>
          <w:color w:val="auto"/>
          <w:vertAlign w:val="superscript"/>
        </w:rPr>
        <w:t xml:space="preserve">, </w:t>
      </w:r>
      <w:r w:rsidRPr="00BB7022">
        <w:rPr>
          <w:rFonts w:ascii="Times New Roman" w:hAnsi="Times New Roman" w:cs="Times New Roman"/>
          <w:color w:val="auto"/>
        </w:rPr>
        <w:t>201</w:t>
      </w:r>
      <w:r w:rsidR="00C75127" w:rsidRPr="00BB7022">
        <w:rPr>
          <w:rFonts w:ascii="Times New Roman" w:hAnsi="Times New Roman" w:cs="Times New Roman"/>
          <w:color w:val="auto"/>
        </w:rPr>
        <w:t>0</w:t>
      </w:r>
      <w:r w:rsidRPr="00BB7022">
        <w:rPr>
          <w:rFonts w:ascii="Times New Roman" w:hAnsi="Times New Roman" w:cs="Times New Roman"/>
          <w:color w:val="auto"/>
        </w:rPr>
        <w:t>).</w:t>
      </w:r>
    </w:p>
    <w:p w:rsidR="00090CB3" w:rsidRPr="00BB7022" w:rsidRDefault="00090CB3"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W części budynków przeprowadzono prace termomodernizacyjne (m.in. ocieplenia, wymiana stolarki okiennej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drzwiowej), które wpłynęły na ograniczenie zapotrzebowania na energię</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ostatnich latach. </w:t>
      </w:r>
    </w:p>
    <w:p w:rsidR="00090CB3" w:rsidRPr="00BB7022" w:rsidRDefault="00090CB3" w:rsidP="008D192C">
      <w:pPr>
        <w:pStyle w:val="Default"/>
        <w:spacing w:line="320" w:lineRule="atLeast"/>
        <w:ind w:firstLine="708"/>
        <w:jc w:val="both"/>
        <w:rPr>
          <w:rFonts w:ascii="Times New Roman" w:hAnsi="Times New Roman" w:cs="Times New Roman"/>
          <w:color w:val="auto"/>
        </w:rPr>
      </w:pPr>
    </w:p>
    <w:p w:rsidR="00090CB3" w:rsidRPr="00BB7022" w:rsidRDefault="00090CB3" w:rsidP="008D192C">
      <w:pPr>
        <w:pStyle w:val="STytuTabeli"/>
        <w:spacing w:before="0" w:beforeAutospacing="0" w:after="0" w:line="320" w:lineRule="atLeast"/>
        <w:rPr>
          <w:iCs/>
          <w:sz w:val="24"/>
          <w:szCs w:val="24"/>
        </w:rPr>
      </w:pPr>
      <w:bookmarkStart w:id="101" w:name="_Toc459277033"/>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20</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Odsetek stopnia termomodernizacji obiektów budownictwa mieszkaniowego</w:t>
      </w:r>
      <w:r w:rsidR="00132DBA" w:rsidRPr="00BB7022">
        <w:rPr>
          <w:iCs/>
          <w:sz w:val="24"/>
          <w:szCs w:val="24"/>
        </w:rPr>
        <w:t xml:space="preserve"> w </w:t>
      </w:r>
      <w:r w:rsidRPr="00BB7022">
        <w:rPr>
          <w:iCs/>
          <w:sz w:val="24"/>
          <w:szCs w:val="24"/>
        </w:rPr>
        <w:t>201</w:t>
      </w:r>
      <w:r w:rsidR="00C75127" w:rsidRPr="00BB7022">
        <w:rPr>
          <w:iCs/>
          <w:sz w:val="24"/>
          <w:szCs w:val="24"/>
        </w:rPr>
        <w:t>0</w:t>
      </w:r>
      <w:r w:rsidRPr="00BB7022">
        <w:rPr>
          <w:iCs/>
          <w:sz w:val="24"/>
          <w:szCs w:val="24"/>
        </w:rPr>
        <w:t xml:space="preserve"> r.</w:t>
      </w:r>
      <w:bookmarkEnd w:id="101"/>
      <w:r w:rsidRPr="00BB7022">
        <w:rPr>
          <w:iCs/>
          <w:sz w:val="24"/>
          <w:szCs w:val="24"/>
        </w:rPr>
        <w:t xml:space="preserve"> </w:t>
      </w:r>
    </w:p>
    <w:tbl>
      <w:tblPr>
        <w:tblW w:w="4216" w:type="dxa"/>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6"/>
        <w:gridCol w:w="2100"/>
      </w:tblGrid>
      <w:tr w:rsidR="00C75127" w:rsidRPr="00BB7022" w:rsidTr="00180916">
        <w:trPr>
          <w:trHeight w:val="165"/>
          <w:jc w:val="center"/>
        </w:trPr>
        <w:tc>
          <w:tcPr>
            <w:tcW w:w="2116" w:type="dxa"/>
            <w:shd w:val="clear" w:color="auto" w:fill="C2D69B" w:themeFill="accent3" w:themeFillTint="99"/>
            <w:noWrap/>
            <w:vAlign w:val="center"/>
            <w:hideMark/>
          </w:tcPr>
          <w:p w:rsidR="00C75127" w:rsidRPr="00BB7022" w:rsidRDefault="00C75127" w:rsidP="008D192C">
            <w:pPr>
              <w:keepNext/>
              <w:keepLines/>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Przedział wiekowy budynków</w:t>
            </w:r>
          </w:p>
        </w:tc>
        <w:tc>
          <w:tcPr>
            <w:tcW w:w="2100" w:type="dxa"/>
            <w:shd w:val="clear" w:color="auto" w:fill="C2D69B" w:themeFill="accent3" w:themeFillTint="99"/>
            <w:noWrap/>
            <w:vAlign w:val="center"/>
            <w:hideMark/>
          </w:tcPr>
          <w:p w:rsidR="00C75127" w:rsidRPr="00BB7022" w:rsidRDefault="00C75127" w:rsidP="008D192C">
            <w:pPr>
              <w:keepNext/>
              <w:keepLines/>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Odsetek termomodernizacji</w:t>
            </w:r>
          </w:p>
        </w:tc>
      </w:tr>
      <w:tr w:rsidR="00C75127" w:rsidRPr="00BB7022" w:rsidTr="00180916">
        <w:trPr>
          <w:trHeight w:val="165"/>
          <w:jc w:val="center"/>
        </w:trPr>
        <w:tc>
          <w:tcPr>
            <w:tcW w:w="2116" w:type="dxa"/>
            <w:shd w:val="clear" w:color="auto" w:fill="auto"/>
            <w:noWrap/>
            <w:hideMark/>
          </w:tcPr>
          <w:p w:rsidR="00C75127" w:rsidRPr="00BB7022" w:rsidRDefault="00C75127"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do 1966</w:t>
            </w:r>
          </w:p>
        </w:tc>
        <w:tc>
          <w:tcPr>
            <w:tcW w:w="2100" w:type="dxa"/>
            <w:shd w:val="clear" w:color="auto" w:fill="auto"/>
            <w:noWrap/>
            <w:vAlign w:val="bottom"/>
            <w:hideMark/>
          </w:tcPr>
          <w:p w:rsidR="00C75127" w:rsidRPr="00BB7022" w:rsidRDefault="00C75127"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55,77%</w:t>
            </w:r>
          </w:p>
        </w:tc>
      </w:tr>
      <w:tr w:rsidR="00C75127" w:rsidRPr="00BB7022" w:rsidTr="00180916">
        <w:trPr>
          <w:trHeight w:val="165"/>
          <w:jc w:val="center"/>
        </w:trPr>
        <w:tc>
          <w:tcPr>
            <w:tcW w:w="2116" w:type="dxa"/>
            <w:shd w:val="clear" w:color="auto" w:fill="auto"/>
            <w:hideMark/>
          </w:tcPr>
          <w:p w:rsidR="00C75127" w:rsidRPr="00BB7022" w:rsidRDefault="00C75127"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1967-1985</w:t>
            </w:r>
          </w:p>
        </w:tc>
        <w:tc>
          <w:tcPr>
            <w:tcW w:w="2100" w:type="dxa"/>
            <w:shd w:val="clear" w:color="auto" w:fill="auto"/>
            <w:noWrap/>
            <w:vAlign w:val="bottom"/>
            <w:hideMark/>
          </w:tcPr>
          <w:p w:rsidR="00C75127" w:rsidRPr="00BB7022" w:rsidRDefault="00C75127"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55,19%</w:t>
            </w:r>
          </w:p>
        </w:tc>
      </w:tr>
      <w:tr w:rsidR="00C75127" w:rsidRPr="00BB7022" w:rsidTr="00180916">
        <w:trPr>
          <w:trHeight w:val="165"/>
          <w:jc w:val="center"/>
        </w:trPr>
        <w:tc>
          <w:tcPr>
            <w:tcW w:w="2116" w:type="dxa"/>
            <w:shd w:val="clear" w:color="auto" w:fill="auto"/>
            <w:hideMark/>
          </w:tcPr>
          <w:p w:rsidR="00C75127" w:rsidRPr="00BB7022" w:rsidRDefault="00C75127"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1986-1992</w:t>
            </w:r>
          </w:p>
        </w:tc>
        <w:tc>
          <w:tcPr>
            <w:tcW w:w="2100" w:type="dxa"/>
            <w:shd w:val="clear" w:color="auto" w:fill="auto"/>
            <w:noWrap/>
            <w:vAlign w:val="bottom"/>
            <w:hideMark/>
          </w:tcPr>
          <w:p w:rsidR="00C75127" w:rsidRPr="00BB7022" w:rsidRDefault="00C75127"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60,13%</w:t>
            </w:r>
          </w:p>
        </w:tc>
      </w:tr>
      <w:tr w:rsidR="00C75127" w:rsidRPr="00BB7022" w:rsidTr="00180916">
        <w:trPr>
          <w:trHeight w:val="165"/>
          <w:jc w:val="center"/>
        </w:trPr>
        <w:tc>
          <w:tcPr>
            <w:tcW w:w="2116" w:type="dxa"/>
            <w:shd w:val="clear" w:color="auto" w:fill="auto"/>
            <w:hideMark/>
          </w:tcPr>
          <w:p w:rsidR="00C75127" w:rsidRPr="00BB7022" w:rsidRDefault="00C75127"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1993-1996</w:t>
            </w:r>
          </w:p>
        </w:tc>
        <w:tc>
          <w:tcPr>
            <w:tcW w:w="2100" w:type="dxa"/>
            <w:shd w:val="clear" w:color="auto" w:fill="auto"/>
            <w:noWrap/>
            <w:vAlign w:val="bottom"/>
            <w:hideMark/>
          </w:tcPr>
          <w:p w:rsidR="00C75127" w:rsidRPr="00BB7022" w:rsidRDefault="00C75127"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76,44%</w:t>
            </w:r>
          </w:p>
        </w:tc>
      </w:tr>
      <w:tr w:rsidR="00C75127" w:rsidRPr="00BB7022" w:rsidTr="00180916">
        <w:trPr>
          <w:trHeight w:val="165"/>
          <w:jc w:val="center"/>
        </w:trPr>
        <w:tc>
          <w:tcPr>
            <w:tcW w:w="2116" w:type="dxa"/>
            <w:shd w:val="clear" w:color="auto" w:fill="auto"/>
            <w:hideMark/>
          </w:tcPr>
          <w:p w:rsidR="00C75127" w:rsidRPr="00BB7022" w:rsidRDefault="00C75127" w:rsidP="008D192C">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Od 1997</w:t>
            </w:r>
          </w:p>
        </w:tc>
        <w:tc>
          <w:tcPr>
            <w:tcW w:w="2100" w:type="dxa"/>
            <w:shd w:val="clear" w:color="auto" w:fill="auto"/>
            <w:noWrap/>
            <w:vAlign w:val="bottom"/>
            <w:hideMark/>
          </w:tcPr>
          <w:p w:rsidR="00C75127" w:rsidRPr="00BB7022" w:rsidRDefault="00C75127"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87,19%</w:t>
            </w:r>
          </w:p>
        </w:tc>
      </w:tr>
    </w:tbl>
    <w:p w:rsidR="00C75127" w:rsidRPr="00BB7022" w:rsidRDefault="00C75127" w:rsidP="008D192C">
      <w:pPr>
        <w:pStyle w:val="Default"/>
        <w:keepNext/>
        <w:keepLines/>
        <w:spacing w:after="240" w:line="320" w:lineRule="atLeast"/>
        <w:ind w:left="2410"/>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C75127" w:rsidRPr="00BB7022" w:rsidRDefault="00C75127"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 xml:space="preserve">Powyższe dane przedstawiają odsetek termomodernizacji budynków. Jednak biorąc pod uwagę jednak rodzaj prac, tylko </w:t>
      </w:r>
      <w:r w:rsidR="0088343B" w:rsidRPr="00BB7022">
        <w:rPr>
          <w:rFonts w:ascii="Times New Roman" w:hAnsi="Times New Roman" w:cs="Times New Roman"/>
          <w:color w:val="auto"/>
        </w:rPr>
        <w:t>22,8</w:t>
      </w:r>
      <w:r w:rsidRPr="00BB7022">
        <w:rPr>
          <w:rFonts w:ascii="Times New Roman" w:hAnsi="Times New Roman" w:cs="Times New Roman"/>
          <w:color w:val="auto"/>
        </w:rPr>
        <w:t>% obiektów budownictwa mieszkaniowego jest poddanych kompleksowej termomodernizacji,</w:t>
      </w:r>
      <w:r w:rsidR="00132DBA" w:rsidRPr="00BB7022">
        <w:rPr>
          <w:rFonts w:ascii="Times New Roman" w:hAnsi="Times New Roman" w:cs="Times New Roman"/>
          <w:color w:val="auto"/>
        </w:rPr>
        <w:t xml:space="preserve"> a </w:t>
      </w:r>
      <w:r w:rsidR="0088343B" w:rsidRPr="00BB7022">
        <w:rPr>
          <w:rFonts w:ascii="Times New Roman" w:hAnsi="Times New Roman" w:cs="Times New Roman"/>
          <w:color w:val="auto"/>
        </w:rPr>
        <w:t>64,5</w:t>
      </w:r>
      <w:r w:rsidRPr="00BB7022">
        <w:rPr>
          <w:rFonts w:ascii="Times New Roman" w:hAnsi="Times New Roman" w:cs="Times New Roman"/>
          <w:color w:val="auto"/>
        </w:rPr>
        <w:t xml:space="preserve">% obiektów ma częściowo wykonaną termomodernizacje, tj. wymieniono okna albo ocieplono ściany. </w:t>
      </w:r>
      <w:r w:rsidR="0088343B" w:rsidRPr="00BB7022">
        <w:rPr>
          <w:rFonts w:ascii="Times New Roman" w:hAnsi="Times New Roman" w:cs="Times New Roman"/>
          <w:color w:val="auto"/>
        </w:rPr>
        <w:t>12,7</w:t>
      </w:r>
      <w:r w:rsidRPr="00BB7022">
        <w:rPr>
          <w:rFonts w:ascii="Times New Roman" w:hAnsi="Times New Roman" w:cs="Times New Roman"/>
          <w:color w:val="auto"/>
        </w:rPr>
        <w:t xml:space="preserve">% obiektów nie jest poddanych termomodernizacji. </w:t>
      </w:r>
    </w:p>
    <w:p w:rsidR="0088343B" w:rsidRPr="00BB7022" w:rsidRDefault="0088343B" w:rsidP="008D192C">
      <w:pPr>
        <w:spacing w:after="120" w:line="320" w:lineRule="atLeast"/>
        <w:ind w:firstLine="708"/>
        <w:rPr>
          <w:rFonts w:cs="Times New Roman"/>
          <w:szCs w:val="24"/>
        </w:rPr>
      </w:pPr>
      <w:r w:rsidRPr="00BB7022">
        <w:rPr>
          <w:rFonts w:cs="Times New Roman"/>
          <w:szCs w:val="24"/>
        </w:rPr>
        <w:lastRenderedPageBreak/>
        <w:t>Informacje o emisji gazów cieplarnianych przedstawiono</w:t>
      </w:r>
      <w:r w:rsidR="00132DBA" w:rsidRPr="00BB7022">
        <w:rPr>
          <w:rFonts w:cs="Times New Roman"/>
          <w:szCs w:val="24"/>
        </w:rPr>
        <w:t xml:space="preserve"> w </w:t>
      </w:r>
      <w:r w:rsidRPr="00BB7022">
        <w:rPr>
          <w:rFonts w:cs="Times New Roman"/>
          <w:szCs w:val="24"/>
        </w:rPr>
        <w:t>poniższej tabeli.</w:t>
      </w:r>
    </w:p>
    <w:p w:rsidR="0088343B" w:rsidRPr="00BB7022" w:rsidRDefault="0088343B" w:rsidP="008D192C">
      <w:pPr>
        <w:keepNext/>
        <w:keepLines/>
        <w:spacing w:after="120" w:line="320" w:lineRule="atLeast"/>
        <w:rPr>
          <w:b/>
          <w:szCs w:val="24"/>
        </w:rPr>
      </w:pPr>
      <w:bookmarkStart w:id="102" w:name="_Toc459277034"/>
      <w:r w:rsidRPr="00BB7022">
        <w:rPr>
          <w:b/>
          <w:szCs w:val="24"/>
        </w:rPr>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21</w:t>
      </w:r>
      <w:r w:rsidR="00C15215" w:rsidRPr="00BB7022">
        <w:rPr>
          <w:b/>
          <w:noProof/>
          <w:szCs w:val="24"/>
        </w:rPr>
        <w:fldChar w:fldCharType="end"/>
      </w:r>
      <w:r w:rsidRPr="00BB7022">
        <w:rPr>
          <w:b/>
          <w:noProof/>
          <w:szCs w:val="24"/>
        </w:rPr>
        <w:t>.</w:t>
      </w:r>
      <w:r w:rsidRPr="00BB7022">
        <w:rPr>
          <w:b/>
          <w:szCs w:val="24"/>
        </w:rPr>
        <w:t xml:space="preserve"> </w:t>
      </w:r>
      <w:r w:rsidRPr="00BB7022">
        <w:rPr>
          <w:b/>
          <w:iCs/>
          <w:szCs w:val="24"/>
        </w:rPr>
        <w:t>Emisja zanieczyszczeń związana</w:t>
      </w:r>
      <w:r w:rsidR="00132DBA" w:rsidRPr="00BB7022">
        <w:rPr>
          <w:b/>
          <w:iCs/>
          <w:szCs w:val="24"/>
        </w:rPr>
        <w:t xml:space="preserve"> z </w:t>
      </w:r>
      <w:r w:rsidRPr="00BB7022">
        <w:rPr>
          <w:b/>
          <w:iCs/>
          <w:szCs w:val="24"/>
        </w:rPr>
        <w:t>sektorem budownictwa mieszkalnego</w:t>
      </w:r>
      <w:r w:rsidR="00132DBA" w:rsidRPr="00BB7022">
        <w:rPr>
          <w:b/>
          <w:iCs/>
          <w:szCs w:val="24"/>
        </w:rPr>
        <w:t xml:space="preserve"> w </w:t>
      </w:r>
      <w:r w:rsidRPr="00BB7022">
        <w:rPr>
          <w:b/>
          <w:iCs/>
          <w:szCs w:val="24"/>
        </w:rPr>
        <w:t>2010 r.</w:t>
      </w:r>
      <w:bookmarkEnd w:id="102"/>
    </w:p>
    <w:tbl>
      <w:tblPr>
        <w:tblW w:w="8072" w:type="dxa"/>
        <w:jc w:val="center"/>
        <w:tblInd w:w="-822" w:type="dxa"/>
        <w:tblCellMar>
          <w:left w:w="70" w:type="dxa"/>
          <w:right w:w="70" w:type="dxa"/>
        </w:tblCellMar>
        <w:tblLook w:val="04A0" w:firstRow="1" w:lastRow="0" w:firstColumn="1" w:lastColumn="0" w:noHBand="0" w:noVBand="1"/>
      </w:tblPr>
      <w:tblGrid>
        <w:gridCol w:w="4257"/>
        <w:gridCol w:w="835"/>
        <w:gridCol w:w="996"/>
        <w:gridCol w:w="1134"/>
        <w:gridCol w:w="850"/>
      </w:tblGrid>
      <w:tr w:rsidR="0088343B" w:rsidRPr="00BB7022" w:rsidTr="0088343B">
        <w:trPr>
          <w:trHeight w:val="660"/>
          <w:jc w:val="center"/>
        </w:trPr>
        <w:tc>
          <w:tcPr>
            <w:tcW w:w="4257" w:type="dxa"/>
            <w:vMerge w:val="restart"/>
            <w:tcBorders>
              <w:top w:val="single" w:sz="8" w:space="0" w:color="auto"/>
              <w:left w:val="single" w:sz="8" w:space="0" w:color="auto"/>
              <w:bottom w:val="single" w:sz="4" w:space="0" w:color="auto"/>
              <w:right w:val="single" w:sz="4"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Sektor</w:t>
            </w:r>
          </w:p>
        </w:tc>
        <w:tc>
          <w:tcPr>
            <w:tcW w:w="3815" w:type="dxa"/>
            <w:gridSpan w:val="4"/>
            <w:tcBorders>
              <w:top w:val="single" w:sz="8" w:space="0" w:color="auto"/>
              <w:left w:val="nil"/>
              <w:bottom w:val="single" w:sz="4" w:space="0" w:color="auto"/>
              <w:right w:val="single" w:sz="8" w:space="0" w:color="000000"/>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Substancja</w:t>
            </w:r>
            <w:r w:rsidR="0039556E" w:rsidRPr="00BB7022">
              <w:rPr>
                <w:rFonts w:eastAsia="Times New Roman" w:cs="Times New Roman"/>
                <w:b/>
                <w:bCs/>
                <w:color w:val="000000"/>
                <w:szCs w:val="24"/>
                <w:lang w:eastAsia="pl-PL"/>
              </w:rPr>
              <w:t xml:space="preserve"> [Mg/rok]</w:t>
            </w:r>
          </w:p>
        </w:tc>
      </w:tr>
      <w:tr w:rsidR="0088343B" w:rsidRPr="00BB7022" w:rsidTr="0088343B">
        <w:trPr>
          <w:trHeight w:val="345"/>
          <w:jc w:val="center"/>
        </w:trPr>
        <w:tc>
          <w:tcPr>
            <w:tcW w:w="4257" w:type="dxa"/>
            <w:vMerge/>
            <w:tcBorders>
              <w:top w:val="single" w:sz="8" w:space="0" w:color="auto"/>
              <w:left w:val="single" w:sz="8" w:space="0" w:color="auto"/>
              <w:bottom w:val="single" w:sz="4" w:space="0" w:color="auto"/>
              <w:right w:val="single" w:sz="4" w:space="0" w:color="auto"/>
            </w:tcBorders>
            <w:vAlign w:val="center"/>
            <w:hideMark/>
          </w:tcPr>
          <w:p w:rsidR="0088343B" w:rsidRPr="00BB7022" w:rsidRDefault="0088343B" w:rsidP="008D192C">
            <w:pPr>
              <w:spacing w:after="0" w:line="320" w:lineRule="atLeast"/>
              <w:jc w:val="left"/>
              <w:rPr>
                <w:rFonts w:eastAsia="Times New Roman" w:cs="Times New Roman"/>
                <w:b/>
                <w:bCs/>
                <w:color w:val="000000"/>
                <w:szCs w:val="24"/>
                <w:lang w:eastAsia="pl-PL"/>
              </w:rPr>
            </w:pPr>
          </w:p>
        </w:tc>
        <w:tc>
          <w:tcPr>
            <w:tcW w:w="835" w:type="dxa"/>
            <w:tcBorders>
              <w:top w:val="nil"/>
              <w:left w:val="nil"/>
              <w:bottom w:val="single" w:sz="4" w:space="0" w:color="auto"/>
              <w:right w:val="single" w:sz="4"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PM 10</w:t>
            </w:r>
          </w:p>
        </w:tc>
        <w:tc>
          <w:tcPr>
            <w:tcW w:w="996" w:type="dxa"/>
            <w:tcBorders>
              <w:top w:val="nil"/>
              <w:left w:val="nil"/>
              <w:bottom w:val="single" w:sz="4" w:space="0" w:color="auto"/>
              <w:right w:val="single" w:sz="4"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PM 2,5</w:t>
            </w:r>
          </w:p>
        </w:tc>
        <w:tc>
          <w:tcPr>
            <w:tcW w:w="1134" w:type="dxa"/>
            <w:tcBorders>
              <w:top w:val="nil"/>
              <w:left w:val="nil"/>
              <w:bottom w:val="single" w:sz="4" w:space="0" w:color="auto"/>
              <w:right w:val="single" w:sz="4"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CO</w:t>
            </w:r>
            <w:r w:rsidRPr="00BB7022">
              <w:rPr>
                <w:rFonts w:eastAsia="Times New Roman" w:cs="Times New Roman"/>
                <w:b/>
                <w:bCs/>
                <w:color w:val="000000"/>
                <w:szCs w:val="24"/>
                <w:vertAlign w:val="subscript"/>
                <w:lang w:eastAsia="pl-PL"/>
              </w:rPr>
              <w:t>2</w:t>
            </w:r>
          </w:p>
        </w:tc>
        <w:tc>
          <w:tcPr>
            <w:tcW w:w="850" w:type="dxa"/>
            <w:tcBorders>
              <w:top w:val="nil"/>
              <w:left w:val="nil"/>
              <w:bottom w:val="single" w:sz="4" w:space="0" w:color="auto"/>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proofErr w:type="spellStart"/>
            <w:r w:rsidRPr="00BB7022">
              <w:rPr>
                <w:rFonts w:eastAsia="Times New Roman" w:cs="Times New Roman"/>
                <w:b/>
                <w:bCs/>
                <w:color w:val="000000"/>
                <w:szCs w:val="24"/>
                <w:lang w:eastAsia="pl-PL"/>
              </w:rPr>
              <w:t>BaP</w:t>
            </w:r>
            <w:proofErr w:type="spellEnd"/>
          </w:p>
        </w:tc>
      </w:tr>
      <w:tr w:rsidR="0088343B" w:rsidRPr="00BB7022" w:rsidTr="00C5268C">
        <w:trPr>
          <w:trHeight w:val="330"/>
          <w:jc w:val="center"/>
        </w:trPr>
        <w:tc>
          <w:tcPr>
            <w:tcW w:w="4257" w:type="dxa"/>
            <w:tcBorders>
              <w:top w:val="nil"/>
              <w:left w:val="single" w:sz="8" w:space="0" w:color="auto"/>
              <w:bottom w:val="single" w:sz="8" w:space="0" w:color="auto"/>
              <w:right w:val="single" w:sz="4" w:space="0" w:color="auto"/>
            </w:tcBorders>
            <w:shd w:val="clear" w:color="auto" w:fill="auto"/>
            <w:noWrap/>
            <w:vAlign w:val="bottom"/>
            <w:hideMark/>
          </w:tcPr>
          <w:p w:rsidR="0088343B" w:rsidRPr="00BB7022" w:rsidRDefault="0088343B" w:rsidP="008D192C">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Sektor budownictwa mieszkalnego</w:t>
            </w:r>
          </w:p>
        </w:tc>
        <w:tc>
          <w:tcPr>
            <w:tcW w:w="835" w:type="dxa"/>
            <w:tcBorders>
              <w:top w:val="nil"/>
              <w:left w:val="nil"/>
              <w:bottom w:val="single" w:sz="8" w:space="0" w:color="auto"/>
              <w:right w:val="single" w:sz="4" w:space="0" w:color="auto"/>
            </w:tcBorders>
            <w:shd w:val="clear" w:color="auto" w:fill="auto"/>
            <w:vAlign w:val="center"/>
            <w:hideMark/>
          </w:tcPr>
          <w:p w:rsidR="0088343B" w:rsidRPr="00BB7022" w:rsidRDefault="0088343B" w:rsidP="00C5268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208,17</w:t>
            </w:r>
          </w:p>
        </w:tc>
        <w:tc>
          <w:tcPr>
            <w:tcW w:w="996" w:type="dxa"/>
            <w:tcBorders>
              <w:top w:val="nil"/>
              <w:left w:val="nil"/>
              <w:bottom w:val="single" w:sz="8" w:space="0" w:color="auto"/>
              <w:right w:val="single" w:sz="4" w:space="0" w:color="auto"/>
            </w:tcBorders>
            <w:shd w:val="clear" w:color="auto" w:fill="auto"/>
            <w:vAlign w:val="center"/>
            <w:hideMark/>
          </w:tcPr>
          <w:p w:rsidR="0088343B" w:rsidRPr="00BB7022" w:rsidRDefault="0088343B" w:rsidP="00C5268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205,23</w:t>
            </w:r>
          </w:p>
        </w:tc>
        <w:tc>
          <w:tcPr>
            <w:tcW w:w="1134" w:type="dxa"/>
            <w:tcBorders>
              <w:top w:val="nil"/>
              <w:left w:val="nil"/>
              <w:bottom w:val="single" w:sz="8" w:space="0" w:color="auto"/>
              <w:right w:val="single" w:sz="4" w:space="0" w:color="auto"/>
            </w:tcBorders>
            <w:shd w:val="clear" w:color="auto" w:fill="auto"/>
            <w:vAlign w:val="center"/>
            <w:hideMark/>
          </w:tcPr>
          <w:p w:rsidR="0088343B" w:rsidRPr="00BB7022" w:rsidRDefault="00C5268C" w:rsidP="00C5268C">
            <w:pPr>
              <w:spacing w:after="0" w:line="320" w:lineRule="atLeast"/>
              <w:jc w:val="center"/>
              <w:rPr>
                <w:color w:val="000000"/>
                <w:szCs w:val="24"/>
              </w:rPr>
            </w:pPr>
            <w:r w:rsidRPr="00BB7022">
              <w:rPr>
                <w:color w:val="000000"/>
              </w:rPr>
              <w:t>17 676,82</w:t>
            </w:r>
          </w:p>
        </w:tc>
        <w:tc>
          <w:tcPr>
            <w:tcW w:w="850" w:type="dxa"/>
            <w:tcBorders>
              <w:top w:val="nil"/>
              <w:left w:val="nil"/>
              <w:bottom w:val="single" w:sz="8" w:space="0" w:color="auto"/>
              <w:right w:val="single" w:sz="8" w:space="0" w:color="auto"/>
            </w:tcBorders>
            <w:shd w:val="clear" w:color="auto" w:fill="auto"/>
            <w:vAlign w:val="center"/>
            <w:hideMark/>
          </w:tcPr>
          <w:p w:rsidR="0088343B" w:rsidRPr="00BB7022" w:rsidRDefault="0088343B" w:rsidP="00C5268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0,09</w:t>
            </w:r>
          </w:p>
        </w:tc>
      </w:tr>
    </w:tbl>
    <w:p w:rsidR="0088343B" w:rsidRPr="00BB7022" w:rsidRDefault="0088343B"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88343B" w:rsidP="008D192C">
      <w:pPr>
        <w:pStyle w:val="Default"/>
        <w:spacing w:line="320" w:lineRule="atLeast"/>
        <w:jc w:val="both"/>
        <w:rPr>
          <w:rFonts w:ascii="Times New Roman" w:hAnsi="Times New Roman" w:cs="Times New Roman"/>
          <w:i/>
          <w:color w:val="auto"/>
          <w:sz w:val="20"/>
          <w:szCs w:val="20"/>
        </w:rPr>
      </w:pPr>
    </w:p>
    <w:p w:rsidR="0088343B" w:rsidRPr="00BB7022" w:rsidRDefault="0088343B" w:rsidP="008D192C">
      <w:pPr>
        <w:pStyle w:val="NagRysunkw"/>
        <w:keepNext/>
        <w:keepLines/>
        <w:spacing w:line="320" w:lineRule="atLeast"/>
        <w:jc w:val="both"/>
        <w:rPr>
          <w:rFonts w:ascii="Times New Roman" w:hAnsi="Times New Roman"/>
          <w:iCs/>
          <w:sz w:val="24"/>
          <w:szCs w:val="24"/>
        </w:rPr>
      </w:pPr>
      <w:bookmarkStart w:id="103" w:name="_Toc459277178"/>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8</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Emisja zanieczyszczeń związana</w:t>
      </w:r>
      <w:r w:rsidR="00132DBA" w:rsidRPr="00BB7022">
        <w:rPr>
          <w:rFonts w:ascii="Times New Roman" w:hAnsi="Times New Roman"/>
          <w:iCs/>
          <w:sz w:val="24"/>
          <w:szCs w:val="24"/>
        </w:rPr>
        <w:t xml:space="preserve"> z </w:t>
      </w:r>
      <w:r w:rsidRPr="00BB7022">
        <w:rPr>
          <w:rFonts w:ascii="Times New Roman" w:hAnsi="Times New Roman"/>
          <w:iCs/>
          <w:sz w:val="24"/>
          <w:szCs w:val="24"/>
        </w:rPr>
        <w:t>sektorem budownictwa mieszkalnego</w:t>
      </w:r>
      <w:r w:rsidR="00132DBA" w:rsidRPr="00BB7022">
        <w:rPr>
          <w:rFonts w:ascii="Times New Roman" w:hAnsi="Times New Roman"/>
          <w:iCs/>
          <w:sz w:val="24"/>
          <w:szCs w:val="24"/>
        </w:rPr>
        <w:t xml:space="preserve"> w </w:t>
      </w:r>
      <w:r w:rsidRPr="00BB7022">
        <w:rPr>
          <w:rFonts w:ascii="Times New Roman" w:hAnsi="Times New Roman"/>
          <w:iCs/>
          <w:sz w:val="24"/>
          <w:szCs w:val="24"/>
        </w:rPr>
        <w:t>2010 r.</w:t>
      </w:r>
      <w:bookmarkEnd w:id="103"/>
    </w:p>
    <w:p w:rsidR="0088343B" w:rsidRPr="00BB7022" w:rsidRDefault="00F96F81" w:rsidP="008D192C">
      <w:pPr>
        <w:keepNext/>
        <w:keepLines/>
        <w:spacing w:after="120" w:line="320" w:lineRule="atLeast"/>
        <w:rPr>
          <w:rFonts w:cs="Times New Roman"/>
          <w:szCs w:val="24"/>
        </w:rPr>
      </w:pPr>
      <w:r w:rsidRPr="00BB7022">
        <w:rPr>
          <w:noProof/>
          <w:lang w:eastAsia="pl-PL"/>
        </w:rPr>
        <w:drawing>
          <wp:inline distT="0" distB="0" distL="0" distR="0" wp14:anchorId="24FA12CF" wp14:editId="28B05B2E">
            <wp:extent cx="5760720" cy="1539091"/>
            <wp:effectExtent l="0" t="0" r="11430" b="2349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343B" w:rsidRPr="00BB7022" w:rsidRDefault="0088343B"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*CO2 podane</w:t>
      </w:r>
      <w:r w:rsidR="00132DBA" w:rsidRPr="00BB7022">
        <w:rPr>
          <w:rFonts w:eastAsia="Times New Roman" w:cs="Times New Roman"/>
          <w:color w:val="000000"/>
          <w:szCs w:val="24"/>
          <w:lang w:eastAsia="pl-PL"/>
        </w:rPr>
        <w:t xml:space="preserve"> w </w:t>
      </w:r>
      <w:r w:rsidRPr="00BB7022">
        <w:rPr>
          <w:rFonts w:eastAsia="Times New Roman" w:cs="Times New Roman"/>
          <w:color w:val="000000"/>
          <w:szCs w:val="24"/>
          <w:lang w:eastAsia="pl-PL"/>
        </w:rPr>
        <w:t>setkach ton</w:t>
      </w:r>
    </w:p>
    <w:p w:rsidR="0088343B" w:rsidRPr="00BB7022" w:rsidRDefault="0088343B" w:rsidP="008D192C">
      <w:pPr>
        <w:pStyle w:val="Default"/>
        <w:keepNext/>
        <w:keepLines/>
        <w:spacing w:after="240" w:line="320" w:lineRule="atLeast"/>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88343B" w:rsidRPr="00BB7022" w:rsidRDefault="0088343B" w:rsidP="008D192C">
      <w:pPr>
        <w:pStyle w:val="STytuTabeli"/>
        <w:spacing w:before="0" w:beforeAutospacing="0" w:after="0" w:line="320" w:lineRule="atLeast"/>
        <w:rPr>
          <w:iCs/>
          <w:sz w:val="24"/>
          <w:szCs w:val="24"/>
        </w:rPr>
      </w:pPr>
      <w:bookmarkStart w:id="104" w:name="_Toc459277035"/>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22</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cieplnej</w:t>
      </w:r>
      <w:r w:rsidR="00132DBA" w:rsidRPr="00BB7022">
        <w:rPr>
          <w:iCs/>
          <w:sz w:val="24"/>
          <w:szCs w:val="24"/>
        </w:rPr>
        <w:t xml:space="preserve"> w </w:t>
      </w:r>
      <w:r w:rsidRPr="00BB7022">
        <w:rPr>
          <w:iCs/>
          <w:sz w:val="24"/>
          <w:szCs w:val="24"/>
        </w:rPr>
        <w:t>sektorze budownictwa mieszkalnego pochodząca</w:t>
      </w:r>
      <w:r w:rsidR="00132DBA" w:rsidRPr="00BB7022">
        <w:rPr>
          <w:iCs/>
          <w:sz w:val="24"/>
          <w:szCs w:val="24"/>
        </w:rPr>
        <w:t xml:space="preserve"> z </w:t>
      </w:r>
      <w:r w:rsidRPr="00BB7022">
        <w:rPr>
          <w:iCs/>
          <w:sz w:val="24"/>
          <w:szCs w:val="24"/>
        </w:rPr>
        <w:t>danego nośnika</w:t>
      </w:r>
      <w:r w:rsidR="00132DBA" w:rsidRPr="00BB7022">
        <w:rPr>
          <w:iCs/>
          <w:sz w:val="24"/>
          <w:szCs w:val="24"/>
        </w:rPr>
        <w:t xml:space="preserve"> w </w:t>
      </w:r>
      <w:r w:rsidRPr="00BB7022">
        <w:rPr>
          <w:iCs/>
          <w:sz w:val="24"/>
          <w:szCs w:val="24"/>
        </w:rPr>
        <w:t>2010 r.</w:t>
      </w:r>
      <w:bookmarkEnd w:id="104"/>
    </w:p>
    <w:tbl>
      <w:tblPr>
        <w:tblW w:w="8140" w:type="dxa"/>
        <w:jc w:val="center"/>
        <w:tblInd w:w="65" w:type="dxa"/>
        <w:tblCellMar>
          <w:left w:w="70" w:type="dxa"/>
          <w:right w:w="70" w:type="dxa"/>
        </w:tblCellMar>
        <w:tblLook w:val="04A0" w:firstRow="1" w:lastRow="0" w:firstColumn="1" w:lastColumn="0" w:noHBand="0" w:noVBand="1"/>
      </w:tblPr>
      <w:tblGrid>
        <w:gridCol w:w="2140"/>
        <w:gridCol w:w="1620"/>
        <w:gridCol w:w="1420"/>
        <w:gridCol w:w="1760"/>
        <w:gridCol w:w="1200"/>
      </w:tblGrid>
      <w:tr w:rsidR="00F96F81" w:rsidRPr="00BB7022" w:rsidTr="00F96F81">
        <w:trPr>
          <w:trHeight w:val="66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4" w:space="0" w:color="auto"/>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cieplnej</w:t>
            </w:r>
          </w:p>
        </w:tc>
        <w:tc>
          <w:tcPr>
            <w:tcW w:w="2960" w:type="dxa"/>
            <w:gridSpan w:val="2"/>
            <w:tcBorders>
              <w:top w:val="single" w:sz="4" w:space="0" w:color="auto"/>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F96F81" w:rsidRPr="00BB7022" w:rsidTr="00F96F81">
        <w:trPr>
          <w:trHeight w:val="345"/>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96F81" w:rsidRPr="00BB7022" w:rsidRDefault="00F96F81" w:rsidP="00F96F81">
            <w:pPr>
              <w:spacing w:after="0" w:line="320" w:lineRule="atLeast"/>
              <w:jc w:val="left"/>
              <w:rPr>
                <w:rFonts w:eastAsia="Times New Roman" w:cs="Times New Roman"/>
                <w:b/>
                <w:bCs/>
                <w:color w:val="000000"/>
                <w:szCs w:val="24"/>
                <w:lang w:eastAsia="pl-PL"/>
              </w:rPr>
            </w:pPr>
          </w:p>
        </w:tc>
        <w:tc>
          <w:tcPr>
            <w:tcW w:w="162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76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20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F96F81" w:rsidRPr="00BB7022" w:rsidTr="00F96F81">
        <w:trPr>
          <w:trHeight w:val="33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40 787,00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40,08%</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13 909,51</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85,81%</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52 068,95</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51,17%</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180,45</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0,18%</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gaz</w:t>
            </w:r>
            <w:r w:rsidR="00132DBA" w:rsidRPr="00BB7022">
              <w:rPr>
                <w:rFonts w:eastAsia="Times New Roman" w:cs="Times New Roman"/>
                <w:color w:val="000000"/>
                <w:szCs w:val="24"/>
                <w:lang w:eastAsia="pl-PL"/>
              </w:rPr>
              <w:t xml:space="preserve"> z </w:t>
            </w:r>
            <w:r w:rsidRPr="00BB7022">
              <w:rPr>
                <w:rFonts w:eastAsia="Times New Roman" w:cs="Times New Roman"/>
                <w:color w:val="000000"/>
                <w:szCs w:val="24"/>
                <w:lang w:eastAsia="pl-PL"/>
              </w:rPr>
              <w:t>sieci</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7 573,16</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7,44%</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1 521,84</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9,39%</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873,68</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0,86%</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777,57</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4,80%</w:t>
            </w:r>
          </w:p>
        </w:tc>
      </w:tr>
      <w:tr w:rsidR="00F96F81" w:rsidRPr="00BB7022" w:rsidTr="00F96F81">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280,80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0,28%</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62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101 764,04</w:t>
            </w:r>
          </w:p>
        </w:tc>
        <w:tc>
          <w:tcPr>
            <w:tcW w:w="142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16 208,92</w:t>
            </w:r>
          </w:p>
        </w:tc>
        <w:tc>
          <w:tcPr>
            <w:tcW w:w="120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88343B" w:rsidRPr="00BB7022" w:rsidRDefault="0088343B" w:rsidP="008D192C">
      <w:pPr>
        <w:pStyle w:val="Default"/>
        <w:keepNext/>
        <w:keepLines/>
        <w:spacing w:after="240" w:line="320" w:lineRule="atLeast"/>
        <w:ind w:left="567"/>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C4321B" w:rsidP="008D192C">
      <w:pPr>
        <w:pStyle w:val="NagRysunkw"/>
        <w:spacing w:line="320" w:lineRule="atLeast"/>
        <w:jc w:val="both"/>
        <w:rPr>
          <w:rFonts w:ascii="Times New Roman" w:hAnsi="Times New Roman"/>
          <w:b w:val="0"/>
          <w:sz w:val="24"/>
          <w:szCs w:val="24"/>
        </w:rPr>
      </w:pPr>
      <w:r w:rsidRPr="00BB7022">
        <w:rPr>
          <w:rFonts w:ascii="Times New Roman" w:hAnsi="Times New Roman"/>
          <w:b w:val="0"/>
          <w:sz w:val="24"/>
          <w:szCs w:val="24"/>
        </w:rPr>
        <w:tab/>
        <w:t xml:space="preserve">Spółdzielnia Mieszkaniowa Ożarów </w:t>
      </w:r>
      <w:r w:rsidR="00C95F04" w:rsidRPr="00BB7022">
        <w:rPr>
          <w:rFonts w:ascii="Times New Roman" w:hAnsi="Times New Roman"/>
          <w:b w:val="0"/>
          <w:sz w:val="24"/>
          <w:szCs w:val="24"/>
        </w:rPr>
        <w:t xml:space="preserve">posiada swój system ciepłowniczy. Wszystkie obiekty zasilane są </w:t>
      </w:r>
      <w:r w:rsidRPr="00BB7022">
        <w:rPr>
          <w:rFonts w:ascii="Times New Roman" w:hAnsi="Times New Roman"/>
          <w:b w:val="0"/>
          <w:sz w:val="24"/>
          <w:szCs w:val="24"/>
        </w:rPr>
        <w:t>z jednej kotłowni</w:t>
      </w:r>
      <w:r w:rsidR="00C95F04" w:rsidRPr="00BB7022">
        <w:rPr>
          <w:rFonts w:ascii="Times New Roman" w:hAnsi="Times New Roman"/>
          <w:b w:val="0"/>
          <w:sz w:val="24"/>
          <w:szCs w:val="24"/>
        </w:rPr>
        <w:t xml:space="preserve"> opalanej węglem</w:t>
      </w:r>
      <w:r w:rsidRPr="00BB7022">
        <w:rPr>
          <w:rFonts w:ascii="Times New Roman" w:hAnsi="Times New Roman"/>
          <w:b w:val="0"/>
          <w:sz w:val="24"/>
          <w:szCs w:val="24"/>
        </w:rPr>
        <w:t xml:space="preserve">. </w:t>
      </w:r>
      <w:r w:rsidR="00C95F04" w:rsidRPr="00BB7022">
        <w:rPr>
          <w:rFonts w:ascii="Times New Roman" w:hAnsi="Times New Roman"/>
          <w:b w:val="0"/>
          <w:sz w:val="24"/>
          <w:szCs w:val="24"/>
        </w:rPr>
        <w:t xml:space="preserve">Wielkość zużycia energii cieplnej pozyskano bezpośrednio od Spółdzielni i wynosi </w:t>
      </w:r>
      <w:r w:rsidR="00236127" w:rsidRPr="00BB7022">
        <w:rPr>
          <w:rFonts w:ascii="Times New Roman" w:hAnsi="Times New Roman"/>
          <w:b w:val="0"/>
          <w:sz w:val="24"/>
          <w:szCs w:val="24"/>
        </w:rPr>
        <w:t xml:space="preserve">8 218,33 MWh. </w:t>
      </w:r>
    </w:p>
    <w:p w:rsidR="0088343B" w:rsidRPr="00BB7022" w:rsidRDefault="0088343B" w:rsidP="008D192C">
      <w:pPr>
        <w:pStyle w:val="NagRysunkw"/>
        <w:keepNext/>
        <w:keepLines/>
        <w:spacing w:line="320" w:lineRule="atLeast"/>
        <w:jc w:val="both"/>
        <w:rPr>
          <w:rFonts w:ascii="Times New Roman" w:hAnsi="Times New Roman"/>
          <w:iCs/>
          <w:sz w:val="24"/>
          <w:szCs w:val="24"/>
        </w:rPr>
      </w:pPr>
      <w:bookmarkStart w:id="105" w:name="_Toc459277179"/>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9</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Udział poszczególnych nośników energii cieplnej wykorzystywanych</w:t>
      </w:r>
      <w:r w:rsidR="00132DBA" w:rsidRPr="00BB7022">
        <w:rPr>
          <w:rFonts w:ascii="Times New Roman" w:hAnsi="Times New Roman"/>
          <w:iCs/>
          <w:sz w:val="24"/>
          <w:szCs w:val="24"/>
        </w:rPr>
        <w:t xml:space="preserve"> w </w:t>
      </w:r>
      <w:r w:rsidRPr="00BB7022">
        <w:rPr>
          <w:rFonts w:ascii="Times New Roman" w:hAnsi="Times New Roman"/>
          <w:iCs/>
          <w:sz w:val="24"/>
          <w:szCs w:val="24"/>
        </w:rPr>
        <w:t>sektorze budownictwa mieszkalnego</w:t>
      </w:r>
      <w:r w:rsidR="00132DBA" w:rsidRPr="00BB7022">
        <w:rPr>
          <w:rFonts w:ascii="Times New Roman" w:hAnsi="Times New Roman"/>
          <w:iCs/>
          <w:sz w:val="24"/>
          <w:szCs w:val="24"/>
        </w:rPr>
        <w:t xml:space="preserve"> w </w:t>
      </w:r>
      <w:r w:rsidRPr="00BB7022">
        <w:rPr>
          <w:rFonts w:ascii="Times New Roman" w:hAnsi="Times New Roman"/>
          <w:iCs/>
          <w:sz w:val="24"/>
          <w:szCs w:val="24"/>
        </w:rPr>
        <w:t>strukturze zużycia energii</w:t>
      </w:r>
      <w:r w:rsidR="00132DBA" w:rsidRPr="00BB7022">
        <w:rPr>
          <w:rFonts w:ascii="Times New Roman" w:hAnsi="Times New Roman"/>
          <w:iCs/>
          <w:sz w:val="24"/>
          <w:szCs w:val="24"/>
        </w:rPr>
        <w:t xml:space="preserve"> w </w:t>
      </w:r>
      <w:r w:rsidRPr="00BB7022">
        <w:rPr>
          <w:rFonts w:ascii="Times New Roman" w:hAnsi="Times New Roman"/>
          <w:iCs/>
          <w:sz w:val="24"/>
          <w:szCs w:val="24"/>
        </w:rPr>
        <w:t>2010 r.</w:t>
      </w:r>
      <w:bookmarkEnd w:id="105"/>
    </w:p>
    <w:p w:rsidR="0088343B" w:rsidRPr="00BB7022" w:rsidRDefault="0088343B" w:rsidP="008D192C">
      <w:pPr>
        <w:pStyle w:val="NagRysunkw"/>
        <w:keepNext/>
        <w:keepLines/>
        <w:spacing w:line="320" w:lineRule="atLeast"/>
        <w:jc w:val="both"/>
        <w:rPr>
          <w:rFonts w:ascii="Times New Roman" w:hAnsi="Times New Roman"/>
          <w:iCs/>
          <w:sz w:val="24"/>
          <w:szCs w:val="24"/>
        </w:rPr>
      </w:pPr>
    </w:p>
    <w:p w:rsidR="0088343B" w:rsidRPr="00BB7022" w:rsidRDefault="0088343B" w:rsidP="008D192C">
      <w:pPr>
        <w:pStyle w:val="Default"/>
        <w:keepNext/>
        <w:keepLines/>
        <w:spacing w:line="320" w:lineRule="atLeast"/>
        <w:jc w:val="center"/>
        <w:rPr>
          <w:noProof/>
          <w:lang w:eastAsia="pl-PL"/>
        </w:rPr>
      </w:pPr>
      <w:r w:rsidRPr="00BB7022">
        <w:rPr>
          <w:noProof/>
          <w:lang w:eastAsia="pl-PL"/>
        </w:rPr>
        <w:drawing>
          <wp:inline distT="0" distB="0" distL="0" distR="0" wp14:anchorId="10A6AE3C" wp14:editId="6576E1F3">
            <wp:extent cx="5624623" cy="3338623"/>
            <wp:effectExtent l="0" t="0" r="14605" b="1460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343B" w:rsidRPr="00BB7022" w:rsidRDefault="0088343B" w:rsidP="008D192C">
      <w:pPr>
        <w:pStyle w:val="Default"/>
        <w:keepNext/>
        <w:keepLines/>
        <w:spacing w:line="320" w:lineRule="atLeast"/>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88343B" w:rsidP="008D192C">
      <w:pPr>
        <w:pStyle w:val="Default"/>
        <w:spacing w:line="320" w:lineRule="atLeast"/>
        <w:rPr>
          <w:rFonts w:ascii="Times New Roman" w:hAnsi="Times New Roman" w:cs="Times New Roman"/>
          <w:i/>
          <w:color w:val="auto"/>
          <w:sz w:val="20"/>
          <w:szCs w:val="20"/>
        </w:rPr>
      </w:pPr>
    </w:p>
    <w:p w:rsidR="0088343B" w:rsidRPr="00BB7022" w:rsidRDefault="0088343B" w:rsidP="008D192C">
      <w:pPr>
        <w:pStyle w:val="STytuTabeli"/>
        <w:spacing w:before="0" w:beforeAutospacing="0" w:after="0" w:line="320" w:lineRule="atLeast"/>
        <w:rPr>
          <w:iCs/>
          <w:sz w:val="24"/>
          <w:szCs w:val="24"/>
        </w:rPr>
      </w:pPr>
      <w:bookmarkStart w:id="106" w:name="_Toc459277036"/>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23</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elektrycznej</w:t>
      </w:r>
      <w:r w:rsidR="00132DBA" w:rsidRPr="00BB7022">
        <w:rPr>
          <w:iCs/>
          <w:sz w:val="24"/>
          <w:szCs w:val="24"/>
        </w:rPr>
        <w:t xml:space="preserve"> w </w:t>
      </w:r>
      <w:r w:rsidRPr="00BB7022">
        <w:rPr>
          <w:iCs/>
          <w:sz w:val="24"/>
          <w:szCs w:val="24"/>
        </w:rPr>
        <w:t>sektorze budownictwa mieszkalnego</w:t>
      </w:r>
      <w:r w:rsidR="00132DBA" w:rsidRPr="00BB7022">
        <w:rPr>
          <w:iCs/>
          <w:sz w:val="24"/>
          <w:szCs w:val="24"/>
        </w:rPr>
        <w:t xml:space="preserve"> w </w:t>
      </w:r>
      <w:r w:rsidRPr="00BB7022">
        <w:rPr>
          <w:iCs/>
          <w:sz w:val="24"/>
          <w:szCs w:val="24"/>
        </w:rPr>
        <w:t>2010 r.</w:t>
      </w:r>
      <w:bookmarkEnd w:id="106"/>
    </w:p>
    <w:tbl>
      <w:tblPr>
        <w:tblW w:w="6940" w:type="dxa"/>
        <w:jc w:val="center"/>
        <w:tblInd w:w="60" w:type="dxa"/>
        <w:tblCellMar>
          <w:left w:w="70" w:type="dxa"/>
          <w:right w:w="70" w:type="dxa"/>
        </w:tblCellMar>
        <w:tblLook w:val="04A0" w:firstRow="1" w:lastRow="0" w:firstColumn="1" w:lastColumn="0" w:noHBand="0" w:noVBand="1"/>
      </w:tblPr>
      <w:tblGrid>
        <w:gridCol w:w="2140"/>
        <w:gridCol w:w="1620"/>
        <w:gridCol w:w="1420"/>
        <w:gridCol w:w="1760"/>
      </w:tblGrid>
      <w:tr w:rsidR="0088343B" w:rsidRPr="00BB7022" w:rsidTr="0088343B">
        <w:trPr>
          <w:trHeight w:val="675"/>
          <w:jc w:val="center"/>
        </w:trPr>
        <w:tc>
          <w:tcPr>
            <w:tcW w:w="2140"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8" w:space="0" w:color="auto"/>
              <w:left w:val="nil"/>
              <w:bottom w:val="single" w:sz="8" w:space="0" w:color="auto"/>
              <w:right w:val="single" w:sz="8" w:space="0" w:color="000000"/>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elektrycznej</w:t>
            </w:r>
          </w:p>
        </w:tc>
        <w:tc>
          <w:tcPr>
            <w:tcW w:w="1760" w:type="dxa"/>
            <w:tcBorders>
              <w:top w:val="single" w:sz="8" w:space="0" w:color="auto"/>
              <w:left w:val="nil"/>
              <w:bottom w:val="single" w:sz="8" w:space="0" w:color="auto"/>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88343B" w:rsidRPr="00BB7022" w:rsidTr="0088343B">
        <w:trPr>
          <w:trHeight w:val="330"/>
          <w:jc w:val="center"/>
        </w:trPr>
        <w:tc>
          <w:tcPr>
            <w:tcW w:w="2140" w:type="dxa"/>
            <w:vMerge/>
            <w:tcBorders>
              <w:top w:val="single" w:sz="8" w:space="0" w:color="auto"/>
              <w:left w:val="single" w:sz="8" w:space="0" w:color="auto"/>
              <w:bottom w:val="single" w:sz="8" w:space="0" w:color="000000"/>
              <w:right w:val="single" w:sz="8" w:space="0" w:color="auto"/>
            </w:tcBorders>
            <w:vAlign w:val="center"/>
            <w:hideMark/>
          </w:tcPr>
          <w:p w:rsidR="0088343B" w:rsidRPr="00BB7022" w:rsidRDefault="0088343B" w:rsidP="008D192C">
            <w:pPr>
              <w:spacing w:after="0" w:line="320" w:lineRule="atLeast"/>
              <w:jc w:val="left"/>
              <w:rPr>
                <w:rFonts w:eastAsia="Times New Roman" w:cs="Times New Roman"/>
                <w:b/>
                <w:bCs/>
                <w:color w:val="000000"/>
                <w:szCs w:val="24"/>
                <w:lang w:eastAsia="pl-PL"/>
              </w:rPr>
            </w:pPr>
          </w:p>
        </w:tc>
        <w:tc>
          <w:tcPr>
            <w:tcW w:w="1620" w:type="dxa"/>
            <w:tcBorders>
              <w:top w:val="nil"/>
              <w:left w:val="nil"/>
              <w:bottom w:val="single" w:sz="8" w:space="0" w:color="auto"/>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8" w:space="0" w:color="auto"/>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GJ</w:t>
            </w:r>
          </w:p>
        </w:tc>
        <w:tc>
          <w:tcPr>
            <w:tcW w:w="1760" w:type="dxa"/>
            <w:tcBorders>
              <w:top w:val="nil"/>
              <w:left w:val="nil"/>
              <w:bottom w:val="single" w:sz="8" w:space="0" w:color="auto"/>
              <w:right w:val="single" w:sz="8" w:space="0" w:color="auto"/>
            </w:tcBorders>
            <w:shd w:val="clear" w:color="000000" w:fill="C2D69B"/>
            <w:vAlign w:val="center"/>
            <w:hideMark/>
          </w:tcPr>
          <w:p w:rsidR="0088343B" w:rsidRPr="00BB7022" w:rsidRDefault="0088343B"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r>
      <w:tr w:rsidR="0088343B" w:rsidRPr="00BB7022" w:rsidTr="0088343B">
        <w:trPr>
          <w:trHeight w:val="330"/>
          <w:jc w:val="center"/>
        </w:trPr>
        <w:tc>
          <w:tcPr>
            <w:tcW w:w="2140" w:type="dxa"/>
            <w:tcBorders>
              <w:top w:val="nil"/>
              <w:left w:val="single" w:sz="8" w:space="0" w:color="auto"/>
              <w:bottom w:val="single" w:sz="8" w:space="0" w:color="auto"/>
              <w:right w:val="single" w:sz="8" w:space="0" w:color="auto"/>
            </w:tcBorders>
            <w:shd w:val="clear" w:color="auto" w:fill="auto"/>
            <w:vAlign w:val="center"/>
            <w:hideMark/>
          </w:tcPr>
          <w:p w:rsidR="0088343B" w:rsidRPr="00BB7022" w:rsidRDefault="0088343B" w:rsidP="008D192C">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8" w:space="0" w:color="auto"/>
              <w:right w:val="single" w:sz="8" w:space="0" w:color="auto"/>
            </w:tcBorders>
            <w:shd w:val="clear" w:color="auto" w:fill="auto"/>
            <w:vAlign w:val="center"/>
            <w:hideMark/>
          </w:tcPr>
          <w:p w:rsidR="0088343B" w:rsidRPr="00BB7022" w:rsidRDefault="0088343B"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2 523,00</w:t>
            </w:r>
          </w:p>
        </w:tc>
        <w:tc>
          <w:tcPr>
            <w:tcW w:w="1420" w:type="dxa"/>
            <w:tcBorders>
              <w:top w:val="nil"/>
              <w:left w:val="nil"/>
              <w:bottom w:val="single" w:sz="8" w:space="0" w:color="auto"/>
              <w:right w:val="single" w:sz="8" w:space="0" w:color="auto"/>
            </w:tcBorders>
            <w:shd w:val="clear" w:color="auto" w:fill="auto"/>
            <w:vAlign w:val="center"/>
            <w:hideMark/>
          </w:tcPr>
          <w:p w:rsidR="0088343B" w:rsidRPr="00BB7022" w:rsidRDefault="0088343B"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9 082,80</w:t>
            </w:r>
          </w:p>
        </w:tc>
        <w:tc>
          <w:tcPr>
            <w:tcW w:w="1760" w:type="dxa"/>
            <w:tcBorders>
              <w:top w:val="nil"/>
              <w:left w:val="nil"/>
              <w:bottom w:val="single" w:sz="8" w:space="0" w:color="auto"/>
              <w:right w:val="single" w:sz="8" w:space="0" w:color="auto"/>
            </w:tcBorders>
            <w:shd w:val="clear" w:color="auto" w:fill="auto"/>
            <w:vAlign w:val="center"/>
            <w:hideMark/>
          </w:tcPr>
          <w:p w:rsidR="0088343B" w:rsidRPr="00BB7022" w:rsidRDefault="0088343B"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2 245,47</w:t>
            </w:r>
          </w:p>
        </w:tc>
      </w:tr>
    </w:tbl>
    <w:p w:rsidR="0088343B" w:rsidRPr="00BB7022" w:rsidRDefault="0088343B" w:rsidP="008D192C">
      <w:pPr>
        <w:pStyle w:val="Default"/>
        <w:keepNext/>
        <w:keepLines/>
        <w:spacing w:after="120" w:line="320" w:lineRule="atLeast"/>
        <w:ind w:left="1418"/>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88343B" w:rsidP="008D192C">
      <w:pPr>
        <w:pStyle w:val="STytuTabeli"/>
        <w:spacing w:before="0" w:beforeAutospacing="0" w:after="0" w:line="320" w:lineRule="atLeast"/>
        <w:rPr>
          <w:iCs/>
          <w:sz w:val="24"/>
          <w:szCs w:val="24"/>
        </w:rPr>
      </w:pPr>
      <w:bookmarkStart w:id="107" w:name="_Toc459277037"/>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24</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finalnej</w:t>
      </w:r>
      <w:r w:rsidR="00132DBA" w:rsidRPr="00BB7022">
        <w:rPr>
          <w:iCs/>
          <w:sz w:val="24"/>
          <w:szCs w:val="24"/>
        </w:rPr>
        <w:t xml:space="preserve"> w </w:t>
      </w:r>
      <w:r w:rsidRPr="00BB7022">
        <w:rPr>
          <w:iCs/>
          <w:sz w:val="24"/>
          <w:szCs w:val="24"/>
        </w:rPr>
        <w:t>sektorze budownictwa mieszkalnego pochodząca</w:t>
      </w:r>
      <w:r w:rsidR="00132DBA" w:rsidRPr="00BB7022">
        <w:rPr>
          <w:iCs/>
          <w:sz w:val="24"/>
          <w:szCs w:val="24"/>
        </w:rPr>
        <w:t xml:space="preserve"> z </w:t>
      </w:r>
      <w:r w:rsidRPr="00BB7022">
        <w:rPr>
          <w:iCs/>
          <w:sz w:val="24"/>
          <w:szCs w:val="24"/>
        </w:rPr>
        <w:t>danego nośnika</w:t>
      </w:r>
      <w:r w:rsidR="00132DBA" w:rsidRPr="00BB7022">
        <w:rPr>
          <w:iCs/>
          <w:sz w:val="24"/>
          <w:szCs w:val="24"/>
        </w:rPr>
        <w:t xml:space="preserve"> w </w:t>
      </w:r>
      <w:r w:rsidRPr="00BB7022">
        <w:rPr>
          <w:iCs/>
          <w:sz w:val="24"/>
          <w:szCs w:val="24"/>
        </w:rPr>
        <w:t>2010 r.</w:t>
      </w:r>
      <w:bookmarkEnd w:id="107"/>
    </w:p>
    <w:tbl>
      <w:tblPr>
        <w:tblW w:w="8140" w:type="dxa"/>
        <w:jc w:val="center"/>
        <w:tblInd w:w="65" w:type="dxa"/>
        <w:tblCellMar>
          <w:left w:w="70" w:type="dxa"/>
          <w:right w:w="70" w:type="dxa"/>
        </w:tblCellMar>
        <w:tblLook w:val="04A0" w:firstRow="1" w:lastRow="0" w:firstColumn="1" w:lastColumn="0" w:noHBand="0" w:noVBand="1"/>
      </w:tblPr>
      <w:tblGrid>
        <w:gridCol w:w="2140"/>
        <w:gridCol w:w="1620"/>
        <w:gridCol w:w="1420"/>
        <w:gridCol w:w="1760"/>
        <w:gridCol w:w="1200"/>
      </w:tblGrid>
      <w:tr w:rsidR="00F96F81" w:rsidRPr="00BB7022" w:rsidTr="00F96F81">
        <w:trPr>
          <w:trHeight w:val="315"/>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4" w:space="0" w:color="auto"/>
              <w:left w:val="nil"/>
              <w:bottom w:val="single" w:sz="4" w:space="0" w:color="auto"/>
              <w:right w:val="single" w:sz="4" w:space="0" w:color="auto"/>
            </w:tcBorders>
            <w:shd w:val="clear" w:color="000000" w:fill="C2D69B"/>
            <w:vAlign w:val="center"/>
            <w:hideMark/>
          </w:tcPr>
          <w:p w:rsidR="00F96F81" w:rsidRPr="00BB7022" w:rsidRDefault="00A55CDE" w:rsidP="00A55CDE">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w:t>
            </w:r>
          </w:p>
        </w:tc>
        <w:tc>
          <w:tcPr>
            <w:tcW w:w="2960" w:type="dxa"/>
            <w:gridSpan w:val="2"/>
            <w:tcBorders>
              <w:top w:val="single" w:sz="4" w:space="0" w:color="auto"/>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F96F81" w:rsidRPr="00BB7022" w:rsidTr="00F96F81">
        <w:trPr>
          <w:trHeight w:val="315"/>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F96F81" w:rsidRPr="00BB7022" w:rsidRDefault="00F96F81" w:rsidP="00F96F81">
            <w:pPr>
              <w:spacing w:after="0" w:line="320" w:lineRule="atLeast"/>
              <w:jc w:val="left"/>
              <w:rPr>
                <w:rFonts w:eastAsia="Times New Roman" w:cs="Times New Roman"/>
                <w:b/>
                <w:bCs/>
                <w:color w:val="000000"/>
                <w:szCs w:val="24"/>
                <w:lang w:eastAsia="pl-PL"/>
              </w:rPr>
            </w:pPr>
          </w:p>
        </w:tc>
        <w:tc>
          <w:tcPr>
            <w:tcW w:w="162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76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200" w:type="dxa"/>
            <w:tcBorders>
              <w:top w:val="nil"/>
              <w:left w:val="nil"/>
              <w:bottom w:val="single" w:sz="4" w:space="0" w:color="auto"/>
              <w:right w:val="single" w:sz="4" w:space="0" w:color="auto"/>
            </w:tcBorders>
            <w:shd w:val="clear" w:color="000000" w:fill="C2D69B"/>
            <w:vAlign w:val="center"/>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40 787,00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39,44%</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13 909,51</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78,69%</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52 068,95</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50,35%</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180,45</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0,17%</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gaz</w:t>
            </w:r>
            <w:r w:rsidR="00132DBA" w:rsidRPr="00BB7022">
              <w:rPr>
                <w:rFonts w:eastAsia="Times New Roman" w:cs="Times New Roman"/>
                <w:color w:val="000000"/>
                <w:szCs w:val="24"/>
                <w:lang w:eastAsia="pl-PL"/>
              </w:rPr>
              <w:t xml:space="preserve"> z </w:t>
            </w:r>
            <w:r w:rsidRPr="00BB7022">
              <w:rPr>
                <w:rFonts w:eastAsia="Times New Roman" w:cs="Times New Roman"/>
                <w:color w:val="000000"/>
                <w:szCs w:val="24"/>
                <w:lang w:eastAsia="pl-PL"/>
              </w:rPr>
              <w:t>sieci</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7 573,16</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7,32%</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1 521,84</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8,61%</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2 523,00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2,44%</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2 245,47</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12,70%</w:t>
            </w:r>
          </w:p>
        </w:tc>
      </w:tr>
      <w:tr w:rsidR="00F96F81" w:rsidRPr="00BB7022" w:rsidTr="00F96F81">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6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280,80</w:t>
            </w:r>
          </w:p>
        </w:tc>
        <w:tc>
          <w:tcPr>
            <w:tcW w:w="142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0,27%</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F96F81" w:rsidRPr="00BB7022" w:rsidTr="00F96F81">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F96F81" w:rsidRPr="00BB7022" w:rsidRDefault="00F96F81" w:rsidP="00F96F81">
            <w:pPr>
              <w:spacing w:after="0" w:line="320" w:lineRule="atLeast"/>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62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103 413,37</w:t>
            </w:r>
          </w:p>
        </w:tc>
        <w:tc>
          <w:tcPr>
            <w:tcW w:w="142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76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17 676,82</w:t>
            </w:r>
          </w:p>
        </w:tc>
        <w:tc>
          <w:tcPr>
            <w:tcW w:w="1200" w:type="dxa"/>
            <w:tcBorders>
              <w:top w:val="nil"/>
              <w:left w:val="nil"/>
              <w:bottom w:val="single" w:sz="4" w:space="0" w:color="auto"/>
              <w:right w:val="single" w:sz="4" w:space="0" w:color="auto"/>
            </w:tcBorders>
            <w:shd w:val="clear" w:color="auto" w:fill="auto"/>
            <w:noWrap/>
            <w:vAlign w:val="bottom"/>
            <w:hideMark/>
          </w:tcPr>
          <w:p w:rsidR="00F96F81" w:rsidRPr="00BB7022" w:rsidRDefault="00F96F81" w:rsidP="00F96F81">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88343B" w:rsidRPr="00BB7022" w:rsidRDefault="0088343B"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88343B" w:rsidP="008D192C">
      <w:pPr>
        <w:pStyle w:val="Default"/>
        <w:spacing w:line="320" w:lineRule="atLeast"/>
        <w:jc w:val="both"/>
        <w:rPr>
          <w:rFonts w:ascii="Times New Roman" w:hAnsi="Times New Roman" w:cs="Times New Roman"/>
          <w:i/>
          <w:color w:val="auto"/>
          <w:sz w:val="20"/>
          <w:szCs w:val="20"/>
        </w:rPr>
      </w:pPr>
    </w:p>
    <w:p w:rsidR="0088343B" w:rsidRPr="00BB7022" w:rsidRDefault="0088343B" w:rsidP="008D192C">
      <w:pPr>
        <w:pStyle w:val="NagRysunkw"/>
        <w:keepNext/>
        <w:keepLines/>
        <w:spacing w:line="320" w:lineRule="atLeast"/>
        <w:jc w:val="both"/>
        <w:rPr>
          <w:rFonts w:ascii="Times New Roman" w:hAnsi="Times New Roman"/>
          <w:iCs/>
          <w:sz w:val="24"/>
          <w:szCs w:val="24"/>
        </w:rPr>
      </w:pPr>
      <w:bookmarkStart w:id="108" w:name="_Toc459277180"/>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10</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Udział poszczególnych nośników wykorzystywanych</w:t>
      </w:r>
      <w:r w:rsidR="00132DBA" w:rsidRPr="00BB7022">
        <w:rPr>
          <w:rFonts w:ascii="Times New Roman" w:hAnsi="Times New Roman"/>
          <w:iCs/>
          <w:sz w:val="24"/>
          <w:szCs w:val="24"/>
        </w:rPr>
        <w:t xml:space="preserve"> w </w:t>
      </w:r>
      <w:r w:rsidRPr="00BB7022">
        <w:rPr>
          <w:rFonts w:ascii="Times New Roman" w:hAnsi="Times New Roman"/>
          <w:iCs/>
          <w:sz w:val="24"/>
          <w:szCs w:val="24"/>
        </w:rPr>
        <w:t>sektorze budownictwa mieszkalnego</w:t>
      </w:r>
      <w:r w:rsidR="00132DBA" w:rsidRPr="00BB7022">
        <w:rPr>
          <w:rFonts w:ascii="Times New Roman" w:hAnsi="Times New Roman"/>
          <w:iCs/>
          <w:sz w:val="24"/>
          <w:szCs w:val="24"/>
        </w:rPr>
        <w:t xml:space="preserve"> w </w:t>
      </w:r>
      <w:r w:rsidRPr="00BB7022">
        <w:rPr>
          <w:rFonts w:ascii="Times New Roman" w:hAnsi="Times New Roman"/>
          <w:iCs/>
          <w:sz w:val="24"/>
          <w:szCs w:val="24"/>
        </w:rPr>
        <w:t>strukturze zużycia energii finalnej</w:t>
      </w:r>
      <w:r w:rsidR="00132DBA" w:rsidRPr="00BB7022">
        <w:rPr>
          <w:rFonts w:ascii="Times New Roman" w:hAnsi="Times New Roman"/>
          <w:iCs/>
          <w:sz w:val="24"/>
          <w:szCs w:val="24"/>
        </w:rPr>
        <w:t xml:space="preserve"> i </w:t>
      </w:r>
      <w:r w:rsidRPr="00BB7022">
        <w:rPr>
          <w:rFonts w:ascii="Times New Roman" w:hAnsi="Times New Roman"/>
          <w:iCs/>
          <w:sz w:val="24"/>
          <w:szCs w:val="24"/>
        </w:rPr>
        <w:t>emisji CO</w:t>
      </w:r>
      <w:r w:rsidRPr="00BB7022">
        <w:rPr>
          <w:rFonts w:ascii="Times New Roman" w:hAnsi="Times New Roman"/>
          <w:iCs/>
          <w:sz w:val="24"/>
          <w:szCs w:val="24"/>
          <w:vertAlign w:val="subscript"/>
        </w:rPr>
        <w:t>2</w:t>
      </w:r>
      <w:r w:rsidR="00132DBA" w:rsidRPr="00BB7022">
        <w:rPr>
          <w:rFonts w:ascii="Times New Roman" w:hAnsi="Times New Roman"/>
          <w:i/>
          <w:iCs/>
          <w:sz w:val="24"/>
          <w:szCs w:val="24"/>
        </w:rPr>
        <w:t xml:space="preserve"> w </w:t>
      </w:r>
      <w:r w:rsidRPr="00BB7022">
        <w:rPr>
          <w:rFonts w:ascii="Times New Roman" w:hAnsi="Times New Roman"/>
          <w:iCs/>
          <w:sz w:val="24"/>
          <w:szCs w:val="24"/>
        </w:rPr>
        <w:t>2010 r.</w:t>
      </w:r>
      <w:bookmarkEnd w:id="108"/>
    </w:p>
    <w:p w:rsidR="0088343B" w:rsidRPr="00BB7022" w:rsidRDefault="0088343B" w:rsidP="008D192C">
      <w:pPr>
        <w:pStyle w:val="NagRysunkw"/>
        <w:keepNext/>
        <w:keepLines/>
        <w:spacing w:line="320" w:lineRule="atLeast"/>
        <w:jc w:val="both"/>
        <w:rPr>
          <w:rFonts w:ascii="Times New Roman" w:hAnsi="Times New Roman"/>
          <w:iCs/>
          <w:sz w:val="24"/>
          <w:szCs w:val="24"/>
        </w:rPr>
      </w:pPr>
    </w:p>
    <w:p w:rsidR="0088343B" w:rsidRPr="00BB7022" w:rsidRDefault="0088343B" w:rsidP="008D192C">
      <w:pPr>
        <w:pStyle w:val="NagRysunkw"/>
        <w:keepNext/>
        <w:keepLines/>
        <w:spacing w:line="320" w:lineRule="atLeast"/>
        <w:jc w:val="both"/>
        <w:rPr>
          <w:rFonts w:ascii="Times New Roman" w:hAnsi="Times New Roman"/>
          <w:iCs/>
          <w:sz w:val="24"/>
          <w:szCs w:val="24"/>
        </w:rPr>
      </w:pPr>
      <w:r w:rsidRPr="00BB7022">
        <w:rPr>
          <w:noProof/>
          <w:lang w:bidi="ar-SA"/>
        </w:rPr>
        <w:drawing>
          <wp:inline distT="0" distB="0" distL="0" distR="0" wp14:anchorId="1CC72349" wp14:editId="1EA1729A">
            <wp:extent cx="5656521" cy="3349256"/>
            <wp:effectExtent l="0" t="0" r="20955" b="2286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343B" w:rsidRPr="00BB7022" w:rsidRDefault="0088343B" w:rsidP="008D192C">
      <w:pPr>
        <w:pStyle w:val="Default"/>
        <w:keepNext/>
        <w:keepLines/>
        <w:spacing w:line="320" w:lineRule="atLeast"/>
        <w:jc w:val="both"/>
        <w:rPr>
          <w:rFonts w:ascii="Times New Roman" w:hAnsi="Times New Roman" w:cs="Times New Roman"/>
          <w:i/>
          <w:color w:val="auto"/>
          <w:sz w:val="20"/>
          <w:szCs w:val="20"/>
        </w:rPr>
      </w:pPr>
    </w:p>
    <w:p w:rsidR="0088343B" w:rsidRPr="00BB7022" w:rsidRDefault="00924258" w:rsidP="008D192C">
      <w:pPr>
        <w:pStyle w:val="Default"/>
        <w:keepNext/>
        <w:keepLines/>
        <w:spacing w:line="320" w:lineRule="atLeast"/>
        <w:jc w:val="both"/>
        <w:rPr>
          <w:rFonts w:ascii="Times New Roman" w:hAnsi="Times New Roman" w:cs="Times New Roman"/>
          <w:i/>
          <w:color w:val="auto"/>
          <w:sz w:val="20"/>
          <w:szCs w:val="20"/>
        </w:rPr>
      </w:pPr>
      <w:r w:rsidRPr="00BB7022">
        <w:rPr>
          <w:noProof/>
          <w:lang w:eastAsia="pl-PL"/>
        </w:rPr>
        <w:drawing>
          <wp:inline distT="0" distB="0" distL="0" distR="0" wp14:anchorId="32B63192" wp14:editId="12988DA7">
            <wp:extent cx="5657850" cy="3257550"/>
            <wp:effectExtent l="0" t="0" r="19050" b="1905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343B" w:rsidRPr="00BB7022" w:rsidRDefault="0088343B"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8343B" w:rsidRPr="00BB7022" w:rsidRDefault="0088343B" w:rsidP="008D192C">
      <w:pPr>
        <w:spacing w:line="320" w:lineRule="atLeast"/>
      </w:pPr>
    </w:p>
    <w:p w:rsidR="002A102D" w:rsidRPr="00BB7022" w:rsidRDefault="002A102D" w:rsidP="008D192C">
      <w:pPr>
        <w:pStyle w:val="Default"/>
        <w:spacing w:line="320" w:lineRule="atLeast"/>
        <w:ind w:firstLine="708"/>
        <w:jc w:val="both"/>
        <w:rPr>
          <w:rFonts w:ascii="Times New Roman" w:hAnsi="Times New Roman" w:cs="Times New Roman"/>
          <w:color w:val="auto"/>
        </w:rPr>
      </w:pPr>
    </w:p>
    <w:p w:rsidR="002A102D" w:rsidRPr="00BB7022" w:rsidRDefault="002A102D" w:rsidP="008D192C">
      <w:pPr>
        <w:pStyle w:val="Default"/>
        <w:spacing w:line="320" w:lineRule="atLeast"/>
        <w:ind w:firstLine="708"/>
        <w:jc w:val="both"/>
        <w:rPr>
          <w:rFonts w:ascii="Times New Roman" w:hAnsi="Times New Roman" w:cs="Times New Roman"/>
          <w:color w:val="auto"/>
        </w:rPr>
      </w:pPr>
    </w:p>
    <w:p w:rsidR="002A102D" w:rsidRPr="00BB7022" w:rsidRDefault="002A102D" w:rsidP="008D192C">
      <w:pPr>
        <w:pStyle w:val="Default"/>
        <w:spacing w:line="320" w:lineRule="atLeast"/>
        <w:ind w:firstLine="708"/>
        <w:jc w:val="both"/>
        <w:rPr>
          <w:rFonts w:ascii="Times New Roman" w:hAnsi="Times New Roman" w:cs="Times New Roman"/>
          <w:color w:val="auto"/>
        </w:rPr>
      </w:pPr>
    </w:p>
    <w:p w:rsidR="00F40C44" w:rsidRPr="00BB7022" w:rsidRDefault="00F40C44"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lastRenderedPageBreak/>
        <w:t>Głównym nośnikiem zużycia energii</w:t>
      </w:r>
      <w:r w:rsidR="00132DBA" w:rsidRPr="00BB7022">
        <w:rPr>
          <w:rFonts w:ascii="Times New Roman" w:hAnsi="Times New Roman" w:cs="Times New Roman"/>
          <w:color w:val="auto"/>
        </w:rPr>
        <w:t xml:space="preserve"> w </w:t>
      </w:r>
      <w:r w:rsidR="005A4BC3" w:rsidRPr="00BB7022">
        <w:rPr>
          <w:rFonts w:ascii="Times New Roman" w:hAnsi="Times New Roman" w:cs="Times New Roman"/>
          <w:color w:val="auto"/>
        </w:rPr>
        <w:t>MWh</w:t>
      </w:r>
      <w:r w:rsidRPr="00BB7022">
        <w:rPr>
          <w:rFonts w:ascii="Times New Roman" w:hAnsi="Times New Roman" w:cs="Times New Roman"/>
          <w:color w:val="auto"/>
        </w:rPr>
        <w:t xml:space="preserve"> wykorzystywanym do ogrzewania mieszkań na terenie 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gminy Ożarów jest drewno</w:t>
      </w:r>
      <w:r w:rsidR="004C260E" w:rsidRPr="00BB7022">
        <w:rPr>
          <w:rFonts w:ascii="Times New Roman" w:hAnsi="Times New Roman" w:cs="Times New Roman"/>
          <w:color w:val="auto"/>
        </w:rPr>
        <w:t>,</w:t>
      </w:r>
      <w:r w:rsidRPr="00BB7022">
        <w:rPr>
          <w:rFonts w:ascii="Times New Roman" w:hAnsi="Times New Roman" w:cs="Times New Roman"/>
          <w:color w:val="auto"/>
        </w:rPr>
        <w:t xml:space="preserve"> stanowiąc</w:t>
      </w:r>
      <w:r w:rsidR="004C260E" w:rsidRPr="00BB7022">
        <w:rPr>
          <w:rFonts w:ascii="Times New Roman" w:hAnsi="Times New Roman" w:cs="Times New Roman"/>
          <w:color w:val="auto"/>
        </w:rPr>
        <w:t>ym</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ogólnej wykorzystywanej ilości ok. 50,35%. Obok drewna popularnym nośnikiem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gminie jest węgiel, tj. 39,44%. </w:t>
      </w:r>
      <w:r w:rsidR="00833711" w:rsidRPr="00BB7022">
        <w:rPr>
          <w:rFonts w:ascii="Times New Roman" w:hAnsi="Times New Roman" w:cs="Times New Roman"/>
          <w:color w:val="auto"/>
        </w:rPr>
        <w:t>Ponad 50% mieszkańców wykorzystuje równolegle drewno</w:t>
      </w:r>
      <w:r w:rsidR="00132DBA" w:rsidRPr="00BB7022">
        <w:rPr>
          <w:rFonts w:ascii="Times New Roman" w:hAnsi="Times New Roman" w:cs="Times New Roman"/>
          <w:color w:val="auto"/>
        </w:rPr>
        <w:t xml:space="preserve"> z </w:t>
      </w:r>
      <w:r w:rsidR="00833711" w:rsidRPr="00BB7022">
        <w:rPr>
          <w:rFonts w:ascii="Times New Roman" w:hAnsi="Times New Roman" w:cs="Times New Roman"/>
          <w:color w:val="auto"/>
        </w:rPr>
        <w:t>węglem</w:t>
      </w:r>
      <w:r w:rsidR="00132DBA" w:rsidRPr="00BB7022">
        <w:rPr>
          <w:rFonts w:ascii="Times New Roman" w:hAnsi="Times New Roman" w:cs="Times New Roman"/>
          <w:color w:val="auto"/>
        </w:rPr>
        <w:t xml:space="preserve"> w </w:t>
      </w:r>
      <w:r w:rsidR="00833711" w:rsidRPr="00BB7022">
        <w:rPr>
          <w:rFonts w:ascii="Times New Roman" w:hAnsi="Times New Roman" w:cs="Times New Roman"/>
          <w:color w:val="auto"/>
        </w:rPr>
        <w:t>kotłach c.o. Natomiast</w:t>
      </w:r>
      <w:r w:rsidR="004C260E" w:rsidRPr="00BB7022">
        <w:rPr>
          <w:rFonts w:ascii="Times New Roman" w:hAnsi="Times New Roman" w:cs="Times New Roman"/>
          <w:color w:val="auto"/>
        </w:rPr>
        <w:t xml:space="preserve"> 28,4% mieszkańców spala</w:t>
      </w:r>
      <w:r w:rsidR="00833711" w:rsidRPr="00BB7022">
        <w:rPr>
          <w:rFonts w:ascii="Times New Roman" w:hAnsi="Times New Roman" w:cs="Times New Roman"/>
          <w:color w:val="auto"/>
        </w:rPr>
        <w:t xml:space="preserve"> tylko drewno. </w:t>
      </w:r>
      <w:r w:rsidR="00180916" w:rsidRPr="00BB7022">
        <w:rPr>
          <w:rFonts w:ascii="Times New Roman" w:hAnsi="Times New Roman" w:cs="Times New Roman"/>
          <w:color w:val="auto"/>
        </w:rPr>
        <w:t>Zużycie energii cieplnej</w:t>
      </w:r>
      <w:r w:rsidR="00132DBA" w:rsidRPr="00BB7022">
        <w:rPr>
          <w:rFonts w:ascii="Times New Roman" w:hAnsi="Times New Roman" w:cs="Times New Roman"/>
          <w:color w:val="auto"/>
        </w:rPr>
        <w:t xml:space="preserve"> w </w:t>
      </w:r>
      <w:r w:rsidR="00180916" w:rsidRPr="00BB7022">
        <w:rPr>
          <w:rFonts w:ascii="Times New Roman" w:hAnsi="Times New Roman" w:cs="Times New Roman"/>
          <w:color w:val="auto"/>
        </w:rPr>
        <w:t>finalnym zużyciu</w:t>
      </w:r>
      <w:r w:rsidR="00132DBA" w:rsidRPr="00BB7022">
        <w:rPr>
          <w:rFonts w:ascii="Times New Roman" w:hAnsi="Times New Roman" w:cs="Times New Roman"/>
          <w:color w:val="auto"/>
        </w:rPr>
        <w:t xml:space="preserve"> w </w:t>
      </w:r>
      <w:r w:rsidR="00180916" w:rsidRPr="00BB7022">
        <w:rPr>
          <w:rFonts w:ascii="Times New Roman" w:hAnsi="Times New Roman" w:cs="Times New Roman"/>
          <w:color w:val="auto"/>
        </w:rPr>
        <w:t xml:space="preserve">tym sektorze wynosi 98%. </w:t>
      </w:r>
      <w:r w:rsidRPr="00BB7022">
        <w:rPr>
          <w:rFonts w:ascii="Times New Roman" w:hAnsi="Times New Roman" w:cs="Times New Roman"/>
          <w:color w:val="auto"/>
        </w:rPr>
        <w:t xml:space="preserve">Energia elektryczna wykorzystywana jest przede wszystkim na cele oświetleniowe. </w:t>
      </w:r>
      <w:r w:rsidR="00F5143D" w:rsidRPr="00BB7022">
        <w:rPr>
          <w:rFonts w:ascii="Times New Roman" w:hAnsi="Times New Roman" w:cs="Times New Roman"/>
          <w:color w:val="auto"/>
        </w:rPr>
        <w:t>1706</w:t>
      </w:r>
      <w:r w:rsidRPr="00BB7022">
        <w:rPr>
          <w:rFonts w:ascii="Times New Roman" w:hAnsi="Times New Roman" w:cs="Times New Roman"/>
          <w:color w:val="auto"/>
        </w:rPr>
        <w:t xml:space="preserve"> </w:t>
      </w:r>
      <w:r w:rsidR="009D0887" w:rsidRPr="00BB7022">
        <w:rPr>
          <w:rFonts w:ascii="Times New Roman" w:hAnsi="Times New Roman" w:cs="Times New Roman"/>
          <w:color w:val="auto"/>
        </w:rPr>
        <w:t>gospodarstw domowych podłączonych jest do sieci gazowej.</w:t>
      </w:r>
    </w:p>
    <w:p w:rsidR="00F40C44" w:rsidRPr="00BB7022" w:rsidRDefault="00F40C44"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W 201</w:t>
      </w:r>
      <w:r w:rsidR="00F5143D" w:rsidRPr="00BB7022">
        <w:rPr>
          <w:rFonts w:ascii="Times New Roman" w:hAnsi="Times New Roman" w:cs="Times New Roman"/>
          <w:color w:val="auto"/>
        </w:rPr>
        <w:t>0</w:t>
      </w:r>
      <w:r w:rsidRPr="00BB7022">
        <w:rPr>
          <w:rFonts w:ascii="Times New Roman" w:hAnsi="Times New Roman" w:cs="Times New Roman"/>
          <w:color w:val="auto"/>
        </w:rPr>
        <w:t xml:space="preserve"> r.</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sektorze budownictwa mieszkaniowego</w:t>
      </w:r>
      <w:r w:rsidR="00132DBA" w:rsidRPr="00BB7022">
        <w:rPr>
          <w:rFonts w:ascii="Times New Roman" w:hAnsi="Times New Roman" w:cs="Times New Roman"/>
          <w:color w:val="auto"/>
        </w:rPr>
        <w:t xml:space="preserve"> w </w:t>
      </w:r>
      <w:r w:rsidR="00F5143D" w:rsidRPr="00BB7022">
        <w:rPr>
          <w:rFonts w:ascii="Times New Roman" w:hAnsi="Times New Roman" w:cs="Times New Roman"/>
          <w:color w:val="auto"/>
        </w:rPr>
        <w:t>9</w:t>
      </w:r>
      <w:r w:rsidRPr="00BB7022">
        <w:rPr>
          <w:rFonts w:ascii="Times New Roman" w:hAnsi="Times New Roman" w:cs="Times New Roman"/>
          <w:color w:val="auto"/>
        </w:rPr>
        <w:t xml:space="preserve"> budynkach zainstalowane są kolektory słoneczne. Ł</w:t>
      </w:r>
      <w:r w:rsidR="00F5143D" w:rsidRPr="00BB7022">
        <w:rPr>
          <w:rFonts w:ascii="Times New Roman" w:hAnsi="Times New Roman" w:cs="Times New Roman"/>
          <w:color w:val="auto"/>
        </w:rPr>
        <w:t>ączna ilość energii</w:t>
      </w:r>
      <w:r w:rsidR="00132DBA" w:rsidRPr="00BB7022">
        <w:rPr>
          <w:rFonts w:ascii="Times New Roman" w:hAnsi="Times New Roman" w:cs="Times New Roman"/>
          <w:color w:val="auto"/>
        </w:rPr>
        <w:t xml:space="preserve"> z </w:t>
      </w:r>
      <w:r w:rsidR="00F5143D" w:rsidRPr="00BB7022">
        <w:rPr>
          <w:rFonts w:ascii="Times New Roman" w:hAnsi="Times New Roman" w:cs="Times New Roman"/>
          <w:color w:val="auto"/>
        </w:rPr>
        <w:t>OZE</w:t>
      </w:r>
      <w:r w:rsidR="00132DBA" w:rsidRPr="00BB7022">
        <w:rPr>
          <w:rFonts w:ascii="Times New Roman" w:hAnsi="Times New Roman" w:cs="Times New Roman"/>
          <w:color w:val="auto"/>
        </w:rPr>
        <w:t xml:space="preserve"> w </w:t>
      </w:r>
      <w:r w:rsidR="00F5143D" w:rsidRPr="00BB7022">
        <w:rPr>
          <w:rFonts w:ascii="Times New Roman" w:hAnsi="Times New Roman" w:cs="Times New Roman"/>
          <w:color w:val="auto"/>
        </w:rPr>
        <w:t>2010</w:t>
      </w:r>
      <w:r w:rsidRPr="00BB7022">
        <w:rPr>
          <w:rFonts w:ascii="Times New Roman" w:hAnsi="Times New Roman" w:cs="Times New Roman"/>
          <w:color w:val="auto"/>
        </w:rPr>
        <w:t xml:space="preserve"> r</w:t>
      </w:r>
      <w:r w:rsidR="004C260E" w:rsidRPr="00BB7022">
        <w:rPr>
          <w:rFonts w:ascii="Times New Roman" w:hAnsi="Times New Roman" w:cs="Times New Roman"/>
          <w:color w:val="auto"/>
        </w:rPr>
        <w:t>.</w:t>
      </w:r>
      <w:r w:rsidRPr="00BB7022">
        <w:rPr>
          <w:rFonts w:ascii="Times New Roman" w:hAnsi="Times New Roman" w:cs="Times New Roman"/>
          <w:color w:val="auto"/>
        </w:rPr>
        <w:t xml:space="preserve"> wynosi: </w:t>
      </w:r>
      <w:r w:rsidR="00F5143D" w:rsidRPr="00BB7022">
        <w:rPr>
          <w:rFonts w:ascii="Times New Roman" w:hAnsi="Times New Roman" w:cs="Times New Roman"/>
          <w:color w:val="auto"/>
        </w:rPr>
        <w:t>280,8 MWh</w:t>
      </w:r>
      <w:r w:rsidRPr="00BB7022">
        <w:rPr>
          <w:rFonts w:ascii="Times New Roman" w:hAnsi="Times New Roman" w:cs="Times New Roman"/>
          <w:color w:val="auto"/>
        </w:rPr>
        <w:t>.</w:t>
      </w:r>
    </w:p>
    <w:p w:rsidR="00F40C44" w:rsidRPr="00BB7022" w:rsidRDefault="00F40C44" w:rsidP="00511821">
      <w:pPr>
        <w:spacing w:after="0" w:line="320" w:lineRule="atLeast"/>
        <w:ind w:firstLine="708"/>
        <w:rPr>
          <w:rFonts w:cs="Times New Roman"/>
          <w:szCs w:val="24"/>
        </w:rPr>
      </w:pPr>
      <w:r w:rsidRPr="00BB7022">
        <w:rPr>
          <w:rFonts w:cs="Times New Roman"/>
          <w:szCs w:val="24"/>
        </w:rPr>
        <w:t>Szacuje się, że przy zachowaniu obecnego stanu rzeczy</w:t>
      </w:r>
      <w:r w:rsidR="00132DBA" w:rsidRPr="00BB7022">
        <w:rPr>
          <w:rFonts w:cs="Times New Roman"/>
          <w:szCs w:val="24"/>
        </w:rPr>
        <w:t xml:space="preserve"> i </w:t>
      </w:r>
      <w:r w:rsidRPr="00BB7022">
        <w:rPr>
          <w:rFonts w:cs="Times New Roman"/>
          <w:szCs w:val="24"/>
        </w:rPr>
        <w:t xml:space="preserve">nie podejmowaniu żadnych działań, zapotrzebowanie na energię będzie </w:t>
      </w:r>
      <w:r w:rsidR="00F5143D" w:rsidRPr="00BB7022">
        <w:rPr>
          <w:rFonts w:cs="Times New Roman"/>
          <w:szCs w:val="24"/>
        </w:rPr>
        <w:t xml:space="preserve">nieznacznie </w:t>
      </w:r>
      <w:r w:rsidRPr="00BB7022">
        <w:rPr>
          <w:rFonts w:cs="Times New Roman"/>
          <w:szCs w:val="24"/>
        </w:rPr>
        <w:t xml:space="preserve">wzrastać. Wzrost ten będzie spowodowany głównie zwiększeniem się </w:t>
      </w:r>
      <w:r w:rsidR="00A55CDE" w:rsidRPr="00BB7022">
        <w:rPr>
          <w:rFonts w:cs="Times New Roman"/>
          <w:szCs w:val="24"/>
        </w:rPr>
        <w:t xml:space="preserve">liczby </w:t>
      </w:r>
      <w:r w:rsidR="00F5143D" w:rsidRPr="00BB7022">
        <w:rPr>
          <w:rFonts w:cs="Times New Roman"/>
          <w:szCs w:val="24"/>
        </w:rPr>
        <w:t>mieszkań</w:t>
      </w:r>
      <w:r w:rsidR="00A55CDE" w:rsidRPr="00BB7022">
        <w:rPr>
          <w:rFonts w:cs="Times New Roman"/>
          <w:szCs w:val="24"/>
        </w:rPr>
        <w:t>,</w:t>
      </w:r>
      <w:r w:rsidR="00F5143D" w:rsidRPr="00BB7022">
        <w:rPr>
          <w:rFonts w:cs="Times New Roman"/>
          <w:szCs w:val="24"/>
        </w:rPr>
        <w:t xml:space="preserve"> </w:t>
      </w:r>
      <w:r w:rsidRPr="00BB7022">
        <w:rPr>
          <w:rFonts w:cs="Times New Roman"/>
          <w:szCs w:val="24"/>
        </w:rPr>
        <w:t>czyli odbiorców</w:t>
      </w:r>
      <w:r w:rsidR="00132DBA" w:rsidRPr="00BB7022">
        <w:rPr>
          <w:rFonts w:cs="Times New Roman"/>
          <w:szCs w:val="24"/>
        </w:rPr>
        <w:t xml:space="preserve"> i </w:t>
      </w:r>
      <w:r w:rsidRPr="00BB7022">
        <w:rPr>
          <w:rFonts w:cs="Times New Roman"/>
          <w:szCs w:val="24"/>
        </w:rPr>
        <w:t>odbiorników energii (urządzeń, oświetlenia, wentylacji itp.). Jednocześnie zakłada się niewielkie wahania</w:t>
      </w:r>
      <w:r w:rsidR="00132DBA" w:rsidRPr="00BB7022">
        <w:rPr>
          <w:rFonts w:cs="Times New Roman"/>
          <w:szCs w:val="24"/>
        </w:rPr>
        <w:t xml:space="preserve"> w </w:t>
      </w:r>
      <w:r w:rsidRPr="00BB7022">
        <w:rPr>
          <w:rFonts w:cs="Times New Roman"/>
          <w:szCs w:val="24"/>
        </w:rPr>
        <w:t>zapotrzebowaniu na energię na cele grzewcze, co związane jest ze zmianami pogody</w:t>
      </w:r>
      <w:r w:rsidR="00132DBA" w:rsidRPr="00BB7022">
        <w:rPr>
          <w:rFonts w:cs="Times New Roman"/>
          <w:szCs w:val="24"/>
        </w:rPr>
        <w:t xml:space="preserve"> i </w:t>
      </w:r>
      <w:r w:rsidRPr="00BB7022">
        <w:rPr>
          <w:rFonts w:cs="Times New Roman"/>
          <w:szCs w:val="24"/>
        </w:rPr>
        <w:t xml:space="preserve">klimatu. </w:t>
      </w:r>
    </w:p>
    <w:p w:rsidR="00F5143D" w:rsidRPr="00BB7022" w:rsidRDefault="00F5143D" w:rsidP="008D192C">
      <w:pPr>
        <w:spacing w:after="0" w:line="320" w:lineRule="atLeast"/>
        <w:ind w:firstLine="708"/>
        <w:rPr>
          <w:rFonts w:cs="Times New Roman"/>
          <w:szCs w:val="24"/>
        </w:rPr>
      </w:pPr>
    </w:p>
    <w:p w:rsidR="00F40C44" w:rsidRPr="00BB7022" w:rsidRDefault="00F40C44" w:rsidP="008D192C">
      <w:pPr>
        <w:pStyle w:val="STytuTabeli"/>
        <w:spacing w:before="0" w:beforeAutospacing="0" w:after="0" w:line="320" w:lineRule="atLeast"/>
        <w:rPr>
          <w:iCs/>
          <w:sz w:val="24"/>
          <w:szCs w:val="24"/>
        </w:rPr>
      </w:pPr>
      <w:bookmarkStart w:id="109" w:name="_Toc459277038"/>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25</w:t>
      </w:r>
      <w:r w:rsidR="00C15215" w:rsidRPr="00BB7022">
        <w:rPr>
          <w:noProof/>
          <w:sz w:val="24"/>
          <w:szCs w:val="24"/>
        </w:rPr>
        <w:fldChar w:fldCharType="end"/>
      </w:r>
      <w:r w:rsidRPr="00BB7022">
        <w:rPr>
          <w:noProof/>
          <w:sz w:val="24"/>
          <w:szCs w:val="24"/>
        </w:rPr>
        <w:t>.</w:t>
      </w:r>
      <w:r w:rsidRPr="00BB7022">
        <w:rPr>
          <w:sz w:val="24"/>
          <w:szCs w:val="24"/>
        </w:rPr>
        <w:t xml:space="preserve"> Prognoza zużycia</w:t>
      </w:r>
      <w:r w:rsidR="00132DBA" w:rsidRPr="00BB7022">
        <w:rPr>
          <w:sz w:val="24"/>
          <w:szCs w:val="24"/>
        </w:rPr>
        <w:t xml:space="preserve"> i </w:t>
      </w:r>
      <w:r w:rsidRPr="00BB7022">
        <w:rPr>
          <w:sz w:val="24"/>
          <w:szCs w:val="24"/>
        </w:rPr>
        <w:t>emisji CO</w:t>
      </w:r>
      <w:r w:rsidRPr="00BB7022">
        <w:rPr>
          <w:sz w:val="24"/>
          <w:szCs w:val="24"/>
          <w:vertAlign w:val="subscript"/>
        </w:rPr>
        <w:t>2</w:t>
      </w:r>
      <w:r w:rsidRPr="00BB7022">
        <w:rPr>
          <w:sz w:val="24"/>
          <w:szCs w:val="24"/>
        </w:rPr>
        <w:t xml:space="preserve"> e</w:t>
      </w:r>
      <w:r w:rsidRPr="00BB7022">
        <w:rPr>
          <w:iCs/>
          <w:sz w:val="24"/>
          <w:szCs w:val="24"/>
        </w:rPr>
        <w:t>nergii finalnej</w:t>
      </w:r>
      <w:r w:rsidR="00132DBA" w:rsidRPr="00BB7022">
        <w:rPr>
          <w:iCs/>
          <w:sz w:val="24"/>
          <w:szCs w:val="24"/>
        </w:rPr>
        <w:t xml:space="preserve"> w </w:t>
      </w:r>
      <w:r w:rsidRPr="00BB7022">
        <w:rPr>
          <w:iCs/>
          <w:sz w:val="24"/>
          <w:szCs w:val="24"/>
        </w:rPr>
        <w:t>sektorze budownictwa mieszkalnego pochodząca</w:t>
      </w:r>
      <w:r w:rsidR="00132DBA" w:rsidRPr="00BB7022">
        <w:rPr>
          <w:iCs/>
          <w:sz w:val="24"/>
          <w:szCs w:val="24"/>
        </w:rPr>
        <w:t xml:space="preserve"> z </w:t>
      </w:r>
      <w:r w:rsidRPr="00BB7022">
        <w:rPr>
          <w:iCs/>
          <w:sz w:val="24"/>
          <w:szCs w:val="24"/>
        </w:rPr>
        <w:t>danego nośnika do 2020 roku</w:t>
      </w:r>
      <w:bookmarkEnd w:id="109"/>
    </w:p>
    <w:tbl>
      <w:tblPr>
        <w:tblW w:w="7480" w:type="dxa"/>
        <w:jc w:val="center"/>
        <w:tblInd w:w="-675" w:type="dxa"/>
        <w:tblCellMar>
          <w:left w:w="70" w:type="dxa"/>
          <w:right w:w="70" w:type="dxa"/>
        </w:tblCellMar>
        <w:tblLook w:val="04A0" w:firstRow="1" w:lastRow="0" w:firstColumn="1" w:lastColumn="0" w:noHBand="0" w:noVBand="1"/>
      </w:tblPr>
      <w:tblGrid>
        <w:gridCol w:w="2606"/>
        <w:gridCol w:w="1414"/>
        <w:gridCol w:w="1200"/>
        <w:gridCol w:w="1180"/>
        <w:gridCol w:w="1080"/>
      </w:tblGrid>
      <w:tr w:rsidR="009B7CE4" w:rsidRPr="00BB7022" w:rsidTr="009B7CE4">
        <w:trPr>
          <w:trHeight w:val="315"/>
          <w:jc w:val="center"/>
        </w:trPr>
        <w:tc>
          <w:tcPr>
            <w:tcW w:w="2606"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2614" w:type="dxa"/>
            <w:gridSpan w:val="2"/>
            <w:tcBorders>
              <w:top w:val="single" w:sz="4" w:space="0" w:color="auto"/>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cieplnej</w:t>
            </w:r>
          </w:p>
        </w:tc>
        <w:tc>
          <w:tcPr>
            <w:tcW w:w="2260" w:type="dxa"/>
            <w:gridSpan w:val="2"/>
            <w:tcBorders>
              <w:top w:val="single" w:sz="4" w:space="0" w:color="auto"/>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9B7CE4" w:rsidRPr="00BB7022" w:rsidTr="009B7CE4">
        <w:trPr>
          <w:trHeight w:val="315"/>
          <w:jc w:val="center"/>
        </w:trPr>
        <w:tc>
          <w:tcPr>
            <w:tcW w:w="2606" w:type="dxa"/>
            <w:vMerge/>
            <w:tcBorders>
              <w:top w:val="single" w:sz="4" w:space="0" w:color="auto"/>
              <w:left w:val="single" w:sz="4" w:space="0" w:color="auto"/>
              <w:bottom w:val="single" w:sz="4" w:space="0" w:color="auto"/>
              <w:right w:val="single" w:sz="4" w:space="0" w:color="auto"/>
            </w:tcBorders>
            <w:vAlign w:val="center"/>
            <w:hideMark/>
          </w:tcPr>
          <w:p w:rsidR="009B7CE4" w:rsidRPr="00BB7022" w:rsidRDefault="009B7CE4" w:rsidP="009B7CE4">
            <w:pPr>
              <w:spacing w:after="0" w:line="320" w:lineRule="atLeast"/>
              <w:jc w:val="left"/>
              <w:rPr>
                <w:rFonts w:eastAsia="Times New Roman" w:cs="Times New Roman"/>
                <w:b/>
                <w:bCs/>
                <w:color w:val="000000"/>
                <w:szCs w:val="24"/>
                <w:lang w:eastAsia="pl-PL"/>
              </w:rPr>
            </w:pPr>
          </w:p>
        </w:tc>
        <w:tc>
          <w:tcPr>
            <w:tcW w:w="1414" w:type="dxa"/>
            <w:tcBorders>
              <w:top w:val="nil"/>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200" w:type="dxa"/>
            <w:tcBorders>
              <w:top w:val="nil"/>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180" w:type="dxa"/>
            <w:tcBorders>
              <w:top w:val="nil"/>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080" w:type="dxa"/>
            <w:tcBorders>
              <w:top w:val="nil"/>
              <w:left w:val="nil"/>
              <w:bottom w:val="single" w:sz="4" w:space="0" w:color="auto"/>
              <w:right w:val="single" w:sz="4" w:space="0" w:color="auto"/>
            </w:tcBorders>
            <w:shd w:val="clear" w:color="000000" w:fill="C2D69B"/>
            <w:vAlign w:val="center"/>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42 010,61</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39,46%</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14 326,80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78,83%</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53 631,02</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50,37%</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185,87</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0,17%</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gaz</w:t>
            </w:r>
            <w:r w:rsidR="00132DBA" w:rsidRPr="00BB7022">
              <w:rPr>
                <w:rFonts w:eastAsia="Times New Roman" w:cs="Times New Roman"/>
                <w:color w:val="000000"/>
                <w:szCs w:val="24"/>
                <w:lang w:eastAsia="pl-PL"/>
              </w:rPr>
              <w:t xml:space="preserve"> z </w:t>
            </w:r>
            <w:r w:rsidRPr="00BB7022">
              <w:rPr>
                <w:rFonts w:eastAsia="Times New Roman" w:cs="Times New Roman"/>
                <w:color w:val="000000"/>
                <w:szCs w:val="24"/>
                <w:lang w:eastAsia="pl-PL"/>
              </w:rPr>
              <w:t>sieci</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7 800,35</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7,33%</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1 567,50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8,63%</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9B7CE4" w:rsidRPr="00BB7022" w:rsidTr="009B7CE4">
        <w:trPr>
          <w:trHeight w:val="315"/>
          <w:jc w:val="center"/>
        </w:trPr>
        <w:tc>
          <w:tcPr>
            <w:tcW w:w="2606" w:type="dxa"/>
            <w:tcBorders>
              <w:top w:val="nil"/>
              <w:left w:val="single" w:sz="8" w:space="0" w:color="auto"/>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2 560,85</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2,41%</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2 279,15</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12,54%</w:t>
            </w:r>
          </w:p>
        </w:tc>
      </w:tr>
      <w:tr w:rsidR="009B7CE4" w:rsidRPr="00BB7022" w:rsidTr="009B7CE4">
        <w:trPr>
          <w:trHeight w:val="315"/>
          <w:jc w:val="center"/>
        </w:trPr>
        <w:tc>
          <w:tcPr>
            <w:tcW w:w="2606" w:type="dxa"/>
            <w:tcBorders>
              <w:top w:val="nil"/>
              <w:left w:val="single" w:sz="8" w:space="0" w:color="auto"/>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414"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280,80</w:t>
            </w:r>
          </w:p>
        </w:tc>
        <w:tc>
          <w:tcPr>
            <w:tcW w:w="120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0,26%</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9B7CE4" w:rsidRPr="00BB7022" w:rsidTr="009B7CE4">
        <w:trPr>
          <w:trHeight w:val="315"/>
          <w:jc w:val="center"/>
        </w:trPr>
        <w:tc>
          <w:tcPr>
            <w:tcW w:w="2606" w:type="dxa"/>
            <w:tcBorders>
              <w:top w:val="nil"/>
              <w:left w:val="single" w:sz="4" w:space="0" w:color="auto"/>
              <w:bottom w:val="single" w:sz="4" w:space="0" w:color="auto"/>
              <w:right w:val="single" w:sz="4" w:space="0" w:color="auto"/>
            </w:tcBorders>
            <w:shd w:val="clear" w:color="auto" w:fill="auto"/>
            <w:vAlign w:val="center"/>
            <w:hideMark/>
          </w:tcPr>
          <w:p w:rsidR="009B7CE4" w:rsidRPr="00BB7022" w:rsidRDefault="009B7CE4" w:rsidP="009B7CE4">
            <w:pPr>
              <w:spacing w:after="0" w:line="320" w:lineRule="atLeast"/>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414"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106 469,50</w:t>
            </w:r>
          </w:p>
        </w:tc>
        <w:tc>
          <w:tcPr>
            <w:tcW w:w="120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1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18 173,44</w:t>
            </w:r>
          </w:p>
        </w:tc>
        <w:tc>
          <w:tcPr>
            <w:tcW w:w="1080" w:type="dxa"/>
            <w:tcBorders>
              <w:top w:val="nil"/>
              <w:left w:val="nil"/>
              <w:bottom w:val="single" w:sz="4" w:space="0" w:color="auto"/>
              <w:right w:val="single" w:sz="4" w:space="0" w:color="auto"/>
            </w:tcBorders>
            <w:shd w:val="clear" w:color="auto" w:fill="auto"/>
            <w:noWrap/>
            <w:vAlign w:val="bottom"/>
            <w:hideMark/>
          </w:tcPr>
          <w:p w:rsidR="009B7CE4" w:rsidRPr="00BB7022" w:rsidRDefault="009B7CE4" w:rsidP="009B7CE4">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F40C44" w:rsidRPr="00BB7022" w:rsidRDefault="00F40C44"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F40C44" w:rsidRPr="00BB7022" w:rsidRDefault="00F40C44" w:rsidP="008D192C">
      <w:pPr>
        <w:spacing w:after="0" w:line="320" w:lineRule="atLeast"/>
        <w:ind w:firstLine="708"/>
        <w:rPr>
          <w:rFonts w:cs="Times New Roman"/>
          <w:szCs w:val="24"/>
        </w:rPr>
      </w:pPr>
    </w:p>
    <w:p w:rsidR="00F40C44" w:rsidRPr="00BB7022" w:rsidRDefault="00F40C44" w:rsidP="008D192C">
      <w:pPr>
        <w:pStyle w:val="NagRysunkw"/>
        <w:keepNext/>
        <w:keepLines/>
        <w:spacing w:line="320" w:lineRule="atLeast"/>
        <w:jc w:val="both"/>
        <w:rPr>
          <w:rFonts w:ascii="Times New Roman" w:hAnsi="Times New Roman"/>
          <w:iCs/>
          <w:sz w:val="24"/>
          <w:szCs w:val="24"/>
        </w:rPr>
      </w:pPr>
      <w:bookmarkStart w:id="110" w:name="_Toc459277181"/>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11</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Zużycie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emisja CO</w:t>
      </w:r>
      <w:r w:rsidRPr="00BB7022">
        <w:rPr>
          <w:rFonts w:ascii="Times New Roman" w:hAnsi="Times New Roman"/>
          <w:iCs/>
          <w:sz w:val="24"/>
          <w:szCs w:val="24"/>
          <w:vertAlign w:val="subscript"/>
        </w:rPr>
        <w:t>2</w:t>
      </w:r>
      <w:r w:rsidR="00132DBA" w:rsidRPr="00BB7022">
        <w:rPr>
          <w:rFonts w:ascii="Times New Roman" w:hAnsi="Times New Roman"/>
          <w:iCs/>
          <w:sz w:val="24"/>
          <w:szCs w:val="24"/>
        </w:rPr>
        <w:t xml:space="preserve"> w </w:t>
      </w:r>
      <w:r w:rsidRPr="00BB7022">
        <w:rPr>
          <w:rFonts w:ascii="Times New Roman" w:hAnsi="Times New Roman"/>
          <w:iCs/>
          <w:sz w:val="24"/>
          <w:szCs w:val="24"/>
        </w:rPr>
        <w:t>budynkach mieszkalnych</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A32E45" w:rsidRPr="00BB7022">
        <w:rPr>
          <w:rFonts w:ascii="Times New Roman" w:hAnsi="Times New Roman"/>
          <w:iCs/>
          <w:sz w:val="24"/>
          <w:szCs w:val="24"/>
        </w:rPr>
        <w:t>0</w:t>
      </w:r>
      <w:r w:rsidRPr="00BB7022">
        <w:rPr>
          <w:rFonts w:ascii="Times New Roman" w:hAnsi="Times New Roman"/>
          <w:iCs/>
          <w:sz w:val="24"/>
          <w:szCs w:val="24"/>
        </w:rPr>
        <w:t xml:space="preserve"> wraz</w:t>
      </w:r>
      <w:r w:rsidR="00132DBA" w:rsidRPr="00BB7022">
        <w:rPr>
          <w:rFonts w:ascii="Times New Roman" w:hAnsi="Times New Roman"/>
          <w:iCs/>
          <w:sz w:val="24"/>
          <w:szCs w:val="24"/>
        </w:rPr>
        <w:t xml:space="preserve"> z </w:t>
      </w:r>
      <w:r w:rsidRPr="00BB7022">
        <w:rPr>
          <w:rFonts w:ascii="Times New Roman" w:hAnsi="Times New Roman"/>
          <w:iCs/>
          <w:sz w:val="24"/>
          <w:szCs w:val="24"/>
        </w:rPr>
        <w:t>prognozą na rok 2020</w:t>
      </w:r>
      <w:bookmarkEnd w:id="110"/>
    </w:p>
    <w:p w:rsidR="00F40C44" w:rsidRPr="00BB7022" w:rsidRDefault="00F40C44" w:rsidP="008D192C">
      <w:pPr>
        <w:pStyle w:val="NagRysunkw"/>
        <w:keepNext/>
        <w:keepLines/>
        <w:spacing w:line="320" w:lineRule="atLeast"/>
        <w:jc w:val="both"/>
        <w:rPr>
          <w:rFonts w:ascii="Times New Roman" w:hAnsi="Times New Roman"/>
          <w:iCs/>
          <w:sz w:val="24"/>
          <w:szCs w:val="24"/>
        </w:rPr>
      </w:pPr>
    </w:p>
    <w:p w:rsidR="00F40C44" w:rsidRPr="00BB7022" w:rsidRDefault="009D7048" w:rsidP="008D192C">
      <w:pPr>
        <w:spacing w:line="320" w:lineRule="atLeast"/>
        <w:jc w:val="center"/>
        <w:rPr>
          <w:rFonts w:cs="Times New Roman"/>
        </w:rPr>
      </w:pPr>
      <w:r w:rsidRPr="00BB7022">
        <w:rPr>
          <w:noProof/>
          <w:lang w:eastAsia="pl-PL"/>
        </w:rPr>
        <w:drawing>
          <wp:inline distT="0" distB="0" distL="0" distR="0" wp14:anchorId="017EEA75" wp14:editId="7CF5331D">
            <wp:extent cx="5762847" cy="3827721"/>
            <wp:effectExtent l="0" t="0" r="9525" b="2095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0C44" w:rsidRPr="00BB7022" w:rsidRDefault="009B7CE4" w:rsidP="008D192C">
      <w:pPr>
        <w:spacing w:line="320" w:lineRule="atLeast"/>
        <w:jc w:val="center"/>
        <w:rPr>
          <w:rFonts w:cs="Times New Roman"/>
        </w:rPr>
      </w:pPr>
      <w:r w:rsidRPr="00BB7022">
        <w:rPr>
          <w:noProof/>
          <w:lang w:eastAsia="pl-PL"/>
        </w:rPr>
        <w:drawing>
          <wp:inline distT="0" distB="0" distL="0" distR="0" wp14:anchorId="65B6CA9B" wp14:editId="30879744">
            <wp:extent cx="5762625" cy="359092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3B6B" w:rsidRPr="00BB7022" w:rsidRDefault="00F40C44" w:rsidP="008D192C">
      <w:pPr>
        <w:pStyle w:val="Default"/>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r w:rsidR="00EB291D" w:rsidRPr="00BB7022">
        <w:br w:type="page"/>
      </w:r>
    </w:p>
    <w:p w:rsidR="00EB291D" w:rsidRPr="00BB7022" w:rsidRDefault="000B3B6B" w:rsidP="008D192C">
      <w:pPr>
        <w:pStyle w:val="Nagwek3"/>
        <w:spacing w:line="320" w:lineRule="atLeast"/>
      </w:pPr>
      <w:bookmarkStart w:id="111" w:name="_Toc428184699"/>
      <w:bookmarkStart w:id="112" w:name="_Toc441094935"/>
      <w:bookmarkStart w:id="113" w:name="_Toc451177594"/>
      <w:r w:rsidRPr="00BB7022">
        <w:lastRenderedPageBreak/>
        <w:t>4.3.2</w:t>
      </w:r>
      <w:r w:rsidR="004C260E" w:rsidRPr="00BB7022">
        <w:t>.</w:t>
      </w:r>
      <w:r w:rsidRPr="00BB7022">
        <w:t xml:space="preserve"> Sektor budownictwa użyteczności publicznej</w:t>
      </w:r>
      <w:bookmarkEnd w:id="111"/>
      <w:bookmarkEnd w:id="112"/>
      <w:bookmarkEnd w:id="113"/>
    </w:p>
    <w:p w:rsidR="00F67B53" w:rsidRPr="00BB7022" w:rsidRDefault="00F67B53"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Dla obiektów użyteczności publicznej przeprowadzono badanie ankietowe mające na celu określenie poziomu zużycia energii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emisji gazów cieplarnianych związanych</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ich zużyciem.</w:t>
      </w:r>
    </w:p>
    <w:p w:rsidR="00F67B53" w:rsidRPr="00BB7022" w:rsidRDefault="00F67B53"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Inwentaryzację zużycia energii przeprowadzono osobno dla sektora mieszkaniowego.</w:t>
      </w:r>
      <w:r w:rsidR="00111532" w:rsidRPr="00BB7022">
        <w:rPr>
          <w:rFonts w:ascii="Times New Roman" w:hAnsi="Times New Roman" w:cs="Times New Roman"/>
          <w:color w:val="auto"/>
        </w:rPr>
        <w:t xml:space="preserve"> W </w:t>
      </w:r>
      <w:r w:rsidRPr="00BB7022">
        <w:rPr>
          <w:rFonts w:ascii="Times New Roman" w:hAnsi="Times New Roman" w:cs="Times New Roman"/>
          <w:color w:val="auto"/>
        </w:rPr>
        <w:t>ramach inwentaryzacji pozyskano dane o paliwach używanych do wytworzenia energii cieplnej na cele grzewcze, przygotowanie ciepłej wody użytkowej,</w:t>
      </w:r>
      <w:r w:rsidR="00132DBA" w:rsidRPr="00BB7022">
        <w:rPr>
          <w:rFonts w:ascii="Times New Roman" w:hAnsi="Times New Roman" w:cs="Times New Roman"/>
          <w:color w:val="auto"/>
        </w:rPr>
        <w:t xml:space="preserve"> a </w:t>
      </w:r>
      <w:r w:rsidRPr="00BB7022">
        <w:rPr>
          <w:rFonts w:ascii="Times New Roman" w:hAnsi="Times New Roman" w:cs="Times New Roman"/>
          <w:color w:val="auto"/>
        </w:rPr>
        <w:t>także wielkości zużycia energii elektrycznej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 użyt</w:t>
      </w:r>
      <w:r w:rsidR="004C260E" w:rsidRPr="00BB7022">
        <w:rPr>
          <w:rFonts w:ascii="Times New Roman" w:hAnsi="Times New Roman" w:cs="Times New Roman"/>
          <w:color w:val="auto"/>
        </w:rPr>
        <w:t>eczności publicznej na terenie M</w:t>
      </w:r>
      <w:r w:rsidRPr="00BB7022">
        <w:rPr>
          <w:rFonts w:ascii="Times New Roman" w:hAnsi="Times New Roman" w:cs="Times New Roman"/>
          <w:color w:val="auto"/>
        </w:rPr>
        <w:t>iasta</w:t>
      </w:r>
      <w:r w:rsidR="00132DBA" w:rsidRPr="00BB7022">
        <w:rPr>
          <w:rFonts w:ascii="Times New Roman" w:hAnsi="Times New Roman" w:cs="Times New Roman"/>
          <w:color w:val="auto"/>
        </w:rPr>
        <w:t xml:space="preserve"> i </w:t>
      </w:r>
      <w:r w:rsidR="004C260E" w:rsidRPr="00BB7022">
        <w:rPr>
          <w:rFonts w:ascii="Times New Roman" w:hAnsi="Times New Roman" w:cs="Times New Roman"/>
          <w:color w:val="auto"/>
        </w:rPr>
        <w:t>G</w:t>
      </w:r>
      <w:r w:rsidRPr="00BB7022">
        <w:rPr>
          <w:rFonts w:ascii="Times New Roman" w:hAnsi="Times New Roman" w:cs="Times New Roman"/>
          <w:color w:val="auto"/>
        </w:rPr>
        <w:t>miny Ożarów.</w:t>
      </w:r>
      <w:r w:rsidR="00111532" w:rsidRPr="00BB7022">
        <w:rPr>
          <w:rFonts w:ascii="Times New Roman" w:hAnsi="Times New Roman" w:cs="Times New Roman"/>
          <w:color w:val="auto"/>
        </w:rPr>
        <w:t xml:space="preserve"> W </w:t>
      </w:r>
      <w:r w:rsidRPr="00BB7022">
        <w:rPr>
          <w:rFonts w:ascii="Times New Roman" w:hAnsi="Times New Roman" w:cs="Times New Roman"/>
          <w:color w:val="auto"/>
        </w:rPr>
        <w:t>oparciu o uzyskane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ten sposób dane określono strukturę zużycia paliw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budynkach użyteczności na terenie gminy na podstawie danych uzyskanych </w:t>
      </w:r>
      <w:r w:rsidR="00E87AC4" w:rsidRPr="00BB7022">
        <w:rPr>
          <w:rFonts w:ascii="Times New Roman" w:hAnsi="Times New Roman" w:cs="Times New Roman"/>
          <w:color w:val="auto"/>
        </w:rPr>
        <w:t>od zarządców obiektów, Urzędu M</w:t>
      </w:r>
      <w:r w:rsidRPr="00BB7022">
        <w:rPr>
          <w:rFonts w:ascii="Times New Roman" w:hAnsi="Times New Roman" w:cs="Times New Roman"/>
          <w:color w:val="auto"/>
        </w:rPr>
        <w:t>iasta</w:t>
      </w:r>
      <w:r w:rsidR="00132DBA" w:rsidRPr="00BB7022">
        <w:rPr>
          <w:rFonts w:ascii="Times New Roman" w:hAnsi="Times New Roman" w:cs="Times New Roman"/>
          <w:color w:val="auto"/>
        </w:rPr>
        <w:t xml:space="preserve"> i </w:t>
      </w:r>
      <w:r w:rsidR="00E87AC4" w:rsidRPr="00BB7022">
        <w:rPr>
          <w:rFonts w:ascii="Times New Roman" w:hAnsi="Times New Roman" w:cs="Times New Roman"/>
          <w:color w:val="auto"/>
        </w:rPr>
        <w:t>G</w:t>
      </w:r>
      <w:r w:rsidRPr="00BB7022">
        <w:rPr>
          <w:rFonts w:ascii="Times New Roman" w:hAnsi="Times New Roman" w:cs="Times New Roman"/>
          <w:color w:val="auto"/>
        </w:rPr>
        <w:t>miny Ożarów oraz Starostwa Powiatowego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Opatowie. Przy określeniu zużycia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całym sektorze uwzględniono </w:t>
      </w:r>
      <w:r w:rsidR="00864EA8" w:rsidRPr="00BB7022">
        <w:rPr>
          <w:rFonts w:ascii="Times New Roman" w:hAnsi="Times New Roman" w:cs="Times New Roman"/>
          <w:color w:val="auto"/>
        </w:rPr>
        <w:t>ilość zużytego nośnika oraz stopień termomodernizacji</w:t>
      </w:r>
      <w:r w:rsidR="00E87AC4" w:rsidRPr="00BB7022">
        <w:rPr>
          <w:rFonts w:ascii="Times New Roman" w:hAnsi="Times New Roman" w:cs="Times New Roman"/>
          <w:color w:val="auto"/>
        </w:rPr>
        <w:t xml:space="preserve"> oraz wiek budynków. Tylko</w:t>
      </w:r>
      <w:r w:rsidR="00132DBA" w:rsidRPr="00BB7022">
        <w:rPr>
          <w:rFonts w:ascii="Times New Roman" w:hAnsi="Times New Roman" w:cs="Times New Roman"/>
          <w:color w:val="auto"/>
        </w:rPr>
        <w:t xml:space="preserve"> w </w:t>
      </w:r>
      <w:r w:rsidR="00E87AC4" w:rsidRPr="00BB7022">
        <w:rPr>
          <w:rFonts w:ascii="Times New Roman" w:hAnsi="Times New Roman" w:cs="Times New Roman"/>
          <w:color w:val="auto"/>
        </w:rPr>
        <w:t>jednym budynku użyteczności publicznej tj. Krytej Pływalni Neptun</w:t>
      </w:r>
      <w:r w:rsidR="00132DBA" w:rsidRPr="00BB7022">
        <w:rPr>
          <w:rFonts w:ascii="Times New Roman" w:hAnsi="Times New Roman" w:cs="Times New Roman"/>
          <w:color w:val="auto"/>
        </w:rPr>
        <w:t xml:space="preserve"> w </w:t>
      </w:r>
      <w:r w:rsidR="00E87AC4" w:rsidRPr="00BB7022">
        <w:rPr>
          <w:rFonts w:ascii="Times New Roman" w:hAnsi="Times New Roman" w:cs="Times New Roman"/>
          <w:color w:val="auto"/>
        </w:rPr>
        <w:t xml:space="preserve">2010 r. były zainstalowane kolektory słoneczne. </w:t>
      </w:r>
    </w:p>
    <w:p w:rsidR="00F67B53" w:rsidRPr="00BB7022" w:rsidRDefault="00F67B53"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Dane dotyczące ilości produkcji energii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kolektorów słonecznych wyliczono jako iloczyn średniej ilości energii słonecznej padającej na powierzchnię jednego metra kwadratowego (ok 1200kWh/m</w:t>
      </w:r>
      <w:r w:rsidRPr="00BB7022">
        <w:rPr>
          <w:rFonts w:ascii="Times New Roman" w:hAnsi="Times New Roman" w:cs="Times New Roman"/>
          <w:color w:val="auto"/>
          <w:vertAlign w:val="superscript"/>
        </w:rPr>
        <w:t>2</w:t>
      </w:r>
      <w:r w:rsidRPr="00BB7022">
        <w:rPr>
          <w:rFonts w:ascii="Times New Roman" w:hAnsi="Times New Roman" w:cs="Times New Roman"/>
          <w:color w:val="auto"/>
        </w:rPr>
        <w:t>) pomnożonej przez sprawność (ok 45 %) pomnożonej przez powierzchnię całkowitą, więc przyjmuję się iż</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1m</w:t>
      </w:r>
      <w:r w:rsidRPr="00BB7022">
        <w:rPr>
          <w:rFonts w:ascii="Times New Roman" w:hAnsi="Times New Roman" w:cs="Times New Roman"/>
          <w:color w:val="auto"/>
          <w:vertAlign w:val="superscript"/>
        </w:rPr>
        <w:t>2</w:t>
      </w:r>
      <w:r w:rsidRPr="00BB7022">
        <w:rPr>
          <w:rFonts w:ascii="Times New Roman" w:hAnsi="Times New Roman" w:cs="Times New Roman"/>
          <w:color w:val="auto"/>
        </w:rPr>
        <w:t xml:space="preserve"> wytwarza się 520 kWh.</w:t>
      </w:r>
    </w:p>
    <w:p w:rsidR="00F67B53" w:rsidRPr="00BB7022" w:rsidRDefault="00F67B53" w:rsidP="008D192C">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 xml:space="preserve">W </w:t>
      </w:r>
      <w:r w:rsidR="009B7CE4" w:rsidRPr="00BB7022">
        <w:rPr>
          <w:rFonts w:ascii="Times New Roman" w:hAnsi="Times New Roman" w:cs="Times New Roman"/>
          <w:color w:val="auto"/>
        </w:rPr>
        <w:t>większości budynkach należących do gminy</w:t>
      </w:r>
      <w:r w:rsidRPr="00BB7022">
        <w:rPr>
          <w:rFonts w:ascii="Times New Roman" w:hAnsi="Times New Roman" w:cs="Times New Roman"/>
          <w:color w:val="auto"/>
        </w:rPr>
        <w:t xml:space="preserve"> przeprowadzono prace termomodernizacyjne (m.in. ocieplenia, wymiana stolarki okiennej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drzwiowej), które wpłynęły na ograniczenie zapotrzebowania na energię</w:t>
      </w:r>
      <w:r w:rsidR="00132DBA" w:rsidRPr="00BB7022">
        <w:rPr>
          <w:rFonts w:ascii="Times New Roman" w:hAnsi="Times New Roman" w:cs="Times New Roman"/>
          <w:color w:val="auto"/>
        </w:rPr>
        <w:t xml:space="preserve"> w </w:t>
      </w:r>
      <w:r w:rsidR="00864EA8" w:rsidRPr="00BB7022">
        <w:rPr>
          <w:rFonts w:ascii="Times New Roman" w:hAnsi="Times New Roman" w:cs="Times New Roman"/>
          <w:color w:val="auto"/>
        </w:rPr>
        <w:t xml:space="preserve">latach 2010-2015. </w:t>
      </w:r>
    </w:p>
    <w:p w:rsidR="00864EA8" w:rsidRPr="00BB7022" w:rsidRDefault="00864EA8" w:rsidP="008D192C">
      <w:pPr>
        <w:spacing w:after="0" w:line="320" w:lineRule="atLeast"/>
        <w:ind w:firstLine="851"/>
        <w:rPr>
          <w:rFonts w:cs="Times New Roman"/>
          <w:szCs w:val="24"/>
        </w:rPr>
      </w:pPr>
      <w:r w:rsidRPr="00BB7022">
        <w:rPr>
          <w:rFonts w:cs="Times New Roman"/>
          <w:szCs w:val="24"/>
        </w:rPr>
        <w:t>Wykaz obiektów użyteczności publicznej objętej inwentaryzacją:</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Przedszkole. Os. Wzgórze 52,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Zespół Szkół Ogólnokształcących im. E. </w:t>
      </w:r>
      <w:proofErr w:type="spellStart"/>
      <w:r w:rsidRPr="00BB7022">
        <w:rPr>
          <w:rFonts w:ascii="Times New Roman" w:hAnsi="Times New Roman" w:cs="Times New Roman"/>
          <w:color w:val="auto"/>
        </w:rPr>
        <w:t>Szylki</w:t>
      </w:r>
      <w:proofErr w:type="spellEnd"/>
      <w:r w:rsidRPr="00BB7022">
        <w:rPr>
          <w:rFonts w:ascii="Times New Roman" w:hAnsi="Times New Roman" w:cs="Times New Roman"/>
          <w:color w:val="auto"/>
        </w:rPr>
        <w:t>, Osiedle Wzgórze 54,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Zespół Szkół</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Ożarowie im M. Skłodowskiej-Curie, </w:t>
      </w:r>
      <w:r w:rsidR="003E0D64" w:rsidRPr="00BB7022">
        <w:rPr>
          <w:rFonts w:ascii="Times New Roman" w:hAnsi="Times New Roman" w:cs="Times New Roman"/>
          <w:color w:val="auto"/>
        </w:rPr>
        <w:t xml:space="preserve">ul. </w:t>
      </w:r>
      <w:r w:rsidR="00037460" w:rsidRPr="00BB7022">
        <w:rPr>
          <w:rFonts w:ascii="Times New Roman" w:hAnsi="Times New Roman" w:cs="Times New Roman"/>
          <w:color w:val="auto"/>
        </w:rPr>
        <w:t>Wzgórza 56</w:t>
      </w:r>
      <w:r w:rsidR="00E1569B" w:rsidRPr="00BB7022">
        <w:rPr>
          <w:rFonts w:ascii="Times New Roman" w:hAnsi="Times New Roman" w:cs="Times New Roman"/>
          <w:color w:val="auto"/>
        </w:rPr>
        <w:t>,</w:t>
      </w:r>
      <w:r w:rsidR="00C61BE0" w:rsidRPr="00BB7022">
        <w:rPr>
          <w:rFonts w:ascii="Times New Roman" w:hAnsi="Times New Roman" w:cs="Times New Roman"/>
          <w:color w:val="auto"/>
        </w:rPr>
        <w:t xml:space="preserve"> Ożarów,</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ZOZ Przychodnia,</w:t>
      </w:r>
      <w:r w:rsidR="003E0D64" w:rsidRPr="00BB7022">
        <w:rPr>
          <w:rFonts w:ascii="Times New Roman" w:hAnsi="Times New Roman" w:cs="Times New Roman"/>
          <w:color w:val="auto"/>
        </w:rPr>
        <w:t xml:space="preserve"> ul.</w:t>
      </w:r>
      <w:r w:rsidRPr="00BB7022">
        <w:rPr>
          <w:rFonts w:ascii="Times New Roman" w:hAnsi="Times New Roman" w:cs="Times New Roman"/>
          <w:color w:val="auto"/>
        </w:rPr>
        <w:t xml:space="preserve"> </w:t>
      </w:r>
      <w:r w:rsidR="00E87AC4" w:rsidRPr="00BB7022">
        <w:rPr>
          <w:rFonts w:ascii="Times New Roman" w:hAnsi="Times New Roman" w:cs="Times New Roman"/>
          <w:color w:val="auto"/>
        </w:rPr>
        <w:t>Spacerowa 10</w:t>
      </w:r>
      <w:r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Komisariat Policji</w:t>
      </w:r>
      <w:r w:rsidR="003E0D64" w:rsidRPr="00BB7022">
        <w:rPr>
          <w:rFonts w:ascii="Times New Roman" w:hAnsi="Times New Roman" w:cs="Times New Roman"/>
          <w:color w:val="auto"/>
        </w:rPr>
        <w:t>, ul.</w:t>
      </w:r>
      <w:r w:rsidR="00037460" w:rsidRPr="00BB7022">
        <w:rPr>
          <w:rFonts w:ascii="Times New Roman" w:hAnsi="Times New Roman" w:cs="Times New Roman"/>
          <w:color w:val="auto"/>
        </w:rPr>
        <w:t xml:space="preserve"> </w:t>
      </w:r>
      <w:r w:rsidRPr="00BB7022">
        <w:rPr>
          <w:rFonts w:ascii="Times New Roman" w:hAnsi="Times New Roman" w:cs="Times New Roman"/>
          <w:color w:val="auto"/>
        </w:rPr>
        <w:t>Jana Pawła II 13</w:t>
      </w:r>
      <w:r w:rsidR="00037460"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Środowiskowy Dom Samopomocy,</w:t>
      </w:r>
      <w:r w:rsidR="003E0D64" w:rsidRPr="00BB7022">
        <w:rPr>
          <w:rFonts w:ascii="Times New Roman" w:hAnsi="Times New Roman" w:cs="Times New Roman"/>
          <w:color w:val="auto"/>
        </w:rPr>
        <w:t xml:space="preserve"> ul.</w:t>
      </w:r>
      <w:r w:rsidRPr="00BB7022">
        <w:rPr>
          <w:rFonts w:ascii="Times New Roman" w:hAnsi="Times New Roman" w:cs="Times New Roman"/>
          <w:color w:val="auto"/>
        </w:rPr>
        <w:t xml:space="preserve"> </w:t>
      </w:r>
      <w:r w:rsidR="00E87AC4" w:rsidRPr="00BB7022">
        <w:rPr>
          <w:rFonts w:ascii="Times New Roman" w:hAnsi="Times New Roman" w:cs="Times New Roman"/>
          <w:color w:val="auto"/>
        </w:rPr>
        <w:t>Mazurkiewicza 25</w:t>
      </w:r>
      <w:r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Kryta Pływalnia Neptun</w:t>
      </w:r>
      <w:r w:rsidR="00037460" w:rsidRPr="00BB7022">
        <w:rPr>
          <w:rFonts w:ascii="Times New Roman" w:hAnsi="Times New Roman" w:cs="Times New Roman"/>
          <w:color w:val="auto"/>
        </w:rPr>
        <w:t>,</w:t>
      </w:r>
      <w:r w:rsidR="003E0D64" w:rsidRPr="00BB7022">
        <w:rPr>
          <w:rFonts w:ascii="Times New Roman" w:hAnsi="Times New Roman" w:cs="Times New Roman"/>
          <w:color w:val="auto"/>
        </w:rPr>
        <w:t xml:space="preserve"> ul.</w:t>
      </w:r>
      <w:r w:rsidR="00037460" w:rsidRPr="00BB7022">
        <w:rPr>
          <w:rFonts w:ascii="Times New Roman" w:hAnsi="Times New Roman" w:cs="Times New Roman"/>
          <w:color w:val="auto"/>
        </w:rPr>
        <w:t xml:space="preserve"> </w:t>
      </w:r>
      <w:r w:rsidRPr="00BB7022">
        <w:rPr>
          <w:rFonts w:ascii="Times New Roman" w:hAnsi="Times New Roman" w:cs="Times New Roman"/>
          <w:color w:val="auto"/>
        </w:rPr>
        <w:t>Ostrowiecka 4A</w:t>
      </w:r>
      <w:r w:rsidR="00037460"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Dom nauczyciela</w:t>
      </w:r>
      <w:r w:rsidR="00037460" w:rsidRPr="00BB7022">
        <w:rPr>
          <w:rFonts w:ascii="Times New Roman" w:hAnsi="Times New Roman" w:cs="Times New Roman"/>
          <w:color w:val="auto"/>
        </w:rPr>
        <w:t>, u</w:t>
      </w:r>
      <w:r w:rsidRPr="00BB7022">
        <w:rPr>
          <w:rFonts w:ascii="Times New Roman" w:hAnsi="Times New Roman" w:cs="Times New Roman"/>
          <w:color w:val="auto"/>
        </w:rPr>
        <w:t>l. Spacerowa</w:t>
      </w:r>
      <w:r w:rsidR="00037460"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Budynek komunalny, </w:t>
      </w:r>
      <w:r w:rsidR="00E87AC4" w:rsidRPr="00BB7022">
        <w:rPr>
          <w:rFonts w:ascii="Times New Roman" w:hAnsi="Times New Roman" w:cs="Times New Roman"/>
          <w:color w:val="auto"/>
        </w:rPr>
        <w:t>ul. Czachowskiego</w:t>
      </w:r>
      <w:r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Budynek Zakładu Gospodarki Komunalnej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Mieszkaniowej, </w:t>
      </w:r>
      <w:r w:rsidR="00E87AC4" w:rsidRPr="00BB7022">
        <w:rPr>
          <w:rFonts w:ascii="Times New Roman" w:hAnsi="Times New Roman" w:cs="Times New Roman"/>
          <w:color w:val="auto"/>
        </w:rPr>
        <w:t>ul. Partyzantów</w:t>
      </w:r>
      <w:r w:rsidRPr="00BB7022">
        <w:rPr>
          <w:rFonts w:ascii="Times New Roman" w:hAnsi="Times New Roman" w:cs="Times New Roman"/>
          <w:color w:val="auto"/>
        </w:rPr>
        <w:t xml:space="preserve"> 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w:t>
      </w:r>
      <w:r w:rsidR="00037460" w:rsidRPr="00BB7022">
        <w:rPr>
          <w:rFonts w:ascii="Times New Roman" w:hAnsi="Times New Roman" w:cs="Times New Roman"/>
          <w:color w:val="auto"/>
        </w:rPr>
        <w:t>ynek komunalny wraz Miejskim Gminnym Ośrodkiem Kultury, Biblioteką</w:t>
      </w:r>
      <w:r w:rsidR="00132DBA" w:rsidRPr="00BB7022">
        <w:rPr>
          <w:rFonts w:ascii="Times New Roman" w:hAnsi="Times New Roman" w:cs="Times New Roman"/>
          <w:color w:val="auto"/>
        </w:rPr>
        <w:t xml:space="preserve"> i </w:t>
      </w:r>
      <w:r w:rsidR="003E0D64" w:rsidRPr="00BB7022">
        <w:rPr>
          <w:rFonts w:ascii="Times New Roman" w:hAnsi="Times New Roman" w:cs="Times New Roman"/>
          <w:color w:val="auto"/>
        </w:rPr>
        <w:t>Salą W</w:t>
      </w:r>
      <w:r w:rsidR="00037460" w:rsidRPr="00BB7022">
        <w:rPr>
          <w:rFonts w:ascii="Times New Roman" w:hAnsi="Times New Roman" w:cs="Times New Roman"/>
          <w:color w:val="auto"/>
        </w:rPr>
        <w:t xml:space="preserve">idowiskową, </w:t>
      </w:r>
      <w:r w:rsidRPr="00BB7022">
        <w:rPr>
          <w:rFonts w:ascii="Times New Roman" w:hAnsi="Times New Roman" w:cs="Times New Roman"/>
          <w:color w:val="auto"/>
        </w:rPr>
        <w:t>ul. Stodolna 3</w:t>
      </w:r>
      <w:r w:rsidR="00037460"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Urząd Gminy Ożarów, </w:t>
      </w:r>
      <w:r w:rsidR="00E87AC4" w:rsidRPr="00BB7022">
        <w:rPr>
          <w:rFonts w:ascii="Times New Roman" w:hAnsi="Times New Roman" w:cs="Times New Roman"/>
          <w:color w:val="auto"/>
        </w:rPr>
        <w:t>ul. Stodolna 3</w:t>
      </w:r>
      <w:r w:rsidRPr="00BB7022">
        <w:rPr>
          <w:rFonts w:ascii="Times New Roman" w:hAnsi="Times New Roman" w:cs="Times New Roman"/>
          <w:color w:val="auto"/>
        </w:rPr>
        <w:t>, Ożarów</w:t>
      </w:r>
      <w:r w:rsidR="00E1569B" w:rsidRPr="00BB7022">
        <w:rPr>
          <w:rFonts w:ascii="Times New Roman" w:hAnsi="Times New Roman" w:cs="Times New Roman"/>
          <w:color w:val="auto"/>
        </w:rPr>
        <w:t>,</w:t>
      </w:r>
    </w:p>
    <w:p w:rsidR="00E87AC4" w:rsidRPr="00BB7022" w:rsidRDefault="00037460"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Dom nauczyciela, </w:t>
      </w:r>
      <w:r w:rsidR="00E87AC4" w:rsidRPr="00BB7022">
        <w:rPr>
          <w:rFonts w:ascii="Times New Roman" w:hAnsi="Times New Roman" w:cs="Times New Roman"/>
          <w:color w:val="auto"/>
        </w:rPr>
        <w:t>os. Wzgórze 54c</w:t>
      </w:r>
      <w:r w:rsidRPr="00BB7022">
        <w:rPr>
          <w:rFonts w:ascii="Times New Roman" w:hAnsi="Times New Roman" w:cs="Times New Roman"/>
          <w:color w:val="auto"/>
        </w:rPr>
        <w:t>,</w:t>
      </w:r>
      <w:r w:rsidR="00132DBA" w:rsidRPr="00BB7022">
        <w:rPr>
          <w:rFonts w:ascii="Times New Roman" w:hAnsi="Times New Roman" w:cs="Times New Roman"/>
          <w:color w:val="auto"/>
        </w:rPr>
        <w:t xml:space="preserve"> </w:t>
      </w:r>
      <w:r w:rsidRPr="00BB7022">
        <w:rPr>
          <w:rFonts w:ascii="Times New Roman" w:hAnsi="Times New Roman" w:cs="Times New Roman"/>
          <w:color w:val="auto"/>
        </w:rPr>
        <w:t>Ożarów</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Szkoła</w:t>
      </w:r>
      <w:r w:rsidR="00037460" w:rsidRPr="00BB7022">
        <w:rPr>
          <w:rFonts w:ascii="Times New Roman" w:hAnsi="Times New Roman" w:cs="Times New Roman"/>
          <w:color w:val="auto"/>
        </w:rPr>
        <w:t xml:space="preserve"> Podstawowa,</w:t>
      </w:r>
      <w:r w:rsidRPr="00BB7022">
        <w:rPr>
          <w:rFonts w:ascii="Times New Roman" w:hAnsi="Times New Roman" w:cs="Times New Roman"/>
          <w:color w:val="auto"/>
        </w:rPr>
        <w:t xml:space="preserve"> ul.</w:t>
      </w:r>
      <w:r w:rsidR="00037460" w:rsidRPr="00BB7022">
        <w:rPr>
          <w:rFonts w:ascii="Times New Roman" w:hAnsi="Times New Roman" w:cs="Times New Roman"/>
          <w:color w:val="auto"/>
        </w:rPr>
        <w:t xml:space="preserve"> </w:t>
      </w:r>
      <w:r w:rsidRPr="00BB7022">
        <w:rPr>
          <w:rFonts w:ascii="Times New Roman" w:hAnsi="Times New Roman" w:cs="Times New Roman"/>
          <w:color w:val="auto"/>
        </w:rPr>
        <w:t>Rynek 48</w:t>
      </w:r>
      <w:r w:rsidR="00037460" w:rsidRPr="00BB7022">
        <w:rPr>
          <w:rFonts w:ascii="Times New Roman" w:hAnsi="Times New Roman" w:cs="Times New Roman"/>
          <w:color w:val="auto"/>
        </w:rPr>
        <w:t>,</w:t>
      </w:r>
      <w:r w:rsidR="00132DBA" w:rsidRPr="00BB7022">
        <w:rPr>
          <w:rFonts w:ascii="Times New Roman" w:hAnsi="Times New Roman" w:cs="Times New Roman"/>
          <w:color w:val="auto"/>
        </w:rPr>
        <w:t xml:space="preserve"> </w:t>
      </w:r>
      <w:r w:rsidR="00037460" w:rsidRPr="00BB7022">
        <w:rPr>
          <w:rFonts w:ascii="Times New Roman" w:hAnsi="Times New Roman" w:cs="Times New Roman"/>
          <w:color w:val="auto"/>
        </w:rPr>
        <w:t>Gliniany</w:t>
      </w:r>
      <w:r w:rsidR="00E1569B" w:rsidRPr="00BB7022">
        <w:rPr>
          <w:rFonts w:ascii="Times New Roman" w:hAnsi="Times New Roman" w:cs="Times New Roman"/>
          <w:color w:val="auto"/>
        </w:rPr>
        <w:t>,</w:t>
      </w:r>
    </w:p>
    <w:p w:rsidR="00E87AC4" w:rsidRPr="00BB7022" w:rsidRDefault="00E1569B"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Szkoła Podstawowa, </w:t>
      </w:r>
      <w:proofErr w:type="spellStart"/>
      <w:r w:rsidRPr="00BB7022">
        <w:rPr>
          <w:rFonts w:ascii="Times New Roman" w:hAnsi="Times New Roman" w:cs="Times New Roman"/>
          <w:color w:val="auto"/>
        </w:rPr>
        <w:t>Pisary</w:t>
      </w:r>
      <w:proofErr w:type="spellEnd"/>
      <w:r w:rsidRPr="00BB7022">
        <w:rPr>
          <w:rFonts w:ascii="Times New Roman" w:hAnsi="Times New Roman" w:cs="Times New Roman"/>
          <w:color w:val="auto"/>
        </w:rPr>
        <w:t>,</w:t>
      </w:r>
    </w:p>
    <w:p w:rsidR="00E87AC4" w:rsidRPr="00BB7022" w:rsidRDefault="00E1569B"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 xml:space="preserve">Szkoła Podstawowa, Janowice </w:t>
      </w:r>
      <w:r w:rsidR="00E87AC4" w:rsidRPr="00BB7022">
        <w:rPr>
          <w:rFonts w:ascii="Times New Roman" w:hAnsi="Times New Roman" w:cs="Times New Roman"/>
          <w:color w:val="auto"/>
        </w:rPr>
        <w:t>11</w:t>
      </w:r>
      <w:r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Z</w:t>
      </w:r>
      <w:r w:rsidR="00E1569B" w:rsidRPr="00BB7022">
        <w:rPr>
          <w:rFonts w:ascii="Times New Roman" w:hAnsi="Times New Roman" w:cs="Times New Roman"/>
          <w:color w:val="auto"/>
        </w:rPr>
        <w:t>espół Szkół</w:t>
      </w:r>
      <w:r w:rsidR="00132DBA" w:rsidRPr="00BB7022">
        <w:rPr>
          <w:rFonts w:ascii="Times New Roman" w:hAnsi="Times New Roman" w:cs="Times New Roman"/>
          <w:color w:val="auto"/>
        </w:rPr>
        <w:t xml:space="preserve"> i </w:t>
      </w:r>
      <w:r w:rsidR="00E1569B" w:rsidRPr="00BB7022">
        <w:rPr>
          <w:rFonts w:ascii="Times New Roman" w:hAnsi="Times New Roman" w:cs="Times New Roman"/>
          <w:color w:val="auto"/>
        </w:rPr>
        <w:t xml:space="preserve">Przedszkoli nr 57, </w:t>
      </w:r>
      <w:r w:rsidRPr="00BB7022">
        <w:rPr>
          <w:rFonts w:ascii="Times New Roman" w:hAnsi="Times New Roman" w:cs="Times New Roman"/>
          <w:color w:val="auto"/>
        </w:rPr>
        <w:t>ul. Rynek 17</w:t>
      </w:r>
      <w:r w:rsidR="00E1569B" w:rsidRPr="00BB7022">
        <w:rPr>
          <w:rFonts w:ascii="Times New Roman" w:hAnsi="Times New Roman" w:cs="Times New Roman"/>
          <w:color w:val="auto"/>
        </w:rPr>
        <w:t>, Lasocin,</w:t>
      </w:r>
    </w:p>
    <w:p w:rsidR="00C61BE0" w:rsidRPr="00BB7022" w:rsidRDefault="00C61BE0" w:rsidP="00C61BE0">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Zakład Opieki Zdrowotnej, Jakubowice,</w:t>
      </w:r>
    </w:p>
    <w:p w:rsidR="00C61BE0" w:rsidRPr="00BB7022" w:rsidRDefault="00C61BE0" w:rsidP="00C61BE0">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Biblioteka, Jakubowice,</w:t>
      </w:r>
    </w:p>
    <w:p w:rsidR="00E87AC4" w:rsidRPr="00BB7022" w:rsidRDefault="00E1569B"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lastRenderedPageBreak/>
        <w:t xml:space="preserve">Dom Pomocy Społecznej, Sobów </w:t>
      </w:r>
      <w:r w:rsidR="00E87AC4" w:rsidRPr="00BB7022">
        <w:rPr>
          <w:rFonts w:ascii="Times New Roman" w:hAnsi="Times New Roman" w:cs="Times New Roman"/>
          <w:color w:val="auto"/>
        </w:rPr>
        <w:t>117</w:t>
      </w:r>
      <w:r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w:t>
      </w:r>
      <w:r w:rsidR="00E1569B" w:rsidRPr="00BB7022">
        <w:rPr>
          <w:rFonts w:ascii="Times New Roman" w:hAnsi="Times New Roman" w:cs="Times New Roman"/>
          <w:color w:val="auto"/>
        </w:rPr>
        <w:t>ynek OSP</w:t>
      </w:r>
      <w:r w:rsidR="00132DBA" w:rsidRPr="00BB7022">
        <w:rPr>
          <w:rFonts w:ascii="Times New Roman" w:hAnsi="Times New Roman" w:cs="Times New Roman"/>
          <w:color w:val="auto"/>
        </w:rPr>
        <w:t xml:space="preserve"> i </w:t>
      </w:r>
      <w:r w:rsidR="00E1569B" w:rsidRPr="00BB7022">
        <w:rPr>
          <w:rFonts w:ascii="Times New Roman" w:hAnsi="Times New Roman" w:cs="Times New Roman"/>
          <w:color w:val="auto"/>
        </w:rPr>
        <w:t xml:space="preserve">Świetlicy Wiejskiej, Jakubowice </w:t>
      </w:r>
      <w:r w:rsidRPr="00BB7022">
        <w:rPr>
          <w:rFonts w:ascii="Times New Roman" w:hAnsi="Times New Roman" w:cs="Times New Roman"/>
          <w:color w:val="auto"/>
        </w:rPr>
        <w:t>48A</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Budynek OSP</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Świetlicy Wiejskiej</w:t>
      </w:r>
      <w:r w:rsidR="00E1569B" w:rsidRPr="00BB7022">
        <w:rPr>
          <w:rFonts w:ascii="Times New Roman" w:hAnsi="Times New Roman" w:cs="Times New Roman"/>
          <w:color w:val="auto"/>
        </w:rPr>
        <w:t xml:space="preserve">, </w:t>
      </w:r>
      <w:r w:rsidRPr="00BB7022">
        <w:rPr>
          <w:rFonts w:ascii="Times New Roman" w:hAnsi="Times New Roman" w:cs="Times New Roman"/>
          <w:color w:val="auto"/>
        </w:rPr>
        <w:t>ul Rynek 4</w:t>
      </w:r>
      <w:r w:rsidR="003E0D64" w:rsidRPr="00BB7022">
        <w:rPr>
          <w:rFonts w:ascii="Times New Roman" w:hAnsi="Times New Roman" w:cs="Times New Roman"/>
          <w:color w:val="auto"/>
        </w:rPr>
        <w:t>,</w:t>
      </w:r>
      <w:r w:rsidR="00E1569B" w:rsidRPr="00BB7022">
        <w:rPr>
          <w:rFonts w:ascii="Times New Roman" w:hAnsi="Times New Roman" w:cs="Times New Roman"/>
          <w:color w:val="auto"/>
        </w:rPr>
        <w:t xml:space="preserve"> Lasocin,</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w:t>
      </w:r>
      <w:r w:rsidR="00E1569B" w:rsidRPr="00BB7022">
        <w:rPr>
          <w:rFonts w:ascii="Times New Roman" w:hAnsi="Times New Roman" w:cs="Times New Roman"/>
          <w:color w:val="auto"/>
        </w:rPr>
        <w:t>dynek OSP</w:t>
      </w:r>
      <w:r w:rsidR="00132DBA" w:rsidRPr="00BB7022">
        <w:rPr>
          <w:rFonts w:ascii="Times New Roman" w:hAnsi="Times New Roman" w:cs="Times New Roman"/>
          <w:color w:val="auto"/>
        </w:rPr>
        <w:t xml:space="preserve"> i </w:t>
      </w:r>
      <w:r w:rsidR="00E1569B" w:rsidRPr="00BB7022">
        <w:rPr>
          <w:rFonts w:ascii="Times New Roman" w:hAnsi="Times New Roman" w:cs="Times New Roman"/>
          <w:color w:val="auto"/>
        </w:rPr>
        <w:t>Świetlicy Wiejskiej, Prusy</w:t>
      </w:r>
      <w:r w:rsidRPr="00BB7022">
        <w:rPr>
          <w:rFonts w:ascii="Times New Roman" w:hAnsi="Times New Roman" w:cs="Times New Roman"/>
          <w:color w:val="auto"/>
        </w:rPr>
        <w:t>102</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w:t>
      </w:r>
      <w:r w:rsidR="00E1569B" w:rsidRPr="00BB7022">
        <w:rPr>
          <w:rFonts w:ascii="Times New Roman" w:hAnsi="Times New Roman" w:cs="Times New Roman"/>
          <w:color w:val="auto"/>
        </w:rPr>
        <w:t>nek OSP</w:t>
      </w:r>
      <w:r w:rsidR="00132DBA" w:rsidRPr="00BB7022">
        <w:rPr>
          <w:rFonts w:ascii="Times New Roman" w:hAnsi="Times New Roman" w:cs="Times New Roman"/>
          <w:color w:val="auto"/>
        </w:rPr>
        <w:t xml:space="preserve"> i </w:t>
      </w:r>
      <w:r w:rsidR="00E1569B" w:rsidRPr="00BB7022">
        <w:rPr>
          <w:rFonts w:ascii="Times New Roman" w:hAnsi="Times New Roman" w:cs="Times New Roman"/>
          <w:color w:val="auto"/>
        </w:rPr>
        <w:t>Świetlicy Wiejskiej, Szymanówka,</w:t>
      </w:r>
    </w:p>
    <w:p w:rsidR="00DD439C" w:rsidRPr="00BB7022" w:rsidRDefault="00DD439C" w:rsidP="00DD439C">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Budynek OSP</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Świetlicy Wiejskiej, Wyszmontów,</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Dom Pomocy Społecznej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Czachowie</w:t>
      </w:r>
      <w:r w:rsidR="00E1569B" w:rsidRPr="00BB7022">
        <w:rPr>
          <w:rFonts w:ascii="Times New Roman" w:hAnsi="Times New Roman" w:cs="Times New Roman"/>
          <w:color w:val="auto"/>
        </w:rPr>
        <w:t>,</w:t>
      </w:r>
    </w:p>
    <w:p w:rsidR="00E87AC4" w:rsidRPr="00BB7022" w:rsidRDefault="00E87AC4" w:rsidP="00D66828">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Specjalny Ośrodek Szkolno-Wychowawczy</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Dębnie</w:t>
      </w:r>
      <w:r w:rsidR="00E1569B" w:rsidRPr="00BB7022">
        <w:rPr>
          <w:rFonts w:ascii="Times New Roman" w:hAnsi="Times New Roman" w:cs="Times New Roman"/>
          <w:color w:val="auto"/>
        </w:rPr>
        <w:t>,</w:t>
      </w:r>
    </w:p>
    <w:p w:rsidR="001C694F" w:rsidRPr="00BB7022" w:rsidRDefault="001C694F" w:rsidP="001C694F">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Budynek Użyteczności Publicznej (dawny Hotel Alit), oś. Wzgórze 57a, Ożarów</w:t>
      </w:r>
    </w:p>
    <w:p w:rsidR="00E1569B" w:rsidRPr="00BB7022" w:rsidRDefault="00E1569B" w:rsidP="001C694F">
      <w:pPr>
        <w:pStyle w:val="Default"/>
        <w:numPr>
          <w:ilvl w:val="0"/>
          <w:numId w:val="85"/>
        </w:numPr>
        <w:spacing w:line="320" w:lineRule="atLeast"/>
        <w:rPr>
          <w:rFonts w:ascii="Times New Roman" w:hAnsi="Times New Roman" w:cs="Times New Roman"/>
          <w:color w:val="auto"/>
        </w:rPr>
      </w:pPr>
      <w:r w:rsidRPr="00BB7022">
        <w:rPr>
          <w:rFonts w:ascii="Times New Roman" w:hAnsi="Times New Roman" w:cs="Times New Roman"/>
          <w:color w:val="auto"/>
        </w:rPr>
        <w:t>Budynek weterynarii, Ożarów</w:t>
      </w:r>
      <w:r w:rsidR="003E0D64" w:rsidRPr="00BB7022">
        <w:rPr>
          <w:rFonts w:ascii="Times New Roman" w:hAnsi="Times New Roman" w:cs="Times New Roman"/>
          <w:color w:val="auto"/>
        </w:rPr>
        <w:t>.</w:t>
      </w:r>
    </w:p>
    <w:p w:rsidR="00E1569B" w:rsidRPr="00BB7022" w:rsidRDefault="00E1569B" w:rsidP="008D192C">
      <w:pPr>
        <w:pStyle w:val="Default"/>
        <w:spacing w:line="320" w:lineRule="atLeast"/>
        <w:ind w:left="720"/>
        <w:rPr>
          <w:rFonts w:ascii="Times New Roman" w:hAnsi="Times New Roman" w:cs="Times New Roman"/>
          <w:color w:val="auto"/>
        </w:rPr>
      </w:pPr>
    </w:p>
    <w:p w:rsidR="0018397B" w:rsidRPr="00BB7022" w:rsidRDefault="00C61BE0" w:rsidP="00C61BE0">
      <w:pPr>
        <w:pStyle w:val="Default"/>
        <w:spacing w:line="320" w:lineRule="atLeast"/>
        <w:ind w:firstLine="709"/>
        <w:jc w:val="both"/>
        <w:rPr>
          <w:rFonts w:ascii="Times New Roman" w:hAnsi="Times New Roman" w:cs="Times New Roman"/>
          <w:color w:val="auto"/>
        </w:rPr>
      </w:pPr>
      <w:r w:rsidRPr="00BB7022">
        <w:rPr>
          <w:rFonts w:ascii="Times New Roman" w:hAnsi="Times New Roman" w:cs="Times New Roman"/>
          <w:color w:val="auto"/>
        </w:rPr>
        <w:t>Po 2010 r. zostały wybudowane</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oddane do użytku 2 obiekty, </w:t>
      </w:r>
      <w:r w:rsidR="0018397B" w:rsidRPr="00BB7022">
        <w:rPr>
          <w:rFonts w:ascii="Times New Roman" w:hAnsi="Times New Roman" w:cs="Times New Roman"/>
          <w:color w:val="auto"/>
        </w:rPr>
        <w:t>to jest budynek Stadionu Sportowego</w:t>
      </w:r>
      <w:r w:rsidR="00132DBA" w:rsidRPr="00BB7022">
        <w:rPr>
          <w:rFonts w:ascii="Times New Roman" w:hAnsi="Times New Roman" w:cs="Times New Roman"/>
          <w:color w:val="auto"/>
        </w:rPr>
        <w:t xml:space="preserve"> w </w:t>
      </w:r>
      <w:r w:rsidR="0018397B" w:rsidRPr="00BB7022">
        <w:rPr>
          <w:rFonts w:ascii="Times New Roman" w:hAnsi="Times New Roman" w:cs="Times New Roman"/>
          <w:color w:val="auto"/>
        </w:rPr>
        <w:t xml:space="preserve">Ożarowie </w:t>
      </w:r>
      <w:r w:rsidR="00D214D3" w:rsidRPr="00BB7022">
        <w:rPr>
          <w:rFonts w:ascii="Times New Roman" w:hAnsi="Times New Roman" w:cs="Times New Roman"/>
          <w:color w:val="auto"/>
        </w:rPr>
        <w:t>oraz Dworzec autobusowy.</w:t>
      </w:r>
    </w:p>
    <w:p w:rsidR="00864EA8" w:rsidRPr="00BB7022" w:rsidRDefault="00864EA8" w:rsidP="008D192C">
      <w:pPr>
        <w:pStyle w:val="Default"/>
        <w:spacing w:line="320" w:lineRule="atLeast"/>
        <w:ind w:firstLine="709"/>
        <w:rPr>
          <w:rFonts w:ascii="Times New Roman" w:hAnsi="Times New Roman" w:cs="Times New Roman"/>
          <w:color w:val="auto"/>
        </w:rPr>
      </w:pPr>
    </w:p>
    <w:p w:rsidR="00864EA8" w:rsidRPr="00BB7022" w:rsidRDefault="00864EA8" w:rsidP="008D192C">
      <w:pPr>
        <w:spacing w:after="0" w:line="320" w:lineRule="atLeast"/>
      </w:pPr>
      <w:r w:rsidRPr="00BB7022">
        <w:tab/>
        <w:t>Wielkości zużycia energii</w:t>
      </w:r>
      <w:r w:rsidR="00132DBA" w:rsidRPr="00BB7022">
        <w:t xml:space="preserve"> i </w:t>
      </w:r>
      <w:r w:rsidRPr="00BB7022">
        <w:t>emisji gazów</w:t>
      </w:r>
      <w:r w:rsidR="00132DBA" w:rsidRPr="00BB7022">
        <w:t xml:space="preserve"> w </w:t>
      </w:r>
      <w:r w:rsidRPr="00BB7022">
        <w:t xml:space="preserve">sektorze użyteczności publicznej przedstawiono poniżej. </w:t>
      </w:r>
    </w:p>
    <w:p w:rsidR="0018397B" w:rsidRPr="00BB7022" w:rsidRDefault="0018397B" w:rsidP="008D192C">
      <w:pPr>
        <w:spacing w:after="0" w:line="320" w:lineRule="atLeast"/>
        <w:rPr>
          <w:rFonts w:cs="Times New Roman"/>
          <w:i/>
          <w:sz w:val="20"/>
          <w:szCs w:val="20"/>
        </w:rPr>
      </w:pPr>
    </w:p>
    <w:p w:rsidR="0018397B" w:rsidRPr="00BB7022" w:rsidRDefault="0018397B" w:rsidP="008D192C">
      <w:pPr>
        <w:pStyle w:val="STytuTabeli"/>
        <w:spacing w:before="0" w:beforeAutospacing="0" w:after="0" w:line="320" w:lineRule="atLeast"/>
        <w:rPr>
          <w:iCs/>
          <w:sz w:val="24"/>
          <w:szCs w:val="24"/>
        </w:rPr>
      </w:pPr>
      <w:bookmarkStart w:id="114" w:name="_Toc459277039"/>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26</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Emisja zanieczyszczeń związana</w:t>
      </w:r>
      <w:r w:rsidR="00132DBA" w:rsidRPr="00BB7022">
        <w:rPr>
          <w:iCs/>
          <w:sz w:val="24"/>
          <w:szCs w:val="24"/>
        </w:rPr>
        <w:t xml:space="preserve"> z </w:t>
      </w:r>
      <w:r w:rsidRPr="00BB7022">
        <w:rPr>
          <w:iCs/>
          <w:sz w:val="24"/>
          <w:szCs w:val="24"/>
        </w:rPr>
        <w:t>sektorem budownictwa użyteczności publicznej</w:t>
      </w:r>
      <w:r w:rsidR="00132DBA" w:rsidRPr="00BB7022">
        <w:rPr>
          <w:iCs/>
          <w:sz w:val="24"/>
          <w:szCs w:val="24"/>
        </w:rPr>
        <w:t xml:space="preserve"> w </w:t>
      </w:r>
      <w:r w:rsidRPr="00BB7022">
        <w:rPr>
          <w:iCs/>
          <w:sz w:val="24"/>
          <w:szCs w:val="24"/>
        </w:rPr>
        <w:t>2010 r.</w:t>
      </w:r>
      <w:bookmarkEnd w:id="114"/>
    </w:p>
    <w:tbl>
      <w:tblPr>
        <w:tblW w:w="7197" w:type="dxa"/>
        <w:jc w:val="center"/>
        <w:tblInd w:w="-397" w:type="dxa"/>
        <w:tblCellMar>
          <w:left w:w="70" w:type="dxa"/>
          <w:right w:w="70" w:type="dxa"/>
        </w:tblCellMar>
        <w:tblLook w:val="04A0" w:firstRow="1" w:lastRow="0" w:firstColumn="1" w:lastColumn="0" w:noHBand="0" w:noVBand="1"/>
      </w:tblPr>
      <w:tblGrid>
        <w:gridCol w:w="3458"/>
        <w:gridCol w:w="877"/>
        <w:gridCol w:w="960"/>
        <w:gridCol w:w="1021"/>
        <w:gridCol w:w="881"/>
      </w:tblGrid>
      <w:tr w:rsidR="00347E70" w:rsidRPr="00BB7022" w:rsidTr="00347E70">
        <w:trPr>
          <w:trHeight w:val="660"/>
          <w:jc w:val="center"/>
        </w:trPr>
        <w:tc>
          <w:tcPr>
            <w:tcW w:w="3458" w:type="dxa"/>
            <w:vMerge w:val="restart"/>
            <w:tcBorders>
              <w:top w:val="single" w:sz="8" w:space="0" w:color="auto"/>
              <w:left w:val="single" w:sz="8" w:space="0" w:color="auto"/>
              <w:bottom w:val="single" w:sz="4" w:space="0" w:color="auto"/>
              <w:right w:val="single" w:sz="4" w:space="0" w:color="auto"/>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Sektor</w:t>
            </w:r>
          </w:p>
        </w:tc>
        <w:tc>
          <w:tcPr>
            <w:tcW w:w="3739" w:type="dxa"/>
            <w:gridSpan w:val="4"/>
            <w:tcBorders>
              <w:top w:val="single" w:sz="8" w:space="0" w:color="auto"/>
              <w:left w:val="nil"/>
              <w:bottom w:val="single" w:sz="4" w:space="0" w:color="auto"/>
              <w:right w:val="single" w:sz="8" w:space="0" w:color="000000"/>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Substancja [Mg/rok]</w:t>
            </w:r>
          </w:p>
        </w:tc>
      </w:tr>
      <w:tr w:rsidR="00347E70" w:rsidRPr="00BB7022" w:rsidTr="00347E70">
        <w:trPr>
          <w:trHeight w:val="345"/>
          <w:jc w:val="center"/>
        </w:trPr>
        <w:tc>
          <w:tcPr>
            <w:tcW w:w="3458" w:type="dxa"/>
            <w:vMerge/>
            <w:tcBorders>
              <w:top w:val="single" w:sz="8" w:space="0" w:color="auto"/>
              <w:left w:val="single" w:sz="8" w:space="0" w:color="auto"/>
              <w:bottom w:val="single" w:sz="4" w:space="0" w:color="auto"/>
              <w:right w:val="single" w:sz="4" w:space="0" w:color="auto"/>
            </w:tcBorders>
            <w:vAlign w:val="center"/>
            <w:hideMark/>
          </w:tcPr>
          <w:p w:rsidR="00347E70" w:rsidRPr="00BB7022" w:rsidRDefault="00347E70" w:rsidP="00347E70">
            <w:pPr>
              <w:spacing w:after="0" w:line="240" w:lineRule="auto"/>
              <w:jc w:val="left"/>
              <w:rPr>
                <w:rFonts w:eastAsia="Times New Roman" w:cs="Times New Roman"/>
                <w:b/>
                <w:bCs/>
                <w:color w:val="000000"/>
                <w:szCs w:val="24"/>
                <w:lang w:eastAsia="pl-PL"/>
              </w:rPr>
            </w:pPr>
          </w:p>
        </w:tc>
        <w:tc>
          <w:tcPr>
            <w:tcW w:w="877" w:type="dxa"/>
            <w:tcBorders>
              <w:top w:val="nil"/>
              <w:left w:val="nil"/>
              <w:bottom w:val="single" w:sz="4" w:space="0" w:color="auto"/>
              <w:right w:val="single" w:sz="4" w:space="0" w:color="auto"/>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PM 10</w:t>
            </w:r>
          </w:p>
        </w:tc>
        <w:tc>
          <w:tcPr>
            <w:tcW w:w="960" w:type="dxa"/>
            <w:tcBorders>
              <w:top w:val="nil"/>
              <w:left w:val="nil"/>
              <w:bottom w:val="single" w:sz="4" w:space="0" w:color="auto"/>
              <w:right w:val="single" w:sz="4" w:space="0" w:color="auto"/>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PM 2,5</w:t>
            </w:r>
          </w:p>
        </w:tc>
        <w:tc>
          <w:tcPr>
            <w:tcW w:w="1021" w:type="dxa"/>
            <w:tcBorders>
              <w:top w:val="nil"/>
              <w:left w:val="nil"/>
              <w:bottom w:val="single" w:sz="4" w:space="0" w:color="auto"/>
              <w:right w:val="single" w:sz="4" w:space="0" w:color="auto"/>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CO</w:t>
            </w:r>
            <w:r w:rsidRPr="00BB7022">
              <w:rPr>
                <w:rFonts w:eastAsia="Times New Roman" w:cs="Times New Roman"/>
                <w:b/>
                <w:bCs/>
                <w:color w:val="000000"/>
                <w:szCs w:val="24"/>
                <w:vertAlign w:val="subscript"/>
                <w:lang w:eastAsia="pl-PL"/>
              </w:rPr>
              <w:t>2</w:t>
            </w:r>
          </w:p>
        </w:tc>
        <w:tc>
          <w:tcPr>
            <w:tcW w:w="881" w:type="dxa"/>
            <w:tcBorders>
              <w:top w:val="nil"/>
              <w:left w:val="nil"/>
              <w:bottom w:val="single" w:sz="4" w:space="0" w:color="auto"/>
              <w:right w:val="single" w:sz="8" w:space="0" w:color="auto"/>
            </w:tcBorders>
            <w:shd w:val="clear" w:color="000000" w:fill="C2D69B"/>
            <w:vAlign w:val="center"/>
            <w:hideMark/>
          </w:tcPr>
          <w:p w:rsidR="00347E70" w:rsidRPr="00BB7022" w:rsidRDefault="00347E70" w:rsidP="00347E70">
            <w:pPr>
              <w:spacing w:after="0" w:line="240" w:lineRule="auto"/>
              <w:jc w:val="center"/>
              <w:rPr>
                <w:rFonts w:eastAsia="Times New Roman" w:cs="Times New Roman"/>
                <w:b/>
                <w:bCs/>
                <w:color w:val="000000"/>
                <w:szCs w:val="24"/>
                <w:lang w:eastAsia="pl-PL"/>
              </w:rPr>
            </w:pPr>
            <w:proofErr w:type="spellStart"/>
            <w:r w:rsidRPr="00BB7022">
              <w:rPr>
                <w:rFonts w:eastAsia="Times New Roman" w:cs="Times New Roman"/>
                <w:b/>
                <w:bCs/>
                <w:color w:val="000000"/>
                <w:szCs w:val="24"/>
                <w:lang w:eastAsia="pl-PL"/>
              </w:rPr>
              <w:t>BaP</w:t>
            </w:r>
            <w:proofErr w:type="spellEnd"/>
          </w:p>
        </w:tc>
      </w:tr>
      <w:tr w:rsidR="00347E70" w:rsidRPr="00BB7022" w:rsidTr="00347E70">
        <w:trPr>
          <w:trHeight w:val="330"/>
          <w:jc w:val="center"/>
        </w:trPr>
        <w:tc>
          <w:tcPr>
            <w:tcW w:w="3458" w:type="dxa"/>
            <w:tcBorders>
              <w:top w:val="nil"/>
              <w:left w:val="single" w:sz="8" w:space="0" w:color="auto"/>
              <w:bottom w:val="single" w:sz="8" w:space="0" w:color="auto"/>
              <w:right w:val="single" w:sz="4" w:space="0" w:color="auto"/>
            </w:tcBorders>
            <w:shd w:val="clear" w:color="auto" w:fill="auto"/>
            <w:noWrap/>
            <w:vAlign w:val="bottom"/>
            <w:hideMark/>
          </w:tcPr>
          <w:p w:rsidR="00347E70" w:rsidRPr="00BB7022" w:rsidRDefault="00347E70" w:rsidP="00347E70">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Sektor użyteczności publicznej</w:t>
            </w:r>
          </w:p>
        </w:tc>
        <w:tc>
          <w:tcPr>
            <w:tcW w:w="877" w:type="dxa"/>
            <w:tcBorders>
              <w:top w:val="nil"/>
              <w:left w:val="nil"/>
              <w:bottom w:val="single" w:sz="8" w:space="0" w:color="auto"/>
              <w:right w:val="single" w:sz="4" w:space="0" w:color="auto"/>
            </w:tcBorders>
            <w:shd w:val="clear" w:color="auto" w:fill="auto"/>
            <w:vAlign w:val="center"/>
            <w:hideMark/>
          </w:tcPr>
          <w:p w:rsidR="00347E70" w:rsidRPr="00BB7022" w:rsidRDefault="00347E70" w:rsidP="00347E70">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2,02</w:t>
            </w:r>
          </w:p>
        </w:tc>
        <w:tc>
          <w:tcPr>
            <w:tcW w:w="960" w:type="dxa"/>
            <w:tcBorders>
              <w:top w:val="nil"/>
              <w:left w:val="nil"/>
              <w:bottom w:val="single" w:sz="8" w:space="0" w:color="auto"/>
              <w:right w:val="single" w:sz="4" w:space="0" w:color="auto"/>
            </w:tcBorders>
            <w:shd w:val="clear" w:color="auto" w:fill="auto"/>
            <w:vAlign w:val="center"/>
            <w:hideMark/>
          </w:tcPr>
          <w:p w:rsidR="00347E70" w:rsidRPr="00BB7022" w:rsidRDefault="00347E70"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1,9</w:t>
            </w:r>
            <w:r w:rsidR="0047654B" w:rsidRPr="00BB7022">
              <w:rPr>
                <w:rFonts w:eastAsia="Times New Roman" w:cs="Times New Roman"/>
                <w:color w:val="000000"/>
                <w:szCs w:val="24"/>
                <w:lang w:eastAsia="pl-PL"/>
              </w:rPr>
              <w:t>3</w:t>
            </w:r>
          </w:p>
        </w:tc>
        <w:tc>
          <w:tcPr>
            <w:tcW w:w="1021" w:type="dxa"/>
            <w:tcBorders>
              <w:top w:val="nil"/>
              <w:left w:val="nil"/>
              <w:bottom w:val="single" w:sz="8" w:space="0" w:color="auto"/>
              <w:right w:val="single" w:sz="4" w:space="0" w:color="auto"/>
            </w:tcBorders>
            <w:shd w:val="clear" w:color="auto" w:fill="auto"/>
            <w:vAlign w:val="center"/>
            <w:hideMark/>
          </w:tcPr>
          <w:p w:rsidR="00347E70"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2 575,67</w:t>
            </w:r>
          </w:p>
        </w:tc>
        <w:tc>
          <w:tcPr>
            <w:tcW w:w="881" w:type="dxa"/>
            <w:tcBorders>
              <w:top w:val="nil"/>
              <w:left w:val="nil"/>
              <w:bottom w:val="single" w:sz="8" w:space="0" w:color="auto"/>
              <w:right w:val="single" w:sz="8" w:space="0" w:color="auto"/>
            </w:tcBorders>
            <w:shd w:val="clear" w:color="auto" w:fill="auto"/>
            <w:vAlign w:val="center"/>
            <w:hideMark/>
          </w:tcPr>
          <w:p w:rsidR="00347E70" w:rsidRPr="00BB7022" w:rsidRDefault="00347E70" w:rsidP="00347E70">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bl>
    <w:p w:rsidR="0018397B" w:rsidRPr="00BB7022" w:rsidRDefault="0018397B" w:rsidP="00F308EC">
      <w:pPr>
        <w:pStyle w:val="Default"/>
        <w:keepNext/>
        <w:keepLines/>
        <w:spacing w:after="240" w:line="320" w:lineRule="atLeast"/>
        <w:ind w:firstLine="708"/>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47654B" w:rsidRPr="00BB7022" w:rsidRDefault="0047654B" w:rsidP="00F308EC">
      <w:pPr>
        <w:pStyle w:val="Default"/>
        <w:keepNext/>
        <w:keepLines/>
        <w:spacing w:after="240" w:line="320" w:lineRule="atLeast"/>
        <w:ind w:firstLine="708"/>
        <w:jc w:val="both"/>
        <w:rPr>
          <w:rFonts w:ascii="Times New Roman" w:hAnsi="Times New Roman" w:cs="Times New Roman"/>
          <w:i/>
          <w:color w:val="auto"/>
          <w:sz w:val="20"/>
          <w:szCs w:val="20"/>
        </w:rPr>
      </w:pPr>
    </w:p>
    <w:p w:rsidR="0047654B" w:rsidRPr="00BB7022" w:rsidRDefault="0047654B" w:rsidP="0047654B">
      <w:pPr>
        <w:pStyle w:val="Default"/>
        <w:keepNext/>
        <w:keepLines/>
        <w:spacing w:line="320" w:lineRule="atLeast"/>
        <w:jc w:val="both"/>
        <w:rPr>
          <w:rFonts w:ascii="Times New Roman" w:hAnsi="Times New Roman" w:cs="Times New Roman"/>
          <w:i/>
          <w:color w:val="auto"/>
          <w:sz w:val="20"/>
          <w:szCs w:val="20"/>
        </w:rPr>
      </w:pPr>
      <w:r w:rsidRPr="00BB7022">
        <w:rPr>
          <w:noProof/>
          <w:lang w:eastAsia="pl-PL"/>
        </w:rPr>
        <w:drawing>
          <wp:inline distT="0" distB="0" distL="0" distR="0" wp14:anchorId="5CC2E850" wp14:editId="3C573262">
            <wp:extent cx="5760720" cy="1539091"/>
            <wp:effectExtent l="0" t="0" r="11430" b="2349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397B" w:rsidRPr="00BB7022" w:rsidRDefault="0018397B"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*CO2 podane</w:t>
      </w:r>
      <w:r w:rsidR="00132DBA" w:rsidRPr="00BB7022">
        <w:rPr>
          <w:rFonts w:eastAsia="Times New Roman" w:cs="Times New Roman"/>
          <w:color w:val="000000"/>
          <w:szCs w:val="24"/>
          <w:lang w:eastAsia="pl-PL"/>
        </w:rPr>
        <w:t xml:space="preserve"> w </w:t>
      </w:r>
      <w:r w:rsidRPr="00BB7022">
        <w:rPr>
          <w:rFonts w:eastAsia="Times New Roman" w:cs="Times New Roman"/>
          <w:color w:val="000000"/>
          <w:szCs w:val="24"/>
          <w:lang w:eastAsia="pl-PL"/>
        </w:rPr>
        <w:t>setkach ton</w:t>
      </w:r>
    </w:p>
    <w:p w:rsidR="0018397B" w:rsidRPr="00BB7022" w:rsidRDefault="0018397B" w:rsidP="008D192C">
      <w:pPr>
        <w:pStyle w:val="Default"/>
        <w:keepNext/>
        <w:keepLines/>
        <w:spacing w:after="240" w:line="320" w:lineRule="atLeast"/>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C07040" w:rsidRPr="00BB7022" w:rsidRDefault="00C07040">
      <w:pPr>
        <w:rPr>
          <w:rFonts w:eastAsia="Times New Roman" w:cs="Times New Roman"/>
          <w:b/>
          <w:szCs w:val="24"/>
          <w:lang w:eastAsia="pl-PL" w:bidi="en-US"/>
        </w:rPr>
      </w:pPr>
      <w:r w:rsidRPr="00BB7022">
        <w:rPr>
          <w:szCs w:val="24"/>
        </w:rPr>
        <w:br w:type="page"/>
      </w:r>
    </w:p>
    <w:p w:rsidR="0018397B" w:rsidRPr="00BB7022" w:rsidRDefault="0018397B" w:rsidP="008D192C">
      <w:pPr>
        <w:pStyle w:val="STytuTabeli"/>
        <w:spacing w:before="0" w:beforeAutospacing="0" w:after="0" w:line="320" w:lineRule="atLeast"/>
        <w:rPr>
          <w:iCs/>
          <w:sz w:val="24"/>
          <w:szCs w:val="24"/>
        </w:rPr>
      </w:pPr>
      <w:bookmarkStart w:id="115" w:name="_Toc459277040"/>
      <w:r w:rsidRPr="00BB7022">
        <w:rPr>
          <w:sz w:val="24"/>
          <w:szCs w:val="24"/>
        </w:rPr>
        <w:lastRenderedPageBreak/>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27</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cieplnej na potrzeby grzewcze</w:t>
      </w:r>
      <w:r w:rsidR="00132DBA" w:rsidRPr="00BB7022">
        <w:rPr>
          <w:iCs/>
          <w:sz w:val="24"/>
          <w:szCs w:val="24"/>
        </w:rPr>
        <w:t xml:space="preserve"> w </w:t>
      </w:r>
      <w:r w:rsidRPr="00BB7022">
        <w:rPr>
          <w:iCs/>
          <w:sz w:val="24"/>
          <w:szCs w:val="24"/>
        </w:rPr>
        <w:t>budynkach użyteczności publicznej pochodząca</w:t>
      </w:r>
      <w:r w:rsidR="00132DBA" w:rsidRPr="00BB7022">
        <w:rPr>
          <w:iCs/>
          <w:sz w:val="24"/>
          <w:szCs w:val="24"/>
        </w:rPr>
        <w:t xml:space="preserve"> z </w:t>
      </w:r>
      <w:r w:rsidRPr="00BB7022">
        <w:rPr>
          <w:iCs/>
          <w:sz w:val="24"/>
          <w:szCs w:val="24"/>
        </w:rPr>
        <w:t>danego nośnika</w:t>
      </w:r>
      <w:r w:rsidR="00132DBA" w:rsidRPr="00BB7022">
        <w:rPr>
          <w:iCs/>
          <w:sz w:val="24"/>
          <w:szCs w:val="24"/>
        </w:rPr>
        <w:t xml:space="preserve"> w </w:t>
      </w:r>
      <w:r w:rsidRPr="00BB7022">
        <w:rPr>
          <w:iCs/>
          <w:sz w:val="24"/>
          <w:szCs w:val="24"/>
        </w:rPr>
        <w:t>2010 r.</w:t>
      </w:r>
      <w:bookmarkEnd w:id="115"/>
    </w:p>
    <w:tbl>
      <w:tblPr>
        <w:tblW w:w="8140" w:type="dxa"/>
        <w:jc w:val="center"/>
        <w:tblInd w:w="65" w:type="dxa"/>
        <w:tblCellMar>
          <w:left w:w="70" w:type="dxa"/>
          <w:right w:w="70" w:type="dxa"/>
        </w:tblCellMar>
        <w:tblLook w:val="04A0" w:firstRow="1" w:lastRow="0" w:firstColumn="1" w:lastColumn="0" w:noHBand="0" w:noVBand="1"/>
      </w:tblPr>
      <w:tblGrid>
        <w:gridCol w:w="2140"/>
        <w:gridCol w:w="1620"/>
        <w:gridCol w:w="1420"/>
        <w:gridCol w:w="1760"/>
        <w:gridCol w:w="1200"/>
      </w:tblGrid>
      <w:tr w:rsidR="0047654B" w:rsidRPr="00BB7022" w:rsidTr="0047654B">
        <w:trPr>
          <w:trHeight w:val="66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cieplnej</w:t>
            </w:r>
          </w:p>
        </w:tc>
        <w:tc>
          <w:tcPr>
            <w:tcW w:w="296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47654B" w:rsidRPr="00BB7022" w:rsidTr="0047654B">
        <w:trPr>
          <w:trHeight w:val="345"/>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p>
        </w:tc>
        <w:tc>
          <w:tcPr>
            <w:tcW w:w="162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76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20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47654B" w:rsidRPr="00BB7022" w:rsidTr="0047654B">
        <w:trPr>
          <w:trHeight w:val="33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1 202,09</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15,52%</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409,95</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21,62%</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124,80</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1,61%</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gaz z sieci</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5 878,23</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75,91%</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1 181,24</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62,29%</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165,73</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2,14%</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45,70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2,41%</w:t>
            </w:r>
          </w:p>
        </w:tc>
      </w:tr>
      <w:tr w:rsidR="0047654B" w:rsidRPr="00BB7022" w:rsidTr="0047654B">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291,62</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3,77%</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259,54</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13,69%</w:t>
            </w:r>
          </w:p>
        </w:tc>
      </w:tr>
      <w:tr w:rsidR="0047654B" w:rsidRPr="00BB7022" w:rsidTr="0047654B">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81,12</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1,05%</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62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7 743,58</w:t>
            </w:r>
          </w:p>
        </w:tc>
        <w:tc>
          <w:tcPr>
            <w:tcW w:w="142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1 896,43</w:t>
            </w:r>
          </w:p>
        </w:tc>
        <w:tc>
          <w:tcPr>
            <w:tcW w:w="120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18397B" w:rsidRPr="00BB7022" w:rsidRDefault="0018397B" w:rsidP="008D192C">
      <w:pPr>
        <w:pStyle w:val="Default"/>
        <w:keepNext/>
        <w:keepLines/>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18397B" w:rsidRPr="00BB7022" w:rsidRDefault="0018397B" w:rsidP="008D192C">
      <w:pPr>
        <w:pStyle w:val="STytuTabeli"/>
        <w:keepNext w:val="0"/>
        <w:keepLines w:val="0"/>
        <w:spacing w:before="0" w:beforeAutospacing="0" w:after="0" w:line="320" w:lineRule="atLeast"/>
        <w:rPr>
          <w:iCs/>
          <w:sz w:val="24"/>
          <w:szCs w:val="24"/>
        </w:rPr>
      </w:pPr>
      <w:bookmarkStart w:id="116" w:name="_Toc459277041"/>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28</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elektrycznej</w:t>
      </w:r>
      <w:r w:rsidR="00132DBA" w:rsidRPr="00BB7022">
        <w:rPr>
          <w:iCs/>
          <w:sz w:val="24"/>
          <w:szCs w:val="24"/>
        </w:rPr>
        <w:t xml:space="preserve"> w </w:t>
      </w:r>
      <w:r w:rsidRPr="00BB7022">
        <w:rPr>
          <w:iCs/>
          <w:sz w:val="24"/>
          <w:szCs w:val="24"/>
        </w:rPr>
        <w:t>budynkach użyteczności</w:t>
      </w:r>
      <w:r w:rsidR="00132DBA" w:rsidRPr="00BB7022">
        <w:rPr>
          <w:iCs/>
          <w:sz w:val="24"/>
          <w:szCs w:val="24"/>
        </w:rPr>
        <w:t xml:space="preserve"> w </w:t>
      </w:r>
      <w:r w:rsidRPr="00BB7022">
        <w:rPr>
          <w:iCs/>
          <w:sz w:val="24"/>
          <w:szCs w:val="24"/>
        </w:rPr>
        <w:t>2010r.</w:t>
      </w:r>
      <w:bookmarkEnd w:id="116"/>
    </w:p>
    <w:tbl>
      <w:tblPr>
        <w:tblW w:w="6940" w:type="dxa"/>
        <w:jc w:val="center"/>
        <w:tblCellMar>
          <w:left w:w="70" w:type="dxa"/>
          <w:right w:w="70" w:type="dxa"/>
        </w:tblCellMar>
        <w:tblLook w:val="04A0" w:firstRow="1" w:lastRow="0" w:firstColumn="1" w:lastColumn="0" w:noHBand="0" w:noVBand="1"/>
      </w:tblPr>
      <w:tblGrid>
        <w:gridCol w:w="2140"/>
        <w:gridCol w:w="1620"/>
        <w:gridCol w:w="1420"/>
        <w:gridCol w:w="1760"/>
      </w:tblGrid>
      <w:tr w:rsidR="0047654B" w:rsidRPr="00BB7022" w:rsidTr="0047654B">
        <w:trPr>
          <w:trHeight w:val="675"/>
          <w:jc w:val="center"/>
        </w:trPr>
        <w:tc>
          <w:tcPr>
            <w:tcW w:w="2140"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8" w:space="0" w:color="auto"/>
              <w:left w:val="nil"/>
              <w:bottom w:val="single" w:sz="8" w:space="0" w:color="auto"/>
              <w:right w:val="single" w:sz="8" w:space="0" w:color="000000"/>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elektrycznej</w:t>
            </w:r>
          </w:p>
        </w:tc>
        <w:tc>
          <w:tcPr>
            <w:tcW w:w="1760" w:type="dxa"/>
            <w:tcBorders>
              <w:top w:val="single" w:sz="8" w:space="0" w:color="auto"/>
              <w:left w:val="nil"/>
              <w:bottom w:val="single" w:sz="8" w:space="0" w:color="auto"/>
              <w:right w:val="single" w:sz="8"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47654B" w:rsidRPr="00BB7022" w:rsidTr="0047654B">
        <w:trPr>
          <w:trHeight w:val="330"/>
          <w:jc w:val="center"/>
        </w:trPr>
        <w:tc>
          <w:tcPr>
            <w:tcW w:w="2140" w:type="dxa"/>
            <w:vMerge/>
            <w:tcBorders>
              <w:top w:val="single" w:sz="8" w:space="0" w:color="auto"/>
              <w:left w:val="single" w:sz="8" w:space="0" w:color="auto"/>
              <w:bottom w:val="single" w:sz="8" w:space="0" w:color="000000"/>
              <w:right w:val="single" w:sz="8" w:space="0" w:color="auto"/>
            </w:tcBorders>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p>
        </w:tc>
        <w:tc>
          <w:tcPr>
            <w:tcW w:w="1620" w:type="dxa"/>
            <w:tcBorders>
              <w:top w:val="nil"/>
              <w:left w:val="nil"/>
              <w:bottom w:val="single" w:sz="8" w:space="0" w:color="auto"/>
              <w:right w:val="single" w:sz="8"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8" w:space="0" w:color="auto"/>
              <w:right w:val="single" w:sz="8"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GJ</w:t>
            </w:r>
          </w:p>
        </w:tc>
        <w:tc>
          <w:tcPr>
            <w:tcW w:w="1760" w:type="dxa"/>
            <w:tcBorders>
              <w:top w:val="nil"/>
              <w:left w:val="nil"/>
              <w:bottom w:val="single" w:sz="8" w:space="0" w:color="auto"/>
              <w:right w:val="single" w:sz="8"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r>
      <w:tr w:rsidR="0047654B" w:rsidRPr="00BB7022" w:rsidTr="0047654B">
        <w:trPr>
          <w:trHeight w:val="330"/>
          <w:jc w:val="center"/>
        </w:trPr>
        <w:tc>
          <w:tcPr>
            <w:tcW w:w="2140" w:type="dxa"/>
            <w:tcBorders>
              <w:top w:val="nil"/>
              <w:left w:val="single" w:sz="8" w:space="0" w:color="auto"/>
              <w:bottom w:val="single" w:sz="8" w:space="0" w:color="auto"/>
              <w:right w:val="single" w:sz="8"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8"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1 054,82</w:t>
            </w:r>
          </w:p>
        </w:tc>
        <w:tc>
          <w:tcPr>
            <w:tcW w:w="1420" w:type="dxa"/>
            <w:tcBorders>
              <w:top w:val="nil"/>
              <w:left w:val="nil"/>
              <w:bottom w:val="single" w:sz="8"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3 797,35</w:t>
            </w:r>
          </w:p>
        </w:tc>
        <w:tc>
          <w:tcPr>
            <w:tcW w:w="1760" w:type="dxa"/>
            <w:tcBorders>
              <w:top w:val="nil"/>
              <w:left w:val="nil"/>
              <w:bottom w:val="single" w:sz="8"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938,79</w:t>
            </w:r>
          </w:p>
        </w:tc>
      </w:tr>
    </w:tbl>
    <w:p w:rsidR="0018397B" w:rsidRPr="00BB7022" w:rsidRDefault="0018397B" w:rsidP="008D192C">
      <w:pPr>
        <w:pStyle w:val="Default"/>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18397B" w:rsidRPr="00BB7022" w:rsidRDefault="0018397B" w:rsidP="008D192C">
      <w:pPr>
        <w:pStyle w:val="STytuTabeli"/>
        <w:keepNext w:val="0"/>
        <w:keepLines w:val="0"/>
        <w:spacing w:before="0" w:beforeAutospacing="0" w:after="0" w:line="320" w:lineRule="atLeast"/>
        <w:rPr>
          <w:iCs/>
          <w:sz w:val="24"/>
          <w:szCs w:val="24"/>
        </w:rPr>
      </w:pPr>
      <w:bookmarkStart w:id="117" w:name="_Toc459277042"/>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29</w:t>
      </w:r>
      <w:r w:rsidR="00C15215" w:rsidRPr="00BB7022">
        <w:rPr>
          <w:noProof/>
          <w:sz w:val="24"/>
          <w:szCs w:val="24"/>
        </w:rPr>
        <w:fldChar w:fldCharType="end"/>
      </w:r>
      <w:r w:rsidRPr="00BB7022">
        <w:rPr>
          <w:noProof/>
          <w:sz w:val="24"/>
          <w:szCs w:val="24"/>
        </w:rPr>
        <w:t>.</w:t>
      </w:r>
      <w:r w:rsidRPr="00BB7022">
        <w:rPr>
          <w:sz w:val="24"/>
          <w:szCs w:val="24"/>
        </w:rPr>
        <w:t xml:space="preserve"> Zużycie</w:t>
      </w:r>
      <w:r w:rsidR="00132DBA" w:rsidRPr="00BB7022">
        <w:rPr>
          <w:sz w:val="24"/>
          <w:szCs w:val="24"/>
        </w:rPr>
        <w:t xml:space="preserve"> i </w:t>
      </w:r>
      <w:r w:rsidRPr="00BB7022">
        <w:rPr>
          <w:sz w:val="24"/>
          <w:szCs w:val="24"/>
        </w:rPr>
        <w:t>emisja CO</w:t>
      </w:r>
      <w:r w:rsidRPr="00BB7022">
        <w:rPr>
          <w:sz w:val="24"/>
          <w:szCs w:val="24"/>
          <w:vertAlign w:val="subscript"/>
        </w:rPr>
        <w:t>2</w:t>
      </w:r>
      <w:r w:rsidRPr="00BB7022">
        <w:rPr>
          <w:sz w:val="24"/>
          <w:szCs w:val="24"/>
        </w:rPr>
        <w:t xml:space="preserve"> e</w:t>
      </w:r>
      <w:r w:rsidRPr="00BB7022">
        <w:rPr>
          <w:iCs/>
          <w:sz w:val="24"/>
          <w:szCs w:val="24"/>
        </w:rPr>
        <w:t>nergii finalnej</w:t>
      </w:r>
      <w:r w:rsidR="00132DBA" w:rsidRPr="00BB7022">
        <w:rPr>
          <w:iCs/>
          <w:sz w:val="24"/>
          <w:szCs w:val="24"/>
        </w:rPr>
        <w:t xml:space="preserve"> w </w:t>
      </w:r>
      <w:r w:rsidRPr="00BB7022">
        <w:rPr>
          <w:iCs/>
          <w:sz w:val="24"/>
          <w:szCs w:val="24"/>
        </w:rPr>
        <w:t>budynkach użyteczności publicznej pochodząca</w:t>
      </w:r>
      <w:r w:rsidR="00132DBA" w:rsidRPr="00BB7022">
        <w:rPr>
          <w:iCs/>
          <w:sz w:val="24"/>
          <w:szCs w:val="24"/>
        </w:rPr>
        <w:t xml:space="preserve"> z </w:t>
      </w:r>
      <w:r w:rsidRPr="00BB7022">
        <w:rPr>
          <w:iCs/>
          <w:sz w:val="24"/>
          <w:szCs w:val="24"/>
        </w:rPr>
        <w:t>danego nośnika</w:t>
      </w:r>
      <w:r w:rsidR="00132DBA" w:rsidRPr="00BB7022">
        <w:rPr>
          <w:iCs/>
          <w:sz w:val="24"/>
          <w:szCs w:val="24"/>
        </w:rPr>
        <w:t xml:space="preserve"> w </w:t>
      </w:r>
      <w:r w:rsidRPr="00BB7022">
        <w:rPr>
          <w:iCs/>
          <w:sz w:val="24"/>
          <w:szCs w:val="24"/>
        </w:rPr>
        <w:t>201</w:t>
      </w:r>
      <w:r w:rsidR="002A102D" w:rsidRPr="00BB7022">
        <w:rPr>
          <w:iCs/>
          <w:sz w:val="24"/>
          <w:szCs w:val="24"/>
        </w:rPr>
        <w:t>0</w:t>
      </w:r>
      <w:r w:rsidRPr="00BB7022">
        <w:rPr>
          <w:iCs/>
          <w:sz w:val="24"/>
          <w:szCs w:val="24"/>
        </w:rPr>
        <w:t xml:space="preserve"> r.</w:t>
      </w:r>
      <w:bookmarkEnd w:id="117"/>
    </w:p>
    <w:tbl>
      <w:tblPr>
        <w:tblW w:w="8140" w:type="dxa"/>
        <w:jc w:val="center"/>
        <w:tblInd w:w="65" w:type="dxa"/>
        <w:tblCellMar>
          <w:left w:w="70" w:type="dxa"/>
          <w:right w:w="70" w:type="dxa"/>
        </w:tblCellMar>
        <w:tblLook w:val="04A0" w:firstRow="1" w:lastRow="0" w:firstColumn="1" w:lastColumn="0" w:noHBand="0" w:noVBand="1"/>
      </w:tblPr>
      <w:tblGrid>
        <w:gridCol w:w="2140"/>
        <w:gridCol w:w="1620"/>
        <w:gridCol w:w="1420"/>
        <w:gridCol w:w="1760"/>
        <w:gridCol w:w="1200"/>
      </w:tblGrid>
      <w:tr w:rsidR="0047654B" w:rsidRPr="00BB7022" w:rsidTr="0047654B">
        <w:trPr>
          <w:trHeight w:val="315"/>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w:t>
            </w:r>
          </w:p>
        </w:tc>
        <w:tc>
          <w:tcPr>
            <w:tcW w:w="296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47654B" w:rsidRPr="00BB7022" w:rsidTr="0047654B">
        <w:trPr>
          <w:trHeight w:val="315"/>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p>
        </w:tc>
        <w:tc>
          <w:tcPr>
            <w:tcW w:w="162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76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20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1 202,09</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14,13%</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409,95</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15,92%</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124,80</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1,47%</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gaz z sieci</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5 878,23</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69,10%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1 181,24</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45,86%</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165,73</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1,95%</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45,70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1,77%</w:t>
            </w:r>
          </w:p>
        </w:tc>
      </w:tr>
      <w:tr w:rsidR="0047654B" w:rsidRPr="00BB7022" w:rsidTr="0047654B">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1 054,82</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12,40%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938,79</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36,45%</w:t>
            </w:r>
          </w:p>
        </w:tc>
      </w:tr>
      <w:tr w:rsidR="0047654B" w:rsidRPr="00BB7022" w:rsidTr="0047654B">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6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81,12</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0,95%</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62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8 506,78</w:t>
            </w:r>
          </w:p>
        </w:tc>
        <w:tc>
          <w:tcPr>
            <w:tcW w:w="142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76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2 575,67</w:t>
            </w:r>
          </w:p>
        </w:tc>
        <w:tc>
          <w:tcPr>
            <w:tcW w:w="120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18397B" w:rsidRPr="00BB7022" w:rsidRDefault="0018397B" w:rsidP="008D192C">
      <w:pPr>
        <w:pStyle w:val="Default"/>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18397B" w:rsidRPr="00BB7022" w:rsidRDefault="0018397B" w:rsidP="008D192C">
      <w:pPr>
        <w:pStyle w:val="NagRysunkw"/>
        <w:keepNext/>
        <w:keepLines/>
        <w:spacing w:line="320" w:lineRule="atLeast"/>
        <w:jc w:val="both"/>
        <w:rPr>
          <w:rFonts w:ascii="Times New Roman" w:hAnsi="Times New Roman"/>
          <w:iCs/>
          <w:sz w:val="24"/>
          <w:szCs w:val="24"/>
        </w:rPr>
      </w:pPr>
      <w:bookmarkStart w:id="118" w:name="_Toc459277182"/>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12</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Udział poszczególnych nośników energii wykorzystywanych</w:t>
      </w:r>
      <w:r w:rsidR="00132DBA" w:rsidRPr="00BB7022">
        <w:rPr>
          <w:rFonts w:ascii="Times New Roman" w:hAnsi="Times New Roman"/>
          <w:iCs/>
          <w:sz w:val="24"/>
          <w:szCs w:val="24"/>
        </w:rPr>
        <w:t xml:space="preserve"> w </w:t>
      </w:r>
      <w:r w:rsidRPr="00BB7022">
        <w:rPr>
          <w:rFonts w:ascii="Times New Roman" w:hAnsi="Times New Roman"/>
          <w:iCs/>
          <w:sz w:val="24"/>
          <w:szCs w:val="24"/>
        </w:rPr>
        <w:t>sektorze użyteczności publicznej</w:t>
      </w:r>
      <w:r w:rsidR="00132DBA" w:rsidRPr="00BB7022">
        <w:rPr>
          <w:rFonts w:ascii="Times New Roman" w:hAnsi="Times New Roman"/>
          <w:iCs/>
          <w:sz w:val="24"/>
          <w:szCs w:val="24"/>
        </w:rPr>
        <w:t xml:space="preserve"> w </w:t>
      </w:r>
      <w:r w:rsidRPr="00BB7022">
        <w:rPr>
          <w:rFonts w:ascii="Times New Roman" w:hAnsi="Times New Roman"/>
          <w:iCs/>
          <w:sz w:val="24"/>
          <w:szCs w:val="24"/>
        </w:rPr>
        <w:t>strukturze zużycia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emisji CO</w:t>
      </w:r>
      <w:r w:rsidRPr="00BB7022">
        <w:rPr>
          <w:rFonts w:ascii="Times New Roman" w:hAnsi="Times New Roman"/>
          <w:iCs/>
          <w:sz w:val="24"/>
          <w:szCs w:val="24"/>
          <w:vertAlign w:val="subscript"/>
        </w:rPr>
        <w:t>2</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2A102D" w:rsidRPr="00BB7022">
        <w:rPr>
          <w:rFonts w:ascii="Times New Roman" w:hAnsi="Times New Roman"/>
          <w:iCs/>
          <w:sz w:val="24"/>
          <w:szCs w:val="24"/>
        </w:rPr>
        <w:t>0</w:t>
      </w:r>
      <w:r w:rsidRPr="00BB7022">
        <w:rPr>
          <w:rFonts w:ascii="Times New Roman" w:hAnsi="Times New Roman"/>
          <w:iCs/>
          <w:sz w:val="24"/>
          <w:szCs w:val="24"/>
        </w:rPr>
        <w:t xml:space="preserve"> r.</w:t>
      </w:r>
      <w:bookmarkEnd w:id="118"/>
    </w:p>
    <w:p w:rsidR="0018397B" w:rsidRPr="00BB7022" w:rsidRDefault="0047654B" w:rsidP="008D192C">
      <w:pPr>
        <w:keepNext/>
        <w:keepLines/>
        <w:spacing w:after="0" w:line="320" w:lineRule="atLeast"/>
        <w:jc w:val="center"/>
        <w:rPr>
          <w:rFonts w:cs="Times New Roman"/>
          <w:b/>
        </w:rPr>
      </w:pPr>
      <w:r w:rsidRPr="00BB7022">
        <w:rPr>
          <w:noProof/>
          <w:lang w:eastAsia="pl-PL"/>
        </w:rPr>
        <w:drawing>
          <wp:inline distT="0" distB="0" distL="0" distR="0" wp14:anchorId="7834B3F6" wp14:editId="18E8E6D2">
            <wp:extent cx="5295900" cy="3733799"/>
            <wp:effectExtent l="0" t="0" r="19050" b="1968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102D" w:rsidRPr="00BB7022" w:rsidRDefault="002A102D" w:rsidP="008D192C">
      <w:pPr>
        <w:keepNext/>
        <w:keepLines/>
        <w:spacing w:after="0" w:line="320" w:lineRule="atLeast"/>
        <w:jc w:val="center"/>
        <w:rPr>
          <w:rFonts w:cs="Times New Roman"/>
          <w:b/>
        </w:rPr>
      </w:pPr>
    </w:p>
    <w:p w:rsidR="002A102D" w:rsidRPr="00BB7022" w:rsidRDefault="0047654B" w:rsidP="008D192C">
      <w:pPr>
        <w:keepNext/>
        <w:keepLines/>
        <w:spacing w:after="0" w:line="320" w:lineRule="atLeast"/>
        <w:jc w:val="center"/>
        <w:rPr>
          <w:rFonts w:cs="Times New Roman"/>
          <w:b/>
        </w:rPr>
      </w:pPr>
      <w:r w:rsidRPr="00BB7022">
        <w:rPr>
          <w:noProof/>
          <w:lang w:eastAsia="pl-PL"/>
        </w:rPr>
        <w:drawing>
          <wp:inline distT="0" distB="0" distL="0" distR="0" wp14:anchorId="39EBC2E8" wp14:editId="24A11619">
            <wp:extent cx="5186476" cy="3730752"/>
            <wp:effectExtent l="0" t="0" r="14605" b="222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397B" w:rsidRPr="00BB7022" w:rsidRDefault="0018397B" w:rsidP="008D192C">
      <w:pPr>
        <w:pStyle w:val="Default"/>
        <w:keepNext/>
        <w:keepLines/>
        <w:spacing w:line="320" w:lineRule="atLeast"/>
        <w:ind w:left="392"/>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2A102D" w:rsidRPr="00BB7022" w:rsidRDefault="002A102D" w:rsidP="008D192C">
      <w:pPr>
        <w:spacing w:after="0" w:line="320" w:lineRule="atLeast"/>
        <w:ind w:firstLine="851"/>
        <w:rPr>
          <w:rFonts w:cs="Times New Roman"/>
          <w:szCs w:val="24"/>
        </w:rPr>
      </w:pPr>
    </w:p>
    <w:p w:rsidR="005A4BC3" w:rsidRPr="00BB7022" w:rsidRDefault="005A4BC3" w:rsidP="005A4BC3">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lastRenderedPageBreak/>
        <w:t>Głównym nośnikiem zużycia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MWh wykorzystywanym do ogrzewania obiektów użyteczności publicznej na terenie miasta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gminy Ożarów jest gaz</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sieci, stanowiącym</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ogólnej wykorzystywanej ilości ok. </w:t>
      </w:r>
      <w:r w:rsidR="0047654B" w:rsidRPr="00BB7022">
        <w:rPr>
          <w:rFonts w:ascii="Times New Roman" w:hAnsi="Times New Roman" w:cs="Times New Roman"/>
          <w:color w:val="auto"/>
        </w:rPr>
        <w:t>69,10</w:t>
      </w:r>
      <w:r w:rsidRPr="00BB7022">
        <w:rPr>
          <w:rFonts w:ascii="Times New Roman" w:hAnsi="Times New Roman" w:cs="Times New Roman"/>
          <w:color w:val="auto"/>
        </w:rPr>
        <w:t>%. Zużycie węgla</w:t>
      </w:r>
      <w:r w:rsidR="00132DBA" w:rsidRPr="00BB7022">
        <w:rPr>
          <w:rFonts w:ascii="Times New Roman" w:hAnsi="Times New Roman" w:cs="Times New Roman"/>
          <w:color w:val="auto"/>
        </w:rPr>
        <w:t xml:space="preserve"> </w:t>
      </w:r>
      <w:r w:rsidR="0047654B" w:rsidRPr="00BB7022">
        <w:rPr>
          <w:rFonts w:ascii="Times New Roman" w:hAnsi="Times New Roman" w:cs="Times New Roman"/>
          <w:color w:val="auto"/>
        </w:rPr>
        <w:t xml:space="preserve"> wynosi 14,13%, a</w:t>
      </w:r>
      <w:r w:rsidR="00132DBA" w:rsidRPr="00BB7022">
        <w:rPr>
          <w:rFonts w:ascii="Times New Roman" w:hAnsi="Times New Roman" w:cs="Times New Roman"/>
          <w:color w:val="auto"/>
        </w:rPr>
        <w:t> </w:t>
      </w:r>
      <w:r w:rsidRPr="00BB7022">
        <w:rPr>
          <w:rFonts w:ascii="Times New Roman" w:hAnsi="Times New Roman" w:cs="Times New Roman"/>
          <w:color w:val="auto"/>
        </w:rPr>
        <w:t>energii elektrycznej</w:t>
      </w:r>
      <w:r w:rsidR="00132DBA" w:rsidRPr="00BB7022">
        <w:rPr>
          <w:rFonts w:ascii="Times New Roman" w:hAnsi="Times New Roman" w:cs="Times New Roman"/>
          <w:color w:val="auto"/>
        </w:rPr>
        <w:t xml:space="preserve"> </w:t>
      </w:r>
      <w:r w:rsidR="0047654B" w:rsidRPr="00BB7022">
        <w:rPr>
          <w:rFonts w:ascii="Times New Roman" w:hAnsi="Times New Roman" w:cs="Times New Roman"/>
          <w:color w:val="auto"/>
        </w:rPr>
        <w:t xml:space="preserve">– 12,40% </w:t>
      </w:r>
      <w:r w:rsidR="00132DBA" w:rsidRPr="00BB7022">
        <w:rPr>
          <w:rFonts w:ascii="Times New Roman" w:hAnsi="Times New Roman" w:cs="Times New Roman"/>
          <w:color w:val="auto"/>
        </w:rPr>
        <w:t>w </w:t>
      </w:r>
      <w:r w:rsidRPr="00BB7022">
        <w:rPr>
          <w:rFonts w:ascii="Times New Roman" w:hAnsi="Times New Roman" w:cs="Times New Roman"/>
          <w:color w:val="auto"/>
        </w:rPr>
        <w:t>ca</w:t>
      </w:r>
      <w:r w:rsidR="0047654B" w:rsidRPr="00BB7022">
        <w:rPr>
          <w:rFonts w:ascii="Times New Roman" w:hAnsi="Times New Roman" w:cs="Times New Roman"/>
          <w:color w:val="auto"/>
        </w:rPr>
        <w:t xml:space="preserve">łkowitym bilansie energetycznym. </w:t>
      </w:r>
      <w:r w:rsidRPr="00BB7022">
        <w:rPr>
          <w:rFonts w:ascii="Times New Roman" w:hAnsi="Times New Roman" w:cs="Times New Roman"/>
          <w:color w:val="auto"/>
        </w:rPr>
        <w:t>Zużycie energii cieplnej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finalnym zużyciu</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tym sektorze wynosi 9</w:t>
      </w:r>
      <w:r w:rsidR="0047654B" w:rsidRPr="00BB7022">
        <w:rPr>
          <w:rFonts w:ascii="Times New Roman" w:hAnsi="Times New Roman" w:cs="Times New Roman"/>
          <w:color w:val="auto"/>
        </w:rPr>
        <w:t>1</w:t>
      </w:r>
      <w:r w:rsidRPr="00BB7022">
        <w:rPr>
          <w:rFonts w:ascii="Times New Roman" w:hAnsi="Times New Roman" w:cs="Times New Roman"/>
          <w:color w:val="auto"/>
        </w:rPr>
        <w:t xml:space="preserve">%. Energia elektryczna wykorzystywana jest przede wszystkim na cele oświetleniowe. </w:t>
      </w:r>
    </w:p>
    <w:p w:rsidR="005A4BC3" w:rsidRPr="00BB7022" w:rsidRDefault="005A4BC3" w:rsidP="005A4BC3">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W 2010 r.</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sektorze </w:t>
      </w:r>
      <w:r w:rsidR="000E6111" w:rsidRPr="00BB7022">
        <w:rPr>
          <w:rFonts w:ascii="Times New Roman" w:hAnsi="Times New Roman" w:cs="Times New Roman"/>
          <w:color w:val="auto"/>
        </w:rPr>
        <w:t>użyteczności publicznej tylko</w:t>
      </w:r>
      <w:r w:rsidR="00132DBA" w:rsidRPr="00BB7022">
        <w:rPr>
          <w:rFonts w:ascii="Times New Roman" w:hAnsi="Times New Roman" w:cs="Times New Roman"/>
          <w:color w:val="auto"/>
        </w:rPr>
        <w:t xml:space="preserve"> w </w:t>
      </w:r>
      <w:r w:rsidR="008D342E" w:rsidRPr="00BB7022">
        <w:rPr>
          <w:rFonts w:ascii="Times New Roman" w:hAnsi="Times New Roman" w:cs="Times New Roman"/>
          <w:color w:val="auto"/>
        </w:rPr>
        <w:t xml:space="preserve">jednym obiekcie tj. na Krytej Pływalni Neptun </w:t>
      </w:r>
      <w:r w:rsidRPr="00BB7022">
        <w:rPr>
          <w:rFonts w:ascii="Times New Roman" w:hAnsi="Times New Roman" w:cs="Times New Roman"/>
          <w:color w:val="auto"/>
        </w:rPr>
        <w:t xml:space="preserve">zainstalowane są kolektory słoneczne. </w:t>
      </w:r>
      <w:r w:rsidR="008D342E" w:rsidRPr="00BB7022">
        <w:rPr>
          <w:rFonts w:ascii="Times New Roman" w:hAnsi="Times New Roman" w:cs="Times New Roman"/>
          <w:color w:val="auto"/>
        </w:rPr>
        <w:t>I</w:t>
      </w:r>
      <w:r w:rsidRPr="00BB7022">
        <w:rPr>
          <w:rFonts w:ascii="Times New Roman" w:hAnsi="Times New Roman" w:cs="Times New Roman"/>
          <w:color w:val="auto"/>
        </w:rPr>
        <w:t>lość energii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2010 r. wynosi: </w:t>
      </w:r>
      <w:r w:rsidR="008D342E" w:rsidRPr="00BB7022">
        <w:rPr>
          <w:rFonts w:ascii="Times New Roman" w:hAnsi="Times New Roman" w:cs="Times New Roman"/>
          <w:color w:val="auto"/>
        </w:rPr>
        <w:t xml:space="preserve">81,12 </w:t>
      </w:r>
      <w:r w:rsidRPr="00BB7022">
        <w:rPr>
          <w:rFonts w:ascii="Times New Roman" w:hAnsi="Times New Roman" w:cs="Times New Roman"/>
          <w:color w:val="auto"/>
        </w:rPr>
        <w:t>MWh.</w:t>
      </w:r>
    </w:p>
    <w:p w:rsidR="0018397B" w:rsidRPr="00BB7022" w:rsidRDefault="0018397B" w:rsidP="008D192C">
      <w:pPr>
        <w:spacing w:after="0" w:line="320" w:lineRule="atLeast"/>
        <w:ind w:firstLine="851"/>
        <w:rPr>
          <w:rFonts w:cs="Times New Roman"/>
          <w:szCs w:val="24"/>
        </w:rPr>
      </w:pPr>
      <w:r w:rsidRPr="00BB7022">
        <w:rPr>
          <w:rFonts w:cs="Times New Roman"/>
          <w:szCs w:val="24"/>
        </w:rPr>
        <w:t>Do roku 2020 prognozuje się stabilny wzrost zużycia energii. W</w:t>
      </w:r>
      <w:r w:rsidR="003E0D64" w:rsidRPr="00BB7022">
        <w:rPr>
          <w:rFonts w:cs="Times New Roman"/>
          <w:szCs w:val="24"/>
        </w:rPr>
        <w:t>zrost ten będzie spowodowany głó</w:t>
      </w:r>
      <w:r w:rsidRPr="00BB7022">
        <w:rPr>
          <w:rFonts w:cs="Times New Roman"/>
          <w:szCs w:val="24"/>
        </w:rPr>
        <w:t xml:space="preserve">wnie zwiększeniem się liczby odbiorników energii (urządzeń, oświetlenia, wentylacji itp.). Jednocześnie zakłada się niewielkie wahania </w:t>
      </w:r>
      <w:r w:rsidR="002A102D" w:rsidRPr="00BB7022">
        <w:rPr>
          <w:rFonts w:cs="Times New Roman"/>
          <w:szCs w:val="24"/>
        </w:rPr>
        <w:t xml:space="preserve">na </w:t>
      </w:r>
      <w:r w:rsidRPr="00BB7022">
        <w:rPr>
          <w:rFonts w:cs="Times New Roman"/>
          <w:szCs w:val="24"/>
        </w:rPr>
        <w:t>zapotrzebowani</w:t>
      </w:r>
      <w:r w:rsidR="002A102D" w:rsidRPr="00BB7022">
        <w:rPr>
          <w:rFonts w:cs="Times New Roman"/>
          <w:szCs w:val="24"/>
        </w:rPr>
        <w:t>e</w:t>
      </w:r>
      <w:r w:rsidRPr="00BB7022">
        <w:rPr>
          <w:rFonts w:cs="Times New Roman"/>
          <w:szCs w:val="24"/>
        </w:rPr>
        <w:t xml:space="preserve"> na energię na cele grzewcze, co związane jest ze zmianami pogody</w:t>
      </w:r>
      <w:r w:rsidR="00132DBA" w:rsidRPr="00BB7022">
        <w:rPr>
          <w:rFonts w:cs="Times New Roman"/>
          <w:szCs w:val="24"/>
        </w:rPr>
        <w:t xml:space="preserve"> i </w:t>
      </w:r>
      <w:r w:rsidRPr="00BB7022">
        <w:rPr>
          <w:rFonts w:cs="Times New Roman"/>
          <w:szCs w:val="24"/>
        </w:rPr>
        <w:t>klimatu.</w:t>
      </w:r>
    </w:p>
    <w:p w:rsidR="0018397B" w:rsidRPr="00BB7022" w:rsidRDefault="0018397B" w:rsidP="008D192C">
      <w:pPr>
        <w:spacing w:line="320" w:lineRule="atLeast"/>
        <w:rPr>
          <w:rFonts w:cs="Times New Roman"/>
          <w:i/>
          <w:iCs/>
          <w:szCs w:val="24"/>
        </w:rPr>
      </w:pPr>
    </w:p>
    <w:p w:rsidR="0018397B" w:rsidRPr="00BB7022" w:rsidRDefault="0018397B" w:rsidP="008D192C">
      <w:pPr>
        <w:pStyle w:val="STytuTabeli"/>
        <w:spacing w:before="0" w:beforeAutospacing="0" w:after="0" w:line="320" w:lineRule="atLeast"/>
        <w:rPr>
          <w:iCs/>
          <w:sz w:val="24"/>
          <w:szCs w:val="24"/>
        </w:rPr>
      </w:pPr>
      <w:bookmarkStart w:id="119" w:name="_Toc459277043"/>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30</w:t>
      </w:r>
      <w:r w:rsidR="00C15215" w:rsidRPr="00BB7022">
        <w:rPr>
          <w:noProof/>
          <w:sz w:val="24"/>
          <w:szCs w:val="24"/>
        </w:rPr>
        <w:fldChar w:fldCharType="end"/>
      </w:r>
      <w:r w:rsidRPr="00BB7022">
        <w:rPr>
          <w:noProof/>
          <w:sz w:val="24"/>
          <w:szCs w:val="24"/>
        </w:rPr>
        <w:t>.</w:t>
      </w:r>
      <w:r w:rsidRPr="00BB7022">
        <w:rPr>
          <w:sz w:val="24"/>
          <w:szCs w:val="24"/>
        </w:rPr>
        <w:t xml:space="preserve"> Prognoza zużycia</w:t>
      </w:r>
      <w:r w:rsidR="00132DBA" w:rsidRPr="00BB7022">
        <w:rPr>
          <w:sz w:val="24"/>
          <w:szCs w:val="24"/>
        </w:rPr>
        <w:t xml:space="preserve"> i </w:t>
      </w:r>
      <w:r w:rsidRPr="00BB7022">
        <w:rPr>
          <w:sz w:val="24"/>
          <w:szCs w:val="24"/>
        </w:rPr>
        <w:t>emisji CO</w:t>
      </w:r>
      <w:r w:rsidRPr="00BB7022">
        <w:rPr>
          <w:sz w:val="24"/>
          <w:szCs w:val="24"/>
          <w:vertAlign w:val="subscript"/>
        </w:rPr>
        <w:t>2</w:t>
      </w:r>
      <w:r w:rsidRPr="00BB7022">
        <w:rPr>
          <w:sz w:val="24"/>
          <w:szCs w:val="24"/>
        </w:rPr>
        <w:t xml:space="preserve"> e</w:t>
      </w:r>
      <w:r w:rsidRPr="00BB7022">
        <w:rPr>
          <w:iCs/>
          <w:sz w:val="24"/>
          <w:szCs w:val="24"/>
        </w:rPr>
        <w:t>nergii finalnej</w:t>
      </w:r>
      <w:r w:rsidR="00132DBA" w:rsidRPr="00BB7022">
        <w:rPr>
          <w:iCs/>
          <w:sz w:val="24"/>
          <w:szCs w:val="24"/>
        </w:rPr>
        <w:t xml:space="preserve"> w </w:t>
      </w:r>
      <w:r w:rsidRPr="00BB7022">
        <w:rPr>
          <w:iCs/>
          <w:sz w:val="24"/>
          <w:szCs w:val="24"/>
        </w:rPr>
        <w:t>budynkach użyteczności publicznej pochodząca</w:t>
      </w:r>
      <w:r w:rsidR="00132DBA" w:rsidRPr="00BB7022">
        <w:rPr>
          <w:iCs/>
          <w:sz w:val="24"/>
          <w:szCs w:val="24"/>
        </w:rPr>
        <w:t xml:space="preserve"> z </w:t>
      </w:r>
      <w:r w:rsidRPr="00BB7022">
        <w:rPr>
          <w:iCs/>
          <w:sz w:val="24"/>
          <w:szCs w:val="24"/>
        </w:rPr>
        <w:t>danego nośnika do 2020 roku</w:t>
      </w:r>
      <w:bookmarkEnd w:id="119"/>
    </w:p>
    <w:tbl>
      <w:tblPr>
        <w:tblW w:w="6740" w:type="dxa"/>
        <w:jc w:val="center"/>
        <w:tblInd w:w="65" w:type="dxa"/>
        <w:tblCellMar>
          <w:left w:w="70" w:type="dxa"/>
          <w:right w:w="70" w:type="dxa"/>
        </w:tblCellMar>
        <w:tblLook w:val="04A0" w:firstRow="1" w:lastRow="0" w:firstColumn="1" w:lastColumn="0" w:noHBand="0" w:noVBand="1"/>
      </w:tblPr>
      <w:tblGrid>
        <w:gridCol w:w="2200"/>
        <w:gridCol w:w="1080"/>
        <w:gridCol w:w="1200"/>
        <w:gridCol w:w="1180"/>
        <w:gridCol w:w="1080"/>
      </w:tblGrid>
      <w:tr w:rsidR="0047654B" w:rsidRPr="00BB7022" w:rsidTr="0047654B">
        <w:trPr>
          <w:trHeight w:val="315"/>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228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 cieplnej</w:t>
            </w:r>
          </w:p>
        </w:tc>
        <w:tc>
          <w:tcPr>
            <w:tcW w:w="2260" w:type="dxa"/>
            <w:gridSpan w:val="2"/>
            <w:tcBorders>
              <w:top w:val="single" w:sz="4" w:space="0" w:color="auto"/>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47654B" w:rsidRPr="00BB7022" w:rsidTr="0047654B">
        <w:trPr>
          <w:trHeight w:val="315"/>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p>
        </w:tc>
        <w:tc>
          <w:tcPr>
            <w:tcW w:w="108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20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18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080" w:type="dxa"/>
            <w:tcBorders>
              <w:top w:val="nil"/>
              <w:left w:val="nil"/>
              <w:bottom w:val="single" w:sz="4" w:space="0" w:color="auto"/>
              <w:right w:val="single" w:sz="4" w:space="0" w:color="auto"/>
            </w:tcBorders>
            <w:shd w:val="clear" w:color="000000" w:fill="C2D69B"/>
            <w:vAlign w:val="center"/>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1 238,15</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13,73%</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422,24</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15,41%</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128,54</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1,43%</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gaz z sieci</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6 261,36</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69,44%</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1 258,23</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45,93%</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170,70</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1,89%</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47,07</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1,72%</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1 137,29</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12,61%</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1 012,19</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36,94%</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Cs w:val="24"/>
                <w:lang w:eastAsia="pl-PL"/>
              </w:rPr>
            </w:pPr>
            <w:r w:rsidRPr="00BB7022">
              <w:rPr>
                <w:rFonts w:eastAsia="Times New Roman" w:cs="Times New Roman"/>
                <w:color w:val="000000"/>
                <w:szCs w:val="24"/>
                <w:lang w:eastAsia="pl-PL"/>
              </w:rPr>
              <w:t>OZE</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81,12</w:t>
            </w:r>
          </w:p>
        </w:tc>
        <w:tc>
          <w:tcPr>
            <w:tcW w:w="120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0,90%</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47654B" w:rsidRPr="00BB7022" w:rsidTr="0047654B">
        <w:trPr>
          <w:trHeight w:val="31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0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9 017,16</w:t>
            </w:r>
          </w:p>
        </w:tc>
        <w:tc>
          <w:tcPr>
            <w:tcW w:w="120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1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2 739,73</w:t>
            </w:r>
          </w:p>
        </w:tc>
        <w:tc>
          <w:tcPr>
            <w:tcW w:w="1080" w:type="dxa"/>
            <w:tcBorders>
              <w:top w:val="nil"/>
              <w:left w:val="nil"/>
              <w:bottom w:val="single" w:sz="4" w:space="0" w:color="auto"/>
              <w:right w:val="single" w:sz="4" w:space="0" w:color="auto"/>
            </w:tcBorders>
            <w:shd w:val="clear" w:color="auto" w:fill="auto"/>
            <w:noWrap/>
            <w:vAlign w:val="bottom"/>
            <w:hideMark/>
          </w:tcPr>
          <w:p w:rsidR="0047654B" w:rsidRPr="00BB7022" w:rsidRDefault="0047654B" w:rsidP="0047654B">
            <w:pPr>
              <w:spacing w:after="0" w:line="240" w:lineRule="auto"/>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18397B" w:rsidRPr="00BB7022" w:rsidRDefault="0018397B"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18397B" w:rsidRPr="00BB7022" w:rsidRDefault="0018397B" w:rsidP="008D192C">
      <w:pPr>
        <w:spacing w:line="320" w:lineRule="atLeast"/>
        <w:rPr>
          <w:rFonts w:cs="Times New Roman"/>
          <w:i/>
          <w:iCs/>
          <w:szCs w:val="24"/>
        </w:rPr>
      </w:pPr>
    </w:p>
    <w:p w:rsidR="0018397B" w:rsidRPr="00BB7022" w:rsidRDefault="0018397B" w:rsidP="008D192C">
      <w:pPr>
        <w:pStyle w:val="NagRysunkw"/>
        <w:keepNext/>
        <w:keepLines/>
        <w:spacing w:line="320" w:lineRule="atLeast"/>
        <w:jc w:val="both"/>
        <w:rPr>
          <w:rFonts w:ascii="Times New Roman" w:hAnsi="Times New Roman"/>
          <w:iCs/>
          <w:sz w:val="24"/>
          <w:szCs w:val="24"/>
        </w:rPr>
      </w:pPr>
      <w:bookmarkStart w:id="120" w:name="_Toc459277183"/>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13</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Zużycie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emisja CO</w:t>
      </w:r>
      <w:r w:rsidRPr="00BB7022">
        <w:rPr>
          <w:rFonts w:ascii="Times New Roman" w:hAnsi="Times New Roman"/>
          <w:iCs/>
          <w:sz w:val="24"/>
          <w:szCs w:val="24"/>
          <w:vertAlign w:val="subscript"/>
        </w:rPr>
        <w:t>2</w:t>
      </w:r>
      <w:r w:rsidR="00132DBA" w:rsidRPr="00BB7022">
        <w:rPr>
          <w:rFonts w:ascii="Times New Roman" w:hAnsi="Times New Roman"/>
          <w:iCs/>
          <w:sz w:val="24"/>
          <w:szCs w:val="24"/>
        </w:rPr>
        <w:t xml:space="preserve"> w </w:t>
      </w:r>
      <w:r w:rsidRPr="00BB7022">
        <w:rPr>
          <w:rFonts w:ascii="Times New Roman" w:hAnsi="Times New Roman"/>
          <w:iCs/>
          <w:sz w:val="24"/>
          <w:szCs w:val="24"/>
        </w:rPr>
        <w:t>budynkach użyteczności publicznej</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2A102D" w:rsidRPr="00BB7022">
        <w:rPr>
          <w:rFonts w:ascii="Times New Roman" w:hAnsi="Times New Roman"/>
          <w:iCs/>
          <w:sz w:val="24"/>
          <w:szCs w:val="24"/>
        </w:rPr>
        <w:t>0</w:t>
      </w:r>
      <w:r w:rsidRPr="00BB7022">
        <w:rPr>
          <w:rFonts w:ascii="Times New Roman" w:hAnsi="Times New Roman"/>
          <w:iCs/>
          <w:sz w:val="24"/>
          <w:szCs w:val="24"/>
        </w:rPr>
        <w:t xml:space="preserve"> wraz</w:t>
      </w:r>
      <w:r w:rsidR="00132DBA" w:rsidRPr="00BB7022">
        <w:rPr>
          <w:rFonts w:ascii="Times New Roman" w:hAnsi="Times New Roman"/>
          <w:iCs/>
          <w:sz w:val="24"/>
          <w:szCs w:val="24"/>
        </w:rPr>
        <w:t xml:space="preserve"> z </w:t>
      </w:r>
      <w:r w:rsidRPr="00BB7022">
        <w:rPr>
          <w:rFonts w:ascii="Times New Roman" w:hAnsi="Times New Roman"/>
          <w:iCs/>
          <w:sz w:val="24"/>
          <w:szCs w:val="24"/>
        </w:rPr>
        <w:t>prognozą na rok 2020</w:t>
      </w:r>
      <w:bookmarkEnd w:id="120"/>
    </w:p>
    <w:p w:rsidR="0018397B" w:rsidRPr="00BB7022" w:rsidRDefault="0047654B" w:rsidP="008D192C">
      <w:pPr>
        <w:spacing w:after="0" w:line="320" w:lineRule="atLeast"/>
        <w:jc w:val="center"/>
        <w:rPr>
          <w:rFonts w:eastAsia="Times New Roman" w:cs="Times New Roman"/>
        </w:rPr>
      </w:pPr>
      <w:r w:rsidRPr="00BB7022">
        <w:rPr>
          <w:noProof/>
          <w:lang w:eastAsia="pl-PL"/>
        </w:rPr>
        <w:drawing>
          <wp:inline distT="0" distB="0" distL="0" distR="0" wp14:anchorId="52D9926D" wp14:editId="7FD3352A">
            <wp:extent cx="5757062" cy="3401568"/>
            <wp:effectExtent l="0" t="0" r="15240" b="2794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8397B" w:rsidRPr="00BB7022" w:rsidRDefault="0018397B" w:rsidP="008D192C">
      <w:pPr>
        <w:spacing w:after="0" w:line="320" w:lineRule="atLeast"/>
        <w:jc w:val="center"/>
        <w:rPr>
          <w:rFonts w:eastAsia="Times New Roman" w:cs="Times New Roman"/>
          <w:sz w:val="16"/>
          <w:szCs w:val="16"/>
        </w:rPr>
      </w:pPr>
    </w:p>
    <w:p w:rsidR="0018397B" w:rsidRPr="00BB7022" w:rsidRDefault="0047654B" w:rsidP="008D192C">
      <w:pPr>
        <w:spacing w:after="0" w:line="320" w:lineRule="atLeast"/>
        <w:jc w:val="center"/>
        <w:rPr>
          <w:rFonts w:eastAsia="Times New Roman" w:cs="Times New Roman"/>
        </w:rPr>
      </w:pPr>
      <w:r w:rsidRPr="00BB7022">
        <w:rPr>
          <w:noProof/>
          <w:lang w:eastAsia="pl-PL"/>
        </w:rPr>
        <w:drawing>
          <wp:inline distT="0" distB="0" distL="0" distR="0" wp14:anchorId="64AB76BB" wp14:editId="20F6C21F">
            <wp:extent cx="5757062" cy="3350362"/>
            <wp:effectExtent l="0" t="0" r="15240" b="2159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8397B" w:rsidRPr="00BB7022" w:rsidRDefault="0018397B" w:rsidP="008D192C">
      <w:pPr>
        <w:pStyle w:val="Default"/>
        <w:spacing w:after="240" w:line="320" w:lineRule="atLeast"/>
        <w:ind w:left="574"/>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18397B" w:rsidRPr="00BB7022" w:rsidRDefault="0018397B" w:rsidP="008D192C">
      <w:pPr>
        <w:spacing w:line="320" w:lineRule="atLeast"/>
        <w:rPr>
          <w:rFonts w:eastAsia="Times New Roman" w:cs="Times New Roman"/>
          <w:b/>
          <w:spacing w:val="15"/>
          <w:szCs w:val="24"/>
        </w:rPr>
      </w:pPr>
      <w:r w:rsidRPr="00BB7022">
        <w:br w:type="page"/>
      </w:r>
    </w:p>
    <w:p w:rsidR="00EB291D" w:rsidRPr="00BB7022" w:rsidRDefault="00C22C46" w:rsidP="008D192C">
      <w:pPr>
        <w:pStyle w:val="Nagwek3"/>
        <w:spacing w:line="320" w:lineRule="atLeast"/>
      </w:pPr>
      <w:bookmarkStart w:id="121" w:name="_Toc451177595"/>
      <w:r w:rsidRPr="00BB7022">
        <w:lastRenderedPageBreak/>
        <w:t>4.3.3</w:t>
      </w:r>
      <w:r w:rsidR="003E0D64" w:rsidRPr="00BB7022">
        <w:t>.</w:t>
      </w:r>
      <w:r w:rsidRPr="00BB7022">
        <w:t xml:space="preserve"> Transport</w:t>
      </w:r>
      <w:bookmarkEnd w:id="121"/>
    </w:p>
    <w:p w:rsidR="00BB331E" w:rsidRPr="00BB7022" w:rsidRDefault="00BB331E" w:rsidP="008D192C">
      <w:pPr>
        <w:pStyle w:val="Default"/>
        <w:spacing w:before="120" w:line="320" w:lineRule="atLeast"/>
        <w:ind w:firstLine="851"/>
        <w:jc w:val="both"/>
        <w:rPr>
          <w:rFonts w:ascii="Times New Roman" w:hAnsi="Times New Roman" w:cs="Times New Roman"/>
          <w:color w:val="auto"/>
        </w:rPr>
      </w:pPr>
      <w:r w:rsidRPr="00BB7022">
        <w:rPr>
          <w:rFonts w:ascii="Times New Roman" w:hAnsi="Times New Roman" w:cs="Times New Roman"/>
          <w:color w:val="auto"/>
        </w:rPr>
        <w:t>W sektorze transportu uwzględniono dane o emisji wynikającej ze zużycia paliw silnikowych (benzyny, oleju napędowego, gazu LPG) przez pojazdy użytkowników prywatnych oraz pojazdy związane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obsługą sektora publicznego.</w:t>
      </w:r>
    </w:p>
    <w:p w:rsidR="00BB331E" w:rsidRPr="00BB7022" w:rsidRDefault="00BB331E" w:rsidP="008D192C">
      <w:pPr>
        <w:pStyle w:val="Default"/>
        <w:spacing w:line="320" w:lineRule="atLeast"/>
        <w:ind w:firstLine="851"/>
        <w:jc w:val="both"/>
        <w:rPr>
          <w:rFonts w:ascii="Times New Roman" w:hAnsi="Times New Roman" w:cs="Times New Roman"/>
          <w:color w:val="auto"/>
        </w:rPr>
      </w:pPr>
      <w:r w:rsidRPr="00BB7022">
        <w:rPr>
          <w:rFonts w:ascii="Times New Roman" w:hAnsi="Times New Roman" w:cs="Times New Roman"/>
          <w:color w:val="auto"/>
        </w:rPr>
        <w:t>Dla paliw wykorzystywanych</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transporcie inwentaryzacja opiera się na dwóch źródłach emisji:</w:t>
      </w:r>
    </w:p>
    <w:p w:rsidR="00BB331E" w:rsidRPr="00BB7022" w:rsidRDefault="00BB331E" w:rsidP="00D66828">
      <w:pPr>
        <w:pStyle w:val="Default"/>
        <w:numPr>
          <w:ilvl w:val="0"/>
          <w:numId w:val="82"/>
        </w:numPr>
        <w:spacing w:line="320" w:lineRule="atLeast"/>
        <w:jc w:val="both"/>
        <w:rPr>
          <w:rFonts w:ascii="Times New Roman" w:hAnsi="Times New Roman" w:cs="Times New Roman"/>
          <w:color w:val="auto"/>
        </w:rPr>
      </w:pPr>
      <w:r w:rsidRPr="00BB7022">
        <w:rPr>
          <w:rFonts w:ascii="Times New Roman" w:hAnsi="Times New Roman" w:cs="Times New Roman"/>
          <w:color w:val="auto"/>
        </w:rPr>
        <w:t>tranzycie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ramach którego inwentaryzowana jest emisji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pojazdów prz</w:t>
      </w:r>
      <w:r w:rsidR="003E0D64" w:rsidRPr="00BB7022">
        <w:rPr>
          <w:rFonts w:ascii="Times New Roman" w:hAnsi="Times New Roman" w:cs="Times New Roman"/>
          <w:color w:val="auto"/>
        </w:rPr>
        <w:t>ejeżdżających przez teren gminy,</w:t>
      </w:r>
    </w:p>
    <w:p w:rsidR="00BB331E" w:rsidRPr="00BB7022" w:rsidRDefault="00BB331E" w:rsidP="00D66828">
      <w:pPr>
        <w:pStyle w:val="Default"/>
        <w:numPr>
          <w:ilvl w:val="0"/>
          <w:numId w:val="82"/>
        </w:numPr>
        <w:spacing w:line="320" w:lineRule="atLeast"/>
        <w:jc w:val="both"/>
        <w:rPr>
          <w:rFonts w:ascii="Times New Roman" w:hAnsi="Times New Roman" w:cs="Times New Roman"/>
          <w:color w:val="auto"/>
        </w:rPr>
      </w:pPr>
      <w:r w:rsidRPr="00BB7022">
        <w:rPr>
          <w:rFonts w:ascii="Times New Roman" w:hAnsi="Times New Roman" w:cs="Times New Roman"/>
          <w:color w:val="auto"/>
        </w:rPr>
        <w:t>transporcie lokalnym</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którym analizie podlega ruch pojazdów zarejestrowanych na terenie gminy.</w:t>
      </w:r>
    </w:p>
    <w:p w:rsidR="00BB331E" w:rsidRPr="00BB7022" w:rsidRDefault="00BB331E" w:rsidP="008D192C">
      <w:pPr>
        <w:autoSpaceDE w:val="0"/>
        <w:autoSpaceDN w:val="0"/>
        <w:adjustRightInd w:val="0"/>
        <w:spacing w:after="0" w:line="320" w:lineRule="atLeast"/>
        <w:ind w:firstLine="851"/>
        <w:rPr>
          <w:rFonts w:cs="Times New Roman"/>
          <w:b/>
          <w:bCs/>
          <w:i/>
          <w:iCs/>
          <w:szCs w:val="24"/>
        </w:rPr>
      </w:pPr>
      <w:r w:rsidRPr="00BB7022">
        <w:rPr>
          <w:rFonts w:cs="Times New Roman"/>
          <w:szCs w:val="24"/>
        </w:rPr>
        <w:t>W ruchu tranzytowym</w:t>
      </w:r>
      <w:r w:rsidR="00132DBA" w:rsidRPr="00BB7022">
        <w:rPr>
          <w:rFonts w:cs="Times New Roman"/>
          <w:szCs w:val="24"/>
        </w:rPr>
        <w:t xml:space="preserve"> i </w:t>
      </w:r>
      <w:r w:rsidRPr="00BB7022">
        <w:rPr>
          <w:rFonts w:cs="Times New Roman"/>
          <w:szCs w:val="24"/>
        </w:rPr>
        <w:t xml:space="preserve">lokalnym natężenie ruchu oszacowano na podstawie </w:t>
      </w:r>
      <w:r w:rsidRPr="00BB7022">
        <w:rPr>
          <w:rFonts w:cs="Times New Roman"/>
          <w:b/>
          <w:bCs/>
          <w:i/>
          <w:iCs/>
          <w:szCs w:val="24"/>
        </w:rPr>
        <w:t>pomiaru ruchu Generalnej Dyrekcji Dróg Krajowych</w:t>
      </w:r>
      <w:r w:rsidR="00132DBA" w:rsidRPr="00BB7022">
        <w:rPr>
          <w:rFonts w:cs="Times New Roman"/>
          <w:b/>
          <w:bCs/>
          <w:i/>
          <w:iCs/>
          <w:szCs w:val="24"/>
        </w:rPr>
        <w:t xml:space="preserve"> i </w:t>
      </w:r>
      <w:r w:rsidRPr="00BB7022">
        <w:rPr>
          <w:rFonts w:cs="Times New Roman"/>
          <w:b/>
          <w:bCs/>
          <w:i/>
          <w:iCs/>
          <w:szCs w:val="24"/>
        </w:rPr>
        <w:t>Autostrad (GDDKiA)</w:t>
      </w:r>
      <w:r w:rsidR="00132DBA" w:rsidRPr="00BB7022">
        <w:rPr>
          <w:rFonts w:cs="Times New Roman"/>
          <w:b/>
          <w:bCs/>
          <w:i/>
          <w:iCs/>
          <w:szCs w:val="24"/>
        </w:rPr>
        <w:t xml:space="preserve"> z </w:t>
      </w:r>
      <w:r w:rsidRPr="00BB7022">
        <w:rPr>
          <w:rFonts w:cs="Times New Roman"/>
          <w:b/>
          <w:bCs/>
          <w:i/>
          <w:iCs/>
          <w:szCs w:val="24"/>
        </w:rPr>
        <w:t>roku 2010</w:t>
      </w:r>
      <w:r w:rsidRPr="00BB7022">
        <w:rPr>
          <w:rFonts w:cs="Times New Roman"/>
          <w:szCs w:val="24"/>
        </w:rPr>
        <w:t>.</w:t>
      </w:r>
    </w:p>
    <w:p w:rsidR="00BB331E" w:rsidRPr="00BB7022" w:rsidRDefault="00BB331E" w:rsidP="008D192C">
      <w:pPr>
        <w:autoSpaceDE w:val="0"/>
        <w:autoSpaceDN w:val="0"/>
        <w:adjustRightInd w:val="0"/>
        <w:spacing w:after="0" w:line="320" w:lineRule="atLeast"/>
        <w:rPr>
          <w:rFonts w:cs="Times New Roman"/>
          <w:szCs w:val="24"/>
        </w:rPr>
      </w:pPr>
      <w:r w:rsidRPr="00BB7022">
        <w:rPr>
          <w:rFonts w:cs="Times New Roman"/>
          <w:szCs w:val="24"/>
        </w:rPr>
        <w:t>Generalny Pomiar Ruchu</w:t>
      </w:r>
      <w:r w:rsidR="00132DBA" w:rsidRPr="00BB7022">
        <w:rPr>
          <w:rFonts w:cs="Times New Roman"/>
          <w:szCs w:val="24"/>
        </w:rPr>
        <w:t xml:space="preserve"> w </w:t>
      </w:r>
      <w:r w:rsidRPr="00BB7022">
        <w:rPr>
          <w:rFonts w:cs="Times New Roman"/>
          <w:szCs w:val="24"/>
        </w:rPr>
        <w:t>2010 roku (GPR 2010) został wykonany na istniejącej sieci dróg</w:t>
      </w:r>
      <w:r w:rsidRPr="00BB7022">
        <w:t xml:space="preserve"> </w:t>
      </w:r>
      <w:r w:rsidRPr="00BB7022">
        <w:rPr>
          <w:rFonts w:cs="Times New Roman"/>
          <w:szCs w:val="24"/>
        </w:rPr>
        <w:t>wojewódzkich o nawierzchni twardej,</w:t>
      </w:r>
      <w:r w:rsidR="00132DBA" w:rsidRPr="00BB7022">
        <w:rPr>
          <w:rFonts w:cs="Times New Roman"/>
          <w:szCs w:val="24"/>
        </w:rPr>
        <w:t xml:space="preserve"> z </w:t>
      </w:r>
      <w:r w:rsidRPr="00BB7022">
        <w:rPr>
          <w:rFonts w:cs="Times New Roman"/>
          <w:szCs w:val="24"/>
        </w:rPr>
        <w:t>wyłączeniem odcinków dróg znajdujących się</w:t>
      </w:r>
      <w:r w:rsidR="00132DBA" w:rsidRPr="00BB7022">
        <w:rPr>
          <w:rFonts w:cs="Times New Roman"/>
          <w:szCs w:val="24"/>
        </w:rPr>
        <w:t xml:space="preserve"> w </w:t>
      </w:r>
      <w:r w:rsidRPr="00BB7022">
        <w:rPr>
          <w:rFonts w:cs="Times New Roman"/>
          <w:szCs w:val="24"/>
        </w:rPr>
        <w:t>miastach na prawach powiatu.</w:t>
      </w:r>
      <w:r w:rsidRPr="00BB7022">
        <w:t xml:space="preserve"> </w:t>
      </w:r>
      <w:r w:rsidRPr="00BB7022">
        <w:rPr>
          <w:rFonts w:cs="Times New Roman"/>
          <w:szCs w:val="24"/>
        </w:rPr>
        <w:t>Pomiarem objęta została sieć dróg krajowych o łącznej długości 17 247 km. Rejestracja ruchu</w:t>
      </w:r>
      <w:r w:rsidR="00132DBA" w:rsidRPr="00BB7022">
        <w:rPr>
          <w:rFonts w:cs="Times New Roman"/>
          <w:szCs w:val="24"/>
        </w:rPr>
        <w:t xml:space="preserve"> w </w:t>
      </w:r>
      <w:r w:rsidRPr="00BB7022">
        <w:rPr>
          <w:rFonts w:cs="Times New Roman"/>
          <w:szCs w:val="24"/>
        </w:rPr>
        <w:t>1793 punktach pomiarowych. Pomiarem została objęta sieć również dróg wojewódzkich o długości 27272,6 km podzielona na 2845 odcinków pomiarowych.</w:t>
      </w:r>
    </w:p>
    <w:p w:rsidR="00BB331E" w:rsidRPr="00BB7022" w:rsidRDefault="00BB331E" w:rsidP="008D192C">
      <w:pPr>
        <w:autoSpaceDE w:val="0"/>
        <w:autoSpaceDN w:val="0"/>
        <w:adjustRightInd w:val="0"/>
        <w:spacing w:after="0" w:line="320" w:lineRule="atLeast"/>
        <w:ind w:firstLine="708"/>
        <w:rPr>
          <w:rFonts w:cs="Times New Roman"/>
          <w:szCs w:val="24"/>
        </w:rPr>
      </w:pPr>
      <w:r w:rsidRPr="00BB7022">
        <w:rPr>
          <w:rFonts w:cs="Times New Roman"/>
          <w:szCs w:val="24"/>
        </w:rPr>
        <w:t>Rejestracja ruchu prowadzona była przez przeszkolonych obserwatorów sposobem ręcznym oraz przy wykorzystaniu technik automatycznych (video rejestracja oraz stacji ciągłych pomiarów ruchu).</w:t>
      </w:r>
    </w:p>
    <w:p w:rsidR="00BB331E" w:rsidRPr="00BB7022" w:rsidRDefault="00BB331E" w:rsidP="008D192C">
      <w:pPr>
        <w:autoSpaceDE w:val="0"/>
        <w:autoSpaceDN w:val="0"/>
        <w:adjustRightInd w:val="0"/>
        <w:spacing w:after="0" w:line="320" w:lineRule="atLeast"/>
        <w:ind w:firstLine="708"/>
        <w:rPr>
          <w:rFonts w:cs="Times New Roman"/>
          <w:szCs w:val="24"/>
        </w:rPr>
      </w:pPr>
      <w:r w:rsidRPr="00BB7022">
        <w:rPr>
          <w:rFonts w:cs="Times New Roman"/>
          <w:szCs w:val="24"/>
        </w:rPr>
        <w:t>W czasie pomiaru rejestracji podlegały wszystkie pojazdy silnikowe korzystające</w:t>
      </w:r>
      <w:r w:rsidR="00132DBA" w:rsidRPr="00BB7022">
        <w:rPr>
          <w:rFonts w:cs="Times New Roman"/>
          <w:szCs w:val="24"/>
        </w:rPr>
        <w:t xml:space="preserve"> z </w:t>
      </w:r>
      <w:r w:rsidRPr="00BB7022">
        <w:rPr>
          <w:rFonts w:cs="Times New Roman"/>
          <w:szCs w:val="24"/>
        </w:rPr>
        <w:t>dróg publicznych (w podziale na 7 kategorii):</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motocykle,</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samochody osobowe,</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lekkie samochody ciężarowe (dostawcze),</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samochody ciężarowe bez przyczep,</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samochody ciężarowe</w:t>
      </w:r>
      <w:r w:rsidR="00132DBA" w:rsidRPr="00BB7022">
        <w:rPr>
          <w:rFonts w:cs="Times New Roman"/>
          <w:szCs w:val="24"/>
        </w:rPr>
        <w:t xml:space="preserve"> z </w:t>
      </w:r>
      <w:r w:rsidRPr="00BB7022">
        <w:rPr>
          <w:rFonts w:cs="Times New Roman"/>
          <w:szCs w:val="24"/>
        </w:rPr>
        <w:t>przyczepami,</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autobusy,</w:t>
      </w:r>
    </w:p>
    <w:p w:rsidR="00BB331E" w:rsidRPr="00BB7022" w:rsidRDefault="00BB331E" w:rsidP="00D66828">
      <w:pPr>
        <w:pStyle w:val="Akapitzlist"/>
        <w:numPr>
          <w:ilvl w:val="0"/>
          <w:numId w:val="81"/>
        </w:numPr>
        <w:autoSpaceDE w:val="0"/>
        <w:autoSpaceDN w:val="0"/>
        <w:adjustRightInd w:val="0"/>
        <w:spacing w:after="0" w:line="320" w:lineRule="atLeast"/>
        <w:ind w:left="714" w:hanging="357"/>
        <w:rPr>
          <w:rFonts w:cs="Times New Roman"/>
          <w:szCs w:val="24"/>
        </w:rPr>
      </w:pPr>
      <w:r w:rsidRPr="00BB7022">
        <w:rPr>
          <w:rFonts w:cs="Times New Roman"/>
          <w:szCs w:val="24"/>
        </w:rPr>
        <w:t>ciągniki rolnicze,</w:t>
      </w:r>
    </w:p>
    <w:p w:rsidR="00BB331E" w:rsidRPr="00BB7022" w:rsidRDefault="00BB331E" w:rsidP="008D192C">
      <w:pPr>
        <w:autoSpaceDE w:val="0"/>
        <w:autoSpaceDN w:val="0"/>
        <w:adjustRightInd w:val="0"/>
        <w:spacing w:after="0" w:line="320" w:lineRule="atLeast"/>
        <w:ind w:left="357"/>
        <w:rPr>
          <w:rFonts w:cs="Times New Roman"/>
          <w:szCs w:val="24"/>
        </w:rPr>
      </w:pPr>
      <w:r w:rsidRPr="00BB7022">
        <w:rPr>
          <w:rFonts w:cs="Times New Roman"/>
          <w:szCs w:val="24"/>
        </w:rPr>
        <w:t>oraz rowery.</w:t>
      </w:r>
    </w:p>
    <w:p w:rsidR="00BB331E" w:rsidRPr="00BB7022" w:rsidRDefault="00BB331E" w:rsidP="008D192C">
      <w:pPr>
        <w:autoSpaceDE w:val="0"/>
        <w:autoSpaceDN w:val="0"/>
        <w:adjustRightInd w:val="0"/>
        <w:spacing w:after="0" w:line="320" w:lineRule="atLeast"/>
        <w:ind w:firstLine="708"/>
        <w:rPr>
          <w:rFonts w:cs="Times New Roman"/>
          <w:szCs w:val="24"/>
        </w:rPr>
      </w:pPr>
      <w:r w:rsidRPr="00BB7022">
        <w:rPr>
          <w:rFonts w:cs="Times New Roman"/>
          <w:szCs w:val="24"/>
        </w:rPr>
        <w:t>Całoroczny cykl pomiarowy</w:t>
      </w:r>
      <w:r w:rsidR="00132DBA" w:rsidRPr="00BB7022">
        <w:rPr>
          <w:rFonts w:cs="Times New Roman"/>
          <w:szCs w:val="24"/>
        </w:rPr>
        <w:t xml:space="preserve"> w </w:t>
      </w:r>
      <w:r w:rsidRPr="00BB7022">
        <w:rPr>
          <w:rFonts w:cs="Times New Roman"/>
          <w:szCs w:val="24"/>
        </w:rPr>
        <w:t>2010 roku składał się</w:t>
      </w:r>
      <w:r w:rsidR="00132DBA" w:rsidRPr="00BB7022">
        <w:rPr>
          <w:rFonts w:cs="Times New Roman"/>
          <w:szCs w:val="24"/>
        </w:rPr>
        <w:t xml:space="preserve"> z </w:t>
      </w:r>
      <w:r w:rsidRPr="00BB7022">
        <w:rPr>
          <w:rFonts w:cs="Times New Roman"/>
          <w:szCs w:val="24"/>
        </w:rPr>
        <w:t>9 dni pomiarowych. Pomiar obejmował wykonanie dziewięciu pomiarów „dziennych” (od godz. 6:00 do 22:00), dwóch pomiarów „nocnych” (od godz. 22:00 do 6:00)</w:t>
      </w:r>
      <w:r w:rsidR="00132DBA" w:rsidRPr="00BB7022">
        <w:rPr>
          <w:rFonts w:cs="Times New Roman"/>
          <w:szCs w:val="24"/>
        </w:rPr>
        <w:t xml:space="preserve"> w </w:t>
      </w:r>
      <w:r w:rsidRPr="00BB7022">
        <w:rPr>
          <w:rFonts w:cs="Times New Roman"/>
          <w:szCs w:val="24"/>
        </w:rPr>
        <w:t>tym dwóch pomiarów całodobowych, według ściśle określonego harmonogramu.</w:t>
      </w:r>
    </w:p>
    <w:p w:rsidR="00BB331E" w:rsidRPr="00BB7022" w:rsidRDefault="00BB331E" w:rsidP="008D192C">
      <w:pPr>
        <w:autoSpaceDE w:val="0"/>
        <w:autoSpaceDN w:val="0"/>
        <w:adjustRightInd w:val="0"/>
        <w:spacing w:after="0" w:line="320" w:lineRule="atLeast"/>
        <w:ind w:firstLine="708"/>
        <w:rPr>
          <w:rFonts w:cs="Times New Roman"/>
          <w:szCs w:val="24"/>
        </w:rPr>
      </w:pPr>
      <w:r w:rsidRPr="00BB7022">
        <w:rPr>
          <w:rFonts w:cs="Times New Roman"/>
          <w:szCs w:val="24"/>
        </w:rPr>
        <w:t>Na podstawie danych uzyskanych</w:t>
      </w:r>
      <w:r w:rsidR="00132DBA" w:rsidRPr="00BB7022">
        <w:rPr>
          <w:rFonts w:cs="Times New Roman"/>
          <w:szCs w:val="24"/>
        </w:rPr>
        <w:t xml:space="preserve"> z </w:t>
      </w:r>
      <w:r w:rsidRPr="00BB7022">
        <w:rPr>
          <w:rFonts w:cs="Times New Roman"/>
          <w:szCs w:val="24"/>
        </w:rPr>
        <w:t>pomiarów ręcznych</w:t>
      </w:r>
      <w:r w:rsidR="00132DBA" w:rsidRPr="00BB7022">
        <w:rPr>
          <w:rFonts w:cs="Times New Roman"/>
          <w:szCs w:val="24"/>
        </w:rPr>
        <w:t xml:space="preserve"> i </w:t>
      </w:r>
      <w:r w:rsidRPr="00BB7022">
        <w:rPr>
          <w:rFonts w:cs="Times New Roman"/>
          <w:szCs w:val="24"/>
        </w:rPr>
        <w:t>automatycznych przeprowadzono obliczenia</w:t>
      </w:r>
      <w:r w:rsidR="00132DBA" w:rsidRPr="00BB7022">
        <w:rPr>
          <w:rFonts w:cs="Times New Roman"/>
          <w:szCs w:val="24"/>
        </w:rPr>
        <w:t xml:space="preserve"> i </w:t>
      </w:r>
      <w:r w:rsidRPr="00BB7022">
        <w:rPr>
          <w:rFonts w:cs="Times New Roman"/>
          <w:szCs w:val="24"/>
        </w:rPr>
        <w:t>określono następujące podstawowe parametry ruchu:</w:t>
      </w:r>
    </w:p>
    <w:p w:rsidR="00BB331E" w:rsidRPr="00BB7022" w:rsidRDefault="00BB331E" w:rsidP="00D66828">
      <w:pPr>
        <w:pStyle w:val="Akapitzlist"/>
        <w:numPr>
          <w:ilvl w:val="0"/>
          <w:numId w:val="83"/>
        </w:numPr>
        <w:autoSpaceDE w:val="0"/>
        <w:autoSpaceDN w:val="0"/>
        <w:adjustRightInd w:val="0"/>
        <w:spacing w:after="0" w:line="320" w:lineRule="atLeast"/>
        <w:rPr>
          <w:rFonts w:cs="Times New Roman"/>
          <w:szCs w:val="24"/>
        </w:rPr>
      </w:pPr>
      <w:r w:rsidRPr="00BB7022">
        <w:rPr>
          <w:rFonts w:cs="Times New Roman"/>
          <w:szCs w:val="24"/>
        </w:rPr>
        <w:t>średni dobowy ruch</w:t>
      </w:r>
      <w:r w:rsidR="00132DBA" w:rsidRPr="00BB7022">
        <w:rPr>
          <w:rFonts w:cs="Times New Roman"/>
          <w:szCs w:val="24"/>
        </w:rPr>
        <w:t xml:space="preserve"> w </w:t>
      </w:r>
      <w:r w:rsidRPr="00BB7022">
        <w:rPr>
          <w:rFonts w:cs="Times New Roman"/>
          <w:szCs w:val="24"/>
        </w:rPr>
        <w:t>roku (SDR)</w:t>
      </w:r>
      <w:r w:rsidR="00132DBA" w:rsidRPr="00BB7022">
        <w:rPr>
          <w:rFonts w:cs="Times New Roman"/>
          <w:szCs w:val="24"/>
        </w:rPr>
        <w:t xml:space="preserve"> i </w:t>
      </w:r>
      <w:r w:rsidRPr="00BB7022">
        <w:rPr>
          <w:rFonts w:cs="Times New Roman"/>
          <w:szCs w:val="24"/>
        </w:rPr>
        <w:t>rodzajową strukturę ruchu</w:t>
      </w:r>
      <w:r w:rsidR="00132DBA" w:rsidRPr="00BB7022">
        <w:rPr>
          <w:rFonts w:cs="Times New Roman"/>
          <w:szCs w:val="24"/>
        </w:rPr>
        <w:t xml:space="preserve"> w </w:t>
      </w:r>
      <w:r w:rsidRPr="00BB7022">
        <w:rPr>
          <w:rFonts w:cs="Times New Roman"/>
          <w:szCs w:val="24"/>
        </w:rPr>
        <w:t>punktach pomiarowych,</w:t>
      </w:r>
    </w:p>
    <w:p w:rsidR="00BB331E" w:rsidRPr="00BB7022" w:rsidRDefault="00BB331E" w:rsidP="00D66828">
      <w:pPr>
        <w:pStyle w:val="Akapitzlist"/>
        <w:numPr>
          <w:ilvl w:val="0"/>
          <w:numId w:val="83"/>
        </w:numPr>
        <w:autoSpaceDE w:val="0"/>
        <w:autoSpaceDN w:val="0"/>
        <w:adjustRightInd w:val="0"/>
        <w:spacing w:after="0" w:line="320" w:lineRule="atLeast"/>
        <w:rPr>
          <w:rFonts w:cs="Times New Roman"/>
          <w:szCs w:val="24"/>
        </w:rPr>
      </w:pPr>
      <w:r w:rsidRPr="00BB7022">
        <w:rPr>
          <w:rFonts w:cs="Times New Roman"/>
          <w:szCs w:val="24"/>
        </w:rPr>
        <w:t>obciążenie ruchem sieci dróg krajowych</w:t>
      </w:r>
      <w:r w:rsidR="00132DBA" w:rsidRPr="00BB7022">
        <w:rPr>
          <w:rFonts w:cs="Times New Roman"/>
          <w:szCs w:val="24"/>
        </w:rPr>
        <w:t xml:space="preserve"> w </w:t>
      </w:r>
      <w:r w:rsidRPr="00BB7022">
        <w:rPr>
          <w:rFonts w:cs="Times New Roman"/>
          <w:szCs w:val="24"/>
        </w:rPr>
        <w:t>kraju</w:t>
      </w:r>
      <w:r w:rsidR="00132DBA" w:rsidRPr="00BB7022">
        <w:rPr>
          <w:rFonts w:cs="Times New Roman"/>
          <w:szCs w:val="24"/>
        </w:rPr>
        <w:t xml:space="preserve"> i </w:t>
      </w:r>
      <w:r w:rsidRPr="00BB7022">
        <w:rPr>
          <w:rFonts w:cs="Times New Roman"/>
          <w:szCs w:val="24"/>
        </w:rPr>
        <w:t xml:space="preserve">poszczególnych województwach </w:t>
      </w:r>
      <w:r w:rsidRPr="00BB7022">
        <w:rPr>
          <w:rFonts w:cs="Times New Roman"/>
          <w:szCs w:val="24"/>
        </w:rPr>
        <w:br/>
      </w:r>
      <w:r w:rsidR="00132DBA" w:rsidRPr="00BB7022">
        <w:rPr>
          <w:rFonts w:cs="Times New Roman"/>
          <w:szCs w:val="24"/>
        </w:rPr>
        <w:t xml:space="preserve"> z </w:t>
      </w:r>
      <w:r w:rsidRPr="00BB7022">
        <w:rPr>
          <w:rFonts w:cs="Times New Roman"/>
          <w:szCs w:val="24"/>
        </w:rPr>
        <w:t>uwzględnieniem podziału funkcjonalnego dróg,</w:t>
      </w:r>
    </w:p>
    <w:p w:rsidR="00BB331E" w:rsidRPr="00BB7022" w:rsidRDefault="00BB331E" w:rsidP="00D66828">
      <w:pPr>
        <w:pStyle w:val="Akapitzlist"/>
        <w:numPr>
          <w:ilvl w:val="0"/>
          <w:numId w:val="83"/>
        </w:numPr>
        <w:autoSpaceDE w:val="0"/>
        <w:autoSpaceDN w:val="0"/>
        <w:adjustRightInd w:val="0"/>
        <w:spacing w:after="0" w:line="320" w:lineRule="atLeast"/>
        <w:rPr>
          <w:rFonts w:cs="Times New Roman"/>
          <w:szCs w:val="24"/>
        </w:rPr>
      </w:pPr>
      <w:r w:rsidRPr="00BB7022">
        <w:rPr>
          <w:rFonts w:cs="Times New Roman"/>
          <w:szCs w:val="24"/>
        </w:rPr>
        <w:lastRenderedPageBreak/>
        <w:t>obciążenie ruchem sieci dróg krajowych</w:t>
      </w:r>
      <w:r w:rsidR="00132DBA" w:rsidRPr="00BB7022">
        <w:rPr>
          <w:rFonts w:cs="Times New Roman"/>
          <w:szCs w:val="24"/>
        </w:rPr>
        <w:t xml:space="preserve"> z </w:t>
      </w:r>
      <w:r w:rsidRPr="00BB7022">
        <w:rPr>
          <w:rFonts w:cs="Times New Roman"/>
          <w:szCs w:val="24"/>
        </w:rPr>
        <w:t>uwzględnieniem podziału na klasy techniczne.</w:t>
      </w:r>
    </w:p>
    <w:p w:rsidR="00BB331E" w:rsidRPr="00BB7022" w:rsidRDefault="00BB331E" w:rsidP="008D192C">
      <w:pPr>
        <w:spacing w:after="120" w:line="320" w:lineRule="atLeast"/>
        <w:ind w:firstLine="851"/>
        <w:rPr>
          <w:rFonts w:cs="Times New Roman"/>
          <w:szCs w:val="24"/>
        </w:rPr>
      </w:pPr>
      <w:r w:rsidRPr="00BB7022">
        <w:rPr>
          <w:rFonts w:cs="Times New Roman"/>
          <w:szCs w:val="24"/>
        </w:rPr>
        <w:t>W obliczeniach uwzględniony został zarówno ruch lokalny, jak</w:t>
      </w:r>
      <w:r w:rsidR="00132DBA" w:rsidRPr="00BB7022">
        <w:rPr>
          <w:rFonts w:cs="Times New Roman"/>
          <w:szCs w:val="24"/>
        </w:rPr>
        <w:t xml:space="preserve"> i </w:t>
      </w:r>
      <w:r w:rsidRPr="00BB7022">
        <w:rPr>
          <w:rFonts w:cs="Times New Roman"/>
          <w:szCs w:val="24"/>
        </w:rPr>
        <w:t>ruch tranzytowy</w:t>
      </w:r>
      <w:r w:rsidR="00132DBA" w:rsidRPr="00BB7022">
        <w:rPr>
          <w:rFonts w:cs="Times New Roman"/>
          <w:szCs w:val="24"/>
        </w:rPr>
        <w:t xml:space="preserve"> w </w:t>
      </w:r>
      <w:r w:rsidRPr="00BB7022">
        <w:rPr>
          <w:rFonts w:cs="Times New Roman"/>
          <w:szCs w:val="24"/>
        </w:rPr>
        <w:t>granicach administracyjnych Miasta</w:t>
      </w:r>
      <w:r w:rsidR="00132DBA" w:rsidRPr="00BB7022">
        <w:rPr>
          <w:rFonts w:cs="Times New Roman"/>
          <w:szCs w:val="24"/>
        </w:rPr>
        <w:t xml:space="preserve"> i </w:t>
      </w:r>
      <w:r w:rsidRPr="00BB7022">
        <w:rPr>
          <w:rFonts w:cs="Times New Roman"/>
          <w:szCs w:val="24"/>
        </w:rPr>
        <w:t>Gminy Ożarów. Obliczeń dokonano na podstawie badań natężenia ruchu przeprowadzonych przez Generalną Dyrekcję Dróg Krajowych</w:t>
      </w:r>
      <w:r w:rsidR="00132DBA" w:rsidRPr="00BB7022">
        <w:rPr>
          <w:rFonts w:cs="Times New Roman"/>
          <w:szCs w:val="24"/>
        </w:rPr>
        <w:t xml:space="preserve"> i </w:t>
      </w:r>
      <w:r w:rsidRPr="00BB7022">
        <w:rPr>
          <w:rFonts w:cs="Times New Roman"/>
          <w:szCs w:val="24"/>
        </w:rPr>
        <w:t>Autostrad na drodze krajowej (nr 74</w:t>
      </w:r>
      <w:r w:rsidR="00132DBA" w:rsidRPr="00BB7022">
        <w:rPr>
          <w:rFonts w:cs="Times New Roman"/>
          <w:szCs w:val="24"/>
        </w:rPr>
        <w:t xml:space="preserve"> i </w:t>
      </w:r>
      <w:r w:rsidRPr="00BB7022">
        <w:rPr>
          <w:rFonts w:cs="Times New Roman"/>
          <w:szCs w:val="24"/>
        </w:rPr>
        <w:t>79) oraz dróg wojewódzkich (nr 755,777)</w:t>
      </w:r>
      <w:r w:rsidR="00132DBA" w:rsidRPr="00BB7022">
        <w:rPr>
          <w:rFonts w:cs="Times New Roman"/>
          <w:szCs w:val="24"/>
        </w:rPr>
        <w:t xml:space="preserve"> w </w:t>
      </w:r>
      <w:r w:rsidRPr="00BB7022">
        <w:rPr>
          <w:rFonts w:cs="Times New Roman"/>
          <w:szCs w:val="24"/>
        </w:rPr>
        <w:t>2010 roku. Dla pozostałych kategorii dróg (powiatowych</w:t>
      </w:r>
      <w:r w:rsidR="00132DBA" w:rsidRPr="00BB7022">
        <w:rPr>
          <w:rFonts w:cs="Times New Roman"/>
          <w:szCs w:val="24"/>
        </w:rPr>
        <w:t xml:space="preserve"> i </w:t>
      </w:r>
      <w:r w:rsidRPr="00BB7022">
        <w:rPr>
          <w:rFonts w:cs="Times New Roman"/>
          <w:szCs w:val="24"/>
        </w:rPr>
        <w:t>gminnych) wykorzystano dane o strukturze pojazdów</w:t>
      </w:r>
      <w:r w:rsidR="00132DBA" w:rsidRPr="00BB7022">
        <w:rPr>
          <w:rFonts w:cs="Times New Roman"/>
          <w:szCs w:val="24"/>
        </w:rPr>
        <w:t xml:space="preserve"> w </w:t>
      </w:r>
      <w:r w:rsidRPr="00BB7022">
        <w:rPr>
          <w:rFonts w:cs="Times New Roman"/>
          <w:szCs w:val="24"/>
        </w:rPr>
        <w:t>dokumencie „Prognozy eksperckie zmian aktywności sektora transportu drogowego</w:t>
      </w:r>
      <w:r w:rsidR="0018580C" w:rsidRPr="00BB7022">
        <w:rPr>
          <w:rFonts w:cs="Times New Roman"/>
        </w:rPr>
        <w:t>”</w:t>
      </w:r>
      <w:r w:rsidRPr="00BB7022">
        <w:rPr>
          <w:rFonts w:cs="Times New Roman"/>
          <w:szCs w:val="24"/>
        </w:rPr>
        <w:t xml:space="preserve"> (w kontekście ustawy o systemie zarządzania emisjami gazów cieplarnianych</w:t>
      </w:r>
      <w:r w:rsidR="00132DBA" w:rsidRPr="00BB7022">
        <w:rPr>
          <w:rFonts w:cs="Times New Roman"/>
          <w:szCs w:val="24"/>
        </w:rPr>
        <w:t xml:space="preserve"> i </w:t>
      </w:r>
      <w:r w:rsidRPr="00BB7022">
        <w:rPr>
          <w:rFonts w:cs="Times New Roman"/>
          <w:szCs w:val="24"/>
        </w:rPr>
        <w:t>innych</w:t>
      </w:r>
      <w:r w:rsidR="0018580C" w:rsidRPr="00BB7022">
        <w:rPr>
          <w:rFonts w:cs="Times New Roman"/>
          <w:szCs w:val="24"/>
        </w:rPr>
        <w:t xml:space="preserve"> substancji)</w:t>
      </w:r>
      <w:r w:rsidRPr="00BB7022">
        <w:rPr>
          <w:rFonts w:cs="Times New Roman"/>
          <w:szCs w:val="24"/>
        </w:rPr>
        <w:t xml:space="preserve">. </w:t>
      </w:r>
    </w:p>
    <w:p w:rsidR="00462F6F" w:rsidRPr="00BB7022" w:rsidRDefault="00462F6F" w:rsidP="008D192C">
      <w:pPr>
        <w:pStyle w:val="STytuTabeli"/>
        <w:spacing w:before="0" w:beforeAutospacing="0" w:after="0" w:line="320" w:lineRule="atLeast"/>
        <w:rPr>
          <w:sz w:val="24"/>
          <w:szCs w:val="24"/>
        </w:rPr>
      </w:pPr>
      <w:bookmarkStart w:id="122" w:name="_Toc459277044"/>
      <w:r w:rsidRPr="00BB7022">
        <w:rPr>
          <w:sz w:val="24"/>
          <w:szCs w:val="24"/>
        </w:rPr>
        <w:lastRenderedPageBreak/>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31</w:t>
      </w:r>
      <w:r w:rsidR="00C15215" w:rsidRPr="00BB7022">
        <w:rPr>
          <w:noProof/>
          <w:sz w:val="24"/>
          <w:szCs w:val="24"/>
        </w:rPr>
        <w:fldChar w:fldCharType="end"/>
      </w:r>
      <w:r w:rsidRPr="00BB7022">
        <w:rPr>
          <w:sz w:val="24"/>
          <w:szCs w:val="24"/>
        </w:rPr>
        <w:t xml:space="preserve">. </w:t>
      </w:r>
      <w:r w:rsidRPr="00BB7022">
        <w:rPr>
          <w:sz w:val="24"/>
          <w:szCs w:val="20"/>
        </w:rPr>
        <w:t>Liczba przejechanych kilometrów</w:t>
      </w:r>
      <w:r w:rsidR="00132DBA" w:rsidRPr="00BB7022">
        <w:rPr>
          <w:sz w:val="24"/>
          <w:szCs w:val="20"/>
        </w:rPr>
        <w:t xml:space="preserve"> w </w:t>
      </w:r>
      <w:r w:rsidRPr="00BB7022">
        <w:rPr>
          <w:sz w:val="24"/>
          <w:szCs w:val="20"/>
        </w:rPr>
        <w:t>podziale na rodzaj pojazdu</w:t>
      </w:r>
      <w:r w:rsidR="00132DBA" w:rsidRPr="00BB7022">
        <w:rPr>
          <w:sz w:val="24"/>
          <w:szCs w:val="20"/>
        </w:rPr>
        <w:t xml:space="preserve"> i </w:t>
      </w:r>
      <w:r w:rsidRPr="00BB7022">
        <w:rPr>
          <w:sz w:val="24"/>
          <w:szCs w:val="20"/>
        </w:rPr>
        <w:t>rodzaj paliwa</w:t>
      </w:r>
      <w:r w:rsidR="00132DBA" w:rsidRPr="00BB7022">
        <w:rPr>
          <w:sz w:val="24"/>
          <w:szCs w:val="20"/>
        </w:rPr>
        <w:t xml:space="preserve"> w </w:t>
      </w:r>
      <w:r w:rsidRPr="00BB7022">
        <w:rPr>
          <w:sz w:val="24"/>
          <w:szCs w:val="20"/>
        </w:rPr>
        <w:t>2010 r.</w:t>
      </w:r>
      <w:bookmarkEnd w:id="122"/>
    </w:p>
    <w:tbl>
      <w:tblPr>
        <w:tblW w:w="10688" w:type="dxa"/>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6"/>
        <w:gridCol w:w="1374"/>
        <w:gridCol w:w="1220"/>
        <w:gridCol w:w="1620"/>
        <w:gridCol w:w="1327"/>
        <w:gridCol w:w="1131"/>
        <w:gridCol w:w="1467"/>
      </w:tblGrid>
      <w:tr w:rsidR="00462F6F" w:rsidRPr="00BB7022" w:rsidTr="008D192C">
        <w:trPr>
          <w:trHeight w:val="930"/>
          <w:jc w:val="center"/>
        </w:trPr>
        <w:tc>
          <w:tcPr>
            <w:tcW w:w="2596"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Opisy</w:t>
            </w:r>
          </w:p>
        </w:tc>
        <w:tc>
          <w:tcPr>
            <w:tcW w:w="1327"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Samochody osobowe</w:t>
            </w:r>
            <w:r w:rsidR="00132DBA" w:rsidRPr="00BB7022">
              <w:rPr>
                <w:rFonts w:eastAsia="Times New Roman" w:cs="Times New Roman"/>
                <w:b/>
                <w:bCs/>
                <w:color w:val="000000"/>
                <w:szCs w:val="24"/>
                <w:lang w:eastAsia="pl-PL"/>
              </w:rPr>
              <w:t xml:space="preserve"> i </w:t>
            </w:r>
            <w:r w:rsidRPr="00BB7022">
              <w:rPr>
                <w:rFonts w:eastAsia="Times New Roman" w:cs="Times New Roman"/>
                <w:b/>
                <w:bCs/>
                <w:color w:val="000000"/>
                <w:szCs w:val="24"/>
                <w:lang w:eastAsia="pl-PL"/>
              </w:rPr>
              <w:t>mikrobusy</w:t>
            </w:r>
          </w:p>
        </w:tc>
        <w:tc>
          <w:tcPr>
            <w:tcW w:w="1220"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Motocykle</w:t>
            </w:r>
          </w:p>
        </w:tc>
        <w:tc>
          <w:tcPr>
            <w:tcW w:w="1620"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Lekkie samochody ciężarowe</w:t>
            </w:r>
          </w:p>
        </w:tc>
        <w:tc>
          <w:tcPr>
            <w:tcW w:w="1327"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Samochody ciężarowe</w:t>
            </w:r>
          </w:p>
        </w:tc>
        <w:tc>
          <w:tcPr>
            <w:tcW w:w="1131"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Autobusy</w:t>
            </w:r>
          </w:p>
        </w:tc>
        <w:tc>
          <w:tcPr>
            <w:tcW w:w="1467" w:type="dxa"/>
            <w:shd w:val="clear" w:color="000000" w:fill="C2D69B" w:themeFill="accent3" w:themeFillTint="99"/>
            <w:vAlign w:val="center"/>
            <w:hideMark/>
          </w:tcPr>
          <w:p w:rsidR="00462F6F" w:rsidRPr="00BB7022" w:rsidRDefault="00462F6F"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r>
      <w:tr w:rsidR="00462F6F" w:rsidRPr="00BB7022" w:rsidTr="008D192C">
        <w:trPr>
          <w:trHeight w:val="315"/>
          <w:jc w:val="center"/>
        </w:trPr>
        <w:tc>
          <w:tcPr>
            <w:tcW w:w="10688" w:type="dxa"/>
            <w:gridSpan w:val="7"/>
            <w:shd w:val="clear" w:color="auto" w:fill="auto"/>
            <w:noWrap/>
            <w:vAlign w:val="bottom"/>
            <w:hideMark/>
          </w:tcPr>
          <w:p w:rsidR="00462F6F" w:rsidRPr="00BB7022" w:rsidRDefault="00462F6F" w:rsidP="008D192C">
            <w:pPr>
              <w:keepNext/>
              <w:keepLines/>
              <w:spacing w:after="0" w:line="320" w:lineRule="atLeast"/>
              <w:jc w:val="left"/>
              <w:rPr>
                <w:rFonts w:eastAsia="Times New Roman" w:cs="Times New Roman"/>
                <w:b/>
                <w:bCs/>
                <w:i/>
                <w:iCs/>
                <w:color w:val="000000"/>
                <w:szCs w:val="24"/>
                <w:lang w:eastAsia="pl-PL"/>
              </w:rPr>
            </w:pPr>
            <w:r w:rsidRPr="00BB7022">
              <w:rPr>
                <w:rFonts w:eastAsia="Times New Roman" w:cs="Times New Roman"/>
                <w:b/>
                <w:bCs/>
                <w:i/>
                <w:iCs/>
                <w:color w:val="000000"/>
                <w:szCs w:val="24"/>
                <w:lang w:eastAsia="pl-PL"/>
              </w:rPr>
              <w:t>Średni Dobowy Ruch (SDR)</w:t>
            </w:r>
            <w:r w:rsidR="00132DBA" w:rsidRPr="00BB7022">
              <w:rPr>
                <w:rFonts w:eastAsia="Times New Roman" w:cs="Times New Roman"/>
                <w:b/>
                <w:bCs/>
                <w:i/>
                <w:iCs/>
                <w:color w:val="000000"/>
                <w:szCs w:val="24"/>
                <w:lang w:eastAsia="pl-PL"/>
              </w:rPr>
              <w:t xml:space="preserve"> w </w:t>
            </w:r>
            <w:r w:rsidRPr="00BB7022">
              <w:rPr>
                <w:rFonts w:eastAsia="Times New Roman" w:cs="Times New Roman"/>
                <w:b/>
                <w:bCs/>
                <w:i/>
                <w:iCs/>
                <w:color w:val="000000"/>
                <w:szCs w:val="24"/>
                <w:lang w:eastAsia="pl-PL"/>
              </w:rPr>
              <w:t>2010 roku</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74 Tominy - Jakubowice (BAŁTÓWKA-MARUSZÓW)</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2571</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22</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505</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1556</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49</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4703</w:t>
            </w:r>
          </w:p>
        </w:tc>
      </w:tr>
      <w:tr w:rsidR="00462F6F" w:rsidRPr="00BB7022" w:rsidTr="008D192C">
        <w:trPr>
          <w:trHeight w:val="165"/>
          <w:jc w:val="center"/>
        </w:trPr>
        <w:tc>
          <w:tcPr>
            <w:tcW w:w="2596" w:type="dxa"/>
            <w:shd w:val="clear" w:color="auto" w:fill="auto"/>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 Dąbrówka - Wyszmontów (OŻARÓW-WYSZMONTÓW)</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3562</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22</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471</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1278</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5375</w:t>
            </w:r>
          </w:p>
        </w:tc>
      </w:tr>
      <w:tr w:rsidR="00462F6F" w:rsidRPr="00BB7022" w:rsidTr="008D192C">
        <w:trPr>
          <w:trHeight w:val="165"/>
          <w:jc w:val="center"/>
        </w:trPr>
        <w:tc>
          <w:tcPr>
            <w:tcW w:w="2596" w:type="dxa"/>
            <w:shd w:val="clear" w:color="auto" w:fill="auto"/>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 Wlonice - Łukawa (WYSZMONTÓW-SANDOMIERZ)</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2503</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17</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496</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845</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3880</w:t>
            </w:r>
          </w:p>
        </w:tc>
      </w:tr>
      <w:tr w:rsidR="00462F6F" w:rsidRPr="00BB7022" w:rsidTr="008D192C">
        <w:trPr>
          <w:trHeight w:val="165"/>
          <w:jc w:val="center"/>
        </w:trPr>
        <w:tc>
          <w:tcPr>
            <w:tcW w:w="2596" w:type="dxa"/>
            <w:shd w:val="clear" w:color="auto" w:fill="auto"/>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755 Drygulec - Suchodółka (Ostrowiec-Ożarów)</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4356</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63</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387</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319</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94</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5219</w:t>
            </w:r>
          </w:p>
        </w:tc>
      </w:tr>
      <w:tr w:rsidR="00462F6F" w:rsidRPr="00BB7022" w:rsidTr="008D192C">
        <w:trPr>
          <w:trHeight w:val="165"/>
          <w:jc w:val="center"/>
        </w:trPr>
        <w:tc>
          <w:tcPr>
            <w:tcW w:w="2596" w:type="dxa"/>
            <w:shd w:val="clear" w:color="auto" w:fill="auto"/>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777 Maruszów - Linów (Zawichost-Maruszów)</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1748</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366</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277</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Cs/>
                <w:color w:val="000000"/>
                <w:szCs w:val="24"/>
                <w:lang w:eastAsia="pl-PL"/>
              </w:rPr>
            </w:pPr>
            <w:r w:rsidRPr="00BB7022">
              <w:rPr>
                <w:rFonts w:eastAsia="Times New Roman" w:cs="Times New Roman"/>
                <w:bCs/>
                <w:color w:val="000000"/>
                <w:szCs w:val="24"/>
                <w:lang w:eastAsia="pl-PL"/>
              </w:rPr>
              <w:t>2420</w:t>
            </w:r>
          </w:p>
        </w:tc>
      </w:tr>
      <w:tr w:rsidR="00462F6F" w:rsidRPr="00BB7022" w:rsidTr="008D192C">
        <w:trPr>
          <w:trHeight w:val="180"/>
          <w:jc w:val="center"/>
        </w:trPr>
        <w:tc>
          <w:tcPr>
            <w:tcW w:w="8090" w:type="dxa"/>
            <w:gridSpan w:val="5"/>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
                <w:bCs/>
                <w:i/>
                <w:iCs/>
                <w:color w:val="000000"/>
                <w:szCs w:val="24"/>
                <w:lang w:eastAsia="pl-PL"/>
              </w:rPr>
            </w:pPr>
            <w:r w:rsidRPr="00BB7022">
              <w:rPr>
                <w:rFonts w:eastAsia="Times New Roman" w:cs="Times New Roman"/>
                <w:b/>
                <w:bCs/>
                <w:i/>
                <w:iCs/>
                <w:color w:val="000000"/>
                <w:szCs w:val="24"/>
                <w:lang w:eastAsia="pl-PL"/>
              </w:rPr>
              <w:t>Liczba przejechanych kilometrów rocznie</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
                <w:bCs/>
                <w:i/>
                <w:iCs/>
                <w:color w:val="000000"/>
                <w:szCs w:val="24"/>
                <w:lang w:eastAsia="pl-PL"/>
              </w:rPr>
            </w:pPr>
          </w:p>
        </w:tc>
        <w:tc>
          <w:tcPr>
            <w:tcW w:w="1467" w:type="dxa"/>
            <w:shd w:val="clear" w:color="auto" w:fill="auto"/>
            <w:vAlign w:val="center"/>
          </w:tcPr>
          <w:p w:rsidR="00462F6F" w:rsidRPr="00BB7022" w:rsidRDefault="00462F6F" w:rsidP="008D192C">
            <w:pPr>
              <w:keepNext/>
              <w:keepLines/>
              <w:spacing w:after="0" w:line="320" w:lineRule="atLeast"/>
              <w:jc w:val="center"/>
              <w:rPr>
                <w:rFonts w:eastAsia="Times New Roman" w:cs="Times New Roman"/>
                <w:b/>
                <w:bCs/>
                <w:i/>
                <w:iCs/>
                <w:color w:val="000000"/>
                <w:szCs w:val="24"/>
                <w:lang w:eastAsia="pl-PL"/>
              </w:rPr>
            </w:pPr>
            <w:r w:rsidRPr="00BB7022">
              <w:rPr>
                <w:rFonts w:eastAsia="Times New Roman" w:cs="Times New Roman"/>
                <w:b/>
                <w:bCs/>
                <w:color w:val="000000"/>
                <w:szCs w:val="24"/>
                <w:lang w:eastAsia="pl-PL"/>
              </w:rPr>
              <w:t>103 449 992</w:t>
            </w:r>
          </w:p>
        </w:tc>
      </w:tr>
      <w:tr w:rsidR="00462F6F" w:rsidRPr="00BB7022" w:rsidTr="008D192C">
        <w:trPr>
          <w:trHeight w:val="330"/>
          <w:jc w:val="center"/>
        </w:trPr>
        <w:tc>
          <w:tcPr>
            <w:tcW w:w="10688" w:type="dxa"/>
            <w:gridSpan w:val="7"/>
            <w:shd w:val="clear" w:color="auto" w:fill="auto"/>
            <w:vAlign w:val="center"/>
            <w:hideMark/>
          </w:tcPr>
          <w:p w:rsidR="00462F6F" w:rsidRPr="00BB7022" w:rsidRDefault="00462F6F" w:rsidP="008D192C">
            <w:pPr>
              <w:keepNext/>
              <w:keepLines/>
              <w:spacing w:after="0" w:line="320" w:lineRule="atLeast"/>
              <w:jc w:val="center"/>
              <w:rPr>
                <w:rFonts w:eastAsia="Times New Roman" w:cs="Times New Roman"/>
                <w:b/>
                <w:bCs/>
                <w:i/>
                <w:iCs/>
                <w:color w:val="000000"/>
                <w:szCs w:val="24"/>
                <w:lang w:eastAsia="pl-PL"/>
              </w:rPr>
            </w:pPr>
            <w:r w:rsidRPr="00BB7022">
              <w:rPr>
                <w:rFonts w:eastAsia="Times New Roman" w:cs="Times New Roman"/>
                <w:b/>
                <w:bCs/>
                <w:i/>
                <w:iCs/>
                <w:color w:val="000000"/>
                <w:szCs w:val="24"/>
                <w:lang w:eastAsia="pl-PL"/>
              </w:rPr>
              <w:t>Rozkład pojazdów (% ogólnej liczby przejechanych km ) ustalony na etapie gromadzenia danych</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Ogółem</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75%</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16%</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100%</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Benzyna</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41,3%</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53%</w:t>
            </w:r>
          </w:p>
        </w:tc>
      </w:tr>
      <w:tr w:rsidR="00462F6F" w:rsidRPr="00BB7022" w:rsidTr="008D192C">
        <w:trPr>
          <w:trHeight w:val="180"/>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Olej napędowy</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21,0%</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33%</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LPG</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13,5%</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w:t>
            </w:r>
          </w:p>
        </w:tc>
      </w:tr>
      <w:tr w:rsidR="00462F6F" w:rsidRPr="00BB7022" w:rsidTr="008D192C">
        <w:trPr>
          <w:trHeight w:val="180"/>
          <w:jc w:val="center"/>
        </w:trPr>
        <w:tc>
          <w:tcPr>
            <w:tcW w:w="10688" w:type="dxa"/>
            <w:gridSpan w:val="7"/>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b/>
                <w:bCs/>
                <w:i/>
                <w:iCs/>
                <w:color w:val="000000"/>
                <w:szCs w:val="24"/>
                <w:lang w:eastAsia="pl-PL"/>
              </w:rPr>
            </w:pPr>
            <w:r w:rsidRPr="00BB7022">
              <w:rPr>
                <w:rFonts w:eastAsia="Times New Roman" w:cs="Times New Roman"/>
                <w:b/>
                <w:bCs/>
                <w:i/>
                <w:iCs/>
                <w:color w:val="000000"/>
                <w:szCs w:val="24"/>
                <w:lang w:eastAsia="pl-PL"/>
              </w:rPr>
              <w:t>Wyliczona liczba przejechanych kilometrów</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Benzyna</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42 732 341</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689 485</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4 199 157</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47 620 982</w:t>
            </w:r>
          </w:p>
        </w:tc>
      </w:tr>
      <w:tr w:rsidR="00462F6F" w:rsidRPr="00BB7022" w:rsidTr="008D192C">
        <w:trPr>
          <w:trHeight w:val="165"/>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Olej napędowy</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21 754 646</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11 757 639</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21 426 595</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1 277 367</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56 216 247</w:t>
            </w:r>
          </w:p>
        </w:tc>
      </w:tr>
      <w:tr w:rsidR="00462F6F" w:rsidRPr="00BB7022" w:rsidTr="008D192C">
        <w:trPr>
          <w:trHeight w:val="180"/>
          <w:jc w:val="center"/>
        </w:trPr>
        <w:tc>
          <w:tcPr>
            <w:tcW w:w="2596"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LPG</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13 985 130</w:t>
            </w:r>
          </w:p>
        </w:tc>
        <w:tc>
          <w:tcPr>
            <w:tcW w:w="12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620"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1 007 798</w:t>
            </w:r>
          </w:p>
        </w:tc>
        <w:tc>
          <w:tcPr>
            <w:tcW w:w="132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131"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467" w:type="dxa"/>
            <w:shd w:val="clear" w:color="auto" w:fill="auto"/>
            <w:noWrap/>
            <w:vAlign w:val="center"/>
            <w:hideMark/>
          </w:tcPr>
          <w:p w:rsidR="00462F6F" w:rsidRPr="00BB7022" w:rsidRDefault="00462F6F" w:rsidP="008D192C">
            <w:pPr>
              <w:keepNext/>
              <w:keepLines/>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14 992 927</w:t>
            </w:r>
          </w:p>
        </w:tc>
      </w:tr>
    </w:tbl>
    <w:p w:rsidR="00462F6F" w:rsidRPr="00BB7022" w:rsidRDefault="00462F6F" w:rsidP="008D192C">
      <w:pPr>
        <w:pStyle w:val="Default"/>
        <w:keepNext/>
        <w:keepLines/>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462F6F" w:rsidRPr="00BB7022" w:rsidRDefault="00462F6F" w:rsidP="008D192C">
      <w:pPr>
        <w:spacing w:after="0" w:line="320" w:lineRule="atLeast"/>
        <w:rPr>
          <w:rFonts w:cs="Times New Roman"/>
          <w:b/>
        </w:rPr>
      </w:pPr>
    </w:p>
    <w:p w:rsidR="003925FE" w:rsidRPr="00BB7022" w:rsidRDefault="003925FE" w:rsidP="008D192C">
      <w:pPr>
        <w:spacing w:after="0" w:line="320" w:lineRule="atLeast"/>
        <w:rPr>
          <w:rFonts w:cs="Times New Roman"/>
          <w:b/>
        </w:rPr>
      </w:pPr>
      <w:r w:rsidRPr="00BB7022">
        <w:rPr>
          <w:rFonts w:cs="Times New Roman"/>
          <w:b/>
        </w:rPr>
        <w:t xml:space="preserve">Oszacowanie zużycia paliw transportowych </w:t>
      </w:r>
    </w:p>
    <w:p w:rsidR="003925FE" w:rsidRPr="00BB7022" w:rsidRDefault="003925FE" w:rsidP="008D192C">
      <w:pPr>
        <w:spacing w:after="0" w:line="320" w:lineRule="atLeast"/>
        <w:ind w:firstLine="708"/>
        <w:rPr>
          <w:rFonts w:cs="Times New Roman"/>
        </w:rPr>
      </w:pPr>
      <w:r w:rsidRPr="00BB7022">
        <w:rPr>
          <w:rFonts w:cs="Times New Roman"/>
        </w:rPr>
        <w:t xml:space="preserve">Do oszacowania zużycia paliw transportowych użyto metody VKT - </w:t>
      </w:r>
      <w:proofErr w:type="spellStart"/>
      <w:r w:rsidRPr="00BB7022">
        <w:rPr>
          <w:rFonts w:cs="Times New Roman"/>
        </w:rPr>
        <w:t>wozokilometrowej</w:t>
      </w:r>
      <w:proofErr w:type="spellEnd"/>
      <w:r w:rsidRPr="00BB7022">
        <w:rPr>
          <w:rFonts w:cs="Times New Roman"/>
        </w:rPr>
        <w:t xml:space="preserve"> – obliczenie na podstawie ilości przebytych kilometrów przez wszystkie pojazdy na terenie gminy (dane pozyskane</w:t>
      </w:r>
      <w:r w:rsidR="00132DBA" w:rsidRPr="00BB7022">
        <w:rPr>
          <w:rFonts w:cs="Times New Roman"/>
        </w:rPr>
        <w:t xml:space="preserve"> z </w:t>
      </w:r>
      <w:r w:rsidRPr="00BB7022">
        <w:rPr>
          <w:rFonts w:cs="Times New Roman"/>
        </w:rPr>
        <w:t>pomiarów natężenia ruchu).</w:t>
      </w:r>
    </w:p>
    <w:p w:rsidR="003925FE" w:rsidRPr="00BB7022" w:rsidRDefault="003925FE" w:rsidP="008D192C">
      <w:pPr>
        <w:spacing w:after="0" w:line="320" w:lineRule="atLeast"/>
        <w:rPr>
          <w:rFonts w:cs="Times New Roman"/>
        </w:rPr>
      </w:pPr>
      <w:r w:rsidRPr="00BB7022">
        <w:rPr>
          <w:rFonts w:cs="Times New Roman"/>
        </w:rPr>
        <w:t>Metoda VKT polega na:</w:t>
      </w:r>
    </w:p>
    <w:p w:rsidR="003925FE" w:rsidRPr="00BB7022" w:rsidRDefault="003925FE" w:rsidP="00D66828">
      <w:pPr>
        <w:numPr>
          <w:ilvl w:val="0"/>
          <w:numId w:val="84"/>
        </w:numPr>
        <w:spacing w:after="0" w:line="320" w:lineRule="atLeast"/>
        <w:contextualSpacing/>
        <w:rPr>
          <w:rFonts w:cs="Times New Roman"/>
        </w:rPr>
      </w:pPr>
      <w:r w:rsidRPr="00BB7022">
        <w:rPr>
          <w:rFonts w:cs="Times New Roman"/>
        </w:rPr>
        <w:t>określeniu struktury pojazdów poruszających się na terenie gminy (rodzaj pojazdu, rodzaj paliwa) – zarówno ruch lokalny, jak</w:t>
      </w:r>
      <w:r w:rsidR="00132DBA" w:rsidRPr="00BB7022">
        <w:rPr>
          <w:rFonts w:cs="Times New Roman"/>
        </w:rPr>
        <w:t xml:space="preserve"> i </w:t>
      </w:r>
      <w:r w:rsidRPr="00BB7022">
        <w:rPr>
          <w:rFonts w:cs="Times New Roman"/>
        </w:rPr>
        <w:t>tranzytowy,</w:t>
      </w:r>
    </w:p>
    <w:p w:rsidR="003925FE" w:rsidRPr="00BB7022" w:rsidRDefault="003925FE" w:rsidP="00D66828">
      <w:pPr>
        <w:numPr>
          <w:ilvl w:val="0"/>
          <w:numId w:val="84"/>
        </w:numPr>
        <w:spacing w:after="0" w:line="320" w:lineRule="atLeast"/>
        <w:contextualSpacing/>
        <w:rPr>
          <w:rFonts w:cs="Times New Roman"/>
        </w:rPr>
      </w:pPr>
      <w:r w:rsidRPr="00BB7022">
        <w:rPr>
          <w:rFonts w:cs="Times New Roman"/>
        </w:rPr>
        <w:t>określeniu średnich parametrów zużycia paliwa przez poszczególne kategorie pojazdów,</w:t>
      </w:r>
    </w:p>
    <w:p w:rsidR="003925FE" w:rsidRPr="00BB7022" w:rsidRDefault="003925FE" w:rsidP="00D66828">
      <w:pPr>
        <w:numPr>
          <w:ilvl w:val="0"/>
          <w:numId w:val="84"/>
        </w:numPr>
        <w:spacing w:after="0" w:line="320" w:lineRule="atLeast"/>
        <w:contextualSpacing/>
        <w:rPr>
          <w:rFonts w:cs="Times New Roman"/>
        </w:rPr>
      </w:pPr>
      <w:r w:rsidRPr="00BB7022">
        <w:rPr>
          <w:rFonts w:cs="Times New Roman"/>
        </w:rPr>
        <w:lastRenderedPageBreak/>
        <w:t>oszacowanie średnich ilości kilometrów przejeżdżanych przez poszczególne kategorie pojazdów na obszarze gminy,</w:t>
      </w:r>
    </w:p>
    <w:p w:rsidR="003925FE" w:rsidRPr="00BB7022" w:rsidRDefault="003925FE" w:rsidP="00D66828">
      <w:pPr>
        <w:numPr>
          <w:ilvl w:val="0"/>
          <w:numId w:val="84"/>
        </w:numPr>
        <w:spacing w:after="0" w:line="320" w:lineRule="atLeast"/>
        <w:contextualSpacing/>
        <w:rPr>
          <w:rFonts w:cs="Times New Roman"/>
        </w:rPr>
      </w:pPr>
      <w:r w:rsidRPr="00BB7022">
        <w:rPr>
          <w:rFonts w:cs="Times New Roman"/>
        </w:rPr>
        <w:t>oblicza się całkowite roczne zużycie paliw (benzyna, diesel, LPG), które następnie przelicza się na poszczególne emisje.</w:t>
      </w:r>
    </w:p>
    <w:p w:rsidR="0018397B" w:rsidRPr="00BB7022" w:rsidRDefault="0018397B" w:rsidP="008D192C">
      <w:pPr>
        <w:spacing w:after="0" w:line="320" w:lineRule="atLeast"/>
        <w:ind w:left="720"/>
        <w:contextualSpacing/>
        <w:rPr>
          <w:rFonts w:cs="Times New Roman"/>
        </w:rPr>
      </w:pPr>
    </w:p>
    <w:p w:rsidR="00876A6F" w:rsidRPr="00BB7022" w:rsidRDefault="00876A6F" w:rsidP="008D192C">
      <w:pPr>
        <w:pStyle w:val="STytuTabeli"/>
        <w:spacing w:before="0" w:beforeAutospacing="0" w:after="0" w:line="320" w:lineRule="atLeast"/>
        <w:rPr>
          <w:sz w:val="24"/>
          <w:szCs w:val="20"/>
        </w:rPr>
      </w:pPr>
      <w:bookmarkStart w:id="123" w:name="_Toc459277045"/>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32</w:t>
      </w:r>
      <w:r w:rsidR="00C15215" w:rsidRPr="00BB7022">
        <w:rPr>
          <w:noProof/>
          <w:sz w:val="24"/>
          <w:szCs w:val="24"/>
        </w:rPr>
        <w:fldChar w:fldCharType="end"/>
      </w:r>
      <w:r w:rsidRPr="00BB7022">
        <w:rPr>
          <w:sz w:val="24"/>
          <w:szCs w:val="24"/>
        </w:rPr>
        <w:t xml:space="preserve">. </w:t>
      </w:r>
      <w:r w:rsidRPr="00BB7022">
        <w:rPr>
          <w:sz w:val="24"/>
          <w:szCs w:val="20"/>
        </w:rPr>
        <w:t>Zużycie energii</w:t>
      </w:r>
      <w:r w:rsidR="00132DBA" w:rsidRPr="00BB7022">
        <w:rPr>
          <w:sz w:val="24"/>
          <w:szCs w:val="20"/>
        </w:rPr>
        <w:t xml:space="preserve"> i </w:t>
      </w:r>
      <w:r w:rsidRPr="00BB7022">
        <w:rPr>
          <w:sz w:val="24"/>
          <w:szCs w:val="20"/>
        </w:rPr>
        <w:t>emisja zanieczyszczeń związana</w:t>
      </w:r>
      <w:r w:rsidR="00132DBA" w:rsidRPr="00BB7022">
        <w:rPr>
          <w:sz w:val="24"/>
          <w:szCs w:val="20"/>
        </w:rPr>
        <w:t xml:space="preserve"> z </w:t>
      </w:r>
      <w:r w:rsidRPr="00BB7022">
        <w:rPr>
          <w:sz w:val="24"/>
          <w:szCs w:val="20"/>
        </w:rPr>
        <w:t>transportem</w:t>
      </w:r>
      <w:r w:rsidR="00132DBA" w:rsidRPr="00BB7022">
        <w:rPr>
          <w:sz w:val="24"/>
          <w:szCs w:val="20"/>
        </w:rPr>
        <w:t xml:space="preserve"> w </w:t>
      </w:r>
      <w:r w:rsidRPr="00BB7022">
        <w:rPr>
          <w:sz w:val="24"/>
          <w:szCs w:val="20"/>
        </w:rPr>
        <w:t>2010 r.</w:t>
      </w:r>
      <w:bookmarkEnd w:id="123"/>
    </w:p>
    <w:tbl>
      <w:tblPr>
        <w:tblW w:w="9856" w:type="dxa"/>
        <w:jc w:val="center"/>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0"/>
        <w:gridCol w:w="1418"/>
        <w:gridCol w:w="1417"/>
        <w:gridCol w:w="1418"/>
        <w:gridCol w:w="1360"/>
        <w:gridCol w:w="29"/>
        <w:gridCol w:w="1133"/>
        <w:gridCol w:w="1391"/>
      </w:tblGrid>
      <w:tr w:rsidR="003B663A" w:rsidRPr="00BB7022" w:rsidTr="003B663A">
        <w:trPr>
          <w:trHeight w:val="180"/>
          <w:jc w:val="center"/>
        </w:trPr>
        <w:tc>
          <w:tcPr>
            <w:tcW w:w="1690" w:type="dxa"/>
            <w:shd w:val="clear" w:color="auto" w:fill="C2D69B" w:themeFill="accent3" w:themeFillTint="99"/>
            <w:noWrap/>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Paliwo</w:t>
            </w:r>
          </w:p>
        </w:tc>
        <w:tc>
          <w:tcPr>
            <w:tcW w:w="1418" w:type="dxa"/>
            <w:shd w:val="clear" w:color="auto" w:fill="C2D69B" w:themeFill="accent3" w:themeFillTint="99"/>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Samochody osobowe</w:t>
            </w:r>
            <w:r w:rsidR="00132DBA" w:rsidRPr="00BB7022">
              <w:rPr>
                <w:rFonts w:eastAsia="Times New Roman" w:cs="Times New Roman"/>
                <w:b/>
                <w:bCs/>
                <w:color w:val="000000"/>
                <w:szCs w:val="24"/>
                <w:lang w:eastAsia="pl-PL"/>
              </w:rPr>
              <w:t xml:space="preserve"> i </w:t>
            </w:r>
            <w:r w:rsidRPr="00BB7022">
              <w:rPr>
                <w:rFonts w:eastAsia="Times New Roman" w:cs="Times New Roman"/>
                <w:b/>
                <w:bCs/>
                <w:color w:val="000000"/>
                <w:szCs w:val="24"/>
                <w:lang w:eastAsia="pl-PL"/>
              </w:rPr>
              <w:t>mikrobusy</w:t>
            </w:r>
          </w:p>
        </w:tc>
        <w:tc>
          <w:tcPr>
            <w:tcW w:w="1417" w:type="dxa"/>
            <w:shd w:val="clear" w:color="auto" w:fill="C2D69B" w:themeFill="accent3" w:themeFillTint="99"/>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Motocykle</w:t>
            </w:r>
          </w:p>
        </w:tc>
        <w:tc>
          <w:tcPr>
            <w:tcW w:w="1418" w:type="dxa"/>
            <w:shd w:val="clear" w:color="auto" w:fill="C2D69B" w:themeFill="accent3" w:themeFillTint="99"/>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Lekkie samochody ciężarowe</w:t>
            </w:r>
          </w:p>
        </w:tc>
        <w:tc>
          <w:tcPr>
            <w:tcW w:w="1389" w:type="dxa"/>
            <w:gridSpan w:val="2"/>
            <w:shd w:val="clear" w:color="auto" w:fill="C2D69B" w:themeFill="accent3" w:themeFillTint="99"/>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Samochody ciężarowe</w:t>
            </w:r>
          </w:p>
        </w:tc>
        <w:tc>
          <w:tcPr>
            <w:tcW w:w="1133" w:type="dxa"/>
            <w:shd w:val="clear" w:color="auto" w:fill="C2D69B" w:themeFill="accent3" w:themeFillTint="99"/>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Autobusy</w:t>
            </w:r>
          </w:p>
        </w:tc>
        <w:tc>
          <w:tcPr>
            <w:tcW w:w="1391" w:type="dxa"/>
            <w:shd w:val="clear" w:color="auto" w:fill="C2D69B" w:themeFill="accent3" w:themeFillTint="99"/>
            <w:noWrap/>
            <w:vAlign w:val="center"/>
          </w:tcPr>
          <w:p w:rsidR="003B663A" w:rsidRPr="00BB7022" w:rsidRDefault="003B663A" w:rsidP="008D192C">
            <w:pPr>
              <w:keepNext/>
              <w:keepLines/>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r>
      <w:tr w:rsidR="003B663A" w:rsidRPr="00BB7022" w:rsidTr="003B663A">
        <w:trPr>
          <w:trHeight w:val="180"/>
          <w:jc w:val="center"/>
        </w:trPr>
        <w:tc>
          <w:tcPr>
            <w:tcW w:w="8465" w:type="dxa"/>
            <w:gridSpan w:val="7"/>
            <w:shd w:val="clear" w:color="auto" w:fill="D6E3BC" w:themeFill="accent3" w:themeFillTint="66"/>
            <w:noWrap/>
          </w:tcPr>
          <w:p w:rsidR="003B663A" w:rsidRPr="00BB7022" w:rsidRDefault="003B663A" w:rsidP="008D192C">
            <w:pPr>
              <w:keepNext/>
              <w:keepLines/>
              <w:spacing w:after="0" w:line="320" w:lineRule="atLeast"/>
              <w:jc w:val="left"/>
              <w:rPr>
                <w:rFonts w:eastAsia="Times New Roman" w:cs="Times New Roman"/>
                <w:b/>
                <w:bCs/>
                <w:iCs/>
                <w:szCs w:val="24"/>
                <w:lang w:eastAsia="pl-PL"/>
              </w:rPr>
            </w:pPr>
            <w:r w:rsidRPr="00BB7022">
              <w:rPr>
                <w:rFonts w:eastAsia="Times New Roman" w:cs="Times New Roman"/>
                <w:b/>
                <w:bCs/>
                <w:iCs/>
                <w:szCs w:val="24"/>
                <w:lang w:eastAsia="pl-PL"/>
              </w:rPr>
              <w:t>Wyliczone zużycie paliwa kg</w:t>
            </w:r>
          </w:p>
        </w:tc>
        <w:tc>
          <w:tcPr>
            <w:tcW w:w="1391" w:type="dxa"/>
            <w:shd w:val="clear" w:color="auto" w:fill="D6E3BC" w:themeFill="accent3" w:themeFillTint="66"/>
            <w:noWrap/>
          </w:tcPr>
          <w:p w:rsidR="003B663A" w:rsidRPr="00BB7022" w:rsidRDefault="003B663A" w:rsidP="008D192C">
            <w:pPr>
              <w:keepNext/>
              <w:keepLines/>
              <w:spacing w:after="0" w:line="320" w:lineRule="atLeast"/>
              <w:jc w:val="right"/>
              <w:rPr>
                <w:rFonts w:eastAsia="Times New Roman" w:cs="Times New Roman"/>
                <w:b/>
                <w:bCs/>
                <w:iCs/>
                <w:szCs w:val="24"/>
                <w:lang w:eastAsia="pl-PL"/>
              </w:rPr>
            </w:pPr>
            <w:r w:rsidRPr="00BB7022">
              <w:rPr>
                <w:rFonts w:eastAsia="Times New Roman" w:cs="Times New Roman"/>
                <w:b/>
                <w:bCs/>
                <w:iCs/>
                <w:szCs w:val="24"/>
                <w:lang w:eastAsia="pl-PL"/>
              </w:rPr>
              <w:t>12 256 512</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2 563 940</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20 685</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411 517</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2 996 142</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1 261 769</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1 469 705</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5 335 222</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307 462</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8 374 159</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755 197</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131 014</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886 211</w:t>
            </w:r>
          </w:p>
        </w:tc>
      </w:tr>
      <w:tr w:rsidR="003B663A" w:rsidRPr="00BB7022" w:rsidTr="003B663A">
        <w:trPr>
          <w:trHeight w:val="180"/>
          <w:jc w:val="center"/>
        </w:trPr>
        <w:tc>
          <w:tcPr>
            <w:tcW w:w="8465" w:type="dxa"/>
            <w:gridSpan w:val="7"/>
            <w:shd w:val="clear" w:color="auto" w:fill="D6E3BC" w:themeFill="accent3" w:themeFillTint="66"/>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b/>
                <w:bCs/>
                <w:szCs w:val="24"/>
                <w:lang w:eastAsia="pl-PL"/>
              </w:rPr>
              <w:t>Wyliczone zużycie paliwa (MWh)</w:t>
            </w:r>
          </w:p>
        </w:tc>
        <w:tc>
          <w:tcPr>
            <w:tcW w:w="1391" w:type="dxa"/>
            <w:shd w:val="clear" w:color="auto" w:fill="D6E3BC" w:themeFill="accent3" w:themeFillTint="66"/>
            <w:noWrap/>
            <w:hideMark/>
          </w:tcPr>
          <w:p w:rsidR="003B663A" w:rsidRPr="00BB7022" w:rsidRDefault="003B663A" w:rsidP="008D192C">
            <w:pPr>
              <w:keepNext/>
              <w:keepLines/>
              <w:spacing w:after="0" w:line="320" w:lineRule="atLeast"/>
              <w:jc w:val="right"/>
              <w:rPr>
                <w:rFonts w:cs="Times New Roman"/>
                <w:b/>
                <w:szCs w:val="24"/>
              </w:rPr>
            </w:pPr>
            <w:r w:rsidRPr="00BB7022">
              <w:rPr>
                <w:rFonts w:cs="Times New Roman"/>
                <w:b/>
                <w:szCs w:val="24"/>
              </w:rPr>
              <w:t>149 723,92</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31 906,81</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257,41</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5 121,10</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center"/>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37 285</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15 186,80</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17 689,53</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64 215,33</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3 700,65</w:t>
            </w:r>
          </w:p>
        </w:tc>
        <w:tc>
          <w:tcPr>
            <w:tcW w:w="1391" w:type="dxa"/>
            <w:shd w:val="clear" w:color="auto" w:fill="auto"/>
            <w:noWrap/>
            <w:vAlign w:val="center"/>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100 792</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9 924,55</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1 721,74</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center"/>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11 646</w:t>
            </w:r>
          </w:p>
        </w:tc>
      </w:tr>
      <w:tr w:rsidR="003B663A" w:rsidRPr="00BB7022" w:rsidTr="003B663A">
        <w:trPr>
          <w:trHeight w:val="180"/>
          <w:jc w:val="center"/>
        </w:trPr>
        <w:tc>
          <w:tcPr>
            <w:tcW w:w="8465" w:type="dxa"/>
            <w:gridSpan w:val="7"/>
            <w:shd w:val="clear" w:color="auto" w:fill="D6E3BC" w:themeFill="accent3" w:themeFillTint="66"/>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b/>
                <w:bCs/>
                <w:szCs w:val="24"/>
                <w:lang w:eastAsia="pl-PL"/>
              </w:rPr>
              <w:t>Emisja CO</w:t>
            </w:r>
            <w:r w:rsidRPr="00BB7022">
              <w:rPr>
                <w:rFonts w:eastAsia="Times New Roman" w:cs="Times New Roman"/>
                <w:b/>
                <w:bCs/>
                <w:szCs w:val="24"/>
                <w:vertAlign w:val="subscript"/>
                <w:lang w:eastAsia="pl-PL"/>
              </w:rPr>
              <w:t>2</w:t>
            </w:r>
            <w:r w:rsidRPr="00BB7022">
              <w:rPr>
                <w:rFonts w:eastAsia="Times New Roman" w:cs="Times New Roman"/>
                <w:b/>
                <w:bCs/>
                <w:szCs w:val="24"/>
                <w:lang w:eastAsia="pl-PL"/>
              </w:rPr>
              <w:t xml:space="preserve"> Mg</w:t>
            </w:r>
          </w:p>
        </w:tc>
        <w:tc>
          <w:tcPr>
            <w:tcW w:w="1391" w:type="dxa"/>
            <w:shd w:val="clear" w:color="auto" w:fill="D6E3BC" w:themeFill="accent3" w:themeFillTint="66"/>
            <w:noWrap/>
            <w:hideMark/>
          </w:tcPr>
          <w:p w:rsidR="003B663A" w:rsidRPr="00BB7022" w:rsidRDefault="003B663A" w:rsidP="008D192C">
            <w:pPr>
              <w:keepNext/>
              <w:keepLines/>
              <w:spacing w:after="0" w:line="320" w:lineRule="atLeast"/>
              <w:jc w:val="right"/>
              <w:rPr>
                <w:rFonts w:cs="Times New Roman"/>
                <w:b/>
                <w:szCs w:val="24"/>
              </w:rPr>
            </w:pPr>
            <w:r w:rsidRPr="00BB7022">
              <w:rPr>
                <w:rFonts w:cs="Times New Roman"/>
                <w:b/>
                <w:szCs w:val="24"/>
              </w:rPr>
              <w:t>38 435,18</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9 209,33</w:t>
            </w:r>
          </w:p>
        </w:tc>
        <w:tc>
          <w:tcPr>
            <w:tcW w:w="1417"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63,58</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1264,89</w:t>
            </w:r>
          </w:p>
        </w:tc>
        <w:tc>
          <w:tcPr>
            <w:tcW w:w="1360"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center"/>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9 209</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26 607,96</w:t>
            </w:r>
          </w:p>
        </w:tc>
        <w:tc>
          <w:tcPr>
            <w:tcW w:w="1417"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4669,82</w:t>
            </w:r>
          </w:p>
        </w:tc>
        <w:tc>
          <w:tcPr>
            <w:tcW w:w="1360"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16952,08</w:t>
            </w:r>
          </w:p>
        </w:tc>
        <w:tc>
          <w:tcPr>
            <w:tcW w:w="1162" w:type="dxa"/>
            <w:gridSpan w:val="2"/>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976,93</w:t>
            </w:r>
          </w:p>
        </w:tc>
        <w:tc>
          <w:tcPr>
            <w:tcW w:w="1391" w:type="dxa"/>
            <w:shd w:val="clear" w:color="auto" w:fill="auto"/>
            <w:noWrap/>
            <w:vAlign w:val="center"/>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26 608</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2 617,90</w:t>
            </w:r>
          </w:p>
        </w:tc>
        <w:tc>
          <w:tcPr>
            <w:tcW w:w="1417"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387,02</w:t>
            </w:r>
          </w:p>
        </w:tc>
        <w:tc>
          <w:tcPr>
            <w:tcW w:w="1360" w:type="dxa"/>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center"/>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2 618</w:t>
            </w:r>
          </w:p>
        </w:tc>
      </w:tr>
      <w:tr w:rsidR="003B663A" w:rsidRPr="00BB7022" w:rsidTr="003B663A">
        <w:trPr>
          <w:trHeight w:val="180"/>
          <w:jc w:val="center"/>
        </w:trPr>
        <w:tc>
          <w:tcPr>
            <w:tcW w:w="8465" w:type="dxa"/>
            <w:gridSpan w:val="7"/>
            <w:shd w:val="clear" w:color="auto" w:fill="D6E3BC" w:themeFill="accent3" w:themeFillTint="66"/>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b/>
                <w:bCs/>
                <w:iCs/>
                <w:szCs w:val="24"/>
                <w:lang w:eastAsia="pl-PL"/>
              </w:rPr>
              <w:t>Emisja PM 2,5 kg</w:t>
            </w:r>
          </w:p>
        </w:tc>
        <w:tc>
          <w:tcPr>
            <w:tcW w:w="1391" w:type="dxa"/>
            <w:shd w:val="clear" w:color="auto" w:fill="D6E3BC" w:themeFill="accent3" w:themeFillTint="66"/>
            <w:noWrap/>
            <w:hideMark/>
          </w:tcPr>
          <w:p w:rsidR="003B663A" w:rsidRPr="00BB7022" w:rsidRDefault="003B663A" w:rsidP="008D192C">
            <w:pPr>
              <w:keepNext/>
              <w:keepLines/>
              <w:spacing w:after="0" w:line="320" w:lineRule="atLeast"/>
              <w:jc w:val="right"/>
              <w:rPr>
                <w:rFonts w:cs="Times New Roman"/>
                <w:b/>
                <w:szCs w:val="24"/>
              </w:rPr>
            </w:pPr>
            <w:r w:rsidRPr="00BB7022">
              <w:rPr>
                <w:rFonts w:cs="Times New Roman"/>
                <w:b/>
                <w:szCs w:val="24"/>
              </w:rPr>
              <w:t>4 111,95</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65,33</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22,75</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4,12</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65,3</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4 046,63</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1116,98</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2507,55</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144,51</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4 046,6</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0,0</w:t>
            </w:r>
          </w:p>
        </w:tc>
      </w:tr>
      <w:tr w:rsidR="003B663A" w:rsidRPr="00BB7022" w:rsidTr="003B663A">
        <w:trPr>
          <w:trHeight w:val="180"/>
          <w:jc w:val="center"/>
        </w:trPr>
        <w:tc>
          <w:tcPr>
            <w:tcW w:w="8465" w:type="dxa"/>
            <w:gridSpan w:val="7"/>
            <w:shd w:val="clear" w:color="auto" w:fill="D6E3BC" w:themeFill="accent3" w:themeFillTint="66"/>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b/>
                <w:bCs/>
                <w:iCs/>
                <w:szCs w:val="24"/>
                <w:lang w:eastAsia="pl-PL"/>
              </w:rPr>
              <w:t>Emisja PM 10 kg</w:t>
            </w:r>
          </w:p>
        </w:tc>
        <w:tc>
          <w:tcPr>
            <w:tcW w:w="1391" w:type="dxa"/>
            <w:shd w:val="clear" w:color="auto" w:fill="D6E3BC" w:themeFill="accent3" w:themeFillTint="66"/>
            <w:noWrap/>
            <w:hideMark/>
          </w:tcPr>
          <w:p w:rsidR="003B663A" w:rsidRPr="00BB7022" w:rsidRDefault="003B663A" w:rsidP="008D192C">
            <w:pPr>
              <w:keepNext/>
              <w:keepLines/>
              <w:spacing w:after="0" w:line="320" w:lineRule="atLeast"/>
              <w:jc w:val="right"/>
              <w:rPr>
                <w:rFonts w:cs="Times New Roman"/>
                <w:b/>
                <w:szCs w:val="24"/>
              </w:rPr>
            </w:pPr>
            <w:r w:rsidRPr="00BB7022">
              <w:rPr>
                <w:rFonts w:cs="Times New Roman"/>
                <w:b/>
                <w:szCs w:val="24"/>
              </w:rPr>
              <w:t>4 111,95</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65,33</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22,75</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4,12</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65,3</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4 046,63</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1116,98</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2507,55</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144,51</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4 046,6</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7"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60"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162" w:type="dxa"/>
            <w:gridSpan w:val="2"/>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0,0</w:t>
            </w:r>
          </w:p>
        </w:tc>
      </w:tr>
      <w:tr w:rsidR="003B663A" w:rsidRPr="00BB7022" w:rsidTr="003B663A">
        <w:trPr>
          <w:trHeight w:val="180"/>
          <w:jc w:val="center"/>
        </w:trPr>
        <w:tc>
          <w:tcPr>
            <w:tcW w:w="8465" w:type="dxa"/>
            <w:gridSpan w:val="7"/>
            <w:shd w:val="clear" w:color="auto" w:fill="D6E3BC" w:themeFill="accent3" w:themeFillTint="66"/>
            <w:noWrap/>
            <w:vAlign w:val="bottom"/>
            <w:hideMark/>
          </w:tcPr>
          <w:p w:rsidR="003B663A" w:rsidRPr="00BB7022" w:rsidRDefault="003B663A" w:rsidP="008D192C">
            <w:pPr>
              <w:keepNext/>
              <w:keepLines/>
              <w:spacing w:after="0" w:line="320" w:lineRule="atLeast"/>
              <w:jc w:val="left"/>
              <w:rPr>
                <w:rFonts w:eastAsia="Times New Roman" w:cs="Times New Roman"/>
                <w:b/>
                <w:szCs w:val="24"/>
                <w:lang w:eastAsia="pl-PL"/>
              </w:rPr>
            </w:pPr>
            <w:r w:rsidRPr="00BB7022">
              <w:rPr>
                <w:rFonts w:eastAsia="Times New Roman" w:cs="Times New Roman"/>
                <w:b/>
                <w:bCs/>
                <w:iCs/>
                <w:szCs w:val="24"/>
                <w:lang w:eastAsia="pl-PL"/>
              </w:rPr>
              <w:t>Emisja B(a)P kg</w:t>
            </w:r>
          </w:p>
        </w:tc>
        <w:tc>
          <w:tcPr>
            <w:tcW w:w="1391" w:type="dxa"/>
            <w:shd w:val="clear" w:color="auto" w:fill="D6E3BC" w:themeFill="accent3" w:themeFillTint="66"/>
            <w:noWrap/>
            <w:hideMark/>
          </w:tcPr>
          <w:p w:rsidR="003B663A" w:rsidRPr="00BB7022" w:rsidRDefault="003B663A" w:rsidP="008D192C">
            <w:pPr>
              <w:keepNext/>
              <w:keepLines/>
              <w:spacing w:after="0" w:line="320" w:lineRule="atLeast"/>
              <w:jc w:val="right"/>
              <w:rPr>
                <w:rFonts w:cs="Times New Roman"/>
                <w:b/>
                <w:szCs w:val="24"/>
              </w:rPr>
            </w:pPr>
            <w:r w:rsidRPr="00BB7022">
              <w:rPr>
                <w:rFonts w:cs="Times New Roman"/>
                <w:b/>
                <w:szCs w:val="24"/>
              </w:rPr>
              <w:t>0,10</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Benzyna </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0,02</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0,0002</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0,0017</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0,0</w:t>
            </w:r>
          </w:p>
        </w:tc>
      </w:tr>
      <w:tr w:rsidR="003B663A" w:rsidRPr="00BB7022" w:rsidTr="003B663A">
        <w:trPr>
          <w:trHeight w:val="165"/>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Olej napędowy</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0,08</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0,0232</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0,0272</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0,0016</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0,1</w:t>
            </w:r>
          </w:p>
        </w:tc>
      </w:tr>
      <w:tr w:rsidR="003B663A" w:rsidRPr="00BB7022" w:rsidTr="003B663A">
        <w:trPr>
          <w:trHeight w:val="180"/>
          <w:jc w:val="center"/>
        </w:trPr>
        <w:tc>
          <w:tcPr>
            <w:tcW w:w="1690" w:type="dxa"/>
            <w:shd w:val="clear" w:color="auto" w:fill="auto"/>
            <w:noWrap/>
            <w:vAlign w:val="bottom"/>
            <w:hideMark/>
          </w:tcPr>
          <w:p w:rsidR="003B663A" w:rsidRPr="00BB7022" w:rsidRDefault="003B663A" w:rsidP="008D192C">
            <w:pPr>
              <w:keepNext/>
              <w:keepLines/>
              <w:spacing w:after="0" w:line="320" w:lineRule="atLeast"/>
              <w:jc w:val="left"/>
              <w:rPr>
                <w:rFonts w:eastAsia="Times New Roman" w:cs="Times New Roman"/>
                <w:szCs w:val="24"/>
                <w:lang w:eastAsia="pl-PL"/>
              </w:rPr>
            </w:pPr>
            <w:r w:rsidRPr="00BB7022">
              <w:rPr>
                <w:rFonts w:eastAsia="Times New Roman" w:cs="Times New Roman"/>
                <w:szCs w:val="24"/>
                <w:lang w:eastAsia="pl-PL"/>
              </w:rPr>
              <w:t>LPG</w:t>
            </w:r>
          </w:p>
        </w:tc>
        <w:tc>
          <w:tcPr>
            <w:tcW w:w="1418" w:type="dxa"/>
            <w:shd w:val="clear" w:color="auto" w:fill="auto"/>
            <w:noWrap/>
            <w:hideMark/>
          </w:tcPr>
          <w:p w:rsidR="003B663A" w:rsidRPr="00BB7022" w:rsidRDefault="003B663A" w:rsidP="008D192C">
            <w:pPr>
              <w:keepNext/>
              <w:keepLines/>
              <w:spacing w:after="0" w:line="320" w:lineRule="atLeast"/>
              <w:jc w:val="right"/>
              <w:rPr>
                <w:rFonts w:cs="Times New Roman"/>
                <w:szCs w:val="24"/>
              </w:rPr>
            </w:pPr>
            <w:r w:rsidRPr="00BB7022">
              <w:rPr>
                <w:rFonts w:cs="Times New Roman"/>
                <w:szCs w:val="24"/>
              </w:rPr>
              <w:t>0,00</w:t>
            </w:r>
          </w:p>
        </w:tc>
        <w:tc>
          <w:tcPr>
            <w:tcW w:w="1417"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418"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360"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162" w:type="dxa"/>
            <w:gridSpan w:val="2"/>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szCs w:val="24"/>
                <w:lang w:eastAsia="pl-PL"/>
              </w:rPr>
            </w:pPr>
            <w:r w:rsidRPr="00BB7022">
              <w:rPr>
                <w:rFonts w:eastAsia="Times New Roman" w:cs="Times New Roman"/>
                <w:szCs w:val="24"/>
                <w:lang w:eastAsia="pl-PL"/>
              </w:rPr>
              <w:t>0,0000</w:t>
            </w:r>
          </w:p>
        </w:tc>
        <w:tc>
          <w:tcPr>
            <w:tcW w:w="1391" w:type="dxa"/>
            <w:shd w:val="clear" w:color="auto" w:fill="auto"/>
            <w:noWrap/>
            <w:vAlign w:val="bottom"/>
            <w:hideMark/>
          </w:tcPr>
          <w:p w:rsidR="003B663A" w:rsidRPr="00BB7022" w:rsidRDefault="003B663A" w:rsidP="008D192C">
            <w:pPr>
              <w:keepNext/>
              <w:keepLines/>
              <w:spacing w:after="0" w:line="320" w:lineRule="atLeast"/>
              <w:jc w:val="right"/>
              <w:rPr>
                <w:rFonts w:eastAsia="Times New Roman" w:cs="Times New Roman"/>
                <w:bCs/>
                <w:szCs w:val="24"/>
                <w:lang w:eastAsia="pl-PL"/>
              </w:rPr>
            </w:pPr>
            <w:r w:rsidRPr="00BB7022">
              <w:rPr>
                <w:rFonts w:eastAsia="Times New Roman" w:cs="Times New Roman"/>
                <w:bCs/>
                <w:szCs w:val="24"/>
                <w:lang w:eastAsia="pl-PL"/>
              </w:rPr>
              <w:t>0,0</w:t>
            </w:r>
          </w:p>
        </w:tc>
      </w:tr>
    </w:tbl>
    <w:p w:rsidR="00876A6F" w:rsidRPr="00BB7022" w:rsidRDefault="00876A6F" w:rsidP="008D192C">
      <w:pPr>
        <w:pStyle w:val="Default"/>
        <w:keepNext/>
        <w:keepLines/>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3925FE" w:rsidRPr="00BB7022" w:rsidRDefault="003925FE" w:rsidP="008D192C">
      <w:pPr>
        <w:spacing w:after="0" w:line="320" w:lineRule="atLeast"/>
        <w:ind w:firstLine="851"/>
        <w:rPr>
          <w:rFonts w:cs="Times New Roman"/>
          <w:szCs w:val="24"/>
        </w:rPr>
      </w:pPr>
      <w:r w:rsidRPr="00BB7022">
        <w:rPr>
          <w:rFonts w:cs="Times New Roman"/>
          <w:szCs w:val="24"/>
        </w:rPr>
        <w:t>Wielkość emisji gazów cieplarnianych została przedstawiona</w:t>
      </w:r>
      <w:r w:rsidR="00132DBA" w:rsidRPr="00BB7022">
        <w:rPr>
          <w:rFonts w:cs="Times New Roman"/>
          <w:szCs w:val="24"/>
        </w:rPr>
        <w:t xml:space="preserve"> w </w:t>
      </w:r>
      <w:r w:rsidRPr="00BB7022">
        <w:rPr>
          <w:rFonts w:cs="Times New Roman"/>
          <w:szCs w:val="24"/>
        </w:rPr>
        <w:t>poniższej tabeli.</w:t>
      </w:r>
    </w:p>
    <w:p w:rsidR="003925FE" w:rsidRPr="00BB7022" w:rsidRDefault="003925FE" w:rsidP="008D192C">
      <w:pPr>
        <w:pStyle w:val="STytuTabeli"/>
        <w:keepNext w:val="0"/>
        <w:keepLines w:val="0"/>
        <w:spacing w:before="0" w:beforeAutospacing="0" w:after="0" w:line="320" w:lineRule="atLeast"/>
        <w:rPr>
          <w:iCs/>
          <w:sz w:val="24"/>
          <w:szCs w:val="24"/>
        </w:rPr>
      </w:pPr>
      <w:bookmarkStart w:id="124" w:name="_Toc459277046"/>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33</w:t>
      </w:r>
      <w:r w:rsidR="00C15215" w:rsidRPr="00BB7022">
        <w:rPr>
          <w:noProof/>
          <w:sz w:val="24"/>
          <w:szCs w:val="24"/>
        </w:rPr>
        <w:fldChar w:fldCharType="end"/>
      </w:r>
      <w:r w:rsidRPr="00BB7022">
        <w:rPr>
          <w:sz w:val="24"/>
          <w:szCs w:val="24"/>
        </w:rPr>
        <w:t xml:space="preserve">. </w:t>
      </w:r>
      <w:r w:rsidRPr="00BB7022">
        <w:rPr>
          <w:iCs/>
          <w:sz w:val="24"/>
          <w:szCs w:val="24"/>
        </w:rPr>
        <w:t>Emisja zanieczyszczeń związana</w:t>
      </w:r>
      <w:r w:rsidR="00132DBA" w:rsidRPr="00BB7022">
        <w:rPr>
          <w:iCs/>
          <w:sz w:val="24"/>
          <w:szCs w:val="24"/>
        </w:rPr>
        <w:t xml:space="preserve"> z </w:t>
      </w:r>
      <w:r w:rsidRPr="00BB7022">
        <w:rPr>
          <w:iCs/>
          <w:sz w:val="24"/>
          <w:szCs w:val="24"/>
        </w:rPr>
        <w:t>transportem</w:t>
      </w:r>
      <w:r w:rsidR="00132DBA" w:rsidRPr="00BB7022">
        <w:rPr>
          <w:iCs/>
          <w:sz w:val="24"/>
          <w:szCs w:val="24"/>
        </w:rPr>
        <w:t xml:space="preserve"> w </w:t>
      </w:r>
      <w:r w:rsidRPr="00BB7022">
        <w:rPr>
          <w:iCs/>
          <w:sz w:val="24"/>
          <w:szCs w:val="24"/>
        </w:rPr>
        <w:t>201</w:t>
      </w:r>
      <w:r w:rsidR="00A75B1A" w:rsidRPr="00BB7022">
        <w:rPr>
          <w:iCs/>
          <w:sz w:val="24"/>
          <w:szCs w:val="24"/>
        </w:rPr>
        <w:t>0</w:t>
      </w:r>
      <w:r w:rsidRPr="00BB7022">
        <w:rPr>
          <w:iCs/>
          <w:sz w:val="24"/>
          <w:szCs w:val="24"/>
        </w:rPr>
        <w:t xml:space="preserve"> r.</w:t>
      </w:r>
      <w:bookmarkEnd w:id="124"/>
    </w:p>
    <w:tbl>
      <w:tblPr>
        <w:tblW w:w="8280" w:type="dxa"/>
        <w:tblInd w:w="60" w:type="dxa"/>
        <w:tblCellMar>
          <w:left w:w="70" w:type="dxa"/>
          <w:right w:w="70" w:type="dxa"/>
        </w:tblCellMar>
        <w:tblLook w:val="04A0" w:firstRow="1" w:lastRow="0" w:firstColumn="1" w:lastColumn="0" w:noHBand="0" w:noVBand="1"/>
      </w:tblPr>
      <w:tblGrid>
        <w:gridCol w:w="3740"/>
        <w:gridCol w:w="1000"/>
        <w:gridCol w:w="1060"/>
        <w:gridCol w:w="1620"/>
        <w:gridCol w:w="860"/>
      </w:tblGrid>
      <w:tr w:rsidR="00A75B1A" w:rsidRPr="00BB7022" w:rsidTr="00462F6F">
        <w:trPr>
          <w:trHeight w:val="315"/>
        </w:trPr>
        <w:tc>
          <w:tcPr>
            <w:tcW w:w="3740" w:type="dxa"/>
            <w:vMerge w:val="restart"/>
            <w:tcBorders>
              <w:top w:val="single" w:sz="8" w:space="0" w:color="auto"/>
              <w:left w:val="single" w:sz="8" w:space="0" w:color="auto"/>
              <w:bottom w:val="single" w:sz="4" w:space="0" w:color="auto"/>
              <w:right w:val="single" w:sz="4" w:space="0" w:color="auto"/>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Sektor</w:t>
            </w:r>
          </w:p>
        </w:tc>
        <w:tc>
          <w:tcPr>
            <w:tcW w:w="4540" w:type="dxa"/>
            <w:gridSpan w:val="4"/>
            <w:tcBorders>
              <w:top w:val="single" w:sz="8" w:space="0" w:color="auto"/>
              <w:left w:val="single" w:sz="4" w:space="0" w:color="auto"/>
              <w:bottom w:val="single" w:sz="4" w:space="0" w:color="auto"/>
              <w:right w:val="single" w:sz="8" w:space="0" w:color="000000"/>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Substancja</w:t>
            </w:r>
          </w:p>
        </w:tc>
      </w:tr>
      <w:tr w:rsidR="00A75B1A" w:rsidRPr="00BB7022" w:rsidTr="00462F6F">
        <w:trPr>
          <w:trHeight w:val="390"/>
        </w:trPr>
        <w:tc>
          <w:tcPr>
            <w:tcW w:w="3740" w:type="dxa"/>
            <w:vMerge/>
            <w:tcBorders>
              <w:top w:val="single" w:sz="8" w:space="0" w:color="auto"/>
              <w:left w:val="single" w:sz="8" w:space="0" w:color="auto"/>
              <w:bottom w:val="single" w:sz="4" w:space="0" w:color="auto"/>
              <w:right w:val="single" w:sz="4" w:space="0" w:color="auto"/>
            </w:tcBorders>
            <w:vAlign w:val="center"/>
            <w:hideMark/>
          </w:tcPr>
          <w:p w:rsidR="00A75B1A" w:rsidRPr="00BB7022" w:rsidRDefault="00A75B1A" w:rsidP="008D192C">
            <w:pPr>
              <w:spacing w:after="0" w:line="320" w:lineRule="atLeast"/>
              <w:jc w:val="left"/>
              <w:rPr>
                <w:rFonts w:eastAsia="Times New Roman" w:cs="Times New Roman"/>
                <w:b/>
                <w:bCs/>
                <w:szCs w:val="24"/>
                <w:lang w:eastAsia="pl-PL"/>
              </w:rPr>
            </w:pPr>
          </w:p>
        </w:tc>
        <w:tc>
          <w:tcPr>
            <w:tcW w:w="1000" w:type="dxa"/>
            <w:tcBorders>
              <w:top w:val="nil"/>
              <w:left w:val="nil"/>
              <w:bottom w:val="single" w:sz="4" w:space="0" w:color="auto"/>
              <w:right w:val="single" w:sz="4" w:space="0" w:color="auto"/>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PM 10</w:t>
            </w:r>
          </w:p>
        </w:tc>
        <w:tc>
          <w:tcPr>
            <w:tcW w:w="1060" w:type="dxa"/>
            <w:tcBorders>
              <w:top w:val="nil"/>
              <w:left w:val="nil"/>
              <w:bottom w:val="single" w:sz="4" w:space="0" w:color="auto"/>
              <w:right w:val="single" w:sz="4" w:space="0" w:color="auto"/>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PM 2,5</w:t>
            </w:r>
          </w:p>
        </w:tc>
        <w:tc>
          <w:tcPr>
            <w:tcW w:w="1620" w:type="dxa"/>
            <w:tcBorders>
              <w:top w:val="nil"/>
              <w:left w:val="nil"/>
              <w:bottom w:val="single" w:sz="4" w:space="0" w:color="auto"/>
              <w:right w:val="single" w:sz="4" w:space="0" w:color="auto"/>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CO</w:t>
            </w:r>
            <w:r w:rsidRPr="00BB7022">
              <w:rPr>
                <w:rFonts w:eastAsia="Times New Roman" w:cs="Times New Roman"/>
                <w:b/>
                <w:bCs/>
                <w:szCs w:val="24"/>
                <w:vertAlign w:val="subscript"/>
                <w:lang w:eastAsia="pl-PL"/>
              </w:rPr>
              <w:t>2</w:t>
            </w:r>
          </w:p>
        </w:tc>
        <w:tc>
          <w:tcPr>
            <w:tcW w:w="860" w:type="dxa"/>
            <w:tcBorders>
              <w:top w:val="nil"/>
              <w:left w:val="nil"/>
              <w:bottom w:val="single" w:sz="4" w:space="0" w:color="auto"/>
              <w:right w:val="single" w:sz="8" w:space="0" w:color="auto"/>
            </w:tcBorders>
            <w:shd w:val="clear" w:color="000000" w:fill="C2D69B"/>
            <w:vAlign w:val="center"/>
            <w:hideMark/>
          </w:tcPr>
          <w:p w:rsidR="00A75B1A" w:rsidRPr="00BB7022" w:rsidRDefault="00A75B1A" w:rsidP="008D192C">
            <w:pPr>
              <w:spacing w:after="0" w:line="320" w:lineRule="atLeast"/>
              <w:jc w:val="center"/>
              <w:rPr>
                <w:rFonts w:eastAsia="Times New Roman" w:cs="Times New Roman"/>
                <w:b/>
                <w:bCs/>
                <w:szCs w:val="24"/>
                <w:lang w:eastAsia="pl-PL"/>
              </w:rPr>
            </w:pPr>
            <w:proofErr w:type="spellStart"/>
            <w:r w:rsidRPr="00BB7022">
              <w:rPr>
                <w:rFonts w:eastAsia="Times New Roman" w:cs="Times New Roman"/>
                <w:b/>
                <w:bCs/>
                <w:szCs w:val="24"/>
                <w:lang w:eastAsia="pl-PL"/>
              </w:rPr>
              <w:t>BaP</w:t>
            </w:r>
            <w:proofErr w:type="spellEnd"/>
          </w:p>
        </w:tc>
      </w:tr>
      <w:tr w:rsidR="00A75B1A" w:rsidRPr="00BB7022" w:rsidTr="00462F6F">
        <w:trPr>
          <w:trHeight w:val="315"/>
        </w:trPr>
        <w:tc>
          <w:tcPr>
            <w:tcW w:w="3740" w:type="dxa"/>
            <w:vMerge/>
            <w:tcBorders>
              <w:top w:val="single" w:sz="8" w:space="0" w:color="auto"/>
              <w:left w:val="single" w:sz="8" w:space="0" w:color="auto"/>
              <w:bottom w:val="single" w:sz="4" w:space="0" w:color="auto"/>
              <w:right w:val="single" w:sz="4" w:space="0" w:color="auto"/>
            </w:tcBorders>
            <w:vAlign w:val="center"/>
            <w:hideMark/>
          </w:tcPr>
          <w:p w:rsidR="00A75B1A" w:rsidRPr="00BB7022" w:rsidRDefault="00A75B1A" w:rsidP="008D192C">
            <w:pPr>
              <w:spacing w:after="0" w:line="320" w:lineRule="atLeast"/>
              <w:jc w:val="left"/>
              <w:rPr>
                <w:rFonts w:eastAsia="Times New Roman" w:cs="Times New Roman"/>
                <w:b/>
                <w:bCs/>
                <w:szCs w:val="24"/>
                <w:lang w:eastAsia="pl-PL"/>
              </w:rPr>
            </w:pPr>
          </w:p>
        </w:tc>
        <w:tc>
          <w:tcPr>
            <w:tcW w:w="4540" w:type="dxa"/>
            <w:gridSpan w:val="4"/>
            <w:tcBorders>
              <w:top w:val="single" w:sz="4" w:space="0" w:color="auto"/>
              <w:left w:val="nil"/>
              <w:bottom w:val="single" w:sz="4" w:space="0" w:color="auto"/>
              <w:right w:val="single" w:sz="8" w:space="0" w:color="000000"/>
            </w:tcBorders>
            <w:shd w:val="clear" w:color="000000" w:fill="C4D79B"/>
            <w:noWrap/>
            <w:vAlign w:val="bottom"/>
            <w:hideMark/>
          </w:tcPr>
          <w:p w:rsidR="00A75B1A" w:rsidRPr="00BB7022" w:rsidRDefault="00A75B1A" w:rsidP="008D192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Ilość [Mg/rok]</w:t>
            </w:r>
          </w:p>
        </w:tc>
      </w:tr>
      <w:tr w:rsidR="00A75B1A" w:rsidRPr="00BB7022" w:rsidTr="00462F6F">
        <w:trPr>
          <w:trHeight w:val="330"/>
        </w:trPr>
        <w:tc>
          <w:tcPr>
            <w:tcW w:w="3740" w:type="dxa"/>
            <w:tcBorders>
              <w:top w:val="nil"/>
              <w:left w:val="single" w:sz="8" w:space="0" w:color="auto"/>
              <w:bottom w:val="single" w:sz="8" w:space="0" w:color="auto"/>
              <w:right w:val="single" w:sz="4" w:space="0" w:color="auto"/>
            </w:tcBorders>
            <w:shd w:val="clear" w:color="auto" w:fill="auto"/>
            <w:noWrap/>
            <w:vAlign w:val="bottom"/>
            <w:hideMark/>
          </w:tcPr>
          <w:p w:rsidR="00A75B1A" w:rsidRPr="00BB7022" w:rsidRDefault="00A75B1A" w:rsidP="008D192C">
            <w:pPr>
              <w:spacing w:after="0" w:line="320" w:lineRule="atLeast"/>
              <w:jc w:val="left"/>
              <w:rPr>
                <w:rFonts w:eastAsia="Times New Roman" w:cs="Times New Roman"/>
                <w:szCs w:val="24"/>
                <w:lang w:eastAsia="pl-PL"/>
              </w:rPr>
            </w:pPr>
            <w:r w:rsidRPr="00BB7022">
              <w:rPr>
                <w:rFonts w:eastAsia="Times New Roman" w:cs="Times New Roman"/>
                <w:szCs w:val="24"/>
                <w:lang w:eastAsia="pl-PL"/>
              </w:rPr>
              <w:t>Transport</w:t>
            </w:r>
          </w:p>
        </w:tc>
        <w:tc>
          <w:tcPr>
            <w:tcW w:w="1000" w:type="dxa"/>
            <w:tcBorders>
              <w:top w:val="nil"/>
              <w:left w:val="nil"/>
              <w:bottom w:val="single" w:sz="8" w:space="0" w:color="auto"/>
              <w:right w:val="single" w:sz="4" w:space="0" w:color="auto"/>
            </w:tcBorders>
            <w:shd w:val="clear" w:color="auto" w:fill="auto"/>
            <w:vAlign w:val="center"/>
            <w:hideMark/>
          </w:tcPr>
          <w:p w:rsidR="00A75B1A" w:rsidRPr="00BB7022" w:rsidRDefault="00A75B1A"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4,11</w:t>
            </w:r>
          </w:p>
        </w:tc>
        <w:tc>
          <w:tcPr>
            <w:tcW w:w="1060" w:type="dxa"/>
            <w:tcBorders>
              <w:top w:val="nil"/>
              <w:left w:val="nil"/>
              <w:bottom w:val="single" w:sz="8" w:space="0" w:color="auto"/>
              <w:right w:val="single" w:sz="4" w:space="0" w:color="auto"/>
            </w:tcBorders>
            <w:shd w:val="clear" w:color="auto" w:fill="auto"/>
            <w:vAlign w:val="center"/>
            <w:hideMark/>
          </w:tcPr>
          <w:p w:rsidR="00A75B1A" w:rsidRPr="00BB7022" w:rsidRDefault="00A75B1A"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4,11</w:t>
            </w:r>
          </w:p>
        </w:tc>
        <w:tc>
          <w:tcPr>
            <w:tcW w:w="1620" w:type="dxa"/>
            <w:tcBorders>
              <w:top w:val="nil"/>
              <w:left w:val="nil"/>
              <w:bottom w:val="single" w:sz="8" w:space="0" w:color="auto"/>
              <w:right w:val="single" w:sz="4" w:space="0" w:color="auto"/>
            </w:tcBorders>
            <w:shd w:val="clear" w:color="auto" w:fill="auto"/>
            <w:vAlign w:val="center"/>
            <w:hideMark/>
          </w:tcPr>
          <w:p w:rsidR="00A75B1A" w:rsidRPr="00BB7022" w:rsidRDefault="009C6875"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38</w:t>
            </w:r>
            <w:r w:rsidR="006F06FC" w:rsidRPr="00BB7022">
              <w:rPr>
                <w:rFonts w:eastAsia="Times New Roman" w:cs="Times New Roman"/>
                <w:szCs w:val="24"/>
                <w:lang w:eastAsia="pl-PL"/>
              </w:rPr>
              <w:t> </w:t>
            </w:r>
            <w:r w:rsidRPr="00BB7022">
              <w:rPr>
                <w:rFonts w:eastAsia="Times New Roman" w:cs="Times New Roman"/>
                <w:szCs w:val="24"/>
                <w:lang w:eastAsia="pl-PL"/>
              </w:rPr>
              <w:t>435</w:t>
            </w:r>
            <w:r w:rsidR="006F06FC" w:rsidRPr="00BB7022">
              <w:rPr>
                <w:rFonts w:eastAsia="Times New Roman" w:cs="Times New Roman"/>
                <w:szCs w:val="24"/>
                <w:lang w:eastAsia="pl-PL"/>
              </w:rPr>
              <w:t>,</w:t>
            </w:r>
            <w:r w:rsidRPr="00BB7022">
              <w:rPr>
                <w:rFonts w:eastAsia="Times New Roman" w:cs="Times New Roman"/>
                <w:szCs w:val="24"/>
                <w:lang w:eastAsia="pl-PL"/>
              </w:rPr>
              <w:t>18</w:t>
            </w:r>
          </w:p>
        </w:tc>
        <w:tc>
          <w:tcPr>
            <w:tcW w:w="860" w:type="dxa"/>
            <w:tcBorders>
              <w:top w:val="nil"/>
              <w:left w:val="nil"/>
              <w:bottom w:val="single" w:sz="8" w:space="0" w:color="auto"/>
              <w:right w:val="single" w:sz="8" w:space="0" w:color="auto"/>
            </w:tcBorders>
            <w:shd w:val="clear" w:color="auto" w:fill="auto"/>
            <w:noWrap/>
            <w:vAlign w:val="bottom"/>
            <w:hideMark/>
          </w:tcPr>
          <w:p w:rsidR="00A75B1A" w:rsidRPr="00BB7022" w:rsidRDefault="00A75B1A" w:rsidP="008D192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w:t>
            </w:r>
          </w:p>
        </w:tc>
      </w:tr>
    </w:tbl>
    <w:p w:rsidR="003925FE" w:rsidRPr="00BB7022" w:rsidRDefault="003925FE" w:rsidP="008D192C">
      <w:pPr>
        <w:pStyle w:val="Default"/>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3925FE" w:rsidRPr="00BB7022" w:rsidRDefault="003925FE" w:rsidP="008D192C">
      <w:pPr>
        <w:pStyle w:val="NagRysunkw"/>
        <w:keepNext/>
        <w:keepLines/>
        <w:widowControl w:val="0"/>
        <w:spacing w:line="320" w:lineRule="atLeast"/>
        <w:jc w:val="both"/>
        <w:rPr>
          <w:rFonts w:ascii="Times New Roman" w:hAnsi="Times New Roman"/>
          <w:iCs/>
          <w:sz w:val="24"/>
          <w:szCs w:val="24"/>
        </w:rPr>
      </w:pPr>
      <w:bookmarkStart w:id="125" w:name="_Toc459277184"/>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14</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Udział poszczególnych nośników energii wykorzystywanych</w:t>
      </w:r>
      <w:r w:rsidR="00132DBA" w:rsidRPr="00BB7022">
        <w:rPr>
          <w:rFonts w:ascii="Times New Roman" w:hAnsi="Times New Roman"/>
          <w:iCs/>
          <w:sz w:val="24"/>
          <w:szCs w:val="24"/>
        </w:rPr>
        <w:t xml:space="preserve"> w </w:t>
      </w:r>
      <w:r w:rsidRPr="00BB7022">
        <w:rPr>
          <w:rFonts w:ascii="Times New Roman" w:hAnsi="Times New Roman"/>
          <w:iCs/>
          <w:sz w:val="24"/>
          <w:szCs w:val="24"/>
        </w:rPr>
        <w:t>transporcie</w:t>
      </w:r>
      <w:r w:rsidR="00132DBA" w:rsidRPr="00BB7022">
        <w:rPr>
          <w:rFonts w:ascii="Times New Roman" w:hAnsi="Times New Roman"/>
          <w:iCs/>
          <w:sz w:val="24"/>
          <w:szCs w:val="24"/>
        </w:rPr>
        <w:t xml:space="preserve"> w </w:t>
      </w:r>
      <w:r w:rsidRPr="00BB7022">
        <w:rPr>
          <w:rFonts w:ascii="Times New Roman" w:hAnsi="Times New Roman"/>
          <w:iCs/>
          <w:sz w:val="24"/>
          <w:szCs w:val="24"/>
        </w:rPr>
        <w:t>strukturze zużycia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emisji CO</w:t>
      </w:r>
      <w:r w:rsidRPr="00BB7022">
        <w:rPr>
          <w:rFonts w:ascii="Times New Roman" w:hAnsi="Times New Roman"/>
          <w:iCs/>
          <w:sz w:val="24"/>
          <w:szCs w:val="24"/>
          <w:vertAlign w:val="subscript"/>
        </w:rPr>
        <w:t>2</w:t>
      </w:r>
      <w:bookmarkEnd w:id="125"/>
      <w:r w:rsidRPr="00BB7022">
        <w:rPr>
          <w:rFonts w:ascii="Times New Roman" w:hAnsi="Times New Roman"/>
          <w:iCs/>
          <w:sz w:val="24"/>
          <w:szCs w:val="24"/>
        </w:rPr>
        <w:t xml:space="preserve"> </w:t>
      </w:r>
    </w:p>
    <w:p w:rsidR="003925FE" w:rsidRPr="00BB7022" w:rsidRDefault="00D36B05" w:rsidP="008D192C">
      <w:pPr>
        <w:keepNext/>
        <w:keepLines/>
        <w:widowControl w:val="0"/>
        <w:spacing w:after="0" w:line="320" w:lineRule="atLeast"/>
        <w:ind w:firstLine="851"/>
        <w:rPr>
          <w:rFonts w:cs="Times New Roman"/>
          <w:szCs w:val="24"/>
        </w:rPr>
      </w:pPr>
      <w:r w:rsidRPr="00BB7022">
        <w:rPr>
          <w:noProof/>
          <w:lang w:eastAsia="pl-PL"/>
        </w:rPr>
        <w:drawing>
          <wp:inline distT="0" distB="0" distL="0" distR="0" wp14:anchorId="3581DF1A" wp14:editId="5258B8FE">
            <wp:extent cx="4944140" cy="3381153"/>
            <wp:effectExtent l="0" t="0" r="27940" b="1016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2F6F" w:rsidRPr="00BB7022" w:rsidRDefault="00462F6F" w:rsidP="008D192C">
      <w:pPr>
        <w:keepNext/>
        <w:keepLines/>
        <w:widowControl w:val="0"/>
        <w:spacing w:after="0" w:line="320" w:lineRule="atLeast"/>
        <w:ind w:firstLine="851"/>
        <w:rPr>
          <w:rFonts w:cs="Times New Roman"/>
          <w:szCs w:val="24"/>
        </w:rPr>
      </w:pPr>
    </w:p>
    <w:p w:rsidR="003925FE" w:rsidRPr="00BB7022" w:rsidRDefault="00D36B05" w:rsidP="008D192C">
      <w:pPr>
        <w:keepNext/>
        <w:keepLines/>
        <w:spacing w:after="0" w:line="320" w:lineRule="atLeast"/>
        <w:ind w:firstLine="851"/>
        <w:rPr>
          <w:rFonts w:cs="Times New Roman"/>
          <w:szCs w:val="24"/>
        </w:rPr>
      </w:pPr>
      <w:r w:rsidRPr="00BB7022">
        <w:rPr>
          <w:noProof/>
          <w:lang w:eastAsia="pl-PL"/>
        </w:rPr>
        <w:drawing>
          <wp:inline distT="0" distB="0" distL="0" distR="0" wp14:anchorId="30BDCC3B" wp14:editId="7C50B2BF">
            <wp:extent cx="4944140" cy="3221665"/>
            <wp:effectExtent l="0" t="0" r="27940" b="1714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25FE" w:rsidRPr="00BB7022" w:rsidRDefault="003925FE" w:rsidP="008D192C">
      <w:pPr>
        <w:pStyle w:val="Default"/>
        <w:keepNext/>
        <w:keepLines/>
        <w:spacing w:line="320" w:lineRule="atLeast"/>
        <w:ind w:left="882"/>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3925FE" w:rsidRPr="00BB7022" w:rsidRDefault="003925FE" w:rsidP="008D192C">
      <w:pPr>
        <w:pStyle w:val="Default"/>
        <w:spacing w:line="320" w:lineRule="atLeast"/>
        <w:ind w:firstLine="708"/>
        <w:jc w:val="both"/>
        <w:rPr>
          <w:rFonts w:ascii="Times New Roman" w:hAnsi="Times New Roman" w:cs="Times New Roman"/>
          <w:color w:val="auto"/>
        </w:rPr>
      </w:pPr>
    </w:p>
    <w:p w:rsidR="003925FE" w:rsidRPr="00BB7022" w:rsidRDefault="003925FE" w:rsidP="008D192C">
      <w:pPr>
        <w:pStyle w:val="Default"/>
        <w:spacing w:line="320" w:lineRule="atLeast"/>
        <w:ind w:firstLine="708"/>
        <w:jc w:val="both"/>
        <w:rPr>
          <w:rFonts w:ascii="Times New Roman" w:hAnsi="Times New Roman" w:cs="Times New Roman"/>
          <w:color w:val="auto"/>
        </w:rPr>
      </w:pPr>
      <w:r w:rsidRPr="00BB7022">
        <w:rPr>
          <w:rFonts w:ascii="Times New Roman" w:hAnsi="Times New Roman" w:cs="Times New Roman"/>
          <w:color w:val="auto"/>
        </w:rPr>
        <w:t>Głównym nośnikiem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transporcie jest olej napędowy wykorzystywany przez pojazdy samocho</w:t>
      </w:r>
      <w:r w:rsidR="00F67AAE" w:rsidRPr="00BB7022">
        <w:rPr>
          <w:rFonts w:ascii="Times New Roman" w:hAnsi="Times New Roman" w:cs="Times New Roman"/>
          <w:color w:val="auto"/>
        </w:rPr>
        <w:t>dowe, którego spalanie pokrywa 67</w:t>
      </w:r>
      <w:r w:rsidRPr="00BB7022">
        <w:rPr>
          <w:rFonts w:ascii="Times New Roman" w:hAnsi="Times New Roman" w:cs="Times New Roman"/>
          <w:color w:val="auto"/>
        </w:rPr>
        <w:t>% zapotrzebowania na energię końcową. Znaczny udział ma również benzyna (</w:t>
      </w:r>
      <w:r w:rsidR="00F67AAE" w:rsidRPr="00BB7022">
        <w:rPr>
          <w:rFonts w:ascii="Times New Roman" w:hAnsi="Times New Roman" w:cs="Times New Roman"/>
          <w:color w:val="auto"/>
        </w:rPr>
        <w:t>25</w:t>
      </w:r>
      <w:r w:rsidRPr="00BB7022">
        <w:rPr>
          <w:rFonts w:ascii="Times New Roman" w:hAnsi="Times New Roman" w:cs="Times New Roman"/>
          <w:color w:val="auto"/>
        </w:rPr>
        <w:t>%). Udział LPG</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bilansie paliw jest stosunkowo niewielki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 xml:space="preserve">wynosi </w:t>
      </w:r>
      <w:r w:rsidR="00F67AAE" w:rsidRPr="00BB7022">
        <w:rPr>
          <w:rFonts w:ascii="Times New Roman" w:hAnsi="Times New Roman" w:cs="Times New Roman"/>
          <w:color w:val="auto"/>
        </w:rPr>
        <w:t>8</w:t>
      </w:r>
      <w:r w:rsidRPr="00BB7022">
        <w:rPr>
          <w:rFonts w:ascii="Times New Roman" w:hAnsi="Times New Roman" w:cs="Times New Roman"/>
          <w:color w:val="auto"/>
        </w:rPr>
        <w:t>%.</w:t>
      </w:r>
      <w:r w:rsidR="00111532" w:rsidRPr="00BB7022">
        <w:rPr>
          <w:rFonts w:ascii="Times New Roman" w:hAnsi="Times New Roman" w:cs="Times New Roman"/>
          <w:color w:val="auto"/>
        </w:rPr>
        <w:t xml:space="preserve"> W </w:t>
      </w:r>
      <w:r w:rsidRPr="00BB7022">
        <w:rPr>
          <w:rFonts w:ascii="Times New Roman" w:hAnsi="Times New Roman" w:cs="Times New Roman"/>
          <w:color w:val="auto"/>
        </w:rPr>
        <w:t xml:space="preserve">transporcie drogowym na terenie </w:t>
      </w:r>
      <w:r w:rsidR="00F67AAE" w:rsidRPr="00BB7022">
        <w:rPr>
          <w:rFonts w:ascii="Times New Roman" w:hAnsi="Times New Roman" w:cs="Times New Roman"/>
          <w:color w:val="auto"/>
        </w:rPr>
        <w:t>Miasta</w:t>
      </w:r>
      <w:r w:rsidR="00132DBA" w:rsidRPr="00BB7022">
        <w:rPr>
          <w:rFonts w:ascii="Times New Roman" w:hAnsi="Times New Roman" w:cs="Times New Roman"/>
          <w:color w:val="auto"/>
        </w:rPr>
        <w:t xml:space="preserve"> i </w:t>
      </w:r>
      <w:r w:rsidR="00F67AAE" w:rsidRPr="00BB7022">
        <w:rPr>
          <w:rFonts w:ascii="Times New Roman" w:hAnsi="Times New Roman" w:cs="Times New Roman"/>
          <w:color w:val="auto"/>
        </w:rPr>
        <w:t>Gminy Ożarów</w:t>
      </w:r>
      <w:r w:rsidRPr="00BB7022">
        <w:rPr>
          <w:rFonts w:ascii="Times New Roman" w:hAnsi="Times New Roman" w:cs="Times New Roman"/>
          <w:color w:val="auto"/>
        </w:rPr>
        <w:t xml:space="preserve"> nie stosuje się energii elektrycznej. </w:t>
      </w:r>
    </w:p>
    <w:p w:rsidR="003925FE" w:rsidRPr="00BB7022" w:rsidRDefault="003925FE" w:rsidP="008D192C">
      <w:pPr>
        <w:spacing w:after="0" w:line="320" w:lineRule="atLeast"/>
        <w:ind w:firstLine="708"/>
        <w:rPr>
          <w:rFonts w:cs="Times New Roman"/>
          <w:szCs w:val="24"/>
        </w:rPr>
      </w:pPr>
      <w:r w:rsidRPr="00BB7022">
        <w:rPr>
          <w:rFonts w:cs="Times New Roman"/>
          <w:szCs w:val="24"/>
        </w:rPr>
        <w:lastRenderedPageBreak/>
        <w:t>Do roku 2020 prognozuje się stabilny wzrost zużycia energii</w:t>
      </w:r>
      <w:r w:rsidR="00132DBA" w:rsidRPr="00BB7022">
        <w:rPr>
          <w:rFonts w:cs="Times New Roman"/>
          <w:szCs w:val="24"/>
        </w:rPr>
        <w:t xml:space="preserve"> w </w:t>
      </w:r>
      <w:r w:rsidRPr="00BB7022">
        <w:rPr>
          <w:rFonts w:cs="Times New Roman"/>
          <w:szCs w:val="24"/>
        </w:rPr>
        <w:t>transporcie. W</w:t>
      </w:r>
      <w:r w:rsidR="0018580C" w:rsidRPr="00BB7022">
        <w:rPr>
          <w:rFonts w:cs="Times New Roman"/>
          <w:szCs w:val="24"/>
        </w:rPr>
        <w:t>zrost ten będzie spowodowany głó</w:t>
      </w:r>
      <w:r w:rsidRPr="00BB7022">
        <w:rPr>
          <w:rFonts w:cs="Times New Roman"/>
          <w:szCs w:val="24"/>
        </w:rPr>
        <w:t>wnie zwiększeniem się liczby pojazdów. Na podstawie raportu GUS – Transportu, wyniki</w:t>
      </w:r>
      <w:r w:rsidR="00132DBA" w:rsidRPr="00BB7022">
        <w:rPr>
          <w:rFonts w:cs="Times New Roman"/>
          <w:szCs w:val="24"/>
        </w:rPr>
        <w:t xml:space="preserve"> z </w:t>
      </w:r>
      <w:r w:rsidRPr="00BB7022">
        <w:rPr>
          <w:rFonts w:cs="Times New Roman"/>
          <w:szCs w:val="24"/>
        </w:rPr>
        <w:t>działalności</w:t>
      </w:r>
      <w:r w:rsidR="00132DBA" w:rsidRPr="00BB7022">
        <w:rPr>
          <w:rFonts w:cs="Times New Roman"/>
          <w:szCs w:val="24"/>
        </w:rPr>
        <w:t xml:space="preserve"> w </w:t>
      </w:r>
      <w:r w:rsidRPr="00BB7022">
        <w:rPr>
          <w:rFonts w:cs="Times New Roman"/>
          <w:szCs w:val="24"/>
        </w:rPr>
        <w:t>2013 r. oraz syntezy wyników pomiaru ruchu na drogach wojewódzkich</w:t>
      </w:r>
      <w:r w:rsidR="00132DBA" w:rsidRPr="00BB7022">
        <w:rPr>
          <w:rFonts w:cs="Times New Roman"/>
          <w:szCs w:val="24"/>
        </w:rPr>
        <w:t xml:space="preserve"> w </w:t>
      </w:r>
      <w:r w:rsidRPr="00BB7022">
        <w:rPr>
          <w:rFonts w:cs="Times New Roman"/>
          <w:szCs w:val="24"/>
        </w:rPr>
        <w:t>2010 roku opracowano prognozę na 2020 rok.</w:t>
      </w:r>
    </w:p>
    <w:p w:rsidR="003925FE" w:rsidRPr="00BB7022" w:rsidRDefault="003925FE" w:rsidP="008D192C">
      <w:pPr>
        <w:spacing w:after="0" w:line="320" w:lineRule="atLeast"/>
        <w:ind w:firstLine="708"/>
        <w:rPr>
          <w:rFonts w:cs="Times New Roman"/>
          <w:szCs w:val="24"/>
        </w:rPr>
      </w:pPr>
    </w:p>
    <w:p w:rsidR="003925FE" w:rsidRPr="00BB7022" w:rsidRDefault="003925FE" w:rsidP="008D192C">
      <w:pPr>
        <w:pStyle w:val="STytuTabeli"/>
        <w:spacing w:before="0" w:beforeAutospacing="0" w:after="0" w:line="320" w:lineRule="atLeast"/>
        <w:rPr>
          <w:iCs/>
          <w:sz w:val="24"/>
          <w:szCs w:val="24"/>
        </w:rPr>
      </w:pPr>
      <w:bookmarkStart w:id="126" w:name="_Toc459277047"/>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34</w:t>
      </w:r>
      <w:r w:rsidR="00C15215" w:rsidRPr="00BB7022">
        <w:rPr>
          <w:noProof/>
          <w:sz w:val="24"/>
          <w:szCs w:val="24"/>
        </w:rPr>
        <w:fldChar w:fldCharType="end"/>
      </w:r>
      <w:r w:rsidRPr="00BB7022">
        <w:rPr>
          <w:noProof/>
          <w:sz w:val="24"/>
          <w:szCs w:val="24"/>
        </w:rPr>
        <w:t>.</w:t>
      </w:r>
      <w:r w:rsidRPr="00BB7022">
        <w:rPr>
          <w:sz w:val="24"/>
          <w:szCs w:val="24"/>
        </w:rPr>
        <w:t xml:space="preserve"> Prognoza zużycia</w:t>
      </w:r>
      <w:r w:rsidR="00132DBA" w:rsidRPr="00BB7022">
        <w:rPr>
          <w:sz w:val="24"/>
          <w:szCs w:val="24"/>
        </w:rPr>
        <w:t xml:space="preserve"> i </w:t>
      </w:r>
      <w:r w:rsidRPr="00BB7022">
        <w:rPr>
          <w:sz w:val="24"/>
          <w:szCs w:val="24"/>
        </w:rPr>
        <w:t>emisji CO</w:t>
      </w:r>
      <w:r w:rsidRPr="00BB7022">
        <w:rPr>
          <w:sz w:val="24"/>
          <w:szCs w:val="24"/>
          <w:vertAlign w:val="subscript"/>
        </w:rPr>
        <w:t>2</w:t>
      </w:r>
      <w:r w:rsidRPr="00BB7022">
        <w:rPr>
          <w:sz w:val="24"/>
          <w:szCs w:val="24"/>
        </w:rPr>
        <w:t xml:space="preserve"> e</w:t>
      </w:r>
      <w:r w:rsidRPr="00BB7022">
        <w:rPr>
          <w:iCs/>
          <w:sz w:val="24"/>
          <w:szCs w:val="24"/>
        </w:rPr>
        <w:t>nergii finalnej</w:t>
      </w:r>
      <w:r w:rsidR="00132DBA" w:rsidRPr="00BB7022">
        <w:rPr>
          <w:iCs/>
          <w:sz w:val="24"/>
          <w:szCs w:val="24"/>
        </w:rPr>
        <w:t xml:space="preserve"> w </w:t>
      </w:r>
      <w:r w:rsidRPr="00BB7022">
        <w:rPr>
          <w:iCs/>
          <w:sz w:val="24"/>
          <w:szCs w:val="24"/>
        </w:rPr>
        <w:t>transporcie do 2020 roku</w:t>
      </w:r>
      <w:bookmarkEnd w:id="126"/>
    </w:p>
    <w:tbl>
      <w:tblPr>
        <w:tblW w:w="9020" w:type="dxa"/>
        <w:tblInd w:w="60" w:type="dxa"/>
        <w:tblCellMar>
          <w:left w:w="70" w:type="dxa"/>
          <w:right w:w="70" w:type="dxa"/>
        </w:tblCellMar>
        <w:tblLook w:val="04A0" w:firstRow="1" w:lastRow="0" w:firstColumn="1" w:lastColumn="0" w:noHBand="0" w:noVBand="1"/>
      </w:tblPr>
      <w:tblGrid>
        <w:gridCol w:w="4059"/>
        <w:gridCol w:w="1363"/>
        <w:gridCol w:w="938"/>
        <w:gridCol w:w="1496"/>
        <w:gridCol w:w="1164"/>
      </w:tblGrid>
      <w:tr w:rsidR="00C457BE" w:rsidRPr="00BB7022" w:rsidTr="00C457BE">
        <w:trPr>
          <w:trHeight w:val="315"/>
        </w:trPr>
        <w:tc>
          <w:tcPr>
            <w:tcW w:w="4059" w:type="dxa"/>
            <w:vMerge w:val="restart"/>
            <w:tcBorders>
              <w:top w:val="single" w:sz="8" w:space="0" w:color="auto"/>
              <w:left w:val="single" w:sz="8" w:space="0" w:color="auto"/>
              <w:bottom w:val="single" w:sz="4" w:space="0" w:color="auto"/>
              <w:right w:val="single" w:sz="4" w:space="0" w:color="auto"/>
            </w:tcBorders>
            <w:shd w:val="clear" w:color="000000" w:fill="C4D79B"/>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Nośnik</w:t>
            </w:r>
          </w:p>
        </w:tc>
        <w:tc>
          <w:tcPr>
            <w:tcW w:w="2301" w:type="dxa"/>
            <w:gridSpan w:val="2"/>
            <w:tcBorders>
              <w:top w:val="single" w:sz="8" w:space="0" w:color="auto"/>
              <w:left w:val="nil"/>
              <w:bottom w:val="single" w:sz="4" w:space="0" w:color="auto"/>
              <w:right w:val="single" w:sz="4" w:space="0" w:color="auto"/>
            </w:tcBorders>
            <w:shd w:val="clear" w:color="000000" w:fill="C4D79B"/>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Zużycie energii </w:t>
            </w:r>
          </w:p>
        </w:tc>
        <w:tc>
          <w:tcPr>
            <w:tcW w:w="2660" w:type="dxa"/>
            <w:gridSpan w:val="2"/>
            <w:tcBorders>
              <w:top w:val="single" w:sz="8" w:space="0" w:color="auto"/>
              <w:left w:val="nil"/>
              <w:bottom w:val="single" w:sz="4" w:space="0" w:color="auto"/>
              <w:right w:val="single" w:sz="8" w:space="0" w:color="000000"/>
            </w:tcBorders>
            <w:shd w:val="clear" w:color="000000" w:fill="C4D79B"/>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C457BE" w:rsidRPr="00BB7022" w:rsidTr="00C457BE">
        <w:trPr>
          <w:trHeight w:val="315"/>
        </w:trPr>
        <w:tc>
          <w:tcPr>
            <w:tcW w:w="4059" w:type="dxa"/>
            <w:vMerge/>
            <w:tcBorders>
              <w:top w:val="single" w:sz="8" w:space="0" w:color="auto"/>
              <w:left w:val="single" w:sz="8" w:space="0" w:color="auto"/>
              <w:bottom w:val="single" w:sz="4" w:space="0" w:color="auto"/>
              <w:right w:val="single" w:sz="4" w:space="0" w:color="auto"/>
            </w:tcBorders>
            <w:vAlign w:val="center"/>
            <w:hideMark/>
          </w:tcPr>
          <w:p w:rsidR="00C457BE" w:rsidRPr="00BB7022" w:rsidRDefault="00C457BE" w:rsidP="008D192C">
            <w:pPr>
              <w:spacing w:after="0" w:line="320" w:lineRule="atLeast"/>
              <w:jc w:val="left"/>
              <w:rPr>
                <w:rFonts w:eastAsia="Times New Roman" w:cs="Times New Roman"/>
                <w:b/>
                <w:bCs/>
                <w:color w:val="000000"/>
                <w:szCs w:val="24"/>
                <w:lang w:eastAsia="pl-PL"/>
              </w:rPr>
            </w:pPr>
          </w:p>
        </w:tc>
        <w:tc>
          <w:tcPr>
            <w:tcW w:w="1363" w:type="dxa"/>
            <w:tcBorders>
              <w:top w:val="nil"/>
              <w:left w:val="nil"/>
              <w:bottom w:val="single" w:sz="4" w:space="0" w:color="auto"/>
              <w:right w:val="single" w:sz="4" w:space="0" w:color="auto"/>
            </w:tcBorders>
            <w:shd w:val="clear" w:color="000000" w:fill="C4D79B"/>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938" w:type="dxa"/>
            <w:tcBorders>
              <w:top w:val="nil"/>
              <w:left w:val="nil"/>
              <w:bottom w:val="single" w:sz="4" w:space="0" w:color="auto"/>
              <w:right w:val="single" w:sz="4" w:space="0" w:color="auto"/>
            </w:tcBorders>
            <w:shd w:val="clear" w:color="000000" w:fill="C4D79B"/>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496" w:type="dxa"/>
            <w:tcBorders>
              <w:top w:val="nil"/>
              <w:left w:val="nil"/>
              <w:bottom w:val="single" w:sz="4" w:space="0" w:color="auto"/>
              <w:right w:val="single" w:sz="4" w:space="0" w:color="auto"/>
            </w:tcBorders>
            <w:shd w:val="clear" w:color="000000" w:fill="C4D79B"/>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164" w:type="dxa"/>
            <w:tcBorders>
              <w:top w:val="nil"/>
              <w:left w:val="nil"/>
              <w:bottom w:val="single" w:sz="4" w:space="0" w:color="auto"/>
              <w:right w:val="single" w:sz="8" w:space="0" w:color="auto"/>
            </w:tcBorders>
            <w:shd w:val="clear" w:color="000000" w:fill="C4D79B"/>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C457BE" w:rsidRPr="00BB7022" w:rsidTr="00C457BE">
        <w:trPr>
          <w:trHeight w:val="330"/>
        </w:trPr>
        <w:tc>
          <w:tcPr>
            <w:tcW w:w="40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Benzyna</w:t>
            </w:r>
          </w:p>
        </w:tc>
        <w:tc>
          <w:tcPr>
            <w:tcW w:w="1363"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42 132,42</w:t>
            </w:r>
          </w:p>
        </w:tc>
        <w:tc>
          <w:tcPr>
            <w:tcW w:w="938"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25,51%</w:t>
            </w:r>
          </w:p>
        </w:tc>
        <w:tc>
          <w:tcPr>
            <w:tcW w:w="1496" w:type="dxa"/>
            <w:tcBorders>
              <w:top w:val="nil"/>
              <w:left w:val="nil"/>
              <w:bottom w:val="single" w:sz="4" w:space="0" w:color="auto"/>
              <w:right w:val="single" w:sz="4" w:space="0" w:color="auto"/>
            </w:tcBorders>
            <w:shd w:val="clear" w:color="auto" w:fill="auto"/>
            <w:noWrap/>
            <w:vAlign w:val="bottom"/>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10 406,54</w:t>
            </w:r>
          </w:p>
        </w:tc>
        <w:tc>
          <w:tcPr>
            <w:tcW w:w="1164" w:type="dxa"/>
            <w:tcBorders>
              <w:top w:val="nil"/>
              <w:left w:val="nil"/>
              <w:bottom w:val="single" w:sz="4" w:space="0" w:color="auto"/>
              <w:right w:val="single" w:sz="8"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24,56%</w:t>
            </w:r>
          </w:p>
        </w:tc>
      </w:tr>
      <w:tr w:rsidR="00C457BE" w:rsidRPr="00BB7022" w:rsidTr="00C457BE">
        <w:trPr>
          <w:trHeight w:val="330"/>
        </w:trPr>
        <w:tc>
          <w:tcPr>
            <w:tcW w:w="40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Olej napędowy</w:t>
            </w:r>
          </w:p>
        </w:tc>
        <w:tc>
          <w:tcPr>
            <w:tcW w:w="1363"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109 863,61</w:t>
            </w:r>
          </w:p>
        </w:tc>
        <w:tc>
          <w:tcPr>
            <w:tcW w:w="938"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66,52%</w:t>
            </w:r>
          </w:p>
        </w:tc>
        <w:tc>
          <w:tcPr>
            <w:tcW w:w="1496" w:type="dxa"/>
            <w:tcBorders>
              <w:top w:val="nil"/>
              <w:left w:val="nil"/>
              <w:bottom w:val="single" w:sz="4" w:space="0" w:color="auto"/>
              <w:right w:val="single" w:sz="4" w:space="0" w:color="auto"/>
            </w:tcBorders>
            <w:shd w:val="clear" w:color="auto" w:fill="auto"/>
            <w:noWrap/>
            <w:vAlign w:val="bottom"/>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29 002,68</w:t>
            </w:r>
          </w:p>
        </w:tc>
        <w:tc>
          <w:tcPr>
            <w:tcW w:w="1164" w:type="dxa"/>
            <w:tcBorders>
              <w:top w:val="nil"/>
              <w:left w:val="nil"/>
              <w:bottom w:val="single" w:sz="4" w:space="0" w:color="auto"/>
              <w:right w:val="single" w:sz="8"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68,46%</w:t>
            </w:r>
          </w:p>
        </w:tc>
      </w:tr>
      <w:tr w:rsidR="00C457BE" w:rsidRPr="00BB7022" w:rsidTr="00C457BE">
        <w:trPr>
          <w:trHeight w:val="330"/>
        </w:trPr>
        <w:tc>
          <w:tcPr>
            <w:tcW w:w="40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Gaz LPG</w:t>
            </w:r>
          </w:p>
        </w:tc>
        <w:tc>
          <w:tcPr>
            <w:tcW w:w="1363"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13 160,30</w:t>
            </w:r>
          </w:p>
        </w:tc>
        <w:tc>
          <w:tcPr>
            <w:tcW w:w="938" w:type="dxa"/>
            <w:tcBorders>
              <w:top w:val="nil"/>
              <w:left w:val="nil"/>
              <w:bottom w:val="single" w:sz="4"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7,97%</w:t>
            </w:r>
          </w:p>
        </w:tc>
        <w:tc>
          <w:tcPr>
            <w:tcW w:w="1496" w:type="dxa"/>
            <w:tcBorders>
              <w:top w:val="nil"/>
              <w:left w:val="nil"/>
              <w:bottom w:val="single" w:sz="4" w:space="0" w:color="auto"/>
              <w:right w:val="single" w:sz="4" w:space="0" w:color="auto"/>
            </w:tcBorders>
            <w:shd w:val="clear" w:color="auto" w:fill="auto"/>
            <w:noWrap/>
            <w:vAlign w:val="bottom"/>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2 958,23</w:t>
            </w:r>
          </w:p>
        </w:tc>
        <w:tc>
          <w:tcPr>
            <w:tcW w:w="1164" w:type="dxa"/>
            <w:tcBorders>
              <w:top w:val="nil"/>
              <w:left w:val="nil"/>
              <w:bottom w:val="single" w:sz="4" w:space="0" w:color="auto"/>
              <w:right w:val="single" w:sz="8"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6,98%</w:t>
            </w:r>
          </w:p>
        </w:tc>
      </w:tr>
      <w:tr w:rsidR="00C457BE" w:rsidRPr="00BB7022" w:rsidTr="00C457BE">
        <w:trPr>
          <w:trHeight w:val="330"/>
        </w:trPr>
        <w:tc>
          <w:tcPr>
            <w:tcW w:w="405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363" w:type="dxa"/>
            <w:tcBorders>
              <w:top w:val="nil"/>
              <w:left w:val="nil"/>
              <w:bottom w:val="single" w:sz="8"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165 156,33</w:t>
            </w:r>
          </w:p>
        </w:tc>
        <w:tc>
          <w:tcPr>
            <w:tcW w:w="938" w:type="dxa"/>
            <w:tcBorders>
              <w:top w:val="nil"/>
              <w:left w:val="nil"/>
              <w:bottom w:val="single" w:sz="8"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496" w:type="dxa"/>
            <w:tcBorders>
              <w:top w:val="nil"/>
              <w:left w:val="nil"/>
              <w:bottom w:val="single" w:sz="8"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42 367,44</w:t>
            </w:r>
          </w:p>
        </w:tc>
        <w:tc>
          <w:tcPr>
            <w:tcW w:w="1164" w:type="dxa"/>
            <w:tcBorders>
              <w:top w:val="nil"/>
              <w:left w:val="nil"/>
              <w:bottom w:val="single" w:sz="8" w:space="0" w:color="auto"/>
              <w:right w:val="single" w:sz="4" w:space="0" w:color="auto"/>
            </w:tcBorders>
            <w:shd w:val="clear" w:color="auto" w:fill="auto"/>
            <w:noWrap/>
            <w:vAlign w:val="center"/>
            <w:hideMark/>
          </w:tcPr>
          <w:p w:rsidR="00C457BE" w:rsidRPr="00BB7022" w:rsidRDefault="00C457BE" w:rsidP="008D192C">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3925FE" w:rsidRPr="00BB7022" w:rsidRDefault="003925FE" w:rsidP="008D192C">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3925FE" w:rsidRPr="00BB7022" w:rsidRDefault="003925FE" w:rsidP="008D192C">
      <w:pPr>
        <w:spacing w:after="0" w:line="320" w:lineRule="atLeast"/>
        <w:ind w:firstLine="708"/>
        <w:rPr>
          <w:rFonts w:cs="Times New Roman"/>
          <w:szCs w:val="24"/>
        </w:rPr>
      </w:pPr>
    </w:p>
    <w:p w:rsidR="003925FE" w:rsidRPr="00BB7022" w:rsidRDefault="003925FE" w:rsidP="008D192C">
      <w:pPr>
        <w:pStyle w:val="NagRysunkw"/>
        <w:spacing w:line="320" w:lineRule="atLeast"/>
        <w:jc w:val="both"/>
        <w:rPr>
          <w:rFonts w:ascii="Times New Roman" w:hAnsi="Times New Roman"/>
          <w:iCs/>
          <w:sz w:val="24"/>
          <w:szCs w:val="24"/>
        </w:rPr>
      </w:pPr>
      <w:bookmarkStart w:id="127" w:name="_Toc459277185"/>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15</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Zużycie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emisja CO</w:t>
      </w:r>
      <w:r w:rsidRPr="00BB7022">
        <w:rPr>
          <w:rFonts w:ascii="Times New Roman" w:hAnsi="Times New Roman"/>
          <w:iCs/>
          <w:sz w:val="24"/>
          <w:szCs w:val="24"/>
          <w:vertAlign w:val="subscript"/>
        </w:rPr>
        <w:t>2</w:t>
      </w:r>
      <w:r w:rsidR="00132DBA" w:rsidRPr="00BB7022">
        <w:rPr>
          <w:rFonts w:ascii="Times New Roman" w:hAnsi="Times New Roman"/>
          <w:iCs/>
          <w:sz w:val="24"/>
          <w:szCs w:val="24"/>
        </w:rPr>
        <w:t xml:space="preserve"> w </w:t>
      </w:r>
      <w:r w:rsidRPr="00BB7022">
        <w:rPr>
          <w:rFonts w:ascii="Times New Roman" w:hAnsi="Times New Roman"/>
          <w:iCs/>
          <w:sz w:val="24"/>
          <w:szCs w:val="24"/>
        </w:rPr>
        <w:t>transporcie</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462F6F" w:rsidRPr="00BB7022">
        <w:rPr>
          <w:rFonts w:ascii="Times New Roman" w:hAnsi="Times New Roman"/>
          <w:iCs/>
          <w:sz w:val="24"/>
          <w:szCs w:val="24"/>
        </w:rPr>
        <w:t>0</w:t>
      </w:r>
      <w:r w:rsidRPr="00BB7022">
        <w:rPr>
          <w:rFonts w:ascii="Times New Roman" w:hAnsi="Times New Roman"/>
          <w:iCs/>
          <w:sz w:val="24"/>
          <w:szCs w:val="24"/>
        </w:rPr>
        <w:t xml:space="preserve"> wraz</w:t>
      </w:r>
      <w:r w:rsidR="00132DBA" w:rsidRPr="00BB7022">
        <w:rPr>
          <w:rFonts w:ascii="Times New Roman" w:hAnsi="Times New Roman"/>
          <w:iCs/>
          <w:sz w:val="24"/>
          <w:szCs w:val="24"/>
        </w:rPr>
        <w:t xml:space="preserve"> z </w:t>
      </w:r>
      <w:r w:rsidRPr="00BB7022">
        <w:rPr>
          <w:rFonts w:ascii="Times New Roman" w:hAnsi="Times New Roman"/>
          <w:iCs/>
          <w:sz w:val="24"/>
          <w:szCs w:val="24"/>
        </w:rPr>
        <w:t>prognozą na rok 2020</w:t>
      </w:r>
      <w:bookmarkEnd w:id="127"/>
    </w:p>
    <w:p w:rsidR="003925FE" w:rsidRPr="00BB7022" w:rsidRDefault="00C457BE" w:rsidP="008D192C">
      <w:pPr>
        <w:spacing w:line="320" w:lineRule="atLeast"/>
        <w:jc w:val="center"/>
        <w:rPr>
          <w:rFonts w:cs="Times New Roman"/>
          <w:b/>
        </w:rPr>
      </w:pPr>
      <w:r w:rsidRPr="00BB7022">
        <w:rPr>
          <w:noProof/>
          <w:lang w:eastAsia="pl-PL"/>
        </w:rPr>
        <w:drawing>
          <wp:inline distT="0" distB="0" distL="0" distR="0" wp14:anchorId="3EE635E2" wp14:editId="20ADF98B">
            <wp:extent cx="4976037" cy="3689498"/>
            <wp:effectExtent l="0" t="0" r="15240" b="2540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457BE" w:rsidRPr="00BB7022" w:rsidRDefault="00C457BE" w:rsidP="008D192C">
      <w:pPr>
        <w:spacing w:line="320" w:lineRule="atLeast"/>
        <w:jc w:val="center"/>
        <w:rPr>
          <w:rFonts w:cs="Times New Roman"/>
          <w:b/>
        </w:rPr>
      </w:pPr>
      <w:r w:rsidRPr="00BB7022">
        <w:rPr>
          <w:noProof/>
          <w:lang w:eastAsia="pl-PL"/>
        </w:rPr>
        <w:lastRenderedPageBreak/>
        <w:drawing>
          <wp:inline distT="0" distB="0" distL="0" distR="0" wp14:anchorId="4D4B0630" wp14:editId="52393E39">
            <wp:extent cx="4742121" cy="3434317"/>
            <wp:effectExtent l="0" t="0" r="20955" b="1397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25FE" w:rsidRPr="00BB7022" w:rsidRDefault="003925FE" w:rsidP="008D192C">
      <w:pPr>
        <w:pStyle w:val="Default"/>
        <w:spacing w:line="320" w:lineRule="atLeast"/>
        <w:ind w:left="980"/>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C22C46" w:rsidRPr="00BB7022" w:rsidRDefault="00EB291D" w:rsidP="008D192C">
      <w:pPr>
        <w:spacing w:line="320" w:lineRule="atLeast"/>
        <w:rPr>
          <w:rFonts w:eastAsiaTheme="majorEastAsia" w:cstheme="majorBidi"/>
        </w:rPr>
      </w:pPr>
      <w:r w:rsidRPr="00BB7022">
        <w:br w:type="page"/>
      </w:r>
    </w:p>
    <w:p w:rsidR="00EB291D" w:rsidRPr="00BB7022" w:rsidRDefault="00C22C46" w:rsidP="008D192C">
      <w:pPr>
        <w:pStyle w:val="Nagwek3"/>
        <w:spacing w:line="320" w:lineRule="atLeast"/>
      </w:pPr>
      <w:bookmarkStart w:id="128" w:name="_Toc451177596"/>
      <w:r w:rsidRPr="00BB7022">
        <w:lastRenderedPageBreak/>
        <w:t>4.3.4</w:t>
      </w:r>
      <w:r w:rsidR="0018580C" w:rsidRPr="00BB7022">
        <w:t>.</w:t>
      </w:r>
      <w:r w:rsidRPr="00BB7022">
        <w:t xml:space="preserve"> Oświetlenie publiczne</w:t>
      </w:r>
      <w:bookmarkEnd w:id="128"/>
    </w:p>
    <w:p w:rsidR="008D192C" w:rsidRPr="00BB7022" w:rsidRDefault="008D192C" w:rsidP="008D192C">
      <w:pPr>
        <w:spacing w:before="120" w:after="0" w:line="320" w:lineRule="atLeast"/>
        <w:ind w:firstLine="709"/>
        <w:rPr>
          <w:rFonts w:cs="Times New Roman"/>
          <w:szCs w:val="24"/>
        </w:rPr>
      </w:pPr>
      <w:r w:rsidRPr="00BB7022">
        <w:rPr>
          <w:rFonts w:cs="Times New Roman"/>
          <w:szCs w:val="24"/>
        </w:rPr>
        <w:t>Emisja CO</w:t>
      </w:r>
      <w:r w:rsidRPr="00BB7022">
        <w:rPr>
          <w:rFonts w:cs="Times New Roman"/>
          <w:szCs w:val="24"/>
          <w:vertAlign w:val="subscript"/>
        </w:rPr>
        <w:t>2</w:t>
      </w:r>
      <w:r w:rsidRPr="00BB7022">
        <w:rPr>
          <w:rFonts w:cs="Times New Roman"/>
          <w:szCs w:val="24"/>
        </w:rPr>
        <w:t xml:space="preserve"> związana</w:t>
      </w:r>
      <w:r w:rsidR="00132DBA" w:rsidRPr="00BB7022">
        <w:rPr>
          <w:rFonts w:cs="Times New Roman"/>
          <w:szCs w:val="24"/>
        </w:rPr>
        <w:t xml:space="preserve"> z </w:t>
      </w:r>
      <w:r w:rsidRPr="00BB7022">
        <w:rPr>
          <w:rFonts w:cs="Times New Roman"/>
          <w:szCs w:val="24"/>
        </w:rPr>
        <w:t>funkcjonującym na terenie miasta</w:t>
      </w:r>
      <w:r w:rsidR="00132DBA" w:rsidRPr="00BB7022">
        <w:rPr>
          <w:rFonts w:cs="Times New Roman"/>
          <w:szCs w:val="24"/>
        </w:rPr>
        <w:t xml:space="preserve"> i </w:t>
      </w:r>
      <w:r w:rsidRPr="00BB7022">
        <w:rPr>
          <w:rFonts w:cs="Times New Roman"/>
          <w:szCs w:val="24"/>
        </w:rPr>
        <w:t>gminy Ożarów oświetleniem publicznym została wyliczona na podstawie informacji przekazanych przez Urząd Miasta</w:t>
      </w:r>
      <w:r w:rsidR="00132DBA" w:rsidRPr="00BB7022">
        <w:rPr>
          <w:rFonts w:cs="Times New Roman"/>
          <w:szCs w:val="24"/>
        </w:rPr>
        <w:t xml:space="preserve"> i </w:t>
      </w:r>
      <w:r w:rsidRPr="00BB7022">
        <w:rPr>
          <w:rFonts w:cs="Times New Roman"/>
          <w:szCs w:val="24"/>
        </w:rPr>
        <w:t>Gminy Ożarów, czyli danych</w:t>
      </w:r>
      <w:r w:rsidR="00132DBA" w:rsidRPr="00BB7022">
        <w:rPr>
          <w:rFonts w:cs="Times New Roman"/>
          <w:szCs w:val="24"/>
        </w:rPr>
        <w:t xml:space="preserve"> z </w:t>
      </w:r>
      <w:r w:rsidRPr="00BB7022">
        <w:rPr>
          <w:rFonts w:cs="Times New Roman"/>
          <w:szCs w:val="24"/>
        </w:rPr>
        <w:t>faktur</w:t>
      </w:r>
      <w:r w:rsidR="00132DBA" w:rsidRPr="00BB7022">
        <w:rPr>
          <w:rFonts w:cs="Times New Roman"/>
          <w:szCs w:val="24"/>
        </w:rPr>
        <w:t xml:space="preserve"> z </w:t>
      </w:r>
      <w:r w:rsidRPr="00BB7022">
        <w:rPr>
          <w:rFonts w:cs="Times New Roman"/>
          <w:szCs w:val="24"/>
        </w:rPr>
        <w:t>faktycznego zużycia energii.</w:t>
      </w:r>
    </w:p>
    <w:p w:rsidR="008D192C" w:rsidRPr="00BB7022" w:rsidRDefault="008D192C" w:rsidP="008D192C">
      <w:pPr>
        <w:spacing w:after="0" w:line="320" w:lineRule="atLeast"/>
        <w:ind w:firstLine="709"/>
        <w:rPr>
          <w:rFonts w:cs="Times New Roman"/>
          <w:szCs w:val="24"/>
        </w:rPr>
      </w:pPr>
    </w:p>
    <w:p w:rsidR="008D192C" w:rsidRPr="00BB7022" w:rsidRDefault="008D192C" w:rsidP="008D192C">
      <w:pPr>
        <w:keepNext/>
        <w:keepLines/>
        <w:spacing w:after="0" w:line="320" w:lineRule="atLeast"/>
        <w:rPr>
          <w:rFonts w:cs="Times New Roman"/>
          <w:b/>
          <w:szCs w:val="24"/>
        </w:rPr>
      </w:pPr>
      <w:bookmarkStart w:id="129" w:name="_Toc459277048"/>
      <w:r w:rsidRPr="00BB7022">
        <w:rPr>
          <w:b/>
          <w:szCs w:val="24"/>
        </w:rPr>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35</w:t>
      </w:r>
      <w:r w:rsidR="00C15215" w:rsidRPr="00BB7022">
        <w:rPr>
          <w:b/>
          <w:noProof/>
          <w:szCs w:val="24"/>
        </w:rPr>
        <w:fldChar w:fldCharType="end"/>
      </w:r>
      <w:r w:rsidRPr="00BB7022">
        <w:rPr>
          <w:b/>
          <w:szCs w:val="24"/>
        </w:rPr>
        <w:t xml:space="preserve">. </w:t>
      </w:r>
      <w:r w:rsidRPr="00BB7022">
        <w:rPr>
          <w:b/>
          <w:iCs/>
          <w:szCs w:val="24"/>
        </w:rPr>
        <w:t>Zużycie energii</w:t>
      </w:r>
      <w:r w:rsidR="00132DBA" w:rsidRPr="00BB7022">
        <w:rPr>
          <w:b/>
          <w:iCs/>
          <w:szCs w:val="24"/>
        </w:rPr>
        <w:t xml:space="preserve"> i </w:t>
      </w:r>
      <w:r w:rsidRPr="00BB7022">
        <w:rPr>
          <w:b/>
          <w:iCs/>
          <w:szCs w:val="24"/>
        </w:rPr>
        <w:t>emisja CO</w:t>
      </w:r>
      <w:r w:rsidRPr="00BB7022">
        <w:rPr>
          <w:b/>
          <w:iCs/>
          <w:szCs w:val="24"/>
          <w:vertAlign w:val="subscript"/>
        </w:rPr>
        <w:t>2</w:t>
      </w:r>
      <w:r w:rsidRPr="00BB7022">
        <w:rPr>
          <w:b/>
          <w:iCs/>
          <w:szCs w:val="24"/>
        </w:rPr>
        <w:t xml:space="preserve"> związana</w:t>
      </w:r>
      <w:r w:rsidR="00132DBA" w:rsidRPr="00BB7022">
        <w:rPr>
          <w:b/>
          <w:iCs/>
          <w:szCs w:val="24"/>
        </w:rPr>
        <w:t xml:space="preserve"> z </w:t>
      </w:r>
      <w:r w:rsidRPr="00BB7022">
        <w:rPr>
          <w:b/>
          <w:iCs/>
          <w:szCs w:val="24"/>
        </w:rPr>
        <w:t>oświetleniem ulicznym</w:t>
      </w:r>
      <w:r w:rsidR="00132DBA" w:rsidRPr="00BB7022">
        <w:rPr>
          <w:b/>
          <w:iCs/>
          <w:szCs w:val="24"/>
        </w:rPr>
        <w:t xml:space="preserve"> w </w:t>
      </w:r>
      <w:r w:rsidRPr="00BB7022">
        <w:rPr>
          <w:b/>
          <w:iCs/>
          <w:szCs w:val="24"/>
        </w:rPr>
        <w:t>2013 roku</w:t>
      </w:r>
      <w:bookmarkEnd w:id="129"/>
    </w:p>
    <w:tbl>
      <w:tblPr>
        <w:tblW w:w="8320" w:type="dxa"/>
        <w:jc w:val="center"/>
        <w:tblInd w:w="60" w:type="dxa"/>
        <w:tblCellMar>
          <w:left w:w="70" w:type="dxa"/>
          <w:right w:w="70" w:type="dxa"/>
        </w:tblCellMar>
        <w:tblLook w:val="04A0" w:firstRow="1" w:lastRow="0" w:firstColumn="1" w:lastColumn="0" w:noHBand="0" w:noVBand="1"/>
      </w:tblPr>
      <w:tblGrid>
        <w:gridCol w:w="1880"/>
        <w:gridCol w:w="1900"/>
        <w:gridCol w:w="2040"/>
        <w:gridCol w:w="2500"/>
      </w:tblGrid>
      <w:tr w:rsidR="008D192C" w:rsidRPr="00BB7022" w:rsidTr="008D192C">
        <w:trPr>
          <w:trHeight w:val="855"/>
          <w:jc w:val="center"/>
        </w:trPr>
        <w:tc>
          <w:tcPr>
            <w:tcW w:w="1880"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b/>
                <w:color w:val="000000"/>
                <w:lang w:eastAsia="pl-PL"/>
              </w:rPr>
            </w:pPr>
            <w:r w:rsidRPr="00BB7022">
              <w:rPr>
                <w:rFonts w:ascii="Czcionka tekstu podstawowego" w:eastAsia="Times New Roman" w:hAnsi="Czcionka tekstu podstawowego" w:cs="Times New Roman"/>
                <w:b/>
                <w:color w:val="000000"/>
                <w:lang w:eastAsia="pl-PL"/>
              </w:rPr>
              <w:t>Nośnik</w:t>
            </w:r>
          </w:p>
        </w:tc>
        <w:tc>
          <w:tcPr>
            <w:tcW w:w="190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b/>
                <w:color w:val="000000"/>
                <w:lang w:eastAsia="pl-PL"/>
              </w:rPr>
            </w:pPr>
            <w:r w:rsidRPr="00BB7022">
              <w:rPr>
                <w:rFonts w:ascii="Czcionka tekstu podstawowego" w:eastAsia="Times New Roman" w:hAnsi="Czcionka tekstu podstawowego" w:cs="Times New Roman"/>
                <w:b/>
                <w:color w:val="000000"/>
                <w:lang w:eastAsia="pl-PL"/>
              </w:rPr>
              <w:t>Zużycie energii elektrycznej [MWh]</w:t>
            </w:r>
          </w:p>
        </w:tc>
        <w:tc>
          <w:tcPr>
            <w:tcW w:w="204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b/>
                <w:color w:val="000000"/>
                <w:lang w:eastAsia="pl-PL"/>
              </w:rPr>
            </w:pPr>
            <w:r w:rsidRPr="00BB7022">
              <w:rPr>
                <w:rFonts w:ascii="Czcionka tekstu podstawowego" w:eastAsia="Times New Roman" w:hAnsi="Czcionka tekstu podstawowego" w:cs="Times New Roman"/>
                <w:b/>
                <w:color w:val="000000"/>
                <w:lang w:eastAsia="pl-PL"/>
              </w:rPr>
              <w:t>Wskaźnik emisji CO</w:t>
            </w:r>
            <w:r w:rsidRPr="00BB7022">
              <w:rPr>
                <w:rFonts w:ascii="Czcionka tekstu podstawowego" w:eastAsia="Times New Roman" w:hAnsi="Czcionka tekstu podstawowego" w:cs="Times New Roman"/>
                <w:b/>
                <w:color w:val="000000"/>
                <w:vertAlign w:val="subscript"/>
                <w:lang w:eastAsia="pl-PL"/>
              </w:rPr>
              <w:t>2</w:t>
            </w:r>
            <w:r w:rsidRPr="00BB7022">
              <w:rPr>
                <w:rFonts w:ascii="Czcionka tekstu podstawowego" w:eastAsia="Times New Roman" w:hAnsi="Czcionka tekstu podstawowego" w:cs="Times New Roman"/>
                <w:b/>
                <w:color w:val="000000"/>
                <w:lang w:eastAsia="pl-PL"/>
              </w:rPr>
              <w:t xml:space="preserve"> [Mg/MWh]</w:t>
            </w:r>
          </w:p>
        </w:tc>
        <w:tc>
          <w:tcPr>
            <w:tcW w:w="2500"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b/>
                <w:color w:val="000000"/>
                <w:lang w:eastAsia="pl-PL"/>
              </w:rPr>
            </w:pPr>
            <w:r w:rsidRPr="00BB7022">
              <w:rPr>
                <w:rFonts w:ascii="Czcionka tekstu podstawowego" w:eastAsia="Times New Roman" w:hAnsi="Czcionka tekstu podstawowego" w:cs="Times New Roman"/>
                <w:b/>
                <w:color w:val="000000"/>
                <w:lang w:eastAsia="pl-PL"/>
              </w:rPr>
              <w:t>Emisja CO</w:t>
            </w:r>
            <w:r w:rsidR="0018580C" w:rsidRPr="00BB7022">
              <w:rPr>
                <w:rFonts w:ascii="Czcionka tekstu podstawowego" w:eastAsia="Times New Roman" w:hAnsi="Czcionka tekstu podstawowego" w:cs="Times New Roman"/>
                <w:b/>
                <w:color w:val="000000"/>
                <w:vertAlign w:val="subscript"/>
                <w:lang w:eastAsia="pl-PL"/>
              </w:rPr>
              <w:t>2</w:t>
            </w:r>
            <w:r w:rsidR="0018580C" w:rsidRPr="00BB7022">
              <w:rPr>
                <w:rFonts w:ascii="Czcionka tekstu podstawowego" w:eastAsia="Times New Roman" w:hAnsi="Czcionka tekstu podstawowego" w:cs="Times New Roman"/>
                <w:b/>
                <w:color w:val="000000"/>
                <w:lang w:eastAsia="pl-PL"/>
              </w:rPr>
              <w:t xml:space="preserve"> </w:t>
            </w:r>
            <w:r w:rsidRPr="00BB7022">
              <w:rPr>
                <w:rFonts w:ascii="Czcionka tekstu podstawowego" w:eastAsia="Times New Roman" w:hAnsi="Czcionka tekstu podstawowego" w:cs="Times New Roman"/>
                <w:b/>
                <w:color w:val="000000"/>
                <w:lang w:eastAsia="pl-PL"/>
              </w:rPr>
              <w:t>[Mg/rok]</w:t>
            </w:r>
          </w:p>
        </w:tc>
      </w:tr>
      <w:tr w:rsidR="008D192C" w:rsidRPr="00BB7022" w:rsidTr="008D192C">
        <w:trPr>
          <w:trHeight w:val="615"/>
          <w:jc w:val="center"/>
        </w:trPr>
        <w:tc>
          <w:tcPr>
            <w:tcW w:w="1880" w:type="dxa"/>
            <w:tcBorders>
              <w:top w:val="nil"/>
              <w:left w:val="single" w:sz="8" w:space="0" w:color="auto"/>
              <w:bottom w:val="single" w:sz="8" w:space="0" w:color="auto"/>
              <w:right w:val="single" w:sz="4" w:space="0" w:color="auto"/>
            </w:tcBorders>
            <w:shd w:val="clear" w:color="auto" w:fill="auto"/>
            <w:noWrap/>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color w:val="000000"/>
                <w:lang w:eastAsia="pl-PL"/>
              </w:rPr>
            </w:pPr>
            <w:r w:rsidRPr="00BB7022">
              <w:rPr>
                <w:rFonts w:ascii="Czcionka tekstu podstawowego" w:eastAsia="Times New Roman" w:hAnsi="Czcionka tekstu podstawowego" w:cs="Times New Roman"/>
                <w:color w:val="000000"/>
                <w:lang w:eastAsia="pl-PL"/>
              </w:rPr>
              <w:t>Energia elektryczna</w:t>
            </w:r>
          </w:p>
        </w:tc>
        <w:tc>
          <w:tcPr>
            <w:tcW w:w="1900" w:type="dxa"/>
            <w:tcBorders>
              <w:top w:val="nil"/>
              <w:left w:val="nil"/>
              <w:bottom w:val="single" w:sz="8" w:space="0" w:color="auto"/>
              <w:right w:val="single" w:sz="4" w:space="0" w:color="auto"/>
            </w:tcBorders>
            <w:shd w:val="clear" w:color="auto" w:fill="auto"/>
            <w:noWrap/>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color w:val="000000"/>
                <w:lang w:eastAsia="pl-PL"/>
              </w:rPr>
            </w:pPr>
            <w:r w:rsidRPr="00BB7022">
              <w:rPr>
                <w:rFonts w:ascii="Czcionka tekstu podstawowego" w:eastAsia="Times New Roman" w:hAnsi="Czcionka tekstu podstawowego" w:cs="Times New Roman"/>
                <w:color w:val="000000"/>
                <w:lang w:eastAsia="pl-PL"/>
              </w:rPr>
              <w:t>427,79</w:t>
            </w:r>
          </w:p>
        </w:tc>
        <w:tc>
          <w:tcPr>
            <w:tcW w:w="2040" w:type="dxa"/>
            <w:tcBorders>
              <w:top w:val="nil"/>
              <w:left w:val="nil"/>
              <w:bottom w:val="single" w:sz="8" w:space="0" w:color="auto"/>
              <w:right w:val="single" w:sz="4" w:space="0" w:color="auto"/>
            </w:tcBorders>
            <w:shd w:val="clear" w:color="auto" w:fill="auto"/>
            <w:noWrap/>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color w:val="000000"/>
                <w:lang w:eastAsia="pl-PL"/>
              </w:rPr>
            </w:pPr>
            <w:r w:rsidRPr="00BB7022">
              <w:rPr>
                <w:rFonts w:ascii="Czcionka tekstu podstawowego" w:eastAsia="Times New Roman" w:hAnsi="Czcionka tekstu podstawowego" w:cs="Times New Roman"/>
                <w:color w:val="000000"/>
                <w:lang w:eastAsia="pl-PL"/>
              </w:rPr>
              <w:t>0,890</w:t>
            </w:r>
          </w:p>
        </w:tc>
        <w:tc>
          <w:tcPr>
            <w:tcW w:w="2500" w:type="dxa"/>
            <w:tcBorders>
              <w:top w:val="nil"/>
              <w:left w:val="nil"/>
              <w:bottom w:val="single" w:sz="8" w:space="0" w:color="auto"/>
              <w:right w:val="single" w:sz="8" w:space="0" w:color="auto"/>
            </w:tcBorders>
            <w:shd w:val="clear" w:color="auto" w:fill="auto"/>
            <w:noWrap/>
            <w:vAlign w:val="center"/>
            <w:hideMark/>
          </w:tcPr>
          <w:p w:rsidR="008D192C" w:rsidRPr="00BB7022" w:rsidRDefault="008D192C" w:rsidP="008D192C">
            <w:pPr>
              <w:keepNext/>
              <w:keepLines/>
              <w:spacing w:after="0" w:line="320" w:lineRule="atLeast"/>
              <w:jc w:val="center"/>
              <w:rPr>
                <w:rFonts w:ascii="Czcionka tekstu podstawowego" w:eastAsia="Times New Roman" w:hAnsi="Czcionka tekstu podstawowego" w:cs="Times New Roman"/>
                <w:color w:val="000000"/>
                <w:lang w:eastAsia="pl-PL"/>
              </w:rPr>
            </w:pPr>
            <w:r w:rsidRPr="00BB7022">
              <w:rPr>
                <w:rFonts w:ascii="Czcionka tekstu podstawowego" w:eastAsia="Times New Roman" w:hAnsi="Czcionka tekstu podstawowego" w:cs="Times New Roman"/>
                <w:color w:val="000000"/>
                <w:lang w:eastAsia="pl-PL"/>
              </w:rPr>
              <w:t>380,74</w:t>
            </w:r>
          </w:p>
        </w:tc>
      </w:tr>
    </w:tbl>
    <w:p w:rsidR="008D192C" w:rsidRPr="00BB7022" w:rsidRDefault="008D192C" w:rsidP="008D192C">
      <w:pPr>
        <w:keepNext/>
        <w:keepLines/>
        <w:spacing w:after="0" w:line="320" w:lineRule="atLeast"/>
        <w:ind w:left="426"/>
        <w:rPr>
          <w:rFonts w:cs="Times New Roman"/>
          <w:i/>
          <w:sz w:val="20"/>
          <w:szCs w:val="24"/>
        </w:rPr>
      </w:pPr>
      <w:r w:rsidRPr="00BB7022">
        <w:rPr>
          <w:rFonts w:cs="Times New Roman"/>
          <w:i/>
          <w:sz w:val="20"/>
          <w:szCs w:val="24"/>
        </w:rPr>
        <w:t>Źródło: Opracowania własne na podstawie danych</w:t>
      </w:r>
      <w:r w:rsidR="00132DBA" w:rsidRPr="00BB7022">
        <w:rPr>
          <w:rFonts w:cs="Times New Roman"/>
          <w:i/>
          <w:sz w:val="20"/>
          <w:szCs w:val="24"/>
        </w:rPr>
        <w:t xml:space="preserve"> z </w:t>
      </w:r>
      <w:r w:rsidRPr="00BB7022">
        <w:rPr>
          <w:rFonts w:cs="Times New Roman"/>
          <w:i/>
          <w:sz w:val="20"/>
          <w:szCs w:val="24"/>
        </w:rPr>
        <w:t>UG</w:t>
      </w:r>
    </w:p>
    <w:p w:rsidR="008D192C" w:rsidRPr="00BB7022" w:rsidRDefault="008D192C" w:rsidP="008D192C">
      <w:pPr>
        <w:pStyle w:val="Default"/>
        <w:spacing w:line="320" w:lineRule="atLeast"/>
        <w:ind w:firstLine="851"/>
        <w:jc w:val="both"/>
        <w:rPr>
          <w:rFonts w:ascii="Times New Roman" w:hAnsi="Times New Roman" w:cs="Times New Roman"/>
          <w:b/>
          <w:color w:val="auto"/>
        </w:rPr>
      </w:pPr>
    </w:p>
    <w:p w:rsidR="008D192C" w:rsidRPr="00BB7022" w:rsidRDefault="008D192C" w:rsidP="008D192C">
      <w:pPr>
        <w:pStyle w:val="Default"/>
        <w:spacing w:line="320" w:lineRule="atLeast"/>
        <w:ind w:firstLine="851"/>
        <w:jc w:val="both"/>
        <w:rPr>
          <w:rFonts w:ascii="Times New Roman" w:hAnsi="Times New Roman" w:cs="Times New Roman"/>
          <w:color w:val="auto"/>
        </w:rPr>
      </w:pPr>
      <w:r w:rsidRPr="00BB7022">
        <w:rPr>
          <w:rFonts w:ascii="Times New Roman" w:hAnsi="Times New Roman" w:cs="Times New Roman"/>
          <w:color w:val="auto"/>
        </w:rPr>
        <w:t>W celu dążenia do efektywnego oświetlenia przestrzeni publicznej należy zastanowić się nad zmianą jakości stosowanego oświetlenia oraz przewidywać wahania związane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czasem świecenia opraw oraz samą liczbą opraw.</w:t>
      </w:r>
    </w:p>
    <w:p w:rsidR="008D192C" w:rsidRPr="00BB7022" w:rsidRDefault="008D192C" w:rsidP="008D192C">
      <w:pPr>
        <w:pStyle w:val="Default"/>
        <w:spacing w:line="320" w:lineRule="atLeast"/>
        <w:jc w:val="both"/>
        <w:rPr>
          <w:rFonts w:ascii="Times New Roman" w:hAnsi="Times New Roman" w:cs="Times New Roman"/>
          <w:color w:val="auto"/>
        </w:rPr>
      </w:pPr>
    </w:p>
    <w:p w:rsidR="008D192C" w:rsidRPr="00BB7022" w:rsidRDefault="008D192C" w:rsidP="008D192C">
      <w:pPr>
        <w:spacing w:after="0" w:line="320" w:lineRule="atLeast"/>
        <w:ind w:firstLine="708"/>
        <w:rPr>
          <w:rFonts w:cs="Times New Roman"/>
          <w:b/>
        </w:rPr>
      </w:pPr>
      <w:r w:rsidRPr="00BB7022">
        <w:rPr>
          <w:rFonts w:cs="Times New Roman"/>
          <w:szCs w:val="24"/>
        </w:rPr>
        <w:t>Do roku 2020 prognozuje się zużycie energii na oświetlenie uliczne na tym samym poziomie.</w:t>
      </w:r>
    </w:p>
    <w:p w:rsidR="00C22C46" w:rsidRPr="00BB7022" w:rsidRDefault="00EB291D" w:rsidP="008D192C">
      <w:pPr>
        <w:spacing w:line="320" w:lineRule="atLeast"/>
        <w:rPr>
          <w:rFonts w:eastAsiaTheme="majorEastAsia" w:cstheme="majorBidi"/>
        </w:rPr>
      </w:pPr>
      <w:r w:rsidRPr="00BB7022">
        <w:br w:type="page"/>
      </w:r>
    </w:p>
    <w:p w:rsidR="00EB291D" w:rsidRPr="00BB7022" w:rsidRDefault="00C22C46" w:rsidP="008D192C">
      <w:pPr>
        <w:pStyle w:val="Nagwek3"/>
        <w:spacing w:line="320" w:lineRule="atLeast"/>
      </w:pPr>
      <w:bookmarkStart w:id="130" w:name="_Toc451177597"/>
      <w:r w:rsidRPr="00BB7022">
        <w:lastRenderedPageBreak/>
        <w:t>4.3.5</w:t>
      </w:r>
      <w:r w:rsidR="0018580C" w:rsidRPr="00BB7022">
        <w:t>.</w:t>
      </w:r>
      <w:r w:rsidRPr="00BB7022">
        <w:t xml:space="preserve"> Sektor gospodarczy</w:t>
      </w:r>
      <w:bookmarkEnd w:id="130"/>
    </w:p>
    <w:p w:rsidR="008D192C" w:rsidRPr="00BB7022" w:rsidRDefault="008D192C" w:rsidP="008D192C">
      <w:pPr>
        <w:pStyle w:val="Default"/>
        <w:spacing w:before="120" w:line="320" w:lineRule="atLeast"/>
        <w:ind w:firstLine="851"/>
        <w:jc w:val="both"/>
        <w:rPr>
          <w:rFonts w:ascii="Times New Roman" w:hAnsi="Times New Roman" w:cs="Times New Roman"/>
          <w:color w:val="auto"/>
        </w:rPr>
      </w:pPr>
      <w:r w:rsidRPr="00BB7022">
        <w:rPr>
          <w:rFonts w:ascii="Times New Roman" w:hAnsi="Times New Roman" w:cs="Times New Roman"/>
          <w:color w:val="auto"/>
        </w:rPr>
        <w:t>Struktura zużycia paliw</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tym sektorze określona została na podstawie danych statystycznych Głównego Urzędu Statystycznego oraz przeprowadzonych badań ankietowych. Ponadto dane dotyczące zużycia energii elektrycznej pozyskano od głównego operatora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Gminie – PGE Dystrybucja S.A. Oddział </w:t>
      </w:r>
      <w:r w:rsidR="006B7E7E" w:rsidRPr="00BB7022">
        <w:rPr>
          <w:rFonts w:ascii="Times New Roman" w:hAnsi="Times New Roman" w:cs="Times New Roman"/>
          <w:color w:val="auto"/>
        </w:rPr>
        <w:t>Rzeszów.</w:t>
      </w:r>
      <w:r w:rsidR="00111532" w:rsidRPr="00BB7022">
        <w:rPr>
          <w:rFonts w:ascii="Times New Roman" w:hAnsi="Times New Roman" w:cs="Times New Roman"/>
          <w:color w:val="auto"/>
        </w:rPr>
        <w:t xml:space="preserve"> W </w:t>
      </w:r>
      <w:r w:rsidR="00D15DB9" w:rsidRPr="00BB7022">
        <w:rPr>
          <w:rFonts w:ascii="Times New Roman" w:hAnsi="Times New Roman" w:cs="Times New Roman"/>
          <w:color w:val="auto"/>
        </w:rPr>
        <w:t xml:space="preserve">BEI nie uwzględniono </w:t>
      </w:r>
      <w:r w:rsidR="0018580C" w:rsidRPr="00BB7022">
        <w:rPr>
          <w:rFonts w:ascii="Times New Roman" w:hAnsi="Times New Roman" w:cs="Times New Roman"/>
          <w:color w:val="auto"/>
        </w:rPr>
        <w:t>Cementowni</w:t>
      </w:r>
      <w:r w:rsidR="00D15DB9" w:rsidRPr="00BB7022">
        <w:rPr>
          <w:rFonts w:ascii="Times New Roman" w:hAnsi="Times New Roman" w:cs="Times New Roman"/>
          <w:color w:val="auto"/>
        </w:rPr>
        <w:t xml:space="preserve"> „Grupa Ożarów” S.A. ze względu iż jest objęta EU ETS. </w:t>
      </w:r>
    </w:p>
    <w:p w:rsidR="00D15DB9" w:rsidRPr="00BB7022" w:rsidRDefault="00D15DB9" w:rsidP="008D192C">
      <w:pPr>
        <w:pStyle w:val="Default"/>
        <w:spacing w:before="120" w:line="320" w:lineRule="atLeast"/>
        <w:ind w:firstLine="851"/>
        <w:jc w:val="both"/>
        <w:rPr>
          <w:rFonts w:ascii="Times New Roman" w:hAnsi="Times New Roman" w:cs="Times New Roman"/>
          <w:color w:val="auto"/>
        </w:rPr>
      </w:pPr>
    </w:p>
    <w:p w:rsidR="008D192C" w:rsidRPr="00BB7022" w:rsidRDefault="008D192C" w:rsidP="008D192C">
      <w:pPr>
        <w:spacing w:after="120" w:line="320" w:lineRule="atLeast"/>
        <w:ind w:firstLine="708"/>
        <w:rPr>
          <w:rFonts w:cs="Times New Roman"/>
          <w:szCs w:val="24"/>
        </w:rPr>
      </w:pPr>
      <w:r w:rsidRPr="00BB7022">
        <w:rPr>
          <w:rFonts w:cs="Times New Roman"/>
          <w:szCs w:val="24"/>
        </w:rPr>
        <w:t>Informacje o emisji gazów cieplarnianych przedstawiono</w:t>
      </w:r>
      <w:r w:rsidR="00132DBA" w:rsidRPr="00BB7022">
        <w:rPr>
          <w:rFonts w:cs="Times New Roman"/>
          <w:szCs w:val="24"/>
        </w:rPr>
        <w:t xml:space="preserve"> w </w:t>
      </w:r>
      <w:r w:rsidRPr="00BB7022">
        <w:rPr>
          <w:rFonts w:cs="Times New Roman"/>
          <w:szCs w:val="24"/>
        </w:rPr>
        <w:t>poniższej tabeli.</w:t>
      </w:r>
    </w:p>
    <w:p w:rsidR="008D192C" w:rsidRPr="00BB7022" w:rsidRDefault="008D192C" w:rsidP="008D192C">
      <w:pPr>
        <w:pStyle w:val="STytuTabeli"/>
        <w:spacing w:before="0" w:beforeAutospacing="0" w:after="0" w:line="320" w:lineRule="atLeast"/>
        <w:rPr>
          <w:sz w:val="24"/>
          <w:szCs w:val="24"/>
        </w:rPr>
      </w:pPr>
      <w:bookmarkStart w:id="131" w:name="_Toc459277049"/>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36</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Emisja gazów cieplarnianych związana</w:t>
      </w:r>
      <w:r w:rsidR="00132DBA" w:rsidRPr="00BB7022">
        <w:rPr>
          <w:iCs/>
          <w:sz w:val="24"/>
          <w:szCs w:val="24"/>
        </w:rPr>
        <w:t xml:space="preserve"> z </w:t>
      </w:r>
      <w:r w:rsidRPr="00BB7022">
        <w:rPr>
          <w:iCs/>
          <w:sz w:val="24"/>
          <w:szCs w:val="24"/>
        </w:rPr>
        <w:t>działalnością gospodarczą</w:t>
      </w:r>
      <w:r w:rsidR="00132DBA" w:rsidRPr="00BB7022">
        <w:rPr>
          <w:iCs/>
          <w:sz w:val="24"/>
          <w:szCs w:val="24"/>
        </w:rPr>
        <w:t xml:space="preserve"> w </w:t>
      </w:r>
      <w:r w:rsidRPr="00BB7022">
        <w:rPr>
          <w:iCs/>
          <w:sz w:val="24"/>
          <w:szCs w:val="24"/>
        </w:rPr>
        <w:t>2013 roku</w:t>
      </w:r>
      <w:bookmarkEnd w:id="131"/>
      <w:r w:rsidRPr="00BB7022">
        <w:rPr>
          <w:iCs/>
          <w:sz w:val="24"/>
          <w:szCs w:val="24"/>
        </w:rPr>
        <w:t xml:space="preserve"> </w:t>
      </w:r>
    </w:p>
    <w:tbl>
      <w:tblPr>
        <w:tblW w:w="7020" w:type="dxa"/>
        <w:jc w:val="center"/>
        <w:tblCellMar>
          <w:left w:w="0" w:type="dxa"/>
          <w:right w:w="0" w:type="dxa"/>
        </w:tblCellMar>
        <w:tblLook w:val="04A0" w:firstRow="1" w:lastRow="0" w:firstColumn="1" w:lastColumn="0" w:noHBand="0" w:noVBand="1"/>
      </w:tblPr>
      <w:tblGrid>
        <w:gridCol w:w="2200"/>
        <w:gridCol w:w="1360"/>
        <w:gridCol w:w="1200"/>
        <w:gridCol w:w="1180"/>
        <w:gridCol w:w="1080"/>
      </w:tblGrid>
      <w:tr w:rsidR="00991A7F" w:rsidRPr="00BB7022" w:rsidTr="00991A7F">
        <w:trPr>
          <w:trHeight w:val="660"/>
          <w:jc w:val="center"/>
        </w:trPr>
        <w:tc>
          <w:tcPr>
            <w:tcW w:w="2200" w:type="dxa"/>
            <w:vMerge w:val="restart"/>
            <w:tcBorders>
              <w:top w:val="single" w:sz="8" w:space="0" w:color="auto"/>
              <w:left w:val="single" w:sz="8" w:space="0" w:color="auto"/>
              <w:bottom w:val="single" w:sz="4" w:space="0" w:color="auto"/>
              <w:right w:val="single" w:sz="4" w:space="0" w:color="auto"/>
            </w:tcBorders>
            <w:shd w:val="clear" w:color="000000" w:fill="C2D69B"/>
            <w:vAlign w:val="center"/>
            <w:hideMark/>
          </w:tcPr>
          <w:p w:rsidR="00991A7F" w:rsidRPr="00BB7022" w:rsidRDefault="00991A7F" w:rsidP="00991A7F">
            <w:pPr>
              <w:spacing w:after="0" w:line="320" w:lineRule="atLeast"/>
              <w:jc w:val="center"/>
              <w:rPr>
                <w:b/>
                <w:bCs/>
                <w:color w:val="000000"/>
                <w:szCs w:val="24"/>
              </w:rPr>
            </w:pPr>
            <w:r w:rsidRPr="00BB7022">
              <w:rPr>
                <w:b/>
                <w:bCs/>
                <w:color w:val="000000"/>
              </w:rPr>
              <w:t>Sektor</w:t>
            </w:r>
          </w:p>
        </w:tc>
        <w:tc>
          <w:tcPr>
            <w:tcW w:w="4820" w:type="dxa"/>
            <w:gridSpan w:val="4"/>
            <w:tcBorders>
              <w:top w:val="single" w:sz="8" w:space="0" w:color="auto"/>
              <w:left w:val="nil"/>
              <w:bottom w:val="single" w:sz="4" w:space="0" w:color="auto"/>
              <w:right w:val="single" w:sz="8" w:space="0" w:color="000000"/>
            </w:tcBorders>
            <w:shd w:val="clear" w:color="000000" w:fill="C2D69B"/>
            <w:vAlign w:val="center"/>
            <w:hideMark/>
          </w:tcPr>
          <w:p w:rsidR="00991A7F" w:rsidRPr="00BB7022" w:rsidRDefault="00991A7F" w:rsidP="00991A7F">
            <w:pPr>
              <w:spacing w:after="0" w:line="320" w:lineRule="atLeast"/>
              <w:jc w:val="center"/>
              <w:rPr>
                <w:b/>
                <w:bCs/>
                <w:color w:val="000000"/>
                <w:szCs w:val="24"/>
              </w:rPr>
            </w:pPr>
            <w:r w:rsidRPr="00BB7022">
              <w:rPr>
                <w:b/>
                <w:bCs/>
                <w:color w:val="000000"/>
              </w:rPr>
              <w:t>Substancja [Mg/rok]</w:t>
            </w:r>
          </w:p>
        </w:tc>
      </w:tr>
      <w:tr w:rsidR="00991A7F" w:rsidRPr="00BB7022" w:rsidTr="00991A7F">
        <w:trPr>
          <w:trHeight w:val="34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991A7F" w:rsidRPr="00BB7022" w:rsidRDefault="00991A7F" w:rsidP="00991A7F">
            <w:pPr>
              <w:spacing w:after="0" w:line="320" w:lineRule="atLeast"/>
              <w:rPr>
                <w:b/>
                <w:bCs/>
                <w:color w:val="000000"/>
                <w:szCs w:val="24"/>
              </w:rPr>
            </w:pPr>
          </w:p>
        </w:tc>
        <w:tc>
          <w:tcPr>
            <w:tcW w:w="1360" w:type="dxa"/>
            <w:tcBorders>
              <w:top w:val="nil"/>
              <w:left w:val="nil"/>
              <w:bottom w:val="single" w:sz="4" w:space="0" w:color="auto"/>
              <w:right w:val="single" w:sz="4" w:space="0" w:color="auto"/>
            </w:tcBorders>
            <w:shd w:val="clear" w:color="000000" w:fill="C2D69B"/>
            <w:vAlign w:val="center"/>
            <w:hideMark/>
          </w:tcPr>
          <w:p w:rsidR="00991A7F" w:rsidRPr="00BB7022" w:rsidRDefault="00991A7F" w:rsidP="00991A7F">
            <w:pPr>
              <w:spacing w:after="0" w:line="320" w:lineRule="atLeast"/>
              <w:jc w:val="center"/>
              <w:rPr>
                <w:b/>
                <w:bCs/>
                <w:color w:val="000000"/>
                <w:szCs w:val="24"/>
              </w:rPr>
            </w:pPr>
            <w:r w:rsidRPr="00BB7022">
              <w:rPr>
                <w:b/>
                <w:bCs/>
                <w:color w:val="000000"/>
              </w:rPr>
              <w:t>PM 10</w:t>
            </w:r>
          </w:p>
        </w:tc>
        <w:tc>
          <w:tcPr>
            <w:tcW w:w="1200" w:type="dxa"/>
            <w:tcBorders>
              <w:top w:val="nil"/>
              <w:left w:val="nil"/>
              <w:bottom w:val="single" w:sz="4" w:space="0" w:color="auto"/>
              <w:right w:val="single" w:sz="4" w:space="0" w:color="auto"/>
            </w:tcBorders>
            <w:shd w:val="clear" w:color="000000" w:fill="C2D69B"/>
            <w:vAlign w:val="center"/>
            <w:hideMark/>
          </w:tcPr>
          <w:p w:rsidR="00991A7F" w:rsidRPr="00BB7022" w:rsidRDefault="00991A7F" w:rsidP="00991A7F">
            <w:pPr>
              <w:spacing w:after="0" w:line="320" w:lineRule="atLeast"/>
              <w:jc w:val="center"/>
              <w:rPr>
                <w:b/>
                <w:bCs/>
                <w:color w:val="000000"/>
                <w:szCs w:val="24"/>
              </w:rPr>
            </w:pPr>
            <w:r w:rsidRPr="00BB7022">
              <w:rPr>
                <w:b/>
                <w:bCs/>
                <w:color w:val="000000"/>
              </w:rPr>
              <w:t>PM 2,5</w:t>
            </w:r>
          </w:p>
        </w:tc>
        <w:tc>
          <w:tcPr>
            <w:tcW w:w="1180" w:type="dxa"/>
            <w:tcBorders>
              <w:top w:val="nil"/>
              <w:left w:val="nil"/>
              <w:bottom w:val="single" w:sz="4" w:space="0" w:color="auto"/>
              <w:right w:val="single" w:sz="4" w:space="0" w:color="auto"/>
            </w:tcBorders>
            <w:shd w:val="clear" w:color="000000" w:fill="C2D69B"/>
            <w:vAlign w:val="center"/>
            <w:hideMark/>
          </w:tcPr>
          <w:p w:rsidR="00991A7F" w:rsidRPr="00BB7022" w:rsidRDefault="00991A7F" w:rsidP="00991A7F">
            <w:pPr>
              <w:spacing w:after="0" w:line="320" w:lineRule="atLeast"/>
              <w:jc w:val="center"/>
              <w:rPr>
                <w:b/>
                <w:bCs/>
                <w:color w:val="000000"/>
                <w:szCs w:val="24"/>
              </w:rPr>
            </w:pPr>
            <w:r w:rsidRPr="00BB7022">
              <w:rPr>
                <w:b/>
                <w:bCs/>
                <w:color w:val="000000"/>
              </w:rPr>
              <w:t>CO</w:t>
            </w:r>
            <w:r w:rsidRPr="00BB7022">
              <w:rPr>
                <w:b/>
                <w:bCs/>
                <w:color w:val="000000"/>
                <w:vertAlign w:val="subscript"/>
              </w:rPr>
              <w:t>2</w:t>
            </w:r>
          </w:p>
        </w:tc>
        <w:tc>
          <w:tcPr>
            <w:tcW w:w="1080" w:type="dxa"/>
            <w:tcBorders>
              <w:top w:val="nil"/>
              <w:left w:val="nil"/>
              <w:bottom w:val="single" w:sz="4" w:space="0" w:color="auto"/>
              <w:right w:val="single" w:sz="8" w:space="0" w:color="auto"/>
            </w:tcBorders>
            <w:shd w:val="clear" w:color="000000" w:fill="C2D69B"/>
            <w:vAlign w:val="center"/>
            <w:hideMark/>
          </w:tcPr>
          <w:p w:rsidR="00991A7F" w:rsidRPr="00BB7022" w:rsidRDefault="00991A7F" w:rsidP="00991A7F">
            <w:pPr>
              <w:spacing w:after="0" w:line="320" w:lineRule="atLeast"/>
              <w:jc w:val="center"/>
              <w:rPr>
                <w:b/>
                <w:bCs/>
                <w:color w:val="000000"/>
                <w:szCs w:val="24"/>
              </w:rPr>
            </w:pPr>
            <w:proofErr w:type="spellStart"/>
            <w:r w:rsidRPr="00BB7022">
              <w:rPr>
                <w:b/>
                <w:bCs/>
                <w:color w:val="000000"/>
              </w:rPr>
              <w:t>BaP</w:t>
            </w:r>
            <w:proofErr w:type="spellEnd"/>
          </w:p>
        </w:tc>
      </w:tr>
      <w:tr w:rsidR="00991A7F" w:rsidRPr="00BB7022" w:rsidTr="00991A7F">
        <w:trPr>
          <w:trHeight w:val="330"/>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991A7F" w:rsidRPr="00BB7022" w:rsidRDefault="00991A7F" w:rsidP="00991A7F">
            <w:pPr>
              <w:spacing w:after="0" w:line="320" w:lineRule="atLeast"/>
              <w:rPr>
                <w:color w:val="000000"/>
                <w:szCs w:val="24"/>
              </w:rPr>
            </w:pPr>
            <w:r w:rsidRPr="00BB7022">
              <w:rPr>
                <w:color w:val="000000"/>
              </w:rPr>
              <w:t>Sektor gospodarczy</w:t>
            </w:r>
          </w:p>
        </w:tc>
        <w:tc>
          <w:tcPr>
            <w:tcW w:w="1360" w:type="dxa"/>
            <w:tcBorders>
              <w:top w:val="nil"/>
              <w:left w:val="nil"/>
              <w:bottom w:val="single" w:sz="8" w:space="0" w:color="auto"/>
              <w:right w:val="single" w:sz="4" w:space="0" w:color="auto"/>
            </w:tcBorders>
            <w:shd w:val="clear" w:color="auto" w:fill="auto"/>
            <w:vAlign w:val="center"/>
            <w:hideMark/>
          </w:tcPr>
          <w:p w:rsidR="00991A7F" w:rsidRPr="00BB7022" w:rsidRDefault="00991A7F" w:rsidP="00991A7F">
            <w:pPr>
              <w:spacing w:after="0" w:line="320" w:lineRule="atLeast"/>
              <w:jc w:val="center"/>
              <w:rPr>
                <w:color w:val="000000"/>
                <w:szCs w:val="24"/>
              </w:rPr>
            </w:pPr>
            <w:r w:rsidRPr="00BB7022">
              <w:rPr>
                <w:color w:val="000000"/>
              </w:rPr>
              <w:t>25,89</w:t>
            </w:r>
          </w:p>
        </w:tc>
        <w:tc>
          <w:tcPr>
            <w:tcW w:w="1200" w:type="dxa"/>
            <w:tcBorders>
              <w:top w:val="nil"/>
              <w:left w:val="nil"/>
              <w:bottom w:val="single" w:sz="8" w:space="0" w:color="auto"/>
              <w:right w:val="single" w:sz="4" w:space="0" w:color="auto"/>
            </w:tcBorders>
            <w:shd w:val="clear" w:color="auto" w:fill="auto"/>
            <w:vAlign w:val="center"/>
            <w:hideMark/>
          </w:tcPr>
          <w:p w:rsidR="00991A7F" w:rsidRPr="00BB7022" w:rsidRDefault="00991A7F" w:rsidP="00991A7F">
            <w:pPr>
              <w:spacing w:after="0" w:line="320" w:lineRule="atLeast"/>
              <w:jc w:val="center"/>
              <w:rPr>
                <w:color w:val="000000"/>
                <w:szCs w:val="24"/>
              </w:rPr>
            </w:pPr>
            <w:r w:rsidRPr="00BB7022">
              <w:rPr>
                <w:color w:val="000000"/>
              </w:rPr>
              <w:t>24,53</w:t>
            </w:r>
          </w:p>
        </w:tc>
        <w:tc>
          <w:tcPr>
            <w:tcW w:w="1180" w:type="dxa"/>
            <w:tcBorders>
              <w:top w:val="nil"/>
              <w:left w:val="nil"/>
              <w:bottom w:val="single" w:sz="8" w:space="0" w:color="auto"/>
              <w:right w:val="single" w:sz="4" w:space="0" w:color="auto"/>
            </w:tcBorders>
            <w:shd w:val="clear" w:color="auto" w:fill="auto"/>
            <w:vAlign w:val="center"/>
            <w:hideMark/>
          </w:tcPr>
          <w:p w:rsidR="00991A7F" w:rsidRPr="00BB7022" w:rsidRDefault="00991A7F" w:rsidP="00991A7F">
            <w:pPr>
              <w:spacing w:after="0" w:line="320" w:lineRule="atLeast"/>
              <w:jc w:val="center"/>
              <w:rPr>
                <w:color w:val="000000"/>
                <w:szCs w:val="24"/>
              </w:rPr>
            </w:pPr>
            <w:r w:rsidRPr="00BB7022">
              <w:rPr>
                <w:color w:val="000000"/>
              </w:rPr>
              <w:t>12 363,22</w:t>
            </w:r>
          </w:p>
        </w:tc>
        <w:tc>
          <w:tcPr>
            <w:tcW w:w="1080" w:type="dxa"/>
            <w:tcBorders>
              <w:top w:val="nil"/>
              <w:left w:val="nil"/>
              <w:bottom w:val="single" w:sz="8" w:space="0" w:color="auto"/>
              <w:right w:val="single" w:sz="8" w:space="0" w:color="auto"/>
            </w:tcBorders>
            <w:shd w:val="clear" w:color="auto" w:fill="auto"/>
            <w:vAlign w:val="center"/>
            <w:hideMark/>
          </w:tcPr>
          <w:p w:rsidR="00991A7F" w:rsidRPr="00BB7022" w:rsidRDefault="00991A7F" w:rsidP="00991A7F">
            <w:pPr>
              <w:spacing w:after="0" w:line="320" w:lineRule="atLeast"/>
              <w:jc w:val="center"/>
              <w:rPr>
                <w:color w:val="000000"/>
                <w:szCs w:val="24"/>
              </w:rPr>
            </w:pPr>
            <w:r w:rsidRPr="00BB7022">
              <w:rPr>
                <w:color w:val="000000"/>
              </w:rPr>
              <w:t>0,02</w:t>
            </w:r>
          </w:p>
        </w:tc>
      </w:tr>
    </w:tbl>
    <w:p w:rsidR="008D192C" w:rsidRPr="00BB7022" w:rsidRDefault="00991A7F" w:rsidP="008D192C">
      <w:pPr>
        <w:keepNext/>
        <w:keepLines/>
        <w:spacing w:after="0" w:line="320" w:lineRule="atLeast"/>
        <w:ind w:left="182"/>
        <w:rPr>
          <w:rFonts w:cs="Times New Roman"/>
          <w:i/>
          <w:sz w:val="20"/>
          <w:szCs w:val="24"/>
        </w:rPr>
      </w:pPr>
      <w:r w:rsidRPr="00BB7022">
        <w:rPr>
          <w:rFonts w:cs="Times New Roman"/>
          <w:i/>
          <w:sz w:val="20"/>
          <w:szCs w:val="24"/>
        </w:rPr>
        <w:t xml:space="preserve"> </w:t>
      </w:r>
      <w:r w:rsidR="008D192C" w:rsidRPr="00BB7022">
        <w:rPr>
          <w:rFonts w:cs="Times New Roman"/>
          <w:i/>
          <w:sz w:val="20"/>
          <w:szCs w:val="24"/>
        </w:rPr>
        <w:t>Źródło: Opracowania własne</w:t>
      </w:r>
    </w:p>
    <w:p w:rsidR="008D192C" w:rsidRPr="00BB7022" w:rsidRDefault="008D192C" w:rsidP="008D192C">
      <w:pPr>
        <w:pStyle w:val="Default"/>
        <w:spacing w:line="320" w:lineRule="atLeast"/>
        <w:ind w:firstLine="851"/>
        <w:jc w:val="both"/>
        <w:rPr>
          <w:rFonts w:ascii="Times New Roman" w:hAnsi="Times New Roman" w:cs="Times New Roman"/>
          <w:color w:val="auto"/>
        </w:rPr>
      </w:pPr>
    </w:p>
    <w:p w:rsidR="008D192C" w:rsidRPr="00BB7022" w:rsidRDefault="008D192C" w:rsidP="008D192C">
      <w:pPr>
        <w:pStyle w:val="Default"/>
        <w:spacing w:line="320" w:lineRule="atLeast"/>
        <w:ind w:firstLine="851"/>
        <w:jc w:val="both"/>
        <w:rPr>
          <w:rFonts w:ascii="Times New Roman" w:hAnsi="Times New Roman" w:cs="Times New Roman"/>
          <w:color w:val="auto"/>
        </w:rPr>
      </w:pPr>
      <w:r w:rsidRPr="00BB7022">
        <w:rPr>
          <w:rFonts w:ascii="Times New Roman" w:hAnsi="Times New Roman" w:cs="Times New Roman"/>
          <w:color w:val="auto"/>
        </w:rPr>
        <w:t>W tabeli poniżej zaprezentowano zużycie poszczególnych nośników energii</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tym sektorze oraz związaną</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tym emisję dwutlenku węgla.</w:t>
      </w:r>
    </w:p>
    <w:p w:rsidR="008D192C" w:rsidRPr="00BB7022" w:rsidRDefault="008D192C" w:rsidP="008D192C">
      <w:pPr>
        <w:pStyle w:val="Default"/>
        <w:spacing w:after="240" w:line="320" w:lineRule="atLeast"/>
        <w:jc w:val="both"/>
        <w:rPr>
          <w:rFonts w:ascii="Times New Roman" w:hAnsi="Times New Roman" w:cs="Times New Roman"/>
          <w:i/>
          <w:color w:val="auto"/>
          <w:sz w:val="20"/>
          <w:szCs w:val="20"/>
        </w:rPr>
      </w:pPr>
    </w:p>
    <w:p w:rsidR="008D192C" w:rsidRPr="00BB7022" w:rsidRDefault="008D192C" w:rsidP="008D192C">
      <w:pPr>
        <w:pStyle w:val="STytuTabeli"/>
        <w:spacing w:before="0" w:beforeAutospacing="0" w:after="0" w:line="320" w:lineRule="atLeast"/>
        <w:rPr>
          <w:iCs/>
          <w:sz w:val="24"/>
          <w:szCs w:val="24"/>
        </w:rPr>
      </w:pPr>
      <w:bookmarkStart w:id="132" w:name="_Toc459277050"/>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37</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Zużycie energii</w:t>
      </w:r>
      <w:r w:rsidR="00132DBA" w:rsidRPr="00BB7022">
        <w:rPr>
          <w:iCs/>
          <w:sz w:val="24"/>
          <w:szCs w:val="24"/>
        </w:rPr>
        <w:t xml:space="preserve"> i </w:t>
      </w:r>
      <w:r w:rsidRPr="00BB7022">
        <w:rPr>
          <w:iCs/>
          <w:sz w:val="24"/>
          <w:szCs w:val="24"/>
        </w:rPr>
        <w:t>emisja CO</w:t>
      </w:r>
      <w:r w:rsidRPr="00BB7022">
        <w:rPr>
          <w:iCs/>
          <w:sz w:val="24"/>
          <w:szCs w:val="24"/>
          <w:vertAlign w:val="subscript"/>
        </w:rPr>
        <w:t>2</w:t>
      </w:r>
      <w:r w:rsidRPr="00BB7022">
        <w:rPr>
          <w:iCs/>
          <w:sz w:val="24"/>
          <w:szCs w:val="24"/>
        </w:rPr>
        <w:t xml:space="preserve"> związana</w:t>
      </w:r>
      <w:r w:rsidR="00132DBA" w:rsidRPr="00BB7022">
        <w:rPr>
          <w:iCs/>
          <w:sz w:val="24"/>
          <w:szCs w:val="24"/>
        </w:rPr>
        <w:t xml:space="preserve"> z </w:t>
      </w:r>
      <w:r w:rsidRPr="00BB7022">
        <w:rPr>
          <w:iCs/>
          <w:sz w:val="24"/>
          <w:szCs w:val="24"/>
        </w:rPr>
        <w:t>działalnością gospodarczą</w:t>
      </w:r>
      <w:r w:rsidR="00132DBA" w:rsidRPr="00BB7022">
        <w:rPr>
          <w:iCs/>
          <w:sz w:val="24"/>
          <w:szCs w:val="24"/>
        </w:rPr>
        <w:t xml:space="preserve"> w </w:t>
      </w:r>
      <w:r w:rsidRPr="00BB7022">
        <w:rPr>
          <w:iCs/>
          <w:sz w:val="24"/>
          <w:szCs w:val="24"/>
        </w:rPr>
        <w:t>201</w:t>
      </w:r>
      <w:r w:rsidR="005162A4" w:rsidRPr="00BB7022">
        <w:rPr>
          <w:iCs/>
          <w:sz w:val="24"/>
          <w:szCs w:val="24"/>
        </w:rPr>
        <w:t>0</w:t>
      </w:r>
      <w:r w:rsidRPr="00BB7022">
        <w:rPr>
          <w:iCs/>
          <w:sz w:val="24"/>
          <w:szCs w:val="24"/>
        </w:rPr>
        <w:t xml:space="preserve"> roku</w:t>
      </w:r>
      <w:r w:rsidR="00132DBA" w:rsidRPr="00BB7022">
        <w:rPr>
          <w:iCs/>
          <w:sz w:val="24"/>
          <w:szCs w:val="24"/>
        </w:rPr>
        <w:t xml:space="preserve"> w </w:t>
      </w:r>
      <w:r w:rsidRPr="00BB7022">
        <w:rPr>
          <w:iCs/>
          <w:sz w:val="24"/>
          <w:szCs w:val="24"/>
        </w:rPr>
        <w:t>podziale na nośnik energii</w:t>
      </w:r>
      <w:bookmarkEnd w:id="132"/>
    </w:p>
    <w:tbl>
      <w:tblPr>
        <w:tblW w:w="8140" w:type="dxa"/>
        <w:jc w:val="center"/>
        <w:tblInd w:w="65" w:type="dxa"/>
        <w:tblCellMar>
          <w:left w:w="70" w:type="dxa"/>
          <w:right w:w="70" w:type="dxa"/>
        </w:tblCellMar>
        <w:tblLook w:val="04A0" w:firstRow="1" w:lastRow="0" w:firstColumn="1" w:lastColumn="0" w:noHBand="0" w:noVBand="1"/>
      </w:tblPr>
      <w:tblGrid>
        <w:gridCol w:w="2140"/>
        <w:gridCol w:w="1620"/>
        <w:gridCol w:w="1420"/>
        <w:gridCol w:w="1760"/>
        <w:gridCol w:w="1200"/>
      </w:tblGrid>
      <w:tr w:rsidR="00165CAD" w:rsidRPr="00BB7022" w:rsidTr="00165CAD">
        <w:trPr>
          <w:trHeight w:val="315"/>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3040" w:type="dxa"/>
            <w:gridSpan w:val="2"/>
            <w:tcBorders>
              <w:top w:val="single" w:sz="4" w:space="0" w:color="auto"/>
              <w:left w:val="nil"/>
              <w:bottom w:val="single" w:sz="4" w:space="0" w:color="auto"/>
              <w:right w:val="single" w:sz="4" w:space="0" w:color="auto"/>
            </w:tcBorders>
            <w:shd w:val="clear" w:color="000000" w:fill="C2D69B"/>
            <w:vAlign w:val="center"/>
            <w:hideMark/>
          </w:tcPr>
          <w:p w:rsidR="00165CAD"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w:t>
            </w:r>
          </w:p>
        </w:tc>
        <w:tc>
          <w:tcPr>
            <w:tcW w:w="2960" w:type="dxa"/>
            <w:gridSpan w:val="2"/>
            <w:tcBorders>
              <w:top w:val="single" w:sz="4" w:space="0" w:color="auto"/>
              <w:left w:val="nil"/>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165CAD" w:rsidRPr="00BB7022" w:rsidTr="00165CAD">
        <w:trPr>
          <w:trHeight w:val="315"/>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165CAD" w:rsidRPr="00BB7022" w:rsidRDefault="00165CAD" w:rsidP="00165CAD">
            <w:pPr>
              <w:spacing w:after="0" w:line="320" w:lineRule="atLeast"/>
              <w:jc w:val="left"/>
              <w:rPr>
                <w:rFonts w:eastAsia="Times New Roman" w:cs="Times New Roman"/>
                <w:b/>
                <w:bCs/>
                <w:color w:val="000000"/>
                <w:szCs w:val="24"/>
                <w:lang w:eastAsia="pl-PL"/>
              </w:rPr>
            </w:pPr>
          </w:p>
        </w:tc>
        <w:tc>
          <w:tcPr>
            <w:tcW w:w="1620" w:type="dxa"/>
            <w:tcBorders>
              <w:top w:val="nil"/>
              <w:left w:val="nil"/>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420" w:type="dxa"/>
            <w:tcBorders>
              <w:top w:val="nil"/>
              <w:left w:val="nil"/>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760" w:type="dxa"/>
            <w:tcBorders>
              <w:top w:val="nil"/>
              <w:left w:val="nil"/>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200" w:type="dxa"/>
            <w:tcBorders>
              <w:top w:val="nil"/>
              <w:left w:val="nil"/>
              <w:bottom w:val="single" w:sz="4" w:space="0" w:color="auto"/>
              <w:right w:val="single" w:sz="4" w:space="0" w:color="auto"/>
            </w:tcBorders>
            <w:shd w:val="clear" w:color="000000" w:fill="C2D69B"/>
            <w:vAlign w:val="center"/>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165CAD" w:rsidRPr="00BB7022" w:rsidRDefault="0018580C" w:rsidP="00165CAD">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W</w:t>
            </w:r>
            <w:r w:rsidR="00165CAD" w:rsidRPr="00BB7022">
              <w:rPr>
                <w:rFonts w:eastAsia="Times New Roman" w:cs="Times New Roman"/>
                <w:color w:val="000000"/>
                <w:szCs w:val="24"/>
                <w:lang w:eastAsia="pl-PL"/>
              </w:rPr>
              <w:t>ęgiel</w:t>
            </w:r>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18 909,66</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53,19%</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6 448,72</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52,16%</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65CAD" w:rsidRPr="00BB7022" w:rsidRDefault="0018580C" w:rsidP="00165CAD">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D</w:t>
            </w:r>
            <w:r w:rsidR="00165CAD" w:rsidRPr="00BB7022">
              <w:rPr>
                <w:rFonts w:eastAsia="Times New Roman" w:cs="Times New Roman"/>
                <w:color w:val="000000"/>
                <w:szCs w:val="24"/>
                <w:lang w:eastAsia="pl-PL"/>
              </w:rPr>
              <w:t>rewno</w:t>
            </w:r>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65CAD" w:rsidRPr="00BB7022" w:rsidRDefault="0018580C" w:rsidP="00165CAD">
            <w:pPr>
              <w:spacing w:after="0" w:line="320" w:lineRule="atLeast"/>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w:t>
            </w:r>
            <w:r w:rsidR="00165CAD" w:rsidRPr="00BB7022">
              <w:rPr>
                <w:rFonts w:eastAsia="Times New Roman" w:cs="Times New Roman"/>
                <w:color w:val="000000"/>
                <w:szCs w:val="24"/>
                <w:lang w:eastAsia="pl-PL"/>
              </w:rPr>
              <w:t>ellet</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65CAD" w:rsidRPr="00BB7022" w:rsidRDefault="0018580C" w:rsidP="00165CAD">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G</w:t>
            </w:r>
            <w:r w:rsidR="00165CAD" w:rsidRPr="00BB7022">
              <w:rPr>
                <w:rFonts w:eastAsia="Times New Roman" w:cs="Times New Roman"/>
                <w:color w:val="000000"/>
                <w:szCs w:val="24"/>
                <w:lang w:eastAsia="pl-PL"/>
              </w:rPr>
              <w:t>az</w:t>
            </w:r>
            <w:r w:rsidR="00132DBA" w:rsidRPr="00BB7022">
              <w:rPr>
                <w:rFonts w:eastAsia="Times New Roman" w:cs="Times New Roman"/>
                <w:color w:val="000000"/>
                <w:szCs w:val="24"/>
                <w:lang w:eastAsia="pl-PL"/>
              </w:rPr>
              <w:t xml:space="preserve"> z </w:t>
            </w:r>
            <w:r w:rsidR="00165CAD" w:rsidRPr="00BB7022">
              <w:rPr>
                <w:rFonts w:eastAsia="Times New Roman" w:cs="Times New Roman"/>
                <w:color w:val="000000"/>
                <w:szCs w:val="24"/>
                <w:lang w:eastAsia="pl-PL"/>
              </w:rPr>
              <w:t>sieci</w:t>
            </w:r>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12 708,72</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35,74%</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2 553,84</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20,66%</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65CAD" w:rsidRPr="00BB7022" w:rsidRDefault="0018580C" w:rsidP="00165CAD">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w:t>
            </w:r>
            <w:r w:rsidR="00165CAD" w:rsidRPr="00BB7022">
              <w:rPr>
                <w:rFonts w:eastAsia="Times New Roman" w:cs="Times New Roman"/>
                <w:color w:val="000000"/>
                <w:szCs w:val="24"/>
                <w:lang w:eastAsia="pl-PL"/>
              </w:rPr>
              <w:t>lej opałowy</w:t>
            </w:r>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231,48</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0,65%</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63,82</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0,52%</w:t>
            </w:r>
          </w:p>
        </w:tc>
      </w:tr>
      <w:tr w:rsidR="00165CAD" w:rsidRPr="00BB7022" w:rsidTr="00165CAD">
        <w:trPr>
          <w:trHeight w:val="315"/>
          <w:jc w:val="center"/>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165CAD" w:rsidRPr="00BB7022" w:rsidRDefault="0018580C" w:rsidP="00165CAD">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w:t>
            </w:r>
            <w:r w:rsidR="00165CAD" w:rsidRPr="00BB7022">
              <w:rPr>
                <w:rFonts w:eastAsia="Times New Roman" w:cs="Times New Roman"/>
                <w:color w:val="000000"/>
                <w:szCs w:val="24"/>
                <w:lang w:eastAsia="pl-PL"/>
              </w:rPr>
              <w:t>nergia elektryczna</w:t>
            </w:r>
          </w:p>
        </w:tc>
        <w:tc>
          <w:tcPr>
            <w:tcW w:w="16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3 704,30</w:t>
            </w:r>
          </w:p>
        </w:tc>
        <w:tc>
          <w:tcPr>
            <w:tcW w:w="142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10,42%</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3 296,83</w:t>
            </w:r>
          </w:p>
        </w:tc>
        <w:tc>
          <w:tcPr>
            <w:tcW w:w="1200" w:type="dxa"/>
            <w:tcBorders>
              <w:top w:val="nil"/>
              <w:left w:val="nil"/>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26,67%</w:t>
            </w:r>
          </w:p>
        </w:tc>
      </w:tr>
      <w:tr w:rsidR="00165CAD" w:rsidRPr="00BB7022" w:rsidTr="00165CAD">
        <w:trPr>
          <w:trHeight w:val="31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165CAD" w:rsidRPr="00BB7022" w:rsidRDefault="00165CAD" w:rsidP="00165CAD">
            <w:pPr>
              <w:spacing w:after="0" w:line="320" w:lineRule="atLeast"/>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62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35 554,16</w:t>
            </w:r>
          </w:p>
        </w:tc>
        <w:tc>
          <w:tcPr>
            <w:tcW w:w="142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76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12 363,22</w:t>
            </w:r>
          </w:p>
        </w:tc>
        <w:tc>
          <w:tcPr>
            <w:tcW w:w="1200" w:type="dxa"/>
            <w:tcBorders>
              <w:top w:val="nil"/>
              <w:left w:val="nil"/>
              <w:bottom w:val="single" w:sz="4" w:space="0" w:color="auto"/>
              <w:right w:val="single" w:sz="4" w:space="0" w:color="auto"/>
            </w:tcBorders>
            <w:shd w:val="clear" w:color="auto" w:fill="auto"/>
            <w:noWrap/>
            <w:vAlign w:val="bottom"/>
            <w:hideMark/>
          </w:tcPr>
          <w:p w:rsidR="00165CAD" w:rsidRPr="00BB7022" w:rsidRDefault="00165CAD" w:rsidP="00165CAD">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8D192C" w:rsidRPr="00BB7022" w:rsidRDefault="00991A7F" w:rsidP="008D192C">
      <w:pPr>
        <w:pStyle w:val="Default"/>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 xml:space="preserve"> </w:t>
      </w:r>
      <w:r w:rsidR="008D192C" w:rsidRPr="00BB7022">
        <w:rPr>
          <w:rFonts w:ascii="Times New Roman" w:hAnsi="Times New Roman" w:cs="Times New Roman"/>
          <w:i/>
          <w:color w:val="auto"/>
          <w:sz w:val="20"/>
          <w:szCs w:val="20"/>
        </w:rPr>
        <w:t>Źródło: Opracowania własne</w:t>
      </w:r>
    </w:p>
    <w:p w:rsidR="008D192C" w:rsidRPr="00BB7022" w:rsidRDefault="008D192C" w:rsidP="008D192C">
      <w:pPr>
        <w:spacing w:after="0" w:line="320" w:lineRule="atLeast"/>
        <w:ind w:firstLine="851"/>
        <w:rPr>
          <w:rFonts w:cs="Times New Roman"/>
          <w:szCs w:val="24"/>
        </w:rPr>
      </w:pPr>
      <w:r w:rsidRPr="00BB7022">
        <w:rPr>
          <w:rFonts w:cs="Times New Roman"/>
          <w:szCs w:val="24"/>
        </w:rPr>
        <w:t>Z powyższych danych wynika, że całkowite zużycie energii przez sektor gospodarczy, biorąc pod uwagę energię</w:t>
      </w:r>
      <w:r w:rsidR="00132DBA" w:rsidRPr="00BB7022">
        <w:rPr>
          <w:rFonts w:cs="Times New Roman"/>
          <w:szCs w:val="24"/>
        </w:rPr>
        <w:t xml:space="preserve"> z </w:t>
      </w:r>
      <w:r w:rsidRPr="00BB7022">
        <w:rPr>
          <w:rFonts w:cs="Times New Roman"/>
          <w:szCs w:val="24"/>
        </w:rPr>
        <w:t>poszczególnych nośników oraz całkowite zużycie energii</w:t>
      </w:r>
      <w:r w:rsidR="00132DBA" w:rsidRPr="00BB7022">
        <w:rPr>
          <w:rFonts w:cs="Times New Roman"/>
          <w:szCs w:val="24"/>
        </w:rPr>
        <w:t xml:space="preserve"> w </w:t>
      </w:r>
      <w:r w:rsidRPr="00BB7022">
        <w:rPr>
          <w:rFonts w:cs="Times New Roman"/>
          <w:szCs w:val="24"/>
        </w:rPr>
        <w:t>201</w:t>
      </w:r>
      <w:r w:rsidR="00991A7F" w:rsidRPr="00BB7022">
        <w:rPr>
          <w:rFonts w:cs="Times New Roman"/>
          <w:szCs w:val="24"/>
        </w:rPr>
        <w:t>0</w:t>
      </w:r>
      <w:r w:rsidRPr="00BB7022">
        <w:rPr>
          <w:rFonts w:cs="Times New Roman"/>
          <w:szCs w:val="24"/>
        </w:rPr>
        <w:t xml:space="preserve"> roku wyniosło </w:t>
      </w:r>
      <w:r w:rsidR="00991A7F" w:rsidRPr="00BB7022">
        <w:rPr>
          <w:rFonts w:cs="Times New Roman"/>
          <w:b/>
          <w:szCs w:val="24"/>
        </w:rPr>
        <w:t>35</w:t>
      </w:r>
      <w:r w:rsidR="00165CAD" w:rsidRPr="00BB7022">
        <w:rPr>
          <w:rFonts w:cs="Times New Roman"/>
          <w:b/>
          <w:szCs w:val="24"/>
        </w:rPr>
        <w:t> 554,16</w:t>
      </w:r>
      <w:r w:rsidR="00991A7F" w:rsidRPr="00BB7022">
        <w:rPr>
          <w:rFonts w:cs="Times New Roman"/>
          <w:b/>
          <w:szCs w:val="24"/>
        </w:rPr>
        <w:t xml:space="preserve"> MWh</w:t>
      </w:r>
      <w:r w:rsidRPr="00BB7022">
        <w:rPr>
          <w:rFonts w:cs="Times New Roman"/>
          <w:b/>
          <w:szCs w:val="24"/>
        </w:rPr>
        <w:t>/rok,</w:t>
      </w:r>
      <w:r w:rsidRPr="00BB7022">
        <w:rPr>
          <w:rFonts w:cs="Times New Roman"/>
          <w:szCs w:val="24"/>
        </w:rPr>
        <w:t xml:space="preserve"> zaś </w:t>
      </w:r>
      <w:r w:rsidRPr="00BB7022">
        <w:rPr>
          <w:rFonts w:cs="Times New Roman"/>
          <w:b/>
          <w:szCs w:val="24"/>
        </w:rPr>
        <w:t>całkowita emisja CO</w:t>
      </w:r>
      <w:r w:rsidRPr="00BB7022">
        <w:rPr>
          <w:rFonts w:cs="Times New Roman"/>
          <w:b/>
          <w:szCs w:val="24"/>
          <w:vertAlign w:val="subscript"/>
        </w:rPr>
        <w:t xml:space="preserve">2 </w:t>
      </w:r>
      <w:r w:rsidR="00991A7F" w:rsidRPr="00BB7022">
        <w:rPr>
          <w:rFonts w:cs="Times New Roman"/>
          <w:b/>
          <w:szCs w:val="24"/>
        </w:rPr>
        <w:t>12</w:t>
      </w:r>
      <w:r w:rsidR="00165CAD" w:rsidRPr="00BB7022">
        <w:rPr>
          <w:rFonts w:cs="Times New Roman"/>
          <w:b/>
          <w:szCs w:val="24"/>
        </w:rPr>
        <w:t> 363,22</w:t>
      </w:r>
      <w:r w:rsidRPr="00BB7022">
        <w:rPr>
          <w:rFonts w:cs="Times New Roman"/>
          <w:b/>
          <w:szCs w:val="24"/>
        </w:rPr>
        <w:t xml:space="preserve"> MgCO</w:t>
      </w:r>
      <w:r w:rsidRPr="00BB7022">
        <w:rPr>
          <w:rFonts w:cs="Times New Roman"/>
          <w:b/>
          <w:szCs w:val="24"/>
          <w:vertAlign w:val="subscript"/>
        </w:rPr>
        <w:t>2</w:t>
      </w:r>
      <w:r w:rsidRPr="00BB7022">
        <w:rPr>
          <w:rFonts w:cs="Times New Roman"/>
          <w:b/>
          <w:szCs w:val="24"/>
        </w:rPr>
        <w:t xml:space="preserve">/rok. </w:t>
      </w:r>
      <w:r w:rsidRPr="00BB7022">
        <w:rPr>
          <w:rFonts w:cs="Times New Roman"/>
          <w:szCs w:val="24"/>
        </w:rPr>
        <w:t>Największa emisja</w:t>
      </w:r>
      <w:r w:rsidR="00132DBA" w:rsidRPr="00BB7022">
        <w:rPr>
          <w:rFonts w:cs="Times New Roman"/>
          <w:szCs w:val="24"/>
        </w:rPr>
        <w:t xml:space="preserve"> w </w:t>
      </w:r>
      <w:r w:rsidRPr="00BB7022">
        <w:rPr>
          <w:rFonts w:cs="Times New Roman"/>
          <w:szCs w:val="24"/>
        </w:rPr>
        <w:t>tym sektorze jest</w:t>
      </w:r>
      <w:r w:rsidR="00132DBA" w:rsidRPr="00BB7022">
        <w:rPr>
          <w:rFonts w:cs="Times New Roman"/>
          <w:szCs w:val="24"/>
        </w:rPr>
        <w:t xml:space="preserve"> z </w:t>
      </w:r>
      <w:r w:rsidR="00165CAD" w:rsidRPr="00BB7022">
        <w:rPr>
          <w:rFonts w:cs="Times New Roman"/>
          <w:szCs w:val="24"/>
        </w:rPr>
        <w:t>węgla</w:t>
      </w:r>
      <w:r w:rsidRPr="00BB7022">
        <w:rPr>
          <w:rFonts w:cs="Times New Roman"/>
          <w:szCs w:val="24"/>
        </w:rPr>
        <w:t xml:space="preserve">, tj. </w:t>
      </w:r>
      <w:r w:rsidR="00165CAD" w:rsidRPr="00BB7022">
        <w:rPr>
          <w:rFonts w:cs="Times New Roman"/>
          <w:szCs w:val="24"/>
        </w:rPr>
        <w:t>53,19</w:t>
      </w:r>
      <w:r w:rsidRPr="00BB7022">
        <w:rPr>
          <w:rFonts w:cs="Times New Roman"/>
          <w:szCs w:val="24"/>
        </w:rPr>
        <w:t xml:space="preserve">%. </w:t>
      </w:r>
      <w:r w:rsidR="00165CAD" w:rsidRPr="00BB7022">
        <w:rPr>
          <w:rFonts w:cs="Times New Roman"/>
          <w:szCs w:val="24"/>
        </w:rPr>
        <w:t>Z danych pozyskanych</w:t>
      </w:r>
      <w:r w:rsidR="00132DBA" w:rsidRPr="00BB7022">
        <w:rPr>
          <w:rFonts w:cs="Times New Roman"/>
          <w:szCs w:val="24"/>
        </w:rPr>
        <w:t xml:space="preserve"> z </w:t>
      </w:r>
      <w:r w:rsidR="00165CAD" w:rsidRPr="00BB7022">
        <w:rPr>
          <w:rFonts w:cs="Times New Roman"/>
          <w:szCs w:val="24"/>
        </w:rPr>
        <w:t>ankiet</w:t>
      </w:r>
      <w:r w:rsidR="00132DBA" w:rsidRPr="00BB7022">
        <w:rPr>
          <w:rFonts w:cs="Times New Roman"/>
          <w:szCs w:val="24"/>
        </w:rPr>
        <w:t xml:space="preserve"> w </w:t>
      </w:r>
      <w:r w:rsidR="00165CAD" w:rsidRPr="00BB7022">
        <w:rPr>
          <w:rFonts w:cs="Times New Roman"/>
          <w:szCs w:val="24"/>
        </w:rPr>
        <w:t>sektorze gospodarczym nie ma zainstalowany</w:t>
      </w:r>
      <w:r w:rsidR="005F55A9" w:rsidRPr="00BB7022">
        <w:rPr>
          <w:rFonts w:cs="Times New Roman"/>
          <w:szCs w:val="24"/>
        </w:rPr>
        <w:t>ch odnawialnych źródeł energii.</w:t>
      </w:r>
    </w:p>
    <w:p w:rsidR="008D192C" w:rsidRPr="00BB7022" w:rsidRDefault="008D192C" w:rsidP="008D192C">
      <w:pPr>
        <w:pStyle w:val="NagRysunkw"/>
        <w:keepNext/>
        <w:keepLines/>
        <w:spacing w:line="320" w:lineRule="atLeast"/>
        <w:jc w:val="both"/>
        <w:rPr>
          <w:rFonts w:ascii="Times New Roman" w:hAnsi="Times New Roman"/>
          <w:iCs/>
          <w:sz w:val="24"/>
          <w:szCs w:val="24"/>
        </w:rPr>
      </w:pPr>
      <w:bookmarkStart w:id="133" w:name="_Toc459277186"/>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16</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Struktura zużycia energii</w:t>
      </w:r>
      <w:r w:rsidR="00132DBA" w:rsidRPr="00BB7022">
        <w:rPr>
          <w:rFonts w:ascii="Times New Roman" w:hAnsi="Times New Roman"/>
          <w:iCs/>
          <w:sz w:val="24"/>
          <w:szCs w:val="24"/>
        </w:rPr>
        <w:t xml:space="preserve"> i </w:t>
      </w:r>
      <w:r w:rsidRPr="00BB7022">
        <w:rPr>
          <w:rFonts w:ascii="Times New Roman" w:hAnsi="Times New Roman"/>
          <w:iCs/>
          <w:sz w:val="24"/>
          <w:szCs w:val="24"/>
        </w:rPr>
        <w:t>emisji CO</w:t>
      </w:r>
      <w:r w:rsidRPr="00BB7022">
        <w:rPr>
          <w:rFonts w:ascii="Times New Roman" w:hAnsi="Times New Roman"/>
          <w:iCs/>
          <w:sz w:val="24"/>
          <w:szCs w:val="24"/>
          <w:vertAlign w:val="subscript"/>
        </w:rPr>
        <w:t>2</w:t>
      </w:r>
      <w:r w:rsidR="00132DBA" w:rsidRPr="00BB7022">
        <w:rPr>
          <w:rFonts w:ascii="Times New Roman" w:hAnsi="Times New Roman"/>
          <w:iCs/>
          <w:sz w:val="24"/>
          <w:szCs w:val="24"/>
        </w:rPr>
        <w:t xml:space="preserve"> w </w:t>
      </w:r>
      <w:r w:rsidRPr="00BB7022">
        <w:rPr>
          <w:rFonts w:ascii="Times New Roman" w:hAnsi="Times New Roman"/>
          <w:iCs/>
          <w:sz w:val="24"/>
          <w:szCs w:val="24"/>
        </w:rPr>
        <w:t>działalności gospodarczej według poszczególnych nośników</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5162A4" w:rsidRPr="00BB7022">
        <w:rPr>
          <w:rFonts w:ascii="Times New Roman" w:hAnsi="Times New Roman"/>
          <w:iCs/>
          <w:sz w:val="24"/>
          <w:szCs w:val="24"/>
        </w:rPr>
        <w:t>0</w:t>
      </w:r>
      <w:r w:rsidRPr="00BB7022">
        <w:rPr>
          <w:rFonts w:ascii="Times New Roman" w:hAnsi="Times New Roman"/>
          <w:iCs/>
          <w:sz w:val="24"/>
          <w:szCs w:val="24"/>
        </w:rPr>
        <w:t xml:space="preserve"> roku</w:t>
      </w:r>
      <w:bookmarkEnd w:id="133"/>
    </w:p>
    <w:p w:rsidR="008D192C" w:rsidRPr="00BB7022" w:rsidRDefault="00165CAD" w:rsidP="008D192C">
      <w:pPr>
        <w:pStyle w:val="NagRysunkw"/>
        <w:keepNext/>
        <w:keepLines/>
        <w:spacing w:line="320" w:lineRule="atLeast"/>
        <w:jc w:val="both"/>
        <w:rPr>
          <w:rFonts w:ascii="Times New Roman" w:hAnsi="Times New Roman"/>
          <w:iCs/>
          <w:sz w:val="24"/>
          <w:szCs w:val="24"/>
        </w:rPr>
      </w:pPr>
      <w:r w:rsidRPr="00BB7022">
        <w:rPr>
          <w:noProof/>
          <w:lang w:bidi="ar-SA"/>
        </w:rPr>
        <w:drawing>
          <wp:inline distT="0" distB="0" distL="0" distR="0" wp14:anchorId="7914E1ED" wp14:editId="312C3D68">
            <wp:extent cx="5629275" cy="3238500"/>
            <wp:effectExtent l="0" t="0" r="9525" b="190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38E9" w:rsidRPr="00BB7022" w:rsidRDefault="00D538E9" w:rsidP="008D192C">
      <w:pPr>
        <w:pStyle w:val="NagRysunkw"/>
        <w:keepNext/>
        <w:keepLines/>
        <w:spacing w:line="320" w:lineRule="atLeast"/>
        <w:jc w:val="both"/>
        <w:rPr>
          <w:rFonts w:ascii="Times New Roman" w:hAnsi="Times New Roman"/>
          <w:iCs/>
          <w:sz w:val="24"/>
          <w:szCs w:val="24"/>
        </w:rPr>
      </w:pPr>
    </w:p>
    <w:p w:rsidR="008D192C" w:rsidRPr="00BB7022" w:rsidRDefault="00165CAD" w:rsidP="008D192C">
      <w:pPr>
        <w:pStyle w:val="NagRysunkw"/>
        <w:keepNext/>
        <w:keepLines/>
        <w:spacing w:line="320" w:lineRule="atLeast"/>
        <w:jc w:val="both"/>
        <w:rPr>
          <w:rFonts w:ascii="Times New Roman" w:hAnsi="Times New Roman"/>
          <w:iCs/>
          <w:sz w:val="16"/>
          <w:szCs w:val="16"/>
        </w:rPr>
      </w:pPr>
      <w:r w:rsidRPr="00BB7022">
        <w:rPr>
          <w:noProof/>
          <w:lang w:bidi="ar-SA"/>
        </w:rPr>
        <w:drawing>
          <wp:inline distT="0" distB="0" distL="0" distR="0" wp14:anchorId="093C7F73" wp14:editId="70F208E2">
            <wp:extent cx="5629275" cy="3390900"/>
            <wp:effectExtent l="0" t="0" r="952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D192C" w:rsidRPr="00BB7022" w:rsidRDefault="008D192C" w:rsidP="008D192C">
      <w:pPr>
        <w:pStyle w:val="Default"/>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8D192C" w:rsidRPr="00BB7022" w:rsidRDefault="008D192C" w:rsidP="008D192C">
      <w:pPr>
        <w:spacing w:after="0" w:line="320" w:lineRule="atLeast"/>
        <w:ind w:firstLine="851"/>
        <w:rPr>
          <w:rFonts w:cs="Times New Roman"/>
          <w:szCs w:val="24"/>
        </w:rPr>
      </w:pPr>
    </w:p>
    <w:p w:rsidR="008D192C" w:rsidRPr="00BB7022" w:rsidRDefault="008D192C" w:rsidP="008D192C">
      <w:pPr>
        <w:spacing w:after="0" w:line="320" w:lineRule="atLeast"/>
        <w:ind w:firstLine="851"/>
        <w:rPr>
          <w:rFonts w:cs="Times New Roman"/>
          <w:szCs w:val="24"/>
        </w:rPr>
      </w:pPr>
    </w:p>
    <w:p w:rsidR="00D538E9" w:rsidRPr="00BB7022" w:rsidRDefault="00D538E9">
      <w:pPr>
        <w:rPr>
          <w:rFonts w:cs="Times New Roman"/>
          <w:szCs w:val="24"/>
        </w:rPr>
      </w:pPr>
      <w:r w:rsidRPr="00BB7022">
        <w:rPr>
          <w:rFonts w:cs="Times New Roman"/>
          <w:szCs w:val="24"/>
        </w:rPr>
        <w:br w:type="page"/>
      </w:r>
    </w:p>
    <w:p w:rsidR="008D192C" w:rsidRPr="00BB7022" w:rsidRDefault="008D192C" w:rsidP="003D4F4C">
      <w:pPr>
        <w:spacing w:after="0" w:line="320" w:lineRule="atLeast"/>
        <w:ind w:firstLine="851"/>
        <w:rPr>
          <w:rFonts w:cs="Times New Roman"/>
          <w:szCs w:val="24"/>
        </w:rPr>
      </w:pPr>
      <w:r w:rsidRPr="00BB7022">
        <w:rPr>
          <w:rFonts w:cs="Times New Roman"/>
          <w:szCs w:val="24"/>
        </w:rPr>
        <w:lastRenderedPageBreak/>
        <w:t>Na podstawie danych GUS wywnioskować można</w:t>
      </w:r>
      <w:r w:rsidR="0018580C" w:rsidRPr="00BB7022">
        <w:rPr>
          <w:rFonts w:cs="Times New Roman"/>
          <w:szCs w:val="24"/>
        </w:rPr>
        <w:t>,</w:t>
      </w:r>
      <w:r w:rsidRPr="00BB7022">
        <w:rPr>
          <w:rFonts w:cs="Times New Roman"/>
          <w:szCs w:val="24"/>
        </w:rPr>
        <w:t xml:space="preserve"> iż </w:t>
      </w:r>
      <w:r w:rsidR="006B7E7E" w:rsidRPr="00BB7022">
        <w:rPr>
          <w:rFonts w:cs="Times New Roman"/>
          <w:szCs w:val="24"/>
        </w:rPr>
        <w:t>sektor gospodarc</w:t>
      </w:r>
      <w:r w:rsidR="0018580C" w:rsidRPr="00BB7022">
        <w:rPr>
          <w:rFonts w:cs="Times New Roman"/>
          <w:szCs w:val="24"/>
        </w:rPr>
        <w:t>zy będzie na tym samym poziomie. A</w:t>
      </w:r>
      <w:r w:rsidR="006B7E7E" w:rsidRPr="00BB7022">
        <w:rPr>
          <w:rFonts w:cs="Times New Roman"/>
          <w:szCs w:val="24"/>
        </w:rPr>
        <w:t>ktualnie liczba przedsiębiorstw</w:t>
      </w:r>
      <w:r w:rsidR="00132DBA" w:rsidRPr="00BB7022">
        <w:rPr>
          <w:rFonts w:cs="Times New Roman"/>
          <w:szCs w:val="24"/>
        </w:rPr>
        <w:t xml:space="preserve"> w </w:t>
      </w:r>
      <w:r w:rsidR="006B7E7E" w:rsidRPr="00BB7022">
        <w:rPr>
          <w:rFonts w:cs="Times New Roman"/>
          <w:szCs w:val="24"/>
        </w:rPr>
        <w:t>latach 2010</w:t>
      </w:r>
      <w:r w:rsidR="003D4F4C" w:rsidRPr="00BB7022">
        <w:rPr>
          <w:rFonts w:cs="Times New Roman"/>
          <w:szCs w:val="24"/>
        </w:rPr>
        <w:t>-</w:t>
      </w:r>
      <w:r w:rsidR="006B7E7E" w:rsidRPr="00BB7022">
        <w:rPr>
          <w:rFonts w:cs="Times New Roman"/>
          <w:szCs w:val="24"/>
        </w:rPr>
        <w:t>201</w:t>
      </w:r>
      <w:r w:rsidR="00D15DB9" w:rsidRPr="00BB7022">
        <w:rPr>
          <w:rFonts w:cs="Times New Roman"/>
          <w:szCs w:val="24"/>
        </w:rPr>
        <w:t>4</w:t>
      </w:r>
      <w:r w:rsidR="003D4F4C" w:rsidRPr="00BB7022">
        <w:rPr>
          <w:rFonts w:cs="Times New Roman"/>
          <w:szCs w:val="24"/>
        </w:rPr>
        <w:t xml:space="preserve"> spadła o </w:t>
      </w:r>
      <w:r w:rsidR="00D15DB9" w:rsidRPr="00BB7022">
        <w:rPr>
          <w:rFonts w:cs="Times New Roman"/>
          <w:szCs w:val="24"/>
        </w:rPr>
        <w:t>5%</w:t>
      </w:r>
      <w:r w:rsidR="00132DBA" w:rsidRPr="00BB7022">
        <w:rPr>
          <w:rFonts w:cs="Times New Roman"/>
          <w:szCs w:val="24"/>
        </w:rPr>
        <w:t xml:space="preserve"> i </w:t>
      </w:r>
      <w:r w:rsidRPr="00BB7022">
        <w:rPr>
          <w:rFonts w:cs="Times New Roman"/>
          <w:szCs w:val="24"/>
        </w:rPr>
        <w:t>nie przewiduje się wzrostu liczebnego firm, których działalność mogłaby wpłynąć na gospodarkę niskoemisyjną gminy.</w:t>
      </w:r>
      <w:r w:rsidR="00111532" w:rsidRPr="00BB7022">
        <w:rPr>
          <w:rFonts w:cs="Times New Roman"/>
          <w:szCs w:val="24"/>
        </w:rPr>
        <w:t xml:space="preserve"> W </w:t>
      </w:r>
      <w:r w:rsidR="003D4F4C" w:rsidRPr="00BB7022">
        <w:rPr>
          <w:rFonts w:cs="Times New Roman"/>
          <w:szCs w:val="24"/>
        </w:rPr>
        <w:t>związku</w:t>
      </w:r>
      <w:r w:rsidR="00132DBA" w:rsidRPr="00BB7022">
        <w:rPr>
          <w:rFonts w:cs="Times New Roman"/>
          <w:szCs w:val="24"/>
        </w:rPr>
        <w:t xml:space="preserve"> z </w:t>
      </w:r>
      <w:r w:rsidR="003D4F4C" w:rsidRPr="00BB7022">
        <w:rPr>
          <w:rFonts w:cs="Times New Roman"/>
          <w:szCs w:val="24"/>
        </w:rPr>
        <w:t>tym prognozuje się</w:t>
      </w:r>
      <w:r w:rsidR="0018580C" w:rsidRPr="00BB7022">
        <w:rPr>
          <w:rFonts w:cs="Times New Roman"/>
          <w:szCs w:val="24"/>
        </w:rPr>
        <w:t>,</w:t>
      </w:r>
      <w:r w:rsidR="003D4F4C" w:rsidRPr="00BB7022">
        <w:rPr>
          <w:rFonts w:cs="Times New Roman"/>
          <w:szCs w:val="24"/>
        </w:rPr>
        <w:t xml:space="preserve"> iż do roku 2020 będzie na tym samym poziomie ze względu </w:t>
      </w:r>
      <w:r w:rsidR="0018580C" w:rsidRPr="00BB7022">
        <w:rPr>
          <w:rFonts w:cs="Times New Roman"/>
          <w:szCs w:val="24"/>
        </w:rPr>
        <w:t>na</w:t>
      </w:r>
      <w:r w:rsidR="00D538E9" w:rsidRPr="00BB7022">
        <w:rPr>
          <w:rFonts w:cs="Times New Roman"/>
          <w:szCs w:val="24"/>
        </w:rPr>
        <w:t xml:space="preserve"> spadek liczby podmiotów gospodarczych </w:t>
      </w:r>
      <w:r w:rsidR="0018580C" w:rsidRPr="00BB7022">
        <w:rPr>
          <w:rFonts w:cs="Times New Roman"/>
          <w:szCs w:val="24"/>
        </w:rPr>
        <w:t>tj.</w:t>
      </w:r>
      <w:r w:rsidR="00D538E9" w:rsidRPr="00BB7022">
        <w:rPr>
          <w:rFonts w:cs="Times New Roman"/>
          <w:szCs w:val="24"/>
        </w:rPr>
        <w:t xml:space="preserve"> jednoosobowych działalności gospodarczych, którzy </w:t>
      </w:r>
      <w:r w:rsidR="00DB61E9" w:rsidRPr="00BB7022">
        <w:rPr>
          <w:rFonts w:cs="Times New Roman"/>
          <w:szCs w:val="24"/>
        </w:rPr>
        <w:t>głównie</w:t>
      </w:r>
      <w:r w:rsidR="00D538E9" w:rsidRPr="00BB7022">
        <w:rPr>
          <w:rFonts w:cs="Times New Roman"/>
          <w:szCs w:val="24"/>
        </w:rPr>
        <w:t xml:space="preserve"> prowadzą działalność usługową</w:t>
      </w:r>
      <w:r w:rsidR="0018580C" w:rsidRPr="00BB7022">
        <w:rPr>
          <w:rFonts w:cs="Times New Roman"/>
          <w:szCs w:val="24"/>
        </w:rPr>
        <w:t>,</w:t>
      </w:r>
      <w:r w:rsidR="00132DBA" w:rsidRPr="00BB7022">
        <w:rPr>
          <w:rFonts w:cs="Times New Roman"/>
          <w:szCs w:val="24"/>
        </w:rPr>
        <w:t xml:space="preserve"> a </w:t>
      </w:r>
      <w:r w:rsidR="00D538E9" w:rsidRPr="00BB7022">
        <w:rPr>
          <w:rFonts w:cs="Times New Roman"/>
          <w:szCs w:val="24"/>
        </w:rPr>
        <w:t>nie produkcyjną</w:t>
      </w:r>
      <w:r w:rsidR="00DB61E9" w:rsidRPr="00BB7022">
        <w:rPr>
          <w:rFonts w:cs="Times New Roman"/>
          <w:szCs w:val="24"/>
        </w:rPr>
        <w:t xml:space="preserve">, co </w:t>
      </w:r>
      <w:r w:rsidR="00D538E9" w:rsidRPr="00BB7022">
        <w:rPr>
          <w:rFonts w:cs="Times New Roman"/>
          <w:szCs w:val="24"/>
        </w:rPr>
        <w:t>nie wpływa to na wielkość zużycia energii</w:t>
      </w:r>
      <w:r w:rsidR="003D4F4C" w:rsidRPr="00BB7022">
        <w:rPr>
          <w:rFonts w:cs="Times New Roman"/>
          <w:szCs w:val="24"/>
        </w:rPr>
        <w:t xml:space="preserve"> oraz</w:t>
      </w:r>
      <w:r w:rsidRPr="00BB7022">
        <w:rPr>
          <w:rFonts w:cs="Times New Roman"/>
          <w:szCs w:val="24"/>
        </w:rPr>
        <w:t xml:space="preserve"> </w:t>
      </w:r>
      <w:r w:rsidR="00DB61E9" w:rsidRPr="00BB7022">
        <w:rPr>
          <w:rFonts w:cs="Times New Roman"/>
          <w:szCs w:val="24"/>
        </w:rPr>
        <w:t>wzrost</w:t>
      </w:r>
      <w:r w:rsidR="00132DBA" w:rsidRPr="00BB7022">
        <w:rPr>
          <w:rFonts w:cs="Times New Roman"/>
          <w:szCs w:val="24"/>
        </w:rPr>
        <w:t xml:space="preserve"> </w:t>
      </w:r>
      <w:r w:rsidRPr="00BB7022">
        <w:rPr>
          <w:rFonts w:cs="Times New Roman"/>
          <w:szCs w:val="24"/>
        </w:rPr>
        <w:t>zapotrzebowa</w:t>
      </w:r>
      <w:r w:rsidR="00DB61E9" w:rsidRPr="00BB7022">
        <w:rPr>
          <w:rFonts w:cs="Times New Roman"/>
          <w:szCs w:val="24"/>
        </w:rPr>
        <w:t>niu na energię na cele grzewcze.</w:t>
      </w:r>
      <w:r w:rsidRPr="00BB7022">
        <w:rPr>
          <w:rFonts w:cs="Times New Roman"/>
          <w:szCs w:val="24"/>
        </w:rPr>
        <w:t xml:space="preserve"> </w:t>
      </w:r>
      <w:r w:rsidR="00DB61E9" w:rsidRPr="00BB7022">
        <w:rPr>
          <w:rFonts w:cs="Times New Roman"/>
          <w:szCs w:val="24"/>
        </w:rPr>
        <w:t>Sytuacja ta</w:t>
      </w:r>
      <w:r w:rsidRPr="00BB7022">
        <w:rPr>
          <w:rFonts w:cs="Times New Roman"/>
          <w:szCs w:val="24"/>
        </w:rPr>
        <w:t xml:space="preserve"> jest</w:t>
      </w:r>
      <w:r w:rsidR="00DB61E9" w:rsidRPr="00BB7022">
        <w:rPr>
          <w:rFonts w:cs="Times New Roman"/>
          <w:szCs w:val="24"/>
        </w:rPr>
        <w:t xml:space="preserve"> związana</w:t>
      </w:r>
      <w:r w:rsidRPr="00BB7022">
        <w:rPr>
          <w:rFonts w:cs="Times New Roman"/>
          <w:szCs w:val="24"/>
        </w:rPr>
        <w:t xml:space="preserve"> ze zmianami pogody</w:t>
      </w:r>
      <w:r w:rsidR="00132DBA" w:rsidRPr="00BB7022">
        <w:rPr>
          <w:rFonts w:cs="Times New Roman"/>
          <w:szCs w:val="24"/>
        </w:rPr>
        <w:t xml:space="preserve"> i </w:t>
      </w:r>
      <w:r w:rsidRPr="00BB7022">
        <w:rPr>
          <w:rFonts w:cs="Times New Roman"/>
          <w:szCs w:val="24"/>
        </w:rPr>
        <w:t xml:space="preserve">klimatu. </w:t>
      </w:r>
    </w:p>
    <w:p w:rsidR="008D192C" w:rsidRPr="00BB7022" w:rsidRDefault="008D192C" w:rsidP="008D192C">
      <w:pPr>
        <w:spacing w:after="0" w:line="320" w:lineRule="atLeast"/>
        <w:ind w:firstLine="851"/>
        <w:rPr>
          <w:rFonts w:cs="Times New Roman"/>
          <w:szCs w:val="24"/>
        </w:rPr>
      </w:pPr>
    </w:p>
    <w:p w:rsidR="008D192C" w:rsidRPr="00BB7022" w:rsidRDefault="008D192C" w:rsidP="008D192C">
      <w:pPr>
        <w:pStyle w:val="STytuTabeli"/>
        <w:spacing w:before="0" w:beforeAutospacing="0" w:after="0" w:line="320" w:lineRule="atLeast"/>
        <w:rPr>
          <w:iCs/>
          <w:sz w:val="24"/>
          <w:szCs w:val="24"/>
        </w:rPr>
      </w:pPr>
      <w:bookmarkStart w:id="134" w:name="_Toc459277051"/>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38</w:t>
      </w:r>
      <w:r w:rsidR="00C15215" w:rsidRPr="00BB7022">
        <w:rPr>
          <w:noProof/>
          <w:sz w:val="24"/>
          <w:szCs w:val="24"/>
        </w:rPr>
        <w:fldChar w:fldCharType="end"/>
      </w:r>
      <w:r w:rsidRPr="00BB7022">
        <w:rPr>
          <w:noProof/>
          <w:sz w:val="24"/>
          <w:szCs w:val="24"/>
        </w:rPr>
        <w:t>.</w:t>
      </w:r>
      <w:r w:rsidRPr="00BB7022">
        <w:rPr>
          <w:sz w:val="24"/>
          <w:szCs w:val="24"/>
        </w:rPr>
        <w:t xml:space="preserve"> Prognozowane z</w:t>
      </w:r>
      <w:r w:rsidRPr="00BB7022">
        <w:rPr>
          <w:iCs/>
          <w:sz w:val="24"/>
          <w:szCs w:val="24"/>
        </w:rPr>
        <w:t>użycie energii</w:t>
      </w:r>
      <w:r w:rsidR="00132DBA" w:rsidRPr="00BB7022">
        <w:rPr>
          <w:iCs/>
          <w:sz w:val="24"/>
          <w:szCs w:val="24"/>
        </w:rPr>
        <w:t xml:space="preserve"> i </w:t>
      </w:r>
      <w:r w:rsidRPr="00BB7022">
        <w:rPr>
          <w:iCs/>
          <w:sz w:val="24"/>
          <w:szCs w:val="24"/>
        </w:rPr>
        <w:t>emisja CO</w:t>
      </w:r>
      <w:r w:rsidRPr="00BB7022">
        <w:rPr>
          <w:iCs/>
          <w:sz w:val="24"/>
          <w:szCs w:val="24"/>
          <w:vertAlign w:val="subscript"/>
        </w:rPr>
        <w:t>2</w:t>
      </w:r>
      <w:r w:rsidRPr="00BB7022">
        <w:rPr>
          <w:iCs/>
          <w:sz w:val="24"/>
          <w:szCs w:val="24"/>
        </w:rPr>
        <w:t xml:space="preserve"> związana</w:t>
      </w:r>
      <w:r w:rsidR="00132DBA" w:rsidRPr="00BB7022">
        <w:rPr>
          <w:iCs/>
          <w:sz w:val="24"/>
          <w:szCs w:val="24"/>
        </w:rPr>
        <w:t xml:space="preserve"> z </w:t>
      </w:r>
      <w:r w:rsidRPr="00BB7022">
        <w:rPr>
          <w:iCs/>
          <w:sz w:val="24"/>
          <w:szCs w:val="24"/>
        </w:rPr>
        <w:t>działalnością gospodarczą</w:t>
      </w:r>
      <w:r w:rsidR="00132DBA" w:rsidRPr="00BB7022">
        <w:rPr>
          <w:iCs/>
          <w:sz w:val="24"/>
          <w:szCs w:val="24"/>
        </w:rPr>
        <w:t xml:space="preserve"> w </w:t>
      </w:r>
      <w:r w:rsidRPr="00BB7022">
        <w:rPr>
          <w:iCs/>
          <w:sz w:val="24"/>
          <w:szCs w:val="24"/>
        </w:rPr>
        <w:t>podziale na nośnik energii do 2020 roku</w:t>
      </w:r>
      <w:bookmarkEnd w:id="134"/>
    </w:p>
    <w:tbl>
      <w:tblPr>
        <w:tblW w:w="7353" w:type="dxa"/>
        <w:jc w:val="center"/>
        <w:tblInd w:w="-268" w:type="dxa"/>
        <w:tblCellMar>
          <w:left w:w="70" w:type="dxa"/>
          <w:right w:w="70" w:type="dxa"/>
        </w:tblCellMar>
        <w:tblLook w:val="04A0" w:firstRow="1" w:lastRow="0" w:firstColumn="1" w:lastColumn="0" w:noHBand="0" w:noVBand="1"/>
      </w:tblPr>
      <w:tblGrid>
        <w:gridCol w:w="2533"/>
        <w:gridCol w:w="1360"/>
        <w:gridCol w:w="1200"/>
        <w:gridCol w:w="1180"/>
        <w:gridCol w:w="1080"/>
      </w:tblGrid>
      <w:tr w:rsidR="005F55A9" w:rsidRPr="00BB7022" w:rsidTr="00CD7120">
        <w:trPr>
          <w:trHeight w:val="315"/>
          <w:jc w:val="center"/>
        </w:trPr>
        <w:tc>
          <w:tcPr>
            <w:tcW w:w="2533" w:type="dxa"/>
            <w:vMerge w:val="restart"/>
            <w:tcBorders>
              <w:top w:val="single" w:sz="4" w:space="0" w:color="auto"/>
              <w:left w:val="single" w:sz="4" w:space="0" w:color="auto"/>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 xml:space="preserve">Nośnik </w:t>
            </w:r>
          </w:p>
        </w:tc>
        <w:tc>
          <w:tcPr>
            <w:tcW w:w="2560" w:type="dxa"/>
            <w:gridSpan w:val="2"/>
            <w:tcBorders>
              <w:top w:val="single" w:sz="4" w:space="0" w:color="auto"/>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Zużycie energii</w:t>
            </w:r>
          </w:p>
        </w:tc>
        <w:tc>
          <w:tcPr>
            <w:tcW w:w="2260" w:type="dxa"/>
            <w:gridSpan w:val="2"/>
            <w:tcBorders>
              <w:top w:val="single" w:sz="4" w:space="0" w:color="auto"/>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Całkowita emisja CO</w:t>
            </w:r>
            <w:r w:rsidRPr="00BB7022">
              <w:rPr>
                <w:rFonts w:eastAsia="Times New Roman" w:cs="Times New Roman"/>
                <w:b/>
                <w:bCs/>
                <w:color w:val="000000"/>
                <w:szCs w:val="24"/>
                <w:vertAlign w:val="subscript"/>
                <w:lang w:eastAsia="pl-PL"/>
              </w:rPr>
              <w:t>2</w:t>
            </w:r>
          </w:p>
        </w:tc>
      </w:tr>
      <w:tr w:rsidR="005F55A9" w:rsidRPr="00BB7022" w:rsidTr="00CD7120">
        <w:trPr>
          <w:trHeight w:val="315"/>
          <w:jc w:val="center"/>
        </w:trPr>
        <w:tc>
          <w:tcPr>
            <w:tcW w:w="2533" w:type="dxa"/>
            <w:vMerge/>
            <w:tcBorders>
              <w:top w:val="single" w:sz="4" w:space="0" w:color="auto"/>
              <w:left w:val="single" w:sz="4" w:space="0" w:color="auto"/>
              <w:bottom w:val="single" w:sz="4" w:space="0" w:color="auto"/>
              <w:right w:val="single" w:sz="4" w:space="0" w:color="auto"/>
            </w:tcBorders>
            <w:vAlign w:val="center"/>
            <w:hideMark/>
          </w:tcPr>
          <w:p w:rsidR="005F55A9" w:rsidRPr="00BB7022" w:rsidRDefault="005F55A9" w:rsidP="005F55A9">
            <w:pPr>
              <w:spacing w:after="0" w:line="320" w:lineRule="atLeast"/>
              <w:jc w:val="left"/>
              <w:rPr>
                <w:rFonts w:eastAsia="Times New Roman" w:cs="Times New Roman"/>
                <w:b/>
                <w:bCs/>
                <w:color w:val="000000"/>
                <w:szCs w:val="24"/>
                <w:lang w:eastAsia="pl-PL"/>
              </w:rPr>
            </w:pPr>
          </w:p>
        </w:tc>
        <w:tc>
          <w:tcPr>
            <w:tcW w:w="1360" w:type="dxa"/>
            <w:tcBorders>
              <w:top w:val="nil"/>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MWh</w:t>
            </w:r>
          </w:p>
        </w:tc>
        <w:tc>
          <w:tcPr>
            <w:tcW w:w="1200" w:type="dxa"/>
            <w:tcBorders>
              <w:top w:val="nil"/>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c>
          <w:tcPr>
            <w:tcW w:w="1180" w:type="dxa"/>
            <w:tcBorders>
              <w:top w:val="nil"/>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Mg/rok</w:t>
            </w:r>
          </w:p>
        </w:tc>
        <w:tc>
          <w:tcPr>
            <w:tcW w:w="1080" w:type="dxa"/>
            <w:tcBorders>
              <w:top w:val="nil"/>
              <w:left w:val="nil"/>
              <w:bottom w:val="single" w:sz="4" w:space="0" w:color="auto"/>
              <w:right w:val="single" w:sz="4" w:space="0" w:color="auto"/>
            </w:tcBorders>
            <w:shd w:val="clear" w:color="000000" w:fill="C2D69B"/>
            <w:vAlign w:val="center"/>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Węgiel</w:t>
            </w:r>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18 909,66</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53,19%</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6 448,72</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52,16%</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drewno</w:t>
            </w:r>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left"/>
              <w:rPr>
                <w:rFonts w:eastAsia="Times New Roman" w:cs="Times New Roman"/>
                <w:color w:val="000000"/>
                <w:szCs w:val="24"/>
                <w:lang w:eastAsia="pl-PL"/>
              </w:rPr>
            </w:pPr>
            <w:proofErr w:type="spellStart"/>
            <w:r w:rsidRPr="00BB7022">
              <w:rPr>
                <w:rFonts w:eastAsia="Times New Roman" w:cs="Times New Roman"/>
                <w:color w:val="000000"/>
                <w:szCs w:val="24"/>
                <w:lang w:eastAsia="pl-PL"/>
              </w:rPr>
              <w:t>pellet</w:t>
            </w:r>
            <w:proofErr w:type="spellEnd"/>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0,00%</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gaz</w:t>
            </w:r>
            <w:r w:rsidR="00132DBA" w:rsidRPr="00BB7022">
              <w:rPr>
                <w:rFonts w:eastAsia="Times New Roman" w:cs="Times New Roman"/>
                <w:color w:val="000000"/>
                <w:szCs w:val="24"/>
                <w:lang w:eastAsia="pl-PL"/>
              </w:rPr>
              <w:t xml:space="preserve"> z </w:t>
            </w:r>
            <w:r w:rsidRPr="00BB7022">
              <w:rPr>
                <w:rFonts w:eastAsia="Times New Roman" w:cs="Times New Roman"/>
                <w:color w:val="000000"/>
                <w:szCs w:val="24"/>
                <w:lang w:eastAsia="pl-PL"/>
              </w:rPr>
              <w:t>sieci</w:t>
            </w:r>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12 708,72</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35,74%</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2 553,84</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20,66%</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olej opałowy</w:t>
            </w:r>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231,48</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0,65%</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63,82</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0,52%</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left"/>
              <w:rPr>
                <w:rFonts w:eastAsia="Times New Roman" w:cs="Times New Roman"/>
                <w:color w:val="000000"/>
                <w:szCs w:val="24"/>
                <w:lang w:eastAsia="pl-PL"/>
              </w:rPr>
            </w:pPr>
            <w:r w:rsidRPr="00BB7022">
              <w:rPr>
                <w:rFonts w:eastAsia="Times New Roman" w:cs="Times New Roman"/>
                <w:color w:val="000000"/>
                <w:szCs w:val="24"/>
                <w:lang w:eastAsia="pl-PL"/>
              </w:rPr>
              <w:t>Energia elektryczna</w:t>
            </w:r>
          </w:p>
        </w:tc>
        <w:tc>
          <w:tcPr>
            <w:tcW w:w="136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3 704,30</w:t>
            </w:r>
          </w:p>
        </w:tc>
        <w:tc>
          <w:tcPr>
            <w:tcW w:w="120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10,42%</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3 296,83</w:t>
            </w:r>
          </w:p>
        </w:tc>
        <w:tc>
          <w:tcPr>
            <w:tcW w:w="1080" w:type="dxa"/>
            <w:tcBorders>
              <w:top w:val="nil"/>
              <w:left w:val="nil"/>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26,67%</w:t>
            </w:r>
          </w:p>
        </w:tc>
      </w:tr>
      <w:tr w:rsidR="005F55A9" w:rsidRPr="00BB7022" w:rsidTr="00CD7120">
        <w:trPr>
          <w:trHeight w:val="315"/>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5F55A9" w:rsidRPr="00BB7022" w:rsidRDefault="005F55A9" w:rsidP="005F55A9">
            <w:pPr>
              <w:spacing w:after="0" w:line="320" w:lineRule="atLeast"/>
              <w:jc w:val="left"/>
              <w:rPr>
                <w:rFonts w:eastAsia="Times New Roman" w:cs="Times New Roman"/>
                <w:b/>
                <w:bCs/>
                <w:color w:val="000000"/>
                <w:szCs w:val="24"/>
                <w:lang w:eastAsia="pl-PL"/>
              </w:rPr>
            </w:pPr>
            <w:r w:rsidRPr="00BB7022">
              <w:rPr>
                <w:rFonts w:eastAsia="Times New Roman" w:cs="Times New Roman"/>
                <w:b/>
                <w:bCs/>
                <w:color w:val="000000"/>
                <w:szCs w:val="24"/>
                <w:lang w:eastAsia="pl-PL"/>
              </w:rPr>
              <w:t>RAZEM</w:t>
            </w:r>
          </w:p>
        </w:tc>
        <w:tc>
          <w:tcPr>
            <w:tcW w:w="136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35 554,16</w:t>
            </w:r>
          </w:p>
        </w:tc>
        <w:tc>
          <w:tcPr>
            <w:tcW w:w="120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c>
          <w:tcPr>
            <w:tcW w:w="11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12 363,22</w:t>
            </w:r>
          </w:p>
        </w:tc>
        <w:tc>
          <w:tcPr>
            <w:tcW w:w="1080" w:type="dxa"/>
            <w:tcBorders>
              <w:top w:val="nil"/>
              <w:left w:val="nil"/>
              <w:bottom w:val="single" w:sz="4" w:space="0" w:color="auto"/>
              <w:right w:val="single" w:sz="4" w:space="0" w:color="auto"/>
            </w:tcBorders>
            <w:shd w:val="clear" w:color="auto" w:fill="auto"/>
            <w:noWrap/>
            <w:vAlign w:val="bottom"/>
            <w:hideMark/>
          </w:tcPr>
          <w:p w:rsidR="005F55A9" w:rsidRPr="00BB7022" w:rsidRDefault="005F55A9" w:rsidP="005F55A9">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100%</w:t>
            </w:r>
          </w:p>
        </w:tc>
      </w:tr>
    </w:tbl>
    <w:p w:rsidR="008D192C" w:rsidRPr="00BB7022" w:rsidRDefault="00D538E9" w:rsidP="008D192C">
      <w:pPr>
        <w:pStyle w:val="Default"/>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 xml:space="preserve"> </w:t>
      </w:r>
      <w:r w:rsidR="008D192C" w:rsidRPr="00BB7022">
        <w:rPr>
          <w:rFonts w:ascii="Times New Roman" w:hAnsi="Times New Roman" w:cs="Times New Roman"/>
          <w:i/>
          <w:color w:val="auto"/>
          <w:sz w:val="20"/>
          <w:szCs w:val="20"/>
        </w:rPr>
        <w:t>Źródło: Opracowania własne</w:t>
      </w:r>
    </w:p>
    <w:p w:rsidR="00C22C46" w:rsidRPr="00BB7022" w:rsidRDefault="00EB291D" w:rsidP="008D192C">
      <w:pPr>
        <w:spacing w:line="320" w:lineRule="atLeast"/>
        <w:rPr>
          <w:rFonts w:eastAsiaTheme="majorEastAsia" w:cstheme="majorBidi"/>
        </w:rPr>
      </w:pPr>
      <w:r w:rsidRPr="00BB7022">
        <w:br w:type="page"/>
      </w:r>
    </w:p>
    <w:p w:rsidR="00EB291D" w:rsidRPr="00BB7022" w:rsidRDefault="00C22C46" w:rsidP="008D192C">
      <w:pPr>
        <w:pStyle w:val="Nagwek3"/>
        <w:spacing w:line="320" w:lineRule="atLeast"/>
      </w:pPr>
      <w:bookmarkStart w:id="135" w:name="_Toc451177598"/>
      <w:r w:rsidRPr="00BB7022">
        <w:lastRenderedPageBreak/>
        <w:t>4.3.6</w:t>
      </w:r>
      <w:r w:rsidR="00DB61E9" w:rsidRPr="00BB7022">
        <w:t>.</w:t>
      </w:r>
      <w:r w:rsidRPr="00BB7022">
        <w:t xml:space="preserve"> Gospodarka odpadami</w:t>
      </w:r>
      <w:bookmarkEnd w:id="135"/>
    </w:p>
    <w:p w:rsidR="00C22C46" w:rsidRPr="00BB7022" w:rsidRDefault="00F23862" w:rsidP="008D192C">
      <w:pPr>
        <w:spacing w:line="320" w:lineRule="atLeast"/>
        <w:ind w:firstLine="708"/>
        <w:rPr>
          <w:rFonts w:eastAsiaTheme="majorEastAsia" w:cstheme="majorBidi"/>
        </w:rPr>
      </w:pPr>
      <w:r w:rsidRPr="00BB7022">
        <w:t>Na terenie miasta</w:t>
      </w:r>
      <w:r w:rsidR="00132DBA" w:rsidRPr="00BB7022">
        <w:t xml:space="preserve"> i </w:t>
      </w:r>
      <w:r w:rsidRPr="00BB7022">
        <w:t>gminy Ożarów nie ma składowiska odpadów</w:t>
      </w:r>
      <w:r w:rsidR="00132DBA" w:rsidRPr="00BB7022">
        <w:t xml:space="preserve"> w </w:t>
      </w:r>
      <w:r w:rsidRPr="00BB7022">
        <w:t>związku</w:t>
      </w:r>
      <w:r w:rsidR="00132DBA" w:rsidRPr="00BB7022">
        <w:t xml:space="preserve"> z </w:t>
      </w:r>
      <w:r w:rsidRPr="00BB7022">
        <w:t>tym nie występuje emisja</w:t>
      </w:r>
      <w:r w:rsidR="00132DBA" w:rsidRPr="00BB7022">
        <w:t xml:space="preserve"> z </w:t>
      </w:r>
      <w:r w:rsidRPr="00BB7022">
        <w:t xml:space="preserve">tego sektora. </w:t>
      </w:r>
      <w:r w:rsidR="00EB291D" w:rsidRPr="00BB7022">
        <w:br w:type="page"/>
      </w:r>
    </w:p>
    <w:p w:rsidR="00EB291D" w:rsidRPr="00BB7022" w:rsidRDefault="00C22C46" w:rsidP="008D192C">
      <w:pPr>
        <w:pStyle w:val="Nagwek2"/>
        <w:spacing w:line="320" w:lineRule="atLeast"/>
      </w:pPr>
      <w:bookmarkStart w:id="136" w:name="_Toc451177599"/>
      <w:r w:rsidRPr="00BB7022">
        <w:lastRenderedPageBreak/>
        <w:t>4.4</w:t>
      </w:r>
      <w:r w:rsidR="00DB61E9" w:rsidRPr="00BB7022">
        <w:t>.</w:t>
      </w:r>
      <w:r w:rsidRPr="00BB7022">
        <w:t xml:space="preserve"> Łączn</w:t>
      </w:r>
      <w:r w:rsidR="00CD7120" w:rsidRPr="00BB7022">
        <w:t>e zużycie energii</w:t>
      </w:r>
      <w:r w:rsidR="00132DBA" w:rsidRPr="00BB7022">
        <w:t xml:space="preserve"> i </w:t>
      </w:r>
      <w:r w:rsidRPr="00BB7022">
        <w:t>emisj</w:t>
      </w:r>
      <w:r w:rsidR="00CD7120" w:rsidRPr="00BB7022">
        <w:t>i</w:t>
      </w:r>
      <w:r w:rsidRPr="00BB7022">
        <w:t xml:space="preserve"> zanieczyszczeń</w:t>
      </w:r>
      <w:r w:rsidR="00132DBA" w:rsidRPr="00BB7022">
        <w:t xml:space="preserve"> w </w:t>
      </w:r>
      <w:r w:rsidRPr="00BB7022">
        <w:t xml:space="preserve">Gminie </w:t>
      </w:r>
      <w:r w:rsidR="000C5A46" w:rsidRPr="00BB7022">
        <w:t>Ożarów</w:t>
      </w:r>
      <w:bookmarkEnd w:id="136"/>
    </w:p>
    <w:p w:rsidR="00C22C46" w:rsidRPr="00BB7022" w:rsidRDefault="00C22C46" w:rsidP="008D192C">
      <w:pPr>
        <w:spacing w:line="320" w:lineRule="atLeast"/>
      </w:pPr>
    </w:p>
    <w:p w:rsidR="000674BA" w:rsidRPr="00BB7022" w:rsidRDefault="000674BA" w:rsidP="000674BA">
      <w:pPr>
        <w:pStyle w:val="STytuTabeli"/>
        <w:spacing w:before="120" w:beforeAutospacing="0" w:after="120" w:line="320" w:lineRule="atLeast"/>
        <w:rPr>
          <w:iCs/>
          <w:sz w:val="24"/>
          <w:szCs w:val="24"/>
        </w:rPr>
      </w:pPr>
      <w:bookmarkStart w:id="137" w:name="_Toc459277052"/>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39</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Zużycie energii</w:t>
      </w:r>
      <w:r w:rsidR="00132DBA" w:rsidRPr="00BB7022">
        <w:rPr>
          <w:iCs/>
          <w:sz w:val="24"/>
          <w:szCs w:val="24"/>
        </w:rPr>
        <w:t xml:space="preserve"> w </w:t>
      </w:r>
      <w:r w:rsidRPr="00BB7022">
        <w:rPr>
          <w:iCs/>
          <w:sz w:val="24"/>
          <w:szCs w:val="24"/>
        </w:rPr>
        <w:t>ujęciu globalnym</w:t>
      </w:r>
      <w:r w:rsidR="00132DBA" w:rsidRPr="00BB7022">
        <w:rPr>
          <w:iCs/>
          <w:sz w:val="24"/>
          <w:szCs w:val="24"/>
        </w:rPr>
        <w:t xml:space="preserve"> w </w:t>
      </w:r>
      <w:r w:rsidRPr="00BB7022">
        <w:rPr>
          <w:iCs/>
          <w:sz w:val="24"/>
          <w:szCs w:val="24"/>
        </w:rPr>
        <w:t>poszczególnych sektorach przy rozbiciu na potrzeby grzewcze</w:t>
      </w:r>
      <w:r w:rsidR="00132DBA" w:rsidRPr="00BB7022">
        <w:rPr>
          <w:iCs/>
          <w:sz w:val="24"/>
          <w:szCs w:val="24"/>
        </w:rPr>
        <w:t xml:space="preserve"> i </w:t>
      </w:r>
      <w:r w:rsidRPr="00BB7022">
        <w:rPr>
          <w:iCs/>
          <w:sz w:val="24"/>
          <w:szCs w:val="24"/>
        </w:rPr>
        <w:t>energię elektryczną</w:t>
      </w:r>
      <w:r w:rsidR="00132DBA" w:rsidRPr="00BB7022">
        <w:rPr>
          <w:iCs/>
          <w:sz w:val="24"/>
          <w:szCs w:val="24"/>
        </w:rPr>
        <w:t xml:space="preserve"> w </w:t>
      </w:r>
      <w:r w:rsidRPr="00BB7022">
        <w:rPr>
          <w:iCs/>
          <w:sz w:val="24"/>
          <w:szCs w:val="24"/>
        </w:rPr>
        <w:t>2010 r.</w:t>
      </w:r>
      <w:bookmarkEnd w:id="137"/>
    </w:p>
    <w:tbl>
      <w:tblPr>
        <w:tblW w:w="7980" w:type="dxa"/>
        <w:jc w:val="center"/>
        <w:tblInd w:w="65" w:type="dxa"/>
        <w:tblCellMar>
          <w:left w:w="70" w:type="dxa"/>
          <w:right w:w="70" w:type="dxa"/>
        </w:tblCellMar>
        <w:tblLook w:val="04A0" w:firstRow="1" w:lastRow="0" w:firstColumn="1" w:lastColumn="0" w:noHBand="0" w:noVBand="1"/>
      </w:tblPr>
      <w:tblGrid>
        <w:gridCol w:w="4820"/>
        <w:gridCol w:w="1420"/>
        <w:gridCol w:w="1740"/>
      </w:tblGrid>
      <w:tr w:rsidR="0047654B" w:rsidRPr="00BB7022" w:rsidTr="00C55290">
        <w:trPr>
          <w:trHeight w:val="765"/>
          <w:jc w:val="center"/>
        </w:trPr>
        <w:tc>
          <w:tcPr>
            <w:tcW w:w="48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7654B" w:rsidRPr="00BB7022" w:rsidRDefault="0047654B" w:rsidP="0047654B">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Sektor</w:t>
            </w:r>
          </w:p>
        </w:tc>
        <w:tc>
          <w:tcPr>
            <w:tcW w:w="142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7654B" w:rsidRPr="00BB7022" w:rsidRDefault="0047654B" w:rsidP="0047654B">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Ilość energii końcowej [MWh/rok]</w:t>
            </w:r>
          </w:p>
        </w:tc>
        <w:tc>
          <w:tcPr>
            <w:tcW w:w="174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7654B" w:rsidRPr="00BB7022" w:rsidRDefault="0047654B" w:rsidP="0047654B">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Udział procentowy</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Sektor budownictwa mieszkalnego - potrzeby grzewcze</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101 764,04</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34,06%</w:t>
            </w:r>
          </w:p>
        </w:tc>
      </w:tr>
      <w:tr w:rsidR="0047654B" w:rsidRPr="00BB7022" w:rsidTr="00C55290">
        <w:trPr>
          <w:trHeight w:val="48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Sektor budownictwa użyteczności publicznej - potrzeby grzewcze</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7 743,58</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2,59%</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 xml:space="preserve">Oświetlenie uliczne - energia elektryczna </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427,79</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0,14%</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Transport - energia zawarta w paliwach</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149 723,92</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50,11%</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Sektor budownictwa mieszkalnego - energia elektryczna</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2 523,00</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0,84%</w:t>
            </w:r>
          </w:p>
        </w:tc>
      </w:tr>
      <w:tr w:rsidR="0047654B" w:rsidRPr="00BB7022" w:rsidTr="00C55290">
        <w:trPr>
          <w:trHeight w:val="48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Sektor budownictwa użyteczności publicznej - energia elektryczna</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1 054,82</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0,35%</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szCs w:val="24"/>
                <w:lang w:eastAsia="pl-PL"/>
              </w:rPr>
            </w:pPr>
            <w:r w:rsidRPr="00BB7022">
              <w:rPr>
                <w:rFonts w:eastAsia="Times New Roman" w:cs="Times New Roman"/>
                <w:szCs w:val="24"/>
                <w:lang w:eastAsia="pl-PL"/>
              </w:rPr>
              <w:t>Sektor gospodarczy</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35 554,16</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szCs w:val="24"/>
                <w:lang w:eastAsia="pl-PL"/>
              </w:rPr>
            </w:pPr>
            <w:r w:rsidRPr="00BB7022">
              <w:rPr>
                <w:rFonts w:eastAsia="Times New Roman" w:cs="Times New Roman"/>
                <w:szCs w:val="24"/>
                <w:lang w:eastAsia="pl-PL"/>
              </w:rPr>
              <w:t>11,90%</w:t>
            </w:r>
          </w:p>
        </w:tc>
      </w:tr>
      <w:tr w:rsidR="0047654B" w:rsidRPr="00BB7022" w:rsidTr="00C55290">
        <w:trPr>
          <w:trHeight w:val="300"/>
          <w:jc w:val="center"/>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rPr>
                <w:rFonts w:eastAsia="Times New Roman" w:cs="Times New Roman"/>
                <w:b/>
                <w:bCs/>
                <w:szCs w:val="24"/>
                <w:lang w:eastAsia="pl-PL"/>
              </w:rPr>
            </w:pPr>
            <w:r w:rsidRPr="00BB7022">
              <w:rPr>
                <w:rFonts w:eastAsia="Times New Roman" w:cs="Times New Roman"/>
                <w:b/>
                <w:bCs/>
                <w:szCs w:val="24"/>
                <w:lang w:eastAsia="pl-PL"/>
              </w:rPr>
              <w:t>Łącznie</w:t>
            </w:r>
          </w:p>
        </w:tc>
        <w:tc>
          <w:tcPr>
            <w:tcW w:w="142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298 791,32</w:t>
            </w:r>
          </w:p>
        </w:tc>
        <w:tc>
          <w:tcPr>
            <w:tcW w:w="1740"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100%</w:t>
            </w:r>
          </w:p>
        </w:tc>
      </w:tr>
    </w:tbl>
    <w:p w:rsidR="000674BA" w:rsidRPr="00BB7022" w:rsidRDefault="000674BA" w:rsidP="000674BA">
      <w:pPr>
        <w:pStyle w:val="Default"/>
        <w:keepNext/>
        <w:keepLines/>
        <w:spacing w:line="320" w:lineRule="atLeast"/>
        <w:ind w:left="567"/>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0674BA" w:rsidRPr="00BB7022" w:rsidRDefault="000674BA" w:rsidP="000674BA">
      <w:pPr>
        <w:pStyle w:val="Default"/>
        <w:spacing w:line="320" w:lineRule="atLeast"/>
        <w:jc w:val="both"/>
        <w:rPr>
          <w:rFonts w:ascii="Times New Roman" w:hAnsi="Times New Roman" w:cs="Times New Roman"/>
          <w:i/>
          <w:color w:val="auto"/>
          <w:sz w:val="20"/>
          <w:szCs w:val="20"/>
        </w:rPr>
      </w:pPr>
    </w:p>
    <w:p w:rsidR="000674BA" w:rsidRPr="00BB7022" w:rsidRDefault="000674BA" w:rsidP="000674BA">
      <w:pPr>
        <w:pStyle w:val="NagRysunkw"/>
        <w:keepNext/>
        <w:keepLines/>
        <w:spacing w:line="320" w:lineRule="atLeast"/>
        <w:jc w:val="both"/>
        <w:rPr>
          <w:rFonts w:ascii="Times New Roman" w:hAnsi="Times New Roman"/>
          <w:iCs/>
          <w:sz w:val="24"/>
          <w:szCs w:val="24"/>
        </w:rPr>
      </w:pPr>
      <w:bookmarkStart w:id="138" w:name="_Toc459277187"/>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17</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Zużycie energii</w:t>
      </w:r>
      <w:r w:rsidR="00132DBA" w:rsidRPr="00BB7022">
        <w:rPr>
          <w:rFonts w:ascii="Times New Roman" w:hAnsi="Times New Roman"/>
          <w:iCs/>
          <w:sz w:val="24"/>
          <w:szCs w:val="24"/>
        </w:rPr>
        <w:t xml:space="preserve"> w </w:t>
      </w:r>
      <w:r w:rsidRPr="00BB7022">
        <w:rPr>
          <w:rFonts w:ascii="Times New Roman" w:hAnsi="Times New Roman"/>
          <w:iCs/>
          <w:sz w:val="24"/>
          <w:szCs w:val="24"/>
        </w:rPr>
        <w:t>mieście</w:t>
      </w:r>
      <w:r w:rsidR="00132DBA" w:rsidRPr="00BB7022">
        <w:rPr>
          <w:rFonts w:ascii="Times New Roman" w:hAnsi="Times New Roman"/>
          <w:iCs/>
          <w:sz w:val="24"/>
          <w:szCs w:val="24"/>
        </w:rPr>
        <w:t xml:space="preserve"> i </w:t>
      </w:r>
      <w:r w:rsidRPr="00BB7022">
        <w:rPr>
          <w:rFonts w:ascii="Times New Roman" w:hAnsi="Times New Roman"/>
          <w:iCs/>
          <w:sz w:val="24"/>
          <w:szCs w:val="24"/>
        </w:rPr>
        <w:t>gminie Ożarów</w:t>
      </w:r>
      <w:r w:rsidR="00132DBA" w:rsidRPr="00BB7022">
        <w:rPr>
          <w:rFonts w:ascii="Times New Roman" w:hAnsi="Times New Roman"/>
          <w:iCs/>
          <w:sz w:val="24"/>
          <w:szCs w:val="24"/>
        </w:rPr>
        <w:t xml:space="preserve"> w </w:t>
      </w:r>
      <w:r w:rsidRPr="00BB7022">
        <w:rPr>
          <w:rFonts w:ascii="Times New Roman" w:hAnsi="Times New Roman"/>
          <w:iCs/>
          <w:sz w:val="24"/>
          <w:szCs w:val="24"/>
        </w:rPr>
        <w:t>2010 [MWh/rok]</w:t>
      </w:r>
      <w:bookmarkEnd w:id="138"/>
    </w:p>
    <w:p w:rsidR="00910D8A" w:rsidRPr="00BB7022" w:rsidRDefault="0047654B" w:rsidP="00C93301">
      <w:pPr>
        <w:pStyle w:val="NagRysunkw"/>
        <w:keepNext/>
        <w:keepLines/>
        <w:spacing w:line="320" w:lineRule="atLeast"/>
        <w:rPr>
          <w:rFonts w:ascii="Times New Roman" w:hAnsi="Times New Roman"/>
          <w:i/>
          <w:iCs/>
          <w:sz w:val="24"/>
          <w:szCs w:val="24"/>
        </w:rPr>
      </w:pPr>
      <w:r w:rsidRPr="00BB7022">
        <w:rPr>
          <w:noProof/>
          <w:lang w:bidi="ar-SA"/>
        </w:rPr>
        <w:drawing>
          <wp:inline distT="0" distB="0" distL="0" distR="0" wp14:anchorId="104BC974" wp14:editId="467C2AA7">
            <wp:extent cx="5343525" cy="4100513"/>
            <wp:effectExtent l="0" t="0" r="9525" b="1460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674BA" w:rsidRPr="00BB7022" w:rsidRDefault="000674BA" w:rsidP="000674BA">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0674BA" w:rsidRPr="00BB7022" w:rsidRDefault="000674BA" w:rsidP="0047654B">
      <w:pPr>
        <w:pStyle w:val="Akapitzlist"/>
        <w:spacing w:after="0" w:line="320" w:lineRule="atLeast"/>
        <w:ind w:left="0" w:firstLine="851"/>
        <w:rPr>
          <w:rFonts w:cs="Times New Roman"/>
          <w:szCs w:val="24"/>
        </w:rPr>
      </w:pPr>
    </w:p>
    <w:p w:rsidR="000674BA" w:rsidRPr="00BB7022" w:rsidRDefault="000674BA" w:rsidP="000674BA">
      <w:pPr>
        <w:pStyle w:val="STytuTabeli"/>
        <w:spacing w:before="0" w:beforeAutospacing="0" w:after="0" w:line="320" w:lineRule="atLeast"/>
        <w:rPr>
          <w:iCs/>
          <w:sz w:val="24"/>
          <w:szCs w:val="24"/>
        </w:rPr>
      </w:pPr>
      <w:bookmarkStart w:id="139" w:name="_Toc459277053"/>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40</w:t>
      </w:r>
      <w:r w:rsidR="00C15215" w:rsidRPr="00BB7022">
        <w:rPr>
          <w:noProof/>
          <w:sz w:val="24"/>
          <w:szCs w:val="24"/>
        </w:rPr>
        <w:fldChar w:fldCharType="end"/>
      </w:r>
      <w:r w:rsidRPr="00BB7022">
        <w:rPr>
          <w:noProof/>
          <w:sz w:val="24"/>
          <w:szCs w:val="24"/>
        </w:rPr>
        <w:t>.</w:t>
      </w:r>
      <w:r w:rsidRPr="00BB7022">
        <w:rPr>
          <w:sz w:val="24"/>
          <w:szCs w:val="24"/>
        </w:rPr>
        <w:t xml:space="preserve"> Struktura zużycia paliw</w:t>
      </w:r>
      <w:r w:rsidR="00132DBA" w:rsidRPr="00BB7022">
        <w:rPr>
          <w:sz w:val="24"/>
          <w:szCs w:val="24"/>
        </w:rPr>
        <w:t xml:space="preserve"> z </w:t>
      </w:r>
      <w:r w:rsidRPr="00BB7022">
        <w:rPr>
          <w:sz w:val="24"/>
          <w:szCs w:val="24"/>
        </w:rPr>
        <w:t>wykorzystaniem OZE</w:t>
      </w:r>
      <w:r w:rsidR="00132DBA" w:rsidRPr="00BB7022">
        <w:rPr>
          <w:sz w:val="24"/>
          <w:szCs w:val="24"/>
        </w:rPr>
        <w:t xml:space="preserve"> w </w:t>
      </w:r>
      <w:r w:rsidRPr="00BB7022">
        <w:rPr>
          <w:sz w:val="24"/>
          <w:szCs w:val="24"/>
        </w:rPr>
        <w:t>mieście</w:t>
      </w:r>
      <w:r w:rsidR="00132DBA" w:rsidRPr="00BB7022">
        <w:rPr>
          <w:sz w:val="24"/>
          <w:szCs w:val="24"/>
        </w:rPr>
        <w:t xml:space="preserve"> i </w:t>
      </w:r>
      <w:r w:rsidRPr="00BB7022">
        <w:rPr>
          <w:sz w:val="24"/>
          <w:szCs w:val="24"/>
        </w:rPr>
        <w:t>gminie Ożarów</w:t>
      </w:r>
      <w:r w:rsidR="00132DBA" w:rsidRPr="00BB7022">
        <w:rPr>
          <w:sz w:val="24"/>
          <w:szCs w:val="24"/>
        </w:rPr>
        <w:t xml:space="preserve"> w </w:t>
      </w:r>
      <w:r w:rsidRPr="00BB7022">
        <w:rPr>
          <w:iCs/>
          <w:sz w:val="24"/>
          <w:szCs w:val="24"/>
        </w:rPr>
        <w:t>poszczególnych sektorach</w:t>
      </w:r>
      <w:r w:rsidR="00132DBA" w:rsidRPr="00BB7022">
        <w:rPr>
          <w:iCs/>
          <w:sz w:val="24"/>
          <w:szCs w:val="24"/>
        </w:rPr>
        <w:t xml:space="preserve"> w </w:t>
      </w:r>
      <w:r w:rsidRPr="00BB7022">
        <w:rPr>
          <w:iCs/>
          <w:sz w:val="24"/>
          <w:szCs w:val="24"/>
        </w:rPr>
        <w:t>2010 r.</w:t>
      </w:r>
      <w:bookmarkEnd w:id="139"/>
    </w:p>
    <w:tbl>
      <w:tblPr>
        <w:tblW w:w="10874" w:type="dxa"/>
        <w:jc w:val="center"/>
        <w:tblInd w:w="147" w:type="dxa"/>
        <w:tblCellMar>
          <w:left w:w="70" w:type="dxa"/>
          <w:right w:w="70" w:type="dxa"/>
        </w:tblCellMar>
        <w:tblLook w:val="04A0" w:firstRow="1" w:lastRow="0" w:firstColumn="1" w:lastColumn="0" w:noHBand="0" w:noVBand="1"/>
      </w:tblPr>
      <w:tblGrid>
        <w:gridCol w:w="1185"/>
        <w:gridCol w:w="1285"/>
        <w:gridCol w:w="1285"/>
        <w:gridCol w:w="1129"/>
        <w:gridCol w:w="1102"/>
        <w:gridCol w:w="1285"/>
        <w:gridCol w:w="1285"/>
        <w:gridCol w:w="1207"/>
        <w:gridCol w:w="1111"/>
      </w:tblGrid>
      <w:tr w:rsidR="00C93301" w:rsidRPr="00BB7022" w:rsidTr="0047654B">
        <w:trPr>
          <w:trHeight w:val="300"/>
          <w:jc w:val="center"/>
        </w:trPr>
        <w:tc>
          <w:tcPr>
            <w:tcW w:w="1185"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 xml:space="preserve">Nośnik energii </w:t>
            </w:r>
          </w:p>
        </w:tc>
        <w:tc>
          <w:tcPr>
            <w:tcW w:w="9689" w:type="dxa"/>
            <w:gridSpan w:val="8"/>
            <w:tcBorders>
              <w:top w:val="single" w:sz="8" w:space="0" w:color="auto"/>
              <w:left w:val="nil"/>
              <w:bottom w:val="single" w:sz="4" w:space="0" w:color="auto"/>
              <w:right w:val="single" w:sz="8" w:space="0" w:color="000000"/>
            </w:tcBorders>
            <w:shd w:val="clear" w:color="auto" w:fill="C2D69B" w:themeFill="accent3" w:themeFillTint="99"/>
            <w:noWrap/>
            <w:vAlign w:val="bottom"/>
            <w:hideMark/>
          </w:tcPr>
          <w:p w:rsidR="00C93301" w:rsidRPr="00BB7022" w:rsidRDefault="00C93301" w:rsidP="0047654B">
            <w:pPr>
              <w:spacing w:after="0" w:line="240" w:lineRule="auto"/>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Ilość energii pochodząca</w:t>
            </w:r>
            <w:r w:rsidR="00132DBA" w:rsidRPr="00BB7022">
              <w:rPr>
                <w:rFonts w:eastAsia="Times New Roman" w:cs="Times New Roman"/>
                <w:b/>
                <w:bCs/>
                <w:color w:val="000000"/>
                <w:sz w:val="20"/>
                <w:szCs w:val="20"/>
                <w:lang w:eastAsia="pl-PL"/>
              </w:rPr>
              <w:t xml:space="preserve"> z </w:t>
            </w:r>
            <w:r w:rsidRPr="00BB7022">
              <w:rPr>
                <w:rFonts w:eastAsia="Times New Roman" w:cs="Times New Roman"/>
                <w:b/>
                <w:bCs/>
                <w:color w:val="000000"/>
                <w:sz w:val="20"/>
                <w:szCs w:val="20"/>
                <w:lang w:eastAsia="pl-PL"/>
              </w:rPr>
              <w:t>danego nośnika [MWh]</w:t>
            </w:r>
          </w:p>
        </w:tc>
      </w:tr>
      <w:tr w:rsidR="00C93301" w:rsidRPr="00BB7022" w:rsidTr="0047654B">
        <w:trPr>
          <w:trHeight w:val="1680"/>
          <w:jc w:val="center"/>
        </w:trPr>
        <w:tc>
          <w:tcPr>
            <w:tcW w:w="1185" w:type="dxa"/>
            <w:vMerge/>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left"/>
              <w:rPr>
                <w:rFonts w:eastAsia="Times New Roman" w:cs="Times New Roman"/>
                <w:b/>
                <w:bCs/>
                <w:color w:val="000000"/>
                <w:sz w:val="20"/>
                <w:szCs w:val="20"/>
                <w:lang w:eastAsia="pl-PL"/>
              </w:rPr>
            </w:pPr>
          </w:p>
        </w:tc>
        <w:tc>
          <w:tcPr>
            <w:tcW w:w="1285"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left"/>
              <w:rPr>
                <w:rFonts w:eastAsia="Times New Roman" w:cs="Times New Roman"/>
                <w:b/>
                <w:color w:val="000000"/>
                <w:sz w:val="20"/>
                <w:szCs w:val="20"/>
                <w:lang w:eastAsia="pl-PL"/>
              </w:rPr>
            </w:pPr>
            <w:r w:rsidRPr="00BB7022">
              <w:rPr>
                <w:rFonts w:eastAsia="Times New Roman" w:cs="Times New Roman"/>
                <w:b/>
                <w:color w:val="000000"/>
                <w:sz w:val="20"/>
                <w:szCs w:val="20"/>
                <w:lang w:eastAsia="pl-PL"/>
              </w:rPr>
              <w:t>Sektor budownictwa mieszkalnego - potrzeby grzewcze</w:t>
            </w:r>
          </w:p>
        </w:tc>
        <w:tc>
          <w:tcPr>
            <w:tcW w:w="1285"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rPr>
                <w:rFonts w:eastAsia="Times New Roman" w:cs="Times New Roman"/>
                <w:b/>
                <w:sz w:val="20"/>
                <w:szCs w:val="20"/>
                <w:lang w:eastAsia="pl-PL"/>
              </w:rPr>
            </w:pPr>
            <w:r w:rsidRPr="00BB7022">
              <w:rPr>
                <w:rFonts w:eastAsia="Times New Roman" w:cs="Times New Roman"/>
                <w:b/>
                <w:sz w:val="20"/>
                <w:szCs w:val="20"/>
                <w:lang w:eastAsia="pl-PL"/>
              </w:rPr>
              <w:t>Sektor budownictwa użyteczności publicznej - potrzeby grzewcze</w:t>
            </w:r>
          </w:p>
        </w:tc>
        <w:tc>
          <w:tcPr>
            <w:tcW w:w="1129"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left"/>
              <w:rPr>
                <w:rFonts w:eastAsia="Times New Roman" w:cs="Times New Roman"/>
                <w:b/>
                <w:color w:val="000000"/>
                <w:sz w:val="20"/>
                <w:szCs w:val="20"/>
                <w:lang w:eastAsia="pl-PL"/>
              </w:rPr>
            </w:pPr>
            <w:r w:rsidRPr="00BB7022">
              <w:rPr>
                <w:rFonts w:eastAsia="Times New Roman" w:cs="Times New Roman"/>
                <w:b/>
                <w:color w:val="000000"/>
                <w:sz w:val="20"/>
                <w:szCs w:val="20"/>
                <w:lang w:eastAsia="pl-PL"/>
              </w:rPr>
              <w:t xml:space="preserve">Oświetlenie uliczne - energia elektryczna </w:t>
            </w:r>
          </w:p>
        </w:tc>
        <w:tc>
          <w:tcPr>
            <w:tcW w:w="1102"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left"/>
              <w:rPr>
                <w:rFonts w:eastAsia="Times New Roman" w:cs="Times New Roman"/>
                <w:b/>
                <w:color w:val="000000"/>
                <w:sz w:val="20"/>
                <w:szCs w:val="20"/>
                <w:lang w:eastAsia="pl-PL"/>
              </w:rPr>
            </w:pPr>
            <w:r w:rsidRPr="00BB7022">
              <w:rPr>
                <w:rFonts w:eastAsia="Times New Roman" w:cs="Times New Roman"/>
                <w:b/>
                <w:color w:val="000000"/>
                <w:sz w:val="20"/>
                <w:szCs w:val="20"/>
                <w:lang w:eastAsia="pl-PL"/>
              </w:rPr>
              <w:t>Transport - energia zawarta</w:t>
            </w:r>
            <w:r w:rsidR="00132DBA" w:rsidRPr="00BB7022">
              <w:rPr>
                <w:rFonts w:eastAsia="Times New Roman" w:cs="Times New Roman"/>
                <w:b/>
                <w:color w:val="000000"/>
                <w:sz w:val="20"/>
                <w:szCs w:val="20"/>
                <w:lang w:eastAsia="pl-PL"/>
              </w:rPr>
              <w:t xml:space="preserve"> w </w:t>
            </w:r>
            <w:r w:rsidRPr="00BB7022">
              <w:rPr>
                <w:rFonts w:eastAsia="Times New Roman" w:cs="Times New Roman"/>
                <w:b/>
                <w:color w:val="000000"/>
                <w:sz w:val="20"/>
                <w:szCs w:val="20"/>
                <w:lang w:eastAsia="pl-PL"/>
              </w:rPr>
              <w:t>paliwach</w:t>
            </w:r>
          </w:p>
        </w:tc>
        <w:tc>
          <w:tcPr>
            <w:tcW w:w="1285"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jc w:val="left"/>
              <w:rPr>
                <w:rFonts w:eastAsia="Times New Roman" w:cs="Times New Roman"/>
                <w:b/>
                <w:color w:val="000000"/>
                <w:sz w:val="20"/>
                <w:szCs w:val="20"/>
                <w:lang w:eastAsia="pl-PL"/>
              </w:rPr>
            </w:pPr>
            <w:r w:rsidRPr="00BB7022">
              <w:rPr>
                <w:rFonts w:eastAsia="Times New Roman" w:cs="Times New Roman"/>
                <w:b/>
                <w:color w:val="000000"/>
                <w:sz w:val="20"/>
                <w:szCs w:val="20"/>
                <w:lang w:eastAsia="pl-PL"/>
              </w:rPr>
              <w:t>Sektor budownictwa mieszkalnego - energia elektryczna</w:t>
            </w:r>
          </w:p>
        </w:tc>
        <w:tc>
          <w:tcPr>
            <w:tcW w:w="1285"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rPr>
                <w:rFonts w:eastAsia="Times New Roman" w:cs="Times New Roman"/>
                <w:b/>
                <w:sz w:val="20"/>
                <w:szCs w:val="20"/>
                <w:lang w:eastAsia="pl-PL"/>
              </w:rPr>
            </w:pPr>
            <w:r w:rsidRPr="00BB7022">
              <w:rPr>
                <w:rFonts w:eastAsia="Times New Roman" w:cs="Times New Roman"/>
                <w:b/>
                <w:sz w:val="20"/>
                <w:szCs w:val="20"/>
                <w:lang w:eastAsia="pl-PL"/>
              </w:rPr>
              <w:t>Sektor budownictwa użyteczności publicznej - energia elektryczna</w:t>
            </w:r>
          </w:p>
        </w:tc>
        <w:tc>
          <w:tcPr>
            <w:tcW w:w="1207" w:type="dxa"/>
            <w:tcBorders>
              <w:top w:val="nil"/>
              <w:left w:val="nil"/>
              <w:bottom w:val="single" w:sz="4" w:space="0" w:color="auto"/>
              <w:right w:val="single" w:sz="4" w:space="0" w:color="auto"/>
            </w:tcBorders>
            <w:shd w:val="clear" w:color="auto" w:fill="C2D69B" w:themeFill="accent3" w:themeFillTint="99"/>
            <w:vAlign w:val="center"/>
            <w:hideMark/>
          </w:tcPr>
          <w:p w:rsidR="00C93301" w:rsidRPr="00BB7022" w:rsidRDefault="00C93301" w:rsidP="0047654B">
            <w:pPr>
              <w:spacing w:after="0" w:line="240" w:lineRule="auto"/>
              <w:rPr>
                <w:rFonts w:eastAsia="Times New Roman" w:cs="Times New Roman"/>
                <w:b/>
                <w:sz w:val="20"/>
                <w:szCs w:val="20"/>
                <w:lang w:eastAsia="pl-PL"/>
              </w:rPr>
            </w:pPr>
            <w:r w:rsidRPr="00BB7022">
              <w:rPr>
                <w:rFonts w:eastAsia="Times New Roman" w:cs="Times New Roman"/>
                <w:b/>
                <w:sz w:val="20"/>
                <w:szCs w:val="20"/>
                <w:lang w:eastAsia="pl-PL"/>
              </w:rPr>
              <w:t>Sektor gospodarczy</w:t>
            </w:r>
          </w:p>
        </w:tc>
        <w:tc>
          <w:tcPr>
            <w:tcW w:w="1111" w:type="dxa"/>
            <w:tcBorders>
              <w:top w:val="nil"/>
              <w:left w:val="nil"/>
              <w:bottom w:val="single" w:sz="4" w:space="0" w:color="auto"/>
              <w:right w:val="single" w:sz="8" w:space="0" w:color="auto"/>
            </w:tcBorders>
            <w:shd w:val="clear" w:color="auto" w:fill="C2D69B" w:themeFill="accent3" w:themeFillTint="99"/>
            <w:noWrap/>
            <w:vAlign w:val="center"/>
            <w:hideMark/>
          </w:tcPr>
          <w:p w:rsidR="00C93301" w:rsidRPr="00BB7022" w:rsidRDefault="00C93301" w:rsidP="0047654B">
            <w:pPr>
              <w:spacing w:after="0" w:line="240" w:lineRule="auto"/>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Łącznie</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węgiel</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40 787,00</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1 202,09</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18 909,66</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60 898,75</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 xml:space="preserve">gaz </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7 573,16</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5 878,23</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12 708,72</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26 160,11</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drewno</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52 068,95</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124,80</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0,00</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52 193,75</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pelet</w:t>
            </w:r>
            <w:proofErr w:type="spellEnd"/>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180,45</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0,00</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0,00</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180,45</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olej opałowy</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0,00</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165,73</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231,48</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397,21</w:t>
            </w:r>
          </w:p>
        </w:tc>
      </w:tr>
      <w:tr w:rsidR="0047654B" w:rsidRPr="00BB7022" w:rsidTr="0047654B">
        <w:trPr>
          <w:trHeight w:val="48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energia elektryczna</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873,68</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291,62</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427,79</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2 523,00</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1 227,67</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3 704,30</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8 875,21</w:t>
            </w:r>
          </w:p>
        </w:tc>
      </w:tr>
      <w:tr w:rsidR="0047654B" w:rsidRPr="00BB7022" w:rsidTr="0047654B">
        <w:trPr>
          <w:trHeight w:val="30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OZE</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280,80</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81,12</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0,00</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361,92</w:t>
            </w:r>
          </w:p>
        </w:tc>
      </w:tr>
      <w:tr w:rsidR="0047654B" w:rsidRPr="00BB7022" w:rsidTr="0047654B">
        <w:trPr>
          <w:trHeight w:val="480"/>
          <w:jc w:val="center"/>
        </w:trPr>
        <w:tc>
          <w:tcPr>
            <w:tcW w:w="1185" w:type="dxa"/>
            <w:tcBorders>
              <w:top w:val="nil"/>
              <w:left w:val="single" w:sz="8" w:space="0" w:color="auto"/>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left"/>
              <w:rPr>
                <w:rFonts w:eastAsia="Times New Roman" w:cs="Times New Roman"/>
                <w:color w:val="000000"/>
                <w:sz w:val="20"/>
                <w:szCs w:val="20"/>
                <w:lang w:eastAsia="pl-PL"/>
              </w:rPr>
            </w:pPr>
            <w:r w:rsidRPr="00BB7022">
              <w:rPr>
                <w:rFonts w:eastAsia="Times New Roman" w:cs="Times New Roman"/>
                <w:color w:val="000000"/>
                <w:sz w:val="20"/>
                <w:szCs w:val="20"/>
                <w:lang w:eastAsia="pl-PL"/>
              </w:rPr>
              <w:t>paliwa transportowe</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w:t>
            </w:r>
          </w:p>
        </w:tc>
        <w:tc>
          <w:tcPr>
            <w:tcW w:w="1129"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02"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149 723,92</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85"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207" w:type="dxa"/>
            <w:tcBorders>
              <w:top w:val="nil"/>
              <w:left w:val="nil"/>
              <w:bottom w:val="single" w:sz="4"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t>
            </w:r>
          </w:p>
        </w:tc>
        <w:tc>
          <w:tcPr>
            <w:tcW w:w="1111" w:type="dxa"/>
            <w:tcBorders>
              <w:top w:val="nil"/>
              <w:left w:val="nil"/>
              <w:bottom w:val="single" w:sz="4"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149 723,92</w:t>
            </w:r>
          </w:p>
        </w:tc>
      </w:tr>
      <w:tr w:rsidR="0047654B" w:rsidRPr="00BB7022" w:rsidTr="0047654B">
        <w:trPr>
          <w:trHeight w:val="315"/>
          <w:jc w:val="center"/>
        </w:trPr>
        <w:tc>
          <w:tcPr>
            <w:tcW w:w="1185" w:type="dxa"/>
            <w:tcBorders>
              <w:top w:val="nil"/>
              <w:left w:val="single" w:sz="8" w:space="0" w:color="auto"/>
              <w:bottom w:val="single" w:sz="8" w:space="0" w:color="auto"/>
              <w:right w:val="single" w:sz="4" w:space="0" w:color="auto"/>
            </w:tcBorders>
            <w:shd w:val="clear" w:color="auto" w:fill="auto"/>
            <w:noWrap/>
            <w:vAlign w:val="center"/>
            <w:hideMark/>
          </w:tcPr>
          <w:p w:rsidR="0047654B" w:rsidRPr="00BB7022" w:rsidRDefault="0047654B" w:rsidP="0047654B">
            <w:pPr>
              <w:spacing w:after="0" w:line="240" w:lineRule="auto"/>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Łącznie</w:t>
            </w:r>
          </w:p>
        </w:tc>
        <w:tc>
          <w:tcPr>
            <w:tcW w:w="1285"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101 764,04</w:t>
            </w:r>
          </w:p>
        </w:tc>
        <w:tc>
          <w:tcPr>
            <w:tcW w:w="1285"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cs="Times New Roman"/>
                <w:sz w:val="20"/>
                <w:szCs w:val="20"/>
              </w:rPr>
            </w:pPr>
            <w:r w:rsidRPr="00BB7022">
              <w:rPr>
                <w:rFonts w:cs="Times New Roman"/>
                <w:sz w:val="20"/>
                <w:szCs w:val="20"/>
              </w:rPr>
              <w:t>7 743,58</w:t>
            </w:r>
          </w:p>
        </w:tc>
        <w:tc>
          <w:tcPr>
            <w:tcW w:w="1129"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427,79</w:t>
            </w:r>
          </w:p>
        </w:tc>
        <w:tc>
          <w:tcPr>
            <w:tcW w:w="1102"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149 723,92</w:t>
            </w:r>
          </w:p>
        </w:tc>
        <w:tc>
          <w:tcPr>
            <w:tcW w:w="1285"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2 523,00</w:t>
            </w:r>
          </w:p>
        </w:tc>
        <w:tc>
          <w:tcPr>
            <w:tcW w:w="1285"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1 227,67</w:t>
            </w:r>
          </w:p>
        </w:tc>
        <w:tc>
          <w:tcPr>
            <w:tcW w:w="1207" w:type="dxa"/>
            <w:tcBorders>
              <w:top w:val="nil"/>
              <w:left w:val="nil"/>
              <w:bottom w:val="single" w:sz="8" w:space="0" w:color="auto"/>
              <w:right w:val="single" w:sz="4" w:space="0" w:color="auto"/>
            </w:tcBorders>
            <w:shd w:val="clear" w:color="auto" w:fill="auto"/>
            <w:vAlign w:val="center"/>
            <w:hideMark/>
          </w:tcPr>
          <w:p w:rsidR="0047654B" w:rsidRPr="00BB7022" w:rsidRDefault="0047654B" w:rsidP="0047654B">
            <w:pPr>
              <w:spacing w:after="0" w:line="240" w:lineRule="auto"/>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35 554,16</w:t>
            </w:r>
          </w:p>
        </w:tc>
        <w:tc>
          <w:tcPr>
            <w:tcW w:w="1111" w:type="dxa"/>
            <w:tcBorders>
              <w:top w:val="nil"/>
              <w:left w:val="nil"/>
              <w:bottom w:val="single" w:sz="8" w:space="0" w:color="auto"/>
              <w:right w:val="single" w:sz="8" w:space="0" w:color="auto"/>
            </w:tcBorders>
            <w:shd w:val="clear" w:color="auto" w:fill="auto"/>
            <w:vAlign w:val="center"/>
            <w:hideMark/>
          </w:tcPr>
          <w:p w:rsidR="0047654B" w:rsidRPr="00BB7022" w:rsidRDefault="0047654B" w:rsidP="0047654B">
            <w:pPr>
              <w:spacing w:after="0" w:line="240" w:lineRule="auto"/>
              <w:jc w:val="center"/>
              <w:rPr>
                <w:rFonts w:cs="Times New Roman"/>
                <w:color w:val="000000"/>
                <w:sz w:val="20"/>
                <w:szCs w:val="20"/>
              </w:rPr>
            </w:pPr>
            <w:r w:rsidRPr="00BB7022">
              <w:rPr>
                <w:rFonts w:cs="Times New Roman"/>
                <w:color w:val="000000"/>
                <w:sz w:val="20"/>
                <w:szCs w:val="20"/>
              </w:rPr>
              <w:t>298 791,32</w:t>
            </w:r>
          </w:p>
        </w:tc>
      </w:tr>
    </w:tbl>
    <w:p w:rsidR="000674BA" w:rsidRPr="00BB7022" w:rsidRDefault="000674BA" w:rsidP="000674BA">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0674BA" w:rsidRPr="00BB7022" w:rsidRDefault="000674BA" w:rsidP="00055EBD">
      <w:pPr>
        <w:pStyle w:val="Akapitzlist"/>
        <w:spacing w:after="0" w:line="320" w:lineRule="atLeast"/>
        <w:ind w:left="0"/>
        <w:rPr>
          <w:rFonts w:cs="Times New Roman"/>
          <w:szCs w:val="24"/>
        </w:rPr>
      </w:pPr>
    </w:p>
    <w:p w:rsidR="000674BA" w:rsidRPr="00BB7022" w:rsidRDefault="000674BA" w:rsidP="000674BA">
      <w:pPr>
        <w:pStyle w:val="NagRysunkw"/>
        <w:keepNext/>
        <w:keepLines/>
        <w:spacing w:line="320" w:lineRule="atLeast"/>
        <w:jc w:val="both"/>
        <w:rPr>
          <w:rFonts w:ascii="Times New Roman" w:hAnsi="Times New Roman"/>
          <w:iCs/>
          <w:sz w:val="24"/>
          <w:szCs w:val="24"/>
        </w:rPr>
      </w:pPr>
      <w:bookmarkStart w:id="140" w:name="_Toc459277188"/>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18</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Struktura zużycia paliw</w:t>
      </w:r>
      <w:r w:rsidR="00132DBA" w:rsidRPr="00BB7022">
        <w:rPr>
          <w:rFonts w:ascii="Times New Roman" w:hAnsi="Times New Roman"/>
          <w:iCs/>
          <w:sz w:val="24"/>
          <w:szCs w:val="24"/>
        </w:rPr>
        <w:t xml:space="preserve"> z </w:t>
      </w:r>
      <w:r w:rsidRPr="00BB7022">
        <w:rPr>
          <w:rFonts w:ascii="Times New Roman" w:hAnsi="Times New Roman"/>
          <w:iCs/>
          <w:sz w:val="24"/>
          <w:szCs w:val="24"/>
        </w:rPr>
        <w:t>wykorzystaniem OZE</w:t>
      </w:r>
      <w:r w:rsidR="00132DBA" w:rsidRPr="00BB7022">
        <w:rPr>
          <w:rFonts w:ascii="Times New Roman" w:hAnsi="Times New Roman"/>
          <w:iCs/>
          <w:sz w:val="24"/>
          <w:szCs w:val="24"/>
        </w:rPr>
        <w:t xml:space="preserve"> w </w:t>
      </w:r>
      <w:r w:rsidRPr="00BB7022">
        <w:rPr>
          <w:rFonts w:ascii="Times New Roman" w:hAnsi="Times New Roman"/>
          <w:sz w:val="24"/>
          <w:szCs w:val="24"/>
        </w:rPr>
        <w:t>mieście</w:t>
      </w:r>
      <w:r w:rsidR="00132DBA" w:rsidRPr="00BB7022">
        <w:rPr>
          <w:rFonts w:ascii="Times New Roman" w:hAnsi="Times New Roman"/>
          <w:sz w:val="24"/>
          <w:szCs w:val="24"/>
        </w:rPr>
        <w:t xml:space="preserve"> i </w:t>
      </w:r>
      <w:r w:rsidRPr="00BB7022">
        <w:rPr>
          <w:rFonts w:ascii="Times New Roman" w:hAnsi="Times New Roman"/>
          <w:sz w:val="24"/>
          <w:szCs w:val="24"/>
        </w:rPr>
        <w:t>gminie Ożarów</w:t>
      </w:r>
      <w:r w:rsidR="00132DBA" w:rsidRPr="00BB7022">
        <w:rPr>
          <w:rFonts w:ascii="Times New Roman" w:hAnsi="Times New Roman"/>
          <w:sz w:val="24"/>
          <w:szCs w:val="24"/>
        </w:rPr>
        <w:t xml:space="preserve"> w </w:t>
      </w:r>
      <w:r w:rsidRPr="00BB7022">
        <w:rPr>
          <w:rFonts w:ascii="Times New Roman" w:hAnsi="Times New Roman"/>
          <w:iCs/>
          <w:sz w:val="24"/>
          <w:szCs w:val="24"/>
        </w:rPr>
        <w:t>poszczególnych sektorach</w:t>
      </w:r>
      <w:r w:rsidR="00132DBA" w:rsidRPr="00BB7022">
        <w:rPr>
          <w:rFonts w:ascii="Times New Roman" w:hAnsi="Times New Roman"/>
          <w:iCs/>
          <w:sz w:val="24"/>
          <w:szCs w:val="24"/>
        </w:rPr>
        <w:t xml:space="preserve"> w </w:t>
      </w:r>
      <w:r w:rsidRPr="00BB7022">
        <w:rPr>
          <w:rFonts w:ascii="Times New Roman" w:hAnsi="Times New Roman"/>
          <w:iCs/>
          <w:sz w:val="24"/>
          <w:szCs w:val="24"/>
        </w:rPr>
        <w:t>2010 r.</w:t>
      </w:r>
      <w:bookmarkEnd w:id="140"/>
    </w:p>
    <w:p w:rsidR="00C07040" w:rsidRPr="00BB7022" w:rsidRDefault="0047654B" w:rsidP="000674BA">
      <w:pPr>
        <w:pStyle w:val="NagRysunkw"/>
        <w:keepNext/>
        <w:keepLines/>
        <w:spacing w:line="320" w:lineRule="atLeast"/>
        <w:jc w:val="both"/>
        <w:rPr>
          <w:rFonts w:ascii="Times New Roman" w:hAnsi="Times New Roman"/>
          <w:iCs/>
          <w:sz w:val="24"/>
          <w:szCs w:val="24"/>
        </w:rPr>
      </w:pPr>
      <w:r w:rsidRPr="00BB7022">
        <w:rPr>
          <w:noProof/>
          <w:lang w:bidi="ar-SA"/>
        </w:rPr>
        <w:drawing>
          <wp:inline distT="0" distB="0" distL="0" distR="0" wp14:anchorId="247D1566" wp14:editId="6DAA9D87">
            <wp:extent cx="5760720" cy="3256405"/>
            <wp:effectExtent l="0" t="0" r="11430" b="2032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74BA" w:rsidRPr="00BB7022" w:rsidRDefault="000674BA" w:rsidP="000674BA">
      <w:pPr>
        <w:pStyle w:val="Default"/>
        <w:keepNext/>
        <w:keepLines/>
        <w:spacing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0674BA" w:rsidRPr="00BB7022" w:rsidRDefault="000674BA" w:rsidP="000674BA">
      <w:pPr>
        <w:pStyle w:val="Akapitzlist"/>
        <w:spacing w:line="320" w:lineRule="atLeast"/>
        <w:ind w:left="0" w:firstLine="851"/>
        <w:rPr>
          <w:rFonts w:cs="Times New Roman"/>
          <w:szCs w:val="24"/>
        </w:rPr>
      </w:pPr>
    </w:p>
    <w:p w:rsidR="000674BA" w:rsidRPr="00BB7022" w:rsidRDefault="000674BA" w:rsidP="000674BA">
      <w:pPr>
        <w:pStyle w:val="STytuTabeli"/>
        <w:spacing w:before="0" w:beforeAutospacing="0" w:after="0" w:line="320" w:lineRule="atLeast"/>
        <w:rPr>
          <w:iCs/>
          <w:sz w:val="24"/>
          <w:szCs w:val="24"/>
        </w:rPr>
      </w:pPr>
      <w:bookmarkStart w:id="141" w:name="_Toc459277054"/>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41</w:t>
      </w:r>
      <w:r w:rsidR="00C15215" w:rsidRPr="00BB7022">
        <w:rPr>
          <w:noProof/>
          <w:sz w:val="24"/>
          <w:szCs w:val="24"/>
        </w:rPr>
        <w:fldChar w:fldCharType="end"/>
      </w:r>
      <w:r w:rsidRPr="00BB7022">
        <w:rPr>
          <w:noProof/>
          <w:sz w:val="24"/>
          <w:szCs w:val="24"/>
        </w:rPr>
        <w:t>.</w:t>
      </w:r>
      <w:r w:rsidRPr="00BB7022">
        <w:rPr>
          <w:sz w:val="24"/>
          <w:szCs w:val="24"/>
        </w:rPr>
        <w:t xml:space="preserve"> Emisja zanieczyszczeń gazów cieplarnianych</w:t>
      </w:r>
      <w:r w:rsidR="00132DBA" w:rsidRPr="00BB7022">
        <w:rPr>
          <w:sz w:val="24"/>
          <w:szCs w:val="24"/>
        </w:rPr>
        <w:t xml:space="preserve"> w </w:t>
      </w:r>
      <w:r w:rsidRPr="00BB7022">
        <w:rPr>
          <w:sz w:val="24"/>
          <w:szCs w:val="24"/>
        </w:rPr>
        <w:t>poszczególnych sektorach</w:t>
      </w:r>
      <w:r w:rsidR="00132DBA" w:rsidRPr="00BB7022">
        <w:rPr>
          <w:iCs/>
          <w:sz w:val="24"/>
          <w:szCs w:val="24"/>
        </w:rPr>
        <w:t xml:space="preserve"> w </w:t>
      </w:r>
      <w:r w:rsidRPr="00BB7022">
        <w:rPr>
          <w:iCs/>
          <w:sz w:val="24"/>
          <w:szCs w:val="24"/>
        </w:rPr>
        <w:t>201</w:t>
      </w:r>
      <w:r w:rsidR="00803170" w:rsidRPr="00BB7022">
        <w:rPr>
          <w:iCs/>
          <w:sz w:val="24"/>
          <w:szCs w:val="24"/>
        </w:rPr>
        <w:t>0</w:t>
      </w:r>
      <w:r w:rsidRPr="00BB7022">
        <w:rPr>
          <w:iCs/>
          <w:sz w:val="24"/>
          <w:szCs w:val="24"/>
        </w:rPr>
        <w:t xml:space="preserve"> r.</w:t>
      </w:r>
      <w:bookmarkEnd w:id="141"/>
    </w:p>
    <w:tbl>
      <w:tblPr>
        <w:tblW w:w="8658" w:type="dxa"/>
        <w:jc w:val="center"/>
        <w:tblInd w:w="-638" w:type="dxa"/>
        <w:tblCellMar>
          <w:left w:w="70" w:type="dxa"/>
          <w:right w:w="70" w:type="dxa"/>
        </w:tblCellMar>
        <w:tblLook w:val="04A0" w:firstRow="1" w:lastRow="0" w:firstColumn="1" w:lastColumn="0" w:noHBand="0" w:noVBand="1"/>
      </w:tblPr>
      <w:tblGrid>
        <w:gridCol w:w="3038"/>
        <w:gridCol w:w="1120"/>
        <w:gridCol w:w="1240"/>
        <w:gridCol w:w="1660"/>
        <w:gridCol w:w="1600"/>
      </w:tblGrid>
      <w:tr w:rsidR="00055EBD" w:rsidRPr="00BB7022" w:rsidTr="003D1990">
        <w:trPr>
          <w:trHeight w:val="285"/>
          <w:jc w:val="center"/>
        </w:trPr>
        <w:tc>
          <w:tcPr>
            <w:tcW w:w="3038" w:type="dxa"/>
            <w:vMerge w:val="restart"/>
            <w:tcBorders>
              <w:top w:val="single" w:sz="8" w:space="0" w:color="auto"/>
              <w:left w:val="single" w:sz="8" w:space="0" w:color="auto"/>
              <w:bottom w:val="single" w:sz="8" w:space="0" w:color="000000"/>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Sektor</w:t>
            </w:r>
          </w:p>
        </w:tc>
        <w:tc>
          <w:tcPr>
            <w:tcW w:w="5620" w:type="dxa"/>
            <w:gridSpan w:val="4"/>
            <w:tcBorders>
              <w:top w:val="single" w:sz="8" w:space="0" w:color="auto"/>
              <w:left w:val="nil"/>
              <w:bottom w:val="single" w:sz="4"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Substancja</w:t>
            </w:r>
          </w:p>
        </w:tc>
      </w:tr>
      <w:tr w:rsidR="00055EBD" w:rsidRPr="00BB7022" w:rsidTr="003D1990">
        <w:trPr>
          <w:trHeight w:val="285"/>
          <w:jc w:val="center"/>
        </w:trPr>
        <w:tc>
          <w:tcPr>
            <w:tcW w:w="3038" w:type="dxa"/>
            <w:vMerge/>
            <w:tcBorders>
              <w:top w:val="single" w:sz="8" w:space="0" w:color="auto"/>
              <w:left w:val="single" w:sz="8" w:space="0" w:color="auto"/>
              <w:bottom w:val="single" w:sz="8" w:space="0" w:color="000000"/>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left"/>
              <w:rPr>
                <w:rFonts w:eastAsia="Times New Roman" w:cs="Times New Roman"/>
                <w:b/>
                <w:bCs/>
                <w:szCs w:val="24"/>
                <w:lang w:eastAsia="pl-PL"/>
              </w:rPr>
            </w:pPr>
          </w:p>
        </w:tc>
        <w:tc>
          <w:tcPr>
            <w:tcW w:w="1120" w:type="dxa"/>
            <w:tcBorders>
              <w:top w:val="nil"/>
              <w:left w:val="nil"/>
              <w:bottom w:val="single" w:sz="4"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PM 10</w:t>
            </w:r>
          </w:p>
        </w:tc>
        <w:tc>
          <w:tcPr>
            <w:tcW w:w="1240" w:type="dxa"/>
            <w:tcBorders>
              <w:top w:val="nil"/>
              <w:left w:val="nil"/>
              <w:bottom w:val="single" w:sz="4"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PM 2,5</w:t>
            </w:r>
          </w:p>
        </w:tc>
        <w:tc>
          <w:tcPr>
            <w:tcW w:w="1660" w:type="dxa"/>
            <w:tcBorders>
              <w:top w:val="nil"/>
              <w:left w:val="nil"/>
              <w:bottom w:val="single" w:sz="4"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CO</w:t>
            </w:r>
            <w:r w:rsidRPr="00BB7022">
              <w:rPr>
                <w:rFonts w:eastAsia="Times New Roman" w:cs="Times New Roman"/>
                <w:b/>
                <w:bCs/>
                <w:szCs w:val="24"/>
                <w:vertAlign w:val="subscript"/>
                <w:lang w:eastAsia="pl-PL"/>
              </w:rPr>
              <w:t>2*</w:t>
            </w:r>
          </w:p>
        </w:tc>
        <w:tc>
          <w:tcPr>
            <w:tcW w:w="1600" w:type="dxa"/>
            <w:tcBorders>
              <w:top w:val="nil"/>
              <w:left w:val="nil"/>
              <w:bottom w:val="single" w:sz="4"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proofErr w:type="spellStart"/>
            <w:r w:rsidRPr="00BB7022">
              <w:rPr>
                <w:rFonts w:eastAsia="Times New Roman" w:cs="Times New Roman"/>
                <w:b/>
                <w:bCs/>
                <w:szCs w:val="24"/>
                <w:lang w:eastAsia="pl-PL"/>
              </w:rPr>
              <w:t>BaP</w:t>
            </w:r>
            <w:proofErr w:type="spellEnd"/>
          </w:p>
        </w:tc>
      </w:tr>
      <w:tr w:rsidR="00055EBD" w:rsidRPr="00BB7022" w:rsidTr="003D1990">
        <w:trPr>
          <w:trHeight w:val="300"/>
          <w:jc w:val="center"/>
        </w:trPr>
        <w:tc>
          <w:tcPr>
            <w:tcW w:w="3038" w:type="dxa"/>
            <w:vMerge/>
            <w:tcBorders>
              <w:top w:val="single" w:sz="8" w:space="0" w:color="auto"/>
              <w:left w:val="single" w:sz="8" w:space="0" w:color="auto"/>
              <w:bottom w:val="single" w:sz="8" w:space="0" w:color="000000"/>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left"/>
              <w:rPr>
                <w:rFonts w:eastAsia="Times New Roman" w:cs="Times New Roman"/>
                <w:b/>
                <w:bCs/>
                <w:szCs w:val="24"/>
                <w:lang w:eastAsia="pl-PL"/>
              </w:rPr>
            </w:pPr>
          </w:p>
        </w:tc>
        <w:tc>
          <w:tcPr>
            <w:tcW w:w="5620" w:type="dxa"/>
            <w:gridSpan w:val="4"/>
            <w:tcBorders>
              <w:top w:val="single" w:sz="4" w:space="0" w:color="auto"/>
              <w:left w:val="nil"/>
              <w:bottom w:val="single" w:sz="8" w:space="0" w:color="auto"/>
              <w:right w:val="single" w:sz="4" w:space="0" w:color="auto"/>
            </w:tcBorders>
            <w:shd w:val="clear" w:color="auto" w:fill="C2D69B" w:themeFill="accent3" w:themeFillTint="99"/>
            <w:vAlign w:val="center"/>
            <w:hideMark/>
          </w:tcPr>
          <w:p w:rsidR="00912939" w:rsidRPr="00BB7022" w:rsidRDefault="00912939" w:rsidP="003319D7">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Ilość [Mg/rok]</w:t>
            </w:r>
          </w:p>
        </w:tc>
      </w:tr>
      <w:tr w:rsidR="00055EBD" w:rsidRPr="00BB7022" w:rsidTr="00912939">
        <w:trPr>
          <w:trHeight w:val="600"/>
          <w:jc w:val="center"/>
        </w:trPr>
        <w:tc>
          <w:tcPr>
            <w:tcW w:w="3038" w:type="dxa"/>
            <w:tcBorders>
              <w:top w:val="nil"/>
              <w:left w:val="single" w:sz="8" w:space="0" w:color="auto"/>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left"/>
              <w:rPr>
                <w:rFonts w:eastAsia="Times New Roman" w:cs="Times New Roman"/>
                <w:szCs w:val="24"/>
                <w:lang w:eastAsia="pl-PL"/>
              </w:rPr>
            </w:pPr>
            <w:r w:rsidRPr="00BB7022">
              <w:rPr>
                <w:rFonts w:eastAsia="Times New Roman" w:cs="Times New Roman"/>
                <w:szCs w:val="24"/>
                <w:lang w:eastAsia="pl-PL"/>
              </w:rPr>
              <w:t xml:space="preserve">Sektor budownictwa mieszkalnego </w:t>
            </w:r>
          </w:p>
        </w:tc>
        <w:tc>
          <w:tcPr>
            <w:tcW w:w="112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208,1695</w:t>
            </w:r>
          </w:p>
        </w:tc>
        <w:tc>
          <w:tcPr>
            <w:tcW w:w="124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205,2328</w:t>
            </w:r>
          </w:p>
        </w:tc>
        <w:tc>
          <w:tcPr>
            <w:tcW w:w="166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17 676,82</w:t>
            </w:r>
          </w:p>
        </w:tc>
        <w:tc>
          <w:tcPr>
            <w:tcW w:w="1600" w:type="dxa"/>
            <w:tcBorders>
              <w:top w:val="nil"/>
              <w:left w:val="nil"/>
              <w:bottom w:val="single" w:sz="4" w:space="0" w:color="auto"/>
              <w:right w:val="single" w:sz="4" w:space="0" w:color="auto"/>
            </w:tcBorders>
            <w:shd w:val="clear" w:color="auto" w:fill="auto"/>
            <w:vAlign w:val="center"/>
            <w:hideMark/>
          </w:tcPr>
          <w:p w:rsidR="00912939" w:rsidRPr="00BB7022" w:rsidRDefault="003D1990"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0,0867</w:t>
            </w:r>
          </w:p>
        </w:tc>
      </w:tr>
      <w:tr w:rsidR="003E3E2A" w:rsidRPr="00BB7022" w:rsidTr="003E3E2A">
        <w:trPr>
          <w:trHeight w:val="600"/>
          <w:jc w:val="center"/>
        </w:trPr>
        <w:tc>
          <w:tcPr>
            <w:tcW w:w="3038" w:type="dxa"/>
            <w:tcBorders>
              <w:top w:val="nil"/>
              <w:left w:val="single" w:sz="8" w:space="0" w:color="auto"/>
              <w:bottom w:val="single" w:sz="4" w:space="0" w:color="auto"/>
              <w:right w:val="single" w:sz="4" w:space="0" w:color="auto"/>
            </w:tcBorders>
            <w:shd w:val="clear" w:color="auto" w:fill="auto"/>
            <w:vAlign w:val="center"/>
            <w:hideMark/>
          </w:tcPr>
          <w:p w:rsidR="003E3E2A" w:rsidRPr="00BB7022" w:rsidRDefault="003E3E2A" w:rsidP="003319D7">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budownictwa użyteczności publicznej</w:t>
            </w:r>
          </w:p>
        </w:tc>
        <w:tc>
          <w:tcPr>
            <w:tcW w:w="1120" w:type="dxa"/>
            <w:tcBorders>
              <w:top w:val="nil"/>
              <w:left w:val="nil"/>
              <w:bottom w:val="single" w:sz="4" w:space="0" w:color="auto"/>
              <w:right w:val="single" w:sz="4" w:space="0" w:color="auto"/>
            </w:tcBorders>
            <w:shd w:val="clear" w:color="auto" w:fill="auto"/>
            <w:vAlign w:val="center"/>
            <w:hideMark/>
          </w:tcPr>
          <w:p w:rsidR="003E3E2A" w:rsidRPr="00BB7022" w:rsidRDefault="003E3E2A" w:rsidP="003E3E2A">
            <w:pPr>
              <w:spacing w:after="0" w:line="240" w:lineRule="auto"/>
              <w:jc w:val="center"/>
            </w:pPr>
            <w:r w:rsidRPr="00BB7022">
              <w:t>2,0207</w:t>
            </w:r>
          </w:p>
        </w:tc>
        <w:tc>
          <w:tcPr>
            <w:tcW w:w="1240" w:type="dxa"/>
            <w:tcBorders>
              <w:top w:val="nil"/>
              <w:left w:val="nil"/>
              <w:bottom w:val="single" w:sz="4" w:space="0" w:color="auto"/>
              <w:right w:val="single" w:sz="4" w:space="0" w:color="auto"/>
            </w:tcBorders>
            <w:shd w:val="clear" w:color="auto" w:fill="auto"/>
            <w:vAlign w:val="center"/>
            <w:hideMark/>
          </w:tcPr>
          <w:p w:rsidR="003E3E2A" w:rsidRPr="00BB7022" w:rsidRDefault="003E3E2A" w:rsidP="003E3E2A">
            <w:pPr>
              <w:spacing w:after="0" w:line="240" w:lineRule="auto"/>
              <w:jc w:val="center"/>
            </w:pPr>
            <w:r w:rsidRPr="00BB7022">
              <w:t>1,9342</w:t>
            </w:r>
          </w:p>
        </w:tc>
        <w:tc>
          <w:tcPr>
            <w:tcW w:w="1660" w:type="dxa"/>
            <w:tcBorders>
              <w:top w:val="nil"/>
              <w:left w:val="nil"/>
              <w:bottom w:val="single" w:sz="4" w:space="0" w:color="auto"/>
              <w:right w:val="single" w:sz="4" w:space="0" w:color="auto"/>
            </w:tcBorders>
            <w:shd w:val="clear" w:color="auto" w:fill="auto"/>
            <w:vAlign w:val="center"/>
            <w:hideMark/>
          </w:tcPr>
          <w:p w:rsidR="003E3E2A" w:rsidRPr="00BB7022" w:rsidRDefault="003E3E2A" w:rsidP="003319D7">
            <w:pPr>
              <w:spacing w:after="0" w:line="320" w:lineRule="atLeast"/>
              <w:jc w:val="center"/>
              <w:rPr>
                <w:rFonts w:cs="Times New Roman"/>
                <w:szCs w:val="24"/>
              </w:rPr>
            </w:pPr>
            <w:r w:rsidRPr="00BB7022">
              <w:rPr>
                <w:rFonts w:cs="Times New Roman"/>
                <w:szCs w:val="24"/>
              </w:rPr>
              <w:t>2 575,67</w:t>
            </w:r>
          </w:p>
        </w:tc>
        <w:tc>
          <w:tcPr>
            <w:tcW w:w="1600" w:type="dxa"/>
            <w:tcBorders>
              <w:top w:val="nil"/>
              <w:left w:val="nil"/>
              <w:bottom w:val="single" w:sz="4" w:space="0" w:color="auto"/>
              <w:right w:val="single" w:sz="4" w:space="0" w:color="auto"/>
            </w:tcBorders>
            <w:shd w:val="clear" w:color="auto" w:fill="auto"/>
            <w:vAlign w:val="center"/>
            <w:hideMark/>
          </w:tcPr>
          <w:p w:rsidR="003E3E2A" w:rsidRPr="00BB7022" w:rsidRDefault="003E3E2A" w:rsidP="003319D7">
            <w:pPr>
              <w:spacing w:after="0" w:line="320" w:lineRule="atLeast"/>
              <w:jc w:val="center"/>
              <w:rPr>
                <w:rFonts w:cs="Times New Roman"/>
                <w:szCs w:val="24"/>
              </w:rPr>
            </w:pPr>
            <w:r w:rsidRPr="00BB7022">
              <w:rPr>
                <w:rFonts w:cs="Times New Roman"/>
                <w:szCs w:val="24"/>
              </w:rPr>
              <w:t>0,0013</w:t>
            </w:r>
          </w:p>
        </w:tc>
      </w:tr>
      <w:tr w:rsidR="00055EBD" w:rsidRPr="00BB7022" w:rsidTr="00912939">
        <w:trPr>
          <w:trHeight w:val="300"/>
          <w:jc w:val="center"/>
        </w:trPr>
        <w:tc>
          <w:tcPr>
            <w:tcW w:w="3038" w:type="dxa"/>
            <w:tcBorders>
              <w:top w:val="nil"/>
              <w:left w:val="single" w:sz="8" w:space="0" w:color="auto"/>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left"/>
              <w:rPr>
                <w:rFonts w:eastAsia="Times New Roman" w:cs="Times New Roman"/>
                <w:szCs w:val="24"/>
                <w:lang w:eastAsia="pl-PL"/>
              </w:rPr>
            </w:pPr>
            <w:r w:rsidRPr="00BB7022">
              <w:rPr>
                <w:rFonts w:eastAsia="Times New Roman" w:cs="Times New Roman"/>
                <w:szCs w:val="24"/>
                <w:lang w:eastAsia="pl-PL"/>
              </w:rPr>
              <w:t>Sektor gospodarczy</w:t>
            </w:r>
          </w:p>
        </w:tc>
        <w:tc>
          <w:tcPr>
            <w:tcW w:w="112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25,8938</w:t>
            </w:r>
          </w:p>
        </w:tc>
        <w:tc>
          <w:tcPr>
            <w:tcW w:w="124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24,5323</w:t>
            </w:r>
          </w:p>
        </w:tc>
        <w:tc>
          <w:tcPr>
            <w:tcW w:w="166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12 363,22</w:t>
            </w:r>
          </w:p>
        </w:tc>
        <w:tc>
          <w:tcPr>
            <w:tcW w:w="1600" w:type="dxa"/>
            <w:tcBorders>
              <w:top w:val="nil"/>
              <w:left w:val="nil"/>
              <w:bottom w:val="single" w:sz="4" w:space="0" w:color="auto"/>
              <w:right w:val="single" w:sz="4" w:space="0" w:color="auto"/>
            </w:tcBorders>
            <w:shd w:val="clear" w:color="auto" w:fill="auto"/>
            <w:vAlign w:val="center"/>
            <w:hideMark/>
          </w:tcPr>
          <w:p w:rsidR="00912939" w:rsidRPr="00BB7022" w:rsidRDefault="003D1990"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0,0184</w:t>
            </w:r>
          </w:p>
        </w:tc>
      </w:tr>
      <w:tr w:rsidR="00055EBD" w:rsidRPr="00BB7022" w:rsidTr="00912939">
        <w:trPr>
          <w:trHeight w:val="300"/>
          <w:jc w:val="center"/>
        </w:trPr>
        <w:tc>
          <w:tcPr>
            <w:tcW w:w="3038" w:type="dxa"/>
            <w:tcBorders>
              <w:top w:val="nil"/>
              <w:left w:val="single" w:sz="8" w:space="0" w:color="auto"/>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left"/>
              <w:rPr>
                <w:rFonts w:eastAsia="Times New Roman" w:cs="Times New Roman"/>
                <w:szCs w:val="24"/>
                <w:lang w:eastAsia="pl-PL"/>
              </w:rPr>
            </w:pPr>
            <w:r w:rsidRPr="00BB7022">
              <w:rPr>
                <w:rFonts w:eastAsia="Times New Roman" w:cs="Times New Roman"/>
                <w:szCs w:val="24"/>
                <w:lang w:eastAsia="pl-PL"/>
              </w:rPr>
              <w:t>Transport</w:t>
            </w:r>
          </w:p>
        </w:tc>
        <w:tc>
          <w:tcPr>
            <w:tcW w:w="112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4,1120</w:t>
            </w:r>
          </w:p>
        </w:tc>
        <w:tc>
          <w:tcPr>
            <w:tcW w:w="124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4,1120</w:t>
            </w:r>
          </w:p>
        </w:tc>
        <w:tc>
          <w:tcPr>
            <w:tcW w:w="166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38 435,18</w:t>
            </w:r>
          </w:p>
        </w:tc>
        <w:tc>
          <w:tcPr>
            <w:tcW w:w="160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0,0001</w:t>
            </w:r>
          </w:p>
        </w:tc>
      </w:tr>
      <w:tr w:rsidR="00055EBD" w:rsidRPr="00BB7022" w:rsidTr="003D1990">
        <w:trPr>
          <w:trHeight w:val="300"/>
          <w:jc w:val="center"/>
        </w:trPr>
        <w:tc>
          <w:tcPr>
            <w:tcW w:w="3038" w:type="dxa"/>
            <w:tcBorders>
              <w:top w:val="nil"/>
              <w:left w:val="single" w:sz="8" w:space="0" w:color="auto"/>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left"/>
              <w:rPr>
                <w:rFonts w:eastAsia="Times New Roman" w:cs="Times New Roman"/>
                <w:szCs w:val="24"/>
                <w:lang w:eastAsia="pl-PL"/>
              </w:rPr>
            </w:pPr>
            <w:r w:rsidRPr="00BB7022">
              <w:rPr>
                <w:rFonts w:eastAsia="Times New Roman" w:cs="Times New Roman"/>
                <w:szCs w:val="24"/>
                <w:lang w:eastAsia="pl-PL"/>
              </w:rPr>
              <w:t>Oświetlenie uliczne</w:t>
            </w:r>
          </w:p>
        </w:tc>
        <w:tc>
          <w:tcPr>
            <w:tcW w:w="1120" w:type="dxa"/>
            <w:tcBorders>
              <w:top w:val="nil"/>
              <w:left w:val="nil"/>
              <w:bottom w:val="single" w:sz="4" w:space="0" w:color="auto"/>
              <w:right w:val="single" w:sz="4" w:space="0" w:color="auto"/>
            </w:tcBorders>
            <w:shd w:val="clear" w:color="auto" w:fill="auto"/>
            <w:vAlign w:val="center"/>
          </w:tcPr>
          <w:p w:rsidR="00912939" w:rsidRPr="00BB7022" w:rsidRDefault="003D1990"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w:t>
            </w:r>
          </w:p>
        </w:tc>
        <w:tc>
          <w:tcPr>
            <w:tcW w:w="1240" w:type="dxa"/>
            <w:tcBorders>
              <w:top w:val="nil"/>
              <w:left w:val="nil"/>
              <w:bottom w:val="single" w:sz="4" w:space="0" w:color="auto"/>
              <w:right w:val="single" w:sz="4" w:space="0" w:color="auto"/>
            </w:tcBorders>
            <w:shd w:val="clear" w:color="auto" w:fill="auto"/>
            <w:vAlign w:val="center"/>
          </w:tcPr>
          <w:p w:rsidR="00912939" w:rsidRPr="00BB7022" w:rsidRDefault="003D1990"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w:t>
            </w:r>
          </w:p>
        </w:tc>
        <w:tc>
          <w:tcPr>
            <w:tcW w:w="1660" w:type="dxa"/>
            <w:tcBorders>
              <w:top w:val="nil"/>
              <w:left w:val="nil"/>
              <w:bottom w:val="single" w:sz="4" w:space="0" w:color="auto"/>
              <w:right w:val="single" w:sz="4" w:space="0" w:color="auto"/>
            </w:tcBorders>
            <w:shd w:val="clear" w:color="auto" w:fill="auto"/>
            <w:vAlign w:val="center"/>
            <w:hideMark/>
          </w:tcPr>
          <w:p w:rsidR="00912939" w:rsidRPr="00BB7022" w:rsidRDefault="00912939"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380,74</w:t>
            </w:r>
          </w:p>
        </w:tc>
        <w:tc>
          <w:tcPr>
            <w:tcW w:w="1600" w:type="dxa"/>
            <w:tcBorders>
              <w:top w:val="nil"/>
              <w:left w:val="nil"/>
              <w:bottom w:val="single" w:sz="4" w:space="0" w:color="auto"/>
              <w:right w:val="single" w:sz="4" w:space="0" w:color="auto"/>
            </w:tcBorders>
            <w:shd w:val="clear" w:color="auto" w:fill="auto"/>
            <w:vAlign w:val="center"/>
            <w:hideMark/>
          </w:tcPr>
          <w:p w:rsidR="00912939" w:rsidRPr="00BB7022" w:rsidRDefault="003D1990" w:rsidP="003319D7">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w:t>
            </w:r>
          </w:p>
        </w:tc>
      </w:tr>
      <w:tr w:rsidR="003319D7" w:rsidRPr="00BB7022" w:rsidTr="00912939">
        <w:trPr>
          <w:trHeight w:val="330"/>
          <w:jc w:val="center"/>
        </w:trPr>
        <w:tc>
          <w:tcPr>
            <w:tcW w:w="3038" w:type="dxa"/>
            <w:tcBorders>
              <w:top w:val="nil"/>
              <w:left w:val="single" w:sz="8" w:space="0" w:color="auto"/>
              <w:bottom w:val="single" w:sz="8" w:space="0" w:color="auto"/>
              <w:right w:val="single" w:sz="4" w:space="0" w:color="auto"/>
            </w:tcBorders>
            <w:shd w:val="clear" w:color="auto" w:fill="auto"/>
            <w:vAlign w:val="center"/>
            <w:hideMark/>
          </w:tcPr>
          <w:p w:rsidR="003319D7" w:rsidRPr="00BB7022" w:rsidRDefault="003319D7" w:rsidP="003319D7">
            <w:pPr>
              <w:spacing w:after="0" w:line="320" w:lineRule="atLeast"/>
              <w:jc w:val="left"/>
              <w:rPr>
                <w:rFonts w:eastAsia="Times New Roman" w:cs="Times New Roman"/>
                <w:b/>
                <w:szCs w:val="24"/>
                <w:lang w:eastAsia="pl-PL"/>
              </w:rPr>
            </w:pPr>
            <w:r w:rsidRPr="00BB7022">
              <w:rPr>
                <w:rFonts w:eastAsia="Times New Roman" w:cs="Times New Roman"/>
                <w:b/>
                <w:szCs w:val="24"/>
                <w:lang w:eastAsia="pl-PL"/>
              </w:rPr>
              <w:t>Łącznie</w:t>
            </w:r>
          </w:p>
        </w:tc>
        <w:tc>
          <w:tcPr>
            <w:tcW w:w="1120" w:type="dxa"/>
            <w:tcBorders>
              <w:top w:val="nil"/>
              <w:left w:val="nil"/>
              <w:bottom w:val="single" w:sz="8" w:space="0" w:color="auto"/>
              <w:right w:val="single" w:sz="4" w:space="0" w:color="auto"/>
            </w:tcBorders>
            <w:shd w:val="clear" w:color="auto" w:fill="auto"/>
            <w:vAlign w:val="center"/>
            <w:hideMark/>
          </w:tcPr>
          <w:p w:rsidR="003319D7" w:rsidRPr="00BB7022" w:rsidRDefault="003319D7" w:rsidP="003319D7">
            <w:pPr>
              <w:spacing w:after="0" w:line="320" w:lineRule="atLeast"/>
              <w:jc w:val="center"/>
              <w:rPr>
                <w:rFonts w:cs="Times New Roman"/>
                <w:b/>
                <w:szCs w:val="24"/>
              </w:rPr>
            </w:pPr>
            <w:r w:rsidRPr="00BB7022">
              <w:rPr>
                <w:rFonts w:cs="Times New Roman"/>
                <w:b/>
                <w:szCs w:val="24"/>
              </w:rPr>
              <w:t>240,20</w:t>
            </w:r>
          </w:p>
        </w:tc>
        <w:tc>
          <w:tcPr>
            <w:tcW w:w="1240" w:type="dxa"/>
            <w:tcBorders>
              <w:top w:val="nil"/>
              <w:left w:val="nil"/>
              <w:bottom w:val="single" w:sz="8" w:space="0" w:color="auto"/>
              <w:right w:val="single" w:sz="4" w:space="0" w:color="auto"/>
            </w:tcBorders>
            <w:shd w:val="clear" w:color="auto" w:fill="auto"/>
            <w:vAlign w:val="center"/>
            <w:hideMark/>
          </w:tcPr>
          <w:p w:rsidR="003319D7" w:rsidRPr="00BB7022" w:rsidRDefault="003319D7" w:rsidP="003319D7">
            <w:pPr>
              <w:spacing w:after="0" w:line="320" w:lineRule="atLeast"/>
              <w:jc w:val="center"/>
              <w:rPr>
                <w:rFonts w:cs="Times New Roman"/>
                <w:b/>
                <w:szCs w:val="24"/>
              </w:rPr>
            </w:pPr>
            <w:r w:rsidRPr="00BB7022">
              <w:rPr>
                <w:rFonts w:cs="Times New Roman"/>
                <w:b/>
                <w:szCs w:val="24"/>
              </w:rPr>
              <w:t>235,81</w:t>
            </w:r>
          </w:p>
        </w:tc>
        <w:tc>
          <w:tcPr>
            <w:tcW w:w="1660" w:type="dxa"/>
            <w:tcBorders>
              <w:top w:val="nil"/>
              <w:left w:val="nil"/>
              <w:bottom w:val="single" w:sz="8" w:space="0" w:color="auto"/>
              <w:right w:val="single" w:sz="4" w:space="0" w:color="auto"/>
            </w:tcBorders>
            <w:shd w:val="clear" w:color="auto" w:fill="auto"/>
            <w:vAlign w:val="center"/>
            <w:hideMark/>
          </w:tcPr>
          <w:p w:rsidR="003319D7" w:rsidRPr="00BB7022" w:rsidRDefault="003E3E2A" w:rsidP="003319D7">
            <w:pPr>
              <w:spacing w:after="0" w:line="320" w:lineRule="atLeast"/>
              <w:jc w:val="center"/>
              <w:rPr>
                <w:rFonts w:cs="Times New Roman"/>
                <w:b/>
                <w:szCs w:val="24"/>
              </w:rPr>
            </w:pPr>
            <w:r w:rsidRPr="00BB7022">
              <w:rPr>
                <w:rFonts w:cs="Times New Roman"/>
                <w:b/>
                <w:szCs w:val="24"/>
              </w:rPr>
              <w:t>71 431,63</w:t>
            </w:r>
          </w:p>
        </w:tc>
        <w:tc>
          <w:tcPr>
            <w:tcW w:w="1600" w:type="dxa"/>
            <w:tcBorders>
              <w:top w:val="nil"/>
              <w:left w:val="nil"/>
              <w:bottom w:val="single" w:sz="8" w:space="0" w:color="auto"/>
              <w:right w:val="single" w:sz="4" w:space="0" w:color="auto"/>
            </w:tcBorders>
            <w:shd w:val="clear" w:color="auto" w:fill="auto"/>
            <w:vAlign w:val="center"/>
            <w:hideMark/>
          </w:tcPr>
          <w:p w:rsidR="003319D7" w:rsidRPr="00BB7022" w:rsidRDefault="003319D7" w:rsidP="003319D7">
            <w:pPr>
              <w:spacing w:after="0" w:line="320" w:lineRule="atLeast"/>
              <w:jc w:val="center"/>
              <w:rPr>
                <w:rFonts w:cs="Times New Roman"/>
                <w:b/>
                <w:szCs w:val="24"/>
              </w:rPr>
            </w:pPr>
            <w:r w:rsidRPr="00BB7022">
              <w:rPr>
                <w:rFonts w:cs="Times New Roman"/>
                <w:b/>
                <w:szCs w:val="24"/>
              </w:rPr>
              <w:t>0,1064</w:t>
            </w:r>
          </w:p>
        </w:tc>
      </w:tr>
    </w:tbl>
    <w:p w:rsidR="000674BA" w:rsidRPr="00BB7022" w:rsidRDefault="00D214D3" w:rsidP="000674BA">
      <w:pPr>
        <w:pStyle w:val="Default"/>
        <w:keepNext/>
        <w:keepLines/>
        <w:spacing w:line="320" w:lineRule="atLeast"/>
        <w:jc w:val="both"/>
        <w:rPr>
          <w:rFonts w:ascii="Times New Roman" w:hAnsi="Times New Roman" w:cs="Times New Roman"/>
          <w:i/>
          <w:color w:val="auto"/>
          <w:sz w:val="20"/>
        </w:rPr>
      </w:pPr>
      <w:r w:rsidRPr="00BB7022">
        <w:rPr>
          <w:rFonts w:ascii="Times New Roman" w:hAnsi="Times New Roman" w:cs="Times New Roman"/>
          <w:i/>
          <w:color w:val="auto"/>
          <w:sz w:val="20"/>
        </w:rPr>
        <w:t xml:space="preserve"> </w:t>
      </w:r>
      <w:r w:rsidR="000674BA" w:rsidRPr="00BB7022">
        <w:rPr>
          <w:rFonts w:ascii="Times New Roman" w:hAnsi="Times New Roman" w:cs="Times New Roman"/>
          <w:i/>
          <w:color w:val="auto"/>
          <w:sz w:val="20"/>
        </w:rPr>
        <w:t>Źródło: Opracowania własne</w:t>
      </w:r>
    </w:p>
    <w:p w:rsidR="000674BA" w:rsidRPr="00BB7022" w:rsidRDefault="000674BA" w:rsidP="000674BA">
      <w:pPr>
        <w:pStyle w:val="Default"/>
        <w:spacing w:line="320" w:lineRule="atLeast"/>
        <w:jc w:val="both"/>
        <w:rPr>
          <w:rFonts w:ascii="Times New Roman" w:hAnsi="Times New Roman" w:cs="Times New Roman"/>
          <w:i/>
          <w:color w:val="auto"/>
          <w:sz w:val="20"/>
        </w:rPr>
      </w:pPr>
    </w:p>
    <w:p w:rsidR="000674BA" w:rsidRPr="00BB7022" w:rsidRDefault="000674BA" w:rsidP="000674BA">
      <w:pPr>
        <w:pStyle w:val="Default"/>
        <w:keepNext/>
        <w:keepLines/>
        <w:spacing w:line="320" w:lineRule="atLeast"/>
        <w:rPr>
          <w:rFonts w:ascii="Times New Roman" w:hAnsi="Times New Roman"/>
          <w:b/>
          <w:iCs/>
          <w:color w:val="auto"/>
        </w:rPr>
      </w:pPr>
      <w:bookmarkStart w:id="142" w:name="_Toc459277189"/>
      <w:r w:rsidRPr="00BB7022">
        <w:rPr>
          <w:rFonts w:ascii="Times New Roman" w:hAnsi="Times New Roman"/>
          <w:b/>
          <w:color w:val="auto"/>
        </w:rPr>
        <w:lastRenderedPageBreak/>
        <w:t xml:space="preserve">Rysunek </w:t>
      </w:r>
      <w:r w:rsidR="00C15215" w:rsidRPr="00BB7022">
        <w:rPr>
          <w:rFonts w:ascii="Times New Roman" w:hAnsi="Times New Roman"/>
          <w:b/>
          <w:color w:val="auto"/>
        </w:rPr>
        <w:fldChar w:fldCharType="begin"/>
      </w:r>
      <w:r w:rsidRPr="00BB7022">
        <w:rPr>
          <w:rFonts w:ascii="Times New Roman" w:hAnsi="Times New Roman"/>
          <w:b/>
          <w:color w:val="auto"/>
        </w:rPr>
        <w:instrText xml:space="preserve"> SEQ Rysunek \* ARABIC </w:instrText>
      </w:r>
      <w:r w:rsidR="00C15215" w:rsidRPr="00BB7022">
        <w:rPr>
          <w:rFonts w:ascii="Times New Roman" w:hAnsi="Times New Roman"/>
          <w:b/>
          <w:color w:val="auto"/>
        </w:rPr>
        <w:fldChar w:fldCharType="separate"/>
      </w:r>
      <w:r w:rsidR="004E2487" w:rsidRPr="00BB7022">
        <w:rPr>
          <w:rFonts w:ascii="Times New Roman" w:hAnsi="Times New Roman"/>
          <w:b/>
          <w:noProof/>
          <w:color w:val="auto"/>
        </w:rPr>
        <w:t>19</w:t>
      </w:r>
      <w:r w:rsidR="00C15215" w:rsidRPr="00BB7022">
        <w:rPr>
          <w:rFonts w:ascii="Times New Roman" w:hAnsi="Times New Roman"/>
          <w:b/>
          <w:color w:val="auto"/>
        </w:rPr>
        <w:fldChar w:fldCharType="end"/>
      </w:r>
      <w:r w:rsidRPr="00BB7022">
        <w:rPr>
          <w:rFonts w:ascii="Times New Roman" w:hAnsi="Times New Roman"/>
          <w:b/>
          <w:color w:val="auto"/>
        </w:rPr>
        <w:t xml:space="preserve">. </w:t>
      </w:r>
      <w:r w:rsidRPr="00BB7022">
        <w:rPr>
          <w:rFonts w:ascii="Times New Roman" w:hAnsi="Times New Roman"/>
          <w:b/>
          <w:iCs/>
          <w:color w:val="auto"/>
        </w:rPr>
        <w:t>Emisja zanieczyszczeń gazów cieplarnianych</w:t>
      </w:r>
      <w:r w:rsidR="00132DBA" w:rsidRPr="00BB7022">
        <w:rPr>
          <w:rFonts w:ascii="Times New Roman" w:hAnsi="Times New Roman"/>
          <w:b/>
          <w:iCs/>
          <w:color w:val="auto"/>
        </w:rPr>
        <w:t xml:space="preserve"> w </w:t>
      </w:r>
      <w:r w:rsidRPr="00BB7022">
        <w:rPr>
          <w:rFonts w:ascii="Times New Roman" w:hAnsi="Times New Roman"/>
          <w:b/>
          <w:iCs/>
          <w:color w:val="auto"/>
        </w:rPr>
        <w:t>poszczególnych sektorach</w:t>
      </w:r>
      <w:r w:rsidR="00132DBA" w:rsidRPr="00BB7022">
        <w:rPr>
          <w:rFonts w:ascii="Times New Roman" w:hAnsi="Times New Roman"/>
          <w:b/>
          <w:iCs/>
          <w:color w:val="auto"/>
        </w:rPr>
        <w:t xml:space="preserve"> w </w:t>
      </w:r>
      <w:r w:rsidRPr="00BB7022">
        <w:rPr>
          <w:rFonts w:ascii="Times New Roman" w:hAnsi="Times New Roman"/>
          <w:b/>
          <w:iCs/>
          <w:color w:val="auto"/>
        </w:rPr>
        <w:t>201</w:t>
      </w:r>
      <w:r w:rsidR="005162A4" w:rsidRPr="00BB7022">
        <w:rPr>
          <w:rFonts w:ascii="Times New Roman" w:hAnsi="Times New Roman"/>
          <w:b/>
          <w:iCs/>
          <w:color w:val="auto"/>
        </w:rPr>
        <w:t>0</w:t>
      </w:r>
      <w:r w:rsidRPr="00BB7022">
        <w:rPr>
          <w:rFonts w:ascii="Times New Roman" w:hAnsi="Times New Roman"/>
          <w:b/>
          <w:iCs/>
          <w:color w:val="auto"/>
        </w:rPr>
        <w:t xml:space="preserve"> r.</w:t>
      </w:r>
      <w:bookmarkEnd w:id="142"/>
    </w:p>
    <w:p w:rsidR="000674BA" w:rsidRPr="00BB7022" w:rsidRDefault="003319D7" w:rsidP="000674BA">
      <w:pPr>
        <w:pStyle w:val="Default"/>
        <w:keepNext/>
        <w:keepLines/>
        <w:spacing w:line="320" w:lineRule="atLeast"/>
        <w:rPr>
          <w:rFonts w:ascii="Times New Roman" w:hAnsi="Times New Roman" w:cs="Times New Roman"/>
          <w:color w:val="auto"/>
        </w:rPr>
      </w:pPr>
      <w:r w:rsidRPr="00BB7022">
        <w:rPr>
          <w:noProof/>
          <w:lang w:eastAsia="pl-PL"/>
        </w:rPr>
        <w:drawing>
          <wp:inline distT="0" distB="0" distL="0" distR="0" wp14:anchorId="456A3C14" wp14:editId="178FA4A8">
            <wp:extent cx="5362576" cy="3519488"/>
            <wp:effectExtent l="0" t="0" r="9525" b="2413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74BA" w:rsidRPr="00BB7022" w:rsidRDefault="000674BA" w:rsidP="000674BA">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*CO</w:t>
      </w:r>
      <w:r w:rsidRPr="00BB7022">
        <w:rPr>
          <w:rFonts w:eastAsia="Times New Roman" w:cs="Times New Roman"/>
          <w:szCs w:val="24"/>
          <w:vertAlign w:val="subscript"/>
          <w:lang w:eastAsia="pl-PL"/>
        </w:rPr>
        <w:t>2</w:t>
      </w:r>
      <w:r w:rsidRPr="00BB7022">
        <w:rPr>
          <w:rFonts w:eastAsia="Times New Roman" w:cs="Times New Roman"/>
          <w:szCs w:val="24"/>
          <w:lang w:eastAsia="pl-PL"/>
        </w:rPr>
        <w:t xml:space="preserve"> podane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setkach ton</w:t>
      </w:r>
    </w:p>
    <w:p w:rsidR="000674BA" w:rsidRPr="00BB7022" w:rsidRDefault="000674BA" w:rsidP="000674BA">
      <w:pPr>
        <w:pStyle w:val="Default"/>
        <w:keepNext/>
        <w:keepLines/>
        <w:spacing w:line="320" w:lineRule="atLeast"/>
        <w:jc w:val="both"/>
        <w:rPr>
          <w:rFonts w:ascii="Times New Roman" w:hAnsi="Times New Roman" w:cs="Times New Roman"/>
          <w:i/>
          <w:color w:val="auto"/>
          <w:sz w:val="22"/>
        </w:rPr>
      </w:pPr>
      <w:r w:rsidRPr="00BB7022">
        <w:rPr>
          <w:rFonts w:ascii="Times New Roman" w:hAnsi="Times New Roman" w:cs="Times New Roman"/>
          <w:i/>
          <w:color w:val="auto"/>
          <w:sz w:val="22"/>
        </w:rPr>
        <w:t>Źródło: Opracowania własne</w:t>
      </w:r>
    </w:p>
    <w:p w:rsidR="003319D7" w:rsidRPr="00BB7022" w:rsidRDefault="003319D7" w:rsidP="000674BA">
      <w:pPr>
        <w:pStyle w:val="Default"/>
        <w:spacing w:line="320" w:lineRule="atLeast"/>
        <w:jc w:val="both"/>
        <w:rPr>
          <w:rFonts w:ascii="Times New Roman" w:hAnsi="Times New Roman" w:cs="Times New Roman"/>
          <w:i/>
          <w:color w:val="auto"/>
        </w:rPr>
      </w:pPr>
    </w:p>
    <w:p w:rsidR="000674BA" w:rsidRPr="00BB7022" w:rsidRDefault="000674BA" w:rsidP="00C07040">
      <w:pPr>
        <w:pStyle w:val="STytuTabeli"/>
        <w:spacing w:before="0" w:beforeAutospacing="0" w:after="0" w:line="320" w:lineRule="atLeast"/>
        <w:rPr>
          <w:iCs/>
          <w:sz w:val="24"/>
          <w:szCs w:val="24"/>
        </w:rPr>
      </w:pPr>
      <w:bookmarkStart w:id="143" w:name="_Toc428171970"/>
      <w:bookmarkStart w:id="144" w:name="_Toc459277055"/>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42</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Zużycie energii</w:t>
      </w:r>
      <w:r w:rsidR="00132DBA" w:rsidRPr="00BB7022">
        <w:rPr>
          <w:iCs/>
          <w:sz w:val="24"/>
          <w:szCs w:val="24"/>
        </w:rPr>
        <w:t xml:space="preserve"> i </w:t>
      </w:r>
      <w:r w:rsidRPr="00BB7022">
        <w:rPr>
          <w:iCs/>
          <w:sz w:val="24"/>
          <w:szCs w:val="24"/>
        </w:rPr>
        <w:t>całkowita emisja CO</w:t>
      </w:r>
      <w:r w:rsidRPr="00BB7022">
        <w:rPr>
          <w:iCs/>
          <w:sz w:val="24"/>
          <w:szCs w:val="24"/>
          <w:vertAlign w:val="subscript"/>
        </w:rPr>
        <w:t>2</w:t>
      </w:r>
      <w:r w:rsidR="00132DBA" w:rsidRPr="00BB7022">
        <w:rPr>
          <w:iCs/>
          <w:sz w:val="24"/>
          <w:szCs w:val="24"/>
          <w:vertAlign w:val="subscript"/>
        </w:rPr>
        <w:t xml:space="preserve"> w </w:t>
      </w:r>
      <w:r w:rsidRPr="00BB7022">
        <w:rPr>
          <w:iCs/>
          <w:sz w:val="24"/>
          <w:szCs w:val="24"/>
        </w:rPr>
        <w:t>poszczególnych sektorach</w:t>
      </w:r>
      <w:bookmarkEnd w:id="143"/>
      <w:r w:rsidR="00132DBA" w:rsidRPr="00BB7022">
        <w:rPr>
          <w:iCs/>
          <w:sz w:val="24"/>
          <w:szCs w:val="24"/>
        </w:rPr>
        <w:t xml:space="preserve"> w </w:t>
      </w:r>
      <w:r w:rsidRPr="00BB7022">
        <w:rPr>
          <w:iCs/>
          <w:sz w:val="24"/>
          <w:szCs w:val="24"/>
        </w:rPr>
        <w:t>201</w:t>
      </w:r>
      <w:r w:rsidR="00803170" w:rsidRPr="00BB7022">
        <w:rPr>
          <w:iCs/>
          <w:sz w:val="24"/>
          <w:szCs w:val="24"/>
        </w:rPr>
        <w:t>0</w:t>
      </w:r>
      <w:r w:rsidRPr="00BB7022">
        <w:rPr>
          <w:iCs/>
          <w:sz w:val="24"/>
          <w:szCs w:val="24"/>
        </w:rPr>
        <w:t xml:space="preserve"> r.</w:t>
      </w:r>
      <w:bookmarkEnd w:id="144"/>
    </w:p>
    <w:tbl>
      <w:tblPr>
        <w:tblW w:w="8360" w:type="dxa"/>
        <w:jc w:val="center"/>
        <w:tblInd w:w="60" w:type="dxa"/>
        <w:tblCellMar>
          <w:left w:w="70" w:type="dxa"/>
          <w:right w:w="70" w:type="dxa"/>
        </w:tblCellMar>
        <w:tblLook w:val="04A0" w:firstRow="1" w:lastRow="0" w:firstColumn="1" w:lastColumn="0" w:noHBand="0" w:noVBand="1"/>
      </w:tblPr>
      <w:tblGrid>
        <w:gridCol w:w="2953"/>
        <w:gridCol w:w="1327"/>
        <w:gridCol w:w="1340"/>
        <w:gridCol w:w="1300"/>
        <w:gridCol w:w="1440"/>
      </w:tblGrid>
      <w:tr w:rsidR="0054475A" w:rsidRPr="00BB7022" w:rsidTr="0054475A">
        <w:trPr>
          <w:trHeight w:val="300"/>
          <w:jc w:val="center"/>
        </w:trPr>
        <w:tc>
          <w:tcPr>
            <w:tcW w:w="3060" w:type="dxa"/>
            <w:vMerge w:val="restart"/>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center"/>
              <w:rPr>
                <w:rFonts w:eastAsia="Times New Roman" w:cs="Times New Roman"/>
                <w:b/>
                <w:bCs/>
                <w:szCs w:val="24"/>
                <w:lang w:eastAsia="pl-PL"/>
              </w:rPr>
            </w:pPr>
            <w:r w:rsidRPr="00BB7022">
              <w:rPr>
                <w:rFonts w:eastAsia="Times New Roman" w:cs="Times New Roman"/>
                <w:b/>
                <w:bCs/>
                <w:szCs w:val="24"/>
                <w:lang w:eastAsia="pl-PL"/>
              </w:rPr>
              <w:t>Sektor</w:t>
            </w:r>
          </w:p>
        </w:tc>
        <w:tc>
          <w:tcPr>
            <w:tcW w:w="132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Ilość energii końcowej [MWh/rok]</w:t>
            </w:r>
          </w:p>
        </w:tc>
        <w:tc>
          <w:tcPr>
            <w:tcW w:w="124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Udział procentowy</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Łączna emisja CO2 [Mg/rok]</w:t>
            </w:r>
          </w:p>
        </w:tc>
        <w:tc>
          <w:tcPr>
            <w:tcW w:w="1440" w:type="dxa"/>
            <w:vMerge w:val="restart"/>
            <w:tcBorders>
              <w:top w:val="single" w:sz="8" w:space="0" w:color="auto"/>
              <w:left w:val="single" w:sz="4" w:space="0" w:color="auto"/>
              <w:bottom w:val="single" w:sz="4" w:space="0" w:color="auto"/>
              <w:right w:val="single" w:sz="8" w:space="0" w:color="auto"/>
            </w:tcBorders>
            <w:shd w:val="clear" w:color="auto" w:fill="C2D69B" w:themeFill="accent3" w:themeFillTint="99"/>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Udział procentowy</w:t>
            </w:r>
          </w:p>
        </w:tc>
      </w:tr>
      <w:tr w:rsidR="0054475A" w:rsidRPr="00BB7022" w:rsidTr="0054475A">
        <w:trPr>
          <w:trHeight w:val="300"/>
          <w:jc w:val="center"/>
        </w:trPr>
        <w:tc>
          <w:tcPr>
            <w:tcW w:w="3060" w:type="dxa"/>
            <w:vMerge/>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b/>
                <w:bCs/>
                <w:szCs w:val="24"/>
                <w:lang w:eastAsia="pl-PL"/>
              </w:rPr>
            </w:pPr>
          </w:p>
        </w:tc>
        <w:tc>
          <w:tcPr>
            <w:tcW w:w="132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24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30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440" w:type="dxa"/>
            <w:vMerge/>
            <w:tcBorders>
              <w:top w:val="single" w:sz="8" w:space="0" w:color="auto"/>
              <w:left w:val="single" w:sz="4" w:space="0" w:color="auto"/>
              <w:bottom w:val="single" w:sz="4" w:space="0" w:color="auto"/>
              <w:right w:val="single" w:sz="8"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r>
      <w:tr w:rsidR="0054475A" w:rsidRPr="00BB7022" w:rsidTr="0054475A">
        <w:trPr>
          <w:trHeight w:val="315"/>
          <w:jc w:val="center"/>
        </w:trPr>
        <w:tc>
          <w:tcPr>
            <w:tcW w:w="3060" w:type="dxa"/>
            <w:vMerge/>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b/>
                <w:bCs/>
                <w:szCs w:val="24"/>
                <w:lang w:eastAsia="pl-PL"/>
              </w:rPr>
            </w:pPr>
          </w:p>
        </w:tc>
        <w:tc>
          <w:tcPr>
            <w:tcW w:w="132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24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300" w:type="dxa"/>
            <w:vMerge/>
            <w:tcBorders>
              <w:top w:val="single" w:sz="8" w:space="0" w:color="auto"/>
              <w:left w:val="single" w:sz="4" w:space="0" w:color="auto"/>
              <w:bottom w:val="single" w:sz="4" w:space="0" w:color="auto"/>
              <w:right w:val="single" w:sz="4"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c>
          <w:tcPr>
            <w:tcW w:w="1440" w:type="dxa"/>
            <w:vMerge/>
            <w:tcBorders>
              <w:top w:val="single" w:sz="8" w:space="0" w:color="auto"/>
              <w:left w:val="single" w:sz="4" w:space="0" w:color="auto"/>
              <w:bottom w:val="single" w:sz="4" w:space="0" w:color="auto"/>
              <w:right w:val="single" w:sz="8" w:space="0" w:color="auto"/>
            </w:tcBorders>
            <w:shd w:val="clear" w:color="auto" w:fill="C2D69B" w:themeFill="accent3" w:themeFillTint="99"/>
            <w:vAlign w:val="center"/>
            <w:hideMark/>
          </w:tcPr>
          <w:p w:rsidR="0054475A" w:rsidRPr="00BB7022" w:rsidRDefault="0054475A" w:rsidP="0054475A">
            <w:pPr>
              <w:spacing w:after="0" w:line="240" w:lineRule="auto"/>
              <w:jc w:val="left"/>
              <w:rPr>
                <w:rFonts w:eastAsia="Times New Roman" w:cs="Times New Roman"/>
                <w:color w:val="000000"/>
                <w:szCs w:val="24"/>
                <w:lang w:eastAsia="pl-PL"/>
              </w:rPr>
            </w:pPr>
          </w:p>
        </w:tc>
      </w:tr>
      <w:tr w:rsidR="0054475A" w:rsidRPr="00BB7022" w:rsidTr="0054475A">
        <w:trPr>
          <w:trHeight w:val="600"/>
          <w:jc w:val="center"/>
        </w:trPr>
        <w:tc>
          <w:tcPr>
            <w:tcW w:w="3060" w:type="dxa"/>
            <w:tcBorders>
              <w:top w:val="nil"/>
              <w:left w:val="single" w:sz="8" w:space="0" w:color="auto"/>
              <w:bottom w:val="single" w:sz="4" w:space="0" w:color="auto"/>
              <w:right w:val="single" w:sz="4" w:space="0" w:color="auto"/>
            </w:tcBorders>
            <w:shd w:val="clear" w:color="auto" w:fill="auto"/>
            <w:vAlign w:val="center"/>
            <w:hideMark/>
          </w:tcPr>
          <w:p w:rsidR="0054475A" w:rsidRPr="00BB7022" w:rsidRDefault="0054475A" w:rsidP="0054475A">
            <w:pPr>
              <w:spacing w:after="0" w:line="240" w:lineRule="auto"/>
              <w:rPr>
                <w:rFonts w:eastAsia="Times New Roman" w:cs="Times New Roman"/>
                <w:szCs w:val="24"/>
                <w:lang w:eastAsia="pl-PL"/>
              </w:rPr>
            </w:pPr>
            <w:r w:rsidRPr="00BB7022">
              <w:rPr>
                <w:rFonts w:eastAsia="Times New Roman" w:cs="Times New Roman"/>
                <w:szCs w:val="24"/>
                <w:lang w:eastAsia="pl-PL"/>
              </w:rPr>
              <w:t xml:space="preserve">Sektor budownictwa mieszkalnego </w:t>
            </w:r>
          </w:p>
        </w:tc>
        <w:tc>
          <w:tcPr>
            <w:tcW w:w="132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104 287,04</w:t>
            </w:r>
          </w:p>
        </w:tc>
        <w:tc>
          <w:tcPr>
            <w:tcW w:w="124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34,90%</w:t>
            </w:r>
          </w:p>
        </w:tc>
        <w:tc>
          <w:tcPr>
            <w:tcW w:w="130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 xml:space="preserve">17 676,82 </w:t>
            </w:r>
          </w:p>
        </w:tc>
        <w:tc>
          <w:tcPr>
            <w:tcW w:w="1440" w:type="dxa"/>
            <w:tcBorders>
              <w:top w:val="nil"/>
              <w:left w:val="nil"/>
              <w:bottom w:val="single" w:sz="4" w:space="0" w:color="auto"/>
              <w:right w:val="single" w:sz="8"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24,75%</w:t>
            </w:r>
          </w:p>
        </w:tc>
      </w:tr>
      <w:tr w:rsidR="0054475A" w:rsidRPr="00BB7022" w:rsidTr="0054475A">
        <w:trPr>
          <w:trHeight w:val="600"/>
          <w:jc w:val="center"/>
        </w:trPr>
        <w:tc>
          <w:tcPr>
            <w:tcW w:w="3060" w:type="dxa"/>
            <w:tcBorders>
              <w:top w:val="nil"/>
              <w:left w:val="single" w:sz="8" w:space="0" w:color="auto"/>
              <w:bottom w:val="single" w:sz="4" w:space="0" w:color="auto"/>
              <w:right w:val="single" w:sz="4" w:space="0" w:color="auto"/>
            </w:tcBorders>
            <w:shd w:val="clear" w:color="auto" w:fill="auto"/>
            <w:vAlign w:val="center"/>
            <w:hideMark/>
          </w:tcPr>
          <w:p w:rsidR="0054475A" w:rsidRPr="00BB7022" w:rsidRDefault="0054475A" w:rsidP="0054475A">
            <w:pPr>
              <w:spacing w:after="0" w:line="240" w:lineRule="auto"/>
              <w:rPr>
                <w:rFonts w:eastAsia="Times New Roman" w:cs="Times New Roman"/>
                <w:szCs w:val="24"/>
                <w:lang w:eastAsia="pl-PL"/>
              </w:rPr>
            </w:pPr>
            <w:r w:rsidRPr="00BB7022">
              <w:rPr>
                <w:rFonts w:eastAsia="Times New Roman" w:cs="Times New Roman"/>
                <w:szCs w:val="24"/>
                <w:lang w:eastAsia="pl-PL"/>
              </w:rPr>
              <w:t>Sektor budownictwa użyteczności publicznej</w:t>
            </w:r>
          </w:p>
        </w:tc>
        <w:tc>
          <w:tcPr>
            <w:tcW w:w="132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8 798,40</w:t>
            </w:r>
          </w:p>
        </w:tc>
        <w:tc>
          <w:tcPr>
            <w:tcW w:w="124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2,94%</w:t>
            </w:r>
          </w:p>
        </w:tc>
        <w:tc>
          <w:tcPr>
            <w:tcW w:w="130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 xml:space="preserve">2 575,67 </w:t>
            </w:r>
          </w:p>
        </w:tc>
        <w:tc>
          <w:tcPr>
            <w:tcW w:w="1440" w:type="dxa"/>
            <w:tcBorders>
              <w:top w:val="nil"/>
              <w:left w:val="nil"/>
              <w:bottom w:val="single" w:sz="4" w:space="0" w:color="auto"/>
              <w:right w:val="single" w:sz="8"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3,61%</w:t>
            </w:r>
          </w:p>
        </w:tc>
      </w:tr>
      <w:tr w:rsidR="0054475A" w:rsidRPr="00BB7022" w:rsidTr="0054475A">
        <w:trPr>
          <w:trHeight w:val="300"/>
          <w:jc w:val="center"/>
        </w:trPr>
        <w:tc>
          <w:tcPr>
            <w:tcW w:w="3060" w:type="dxa"/>
            <w:tcBorders>
              <w:top w:val="nil"/>
              <w:left w:val="single" w:sz="8" w:space="0" w:color="auto"/>
              <w:bottom w:val="single" w:sz="4" w:space="0" w:color="auto"/>
              <w:right w:val="single" w:sz="4" w:space="0" w:color="auto"/>
            </w:tcBorders>
            <w:shd w:val="clear" w:color="auto" w:fill="auto"/>
            <w:vAlign w:val="center"/>
            <w:hideMark/>
          </w:tcPr>
          <w:p w:rsidR="0054475A" w:rsidRPr="00BB7022" w:rsidRDefault="0054475A" w:rsidP="0054475A">
            <w:pPr>
              <w:spacing w:after="0" w:line="240" w:lineRule="auto"/>
              <w:rPr>
                <w:rFonts w:eastAsia="Times New Roman" w:cs="Times New Roman"/>
                <w:szCs w:val="24"/>
                <w:lang w:eastAsia="pl-PL"/>
              </w:rPr>
            </w:pPr>
            <w:r w:rsidRPr="00BB7022">
              <w:rPr>
                <w:rFonts w:eastAsia="Times New Roman" w:cs="Times New Roman"/>
                <w:szCs w:val="24"/>
                <w:lang w:eastAsia="pl-PL"/>
              </w:rPr>
              <w:t>Sektor gospodarczy</w:t>
            </w:r>
          </w:p>
        </w:tc>
        <w:tc>
          <w:tcPr>
            <w:tcW w:w="132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35 554,16</w:t>
            </w:r>
          </w:p>
        </w:tc>
        <w:tc>
          <w:tcPr>
            <w:tcW w:w="124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11,90%</w:t>
            </w:r>
          </w:p>
        </w:tc>
        <w:tc>
          <w:tcPr>
            <w:tcW w:w="130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 xml:space="preserve">12 363,22 </w:t>
            </w:r>
          </w:p>
        </w:tc>
        <w:tc>
          <w:tcPr>
            <w:tcW w:w="1440" w:type="dxa"/>
            <w:tcBorders>
              <w:top w:val="nil"/>
              <w:left w:val="nil"/>
              <w:bottom w:val="single" w:sz="4" w:space="0" w:color="auto"/>
              <w:right w:val="single" w:sz="8"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17,31%</w:t>
            </w:r>
          </w:p>
        </w:tc>
      </w:tr>
      <w:tr w:rsidR="0054475A" w:rsidRPr="00BB7022" w:rsidTr="0054475A">
        <w:trPr>
          <w:trHeight w:val="300"/>
          <w:jc w:val="center"/>
        </w:trPr>
        <w:tc>
          <w:tcPr>
            <w:tcW w:w="3060" w:type="dxa"/>
            <w:tcBorders>
              <w:top w:val="nil"/>
              <w:left w:val="single" w:sz="8" w:space="0" w:color="auto"/>
              <w:bottom w:val="single" w:sz="4" w:space="0" w:color="auto"/>
              <w:right w:val="single" w:sz="4" w:space="0" w:color="auto"/>
            </w:tcBorders>
            <w:shd w:val="clear" w:color="auto" w:fill="auto"/>
            <w:vAlign w:val="center"/>
            <w:hideMark/>
          </w:tcPr>
          <w:p w:rsidR="0054475A" w:rsidRPr="00BB7022" w:rsidRDefault="0054475A" w:rsidP="0054475A">
            <w:pPr>
              <w:spacing w:after="0" w:line="240" w:lineRule="auto"/>
              <w:rPr>
                <w:rFonts w:eastAsia="Times New Roman" w:cs="Times New Roman"/>
                <w:szCs w:val="24"/>
                <w:lang w:eastAsia="pl-PL"/>
              </w:rPr>
            </w:pPr>
            <w:r w:rsidRPr="00BB7022">
              <w:rPr>
                <w:rFonts w:eastAsia="Times New Roman" w:cs="Times New Roman"/>
                <w:szCs w:val="24"/>
                <w:lang w:eastAsia="pl-PL"/>
              </w:rPr>
              <w:t>Transport</w:t>
            </w:r>
          </w:p>
        </w:tc>
        <w:tc>
          <w:tcPr>
            <w:tcW w:w="132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149 723,92</w:t>
            </w:r>
          </w:p>
        </w:tc>
        <w:tc>
          <w:tcPr>
            <w:tcW w:w="124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50,11%</w:t>
            </w:r>
          </w:p>
        </w:tc>
        <w:tc>
          <w:tcPr>
            <w:tcW w:w="130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 xml:space="preserve">38 435,18 </w:t>
            </w:r>
          </w:p>
        </w:tc>
        <w:tc>
          <w:tcPr>
            <w:tcW w:w="1440" w:type="dxa"/>
            <w:tcBorders>
              <w:top w:val="nil"/>
              <w:left w:val="nil"/>
              <w:bottom w:val="single" w:sz="4" w:space="0" w:color="auto"/>
              <w:right w:val="single" w:sz="8"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53,81%</w:t>
            </w:r>
          </w:p>
        </w:tc>
      </w:tr>
      <w:tr w:rsidR="0054475A" w:rsidRPr="00BB7022" w:rsidTr="0054475A">
        <w:trPr>
          <w:trHeight w:val="300"/>
          <w:jc w:val="center"/>
        </w:trPr>
        <w:tc>
          <w:tcPr>
            <w:tcW w:w="3060" w:type="dxa"/>
            <w:tcBorders>
              <w:top w:val="nil"/>
              <w:left w:val="single" w:sz="8" w:space="0" w:color="auto"/>
              <w:bottom w:val="single" w:sz="4" w:space="0" w:color="auto"/>
              <w:right w:val="single" w:sz="4" w:space="0" w:color="auto"/>
            </w:tcBorders>
            <w:shd w:val="clear" w:color="auto" w:fill="auto"/>
            <w:vAlign w:val="center"/>
            <w:hideMark/>
          </w:tcPr>
          <w:p w:rsidR="0054475A" w:rsidRPr="00BB7022" w:rsidRDefault="0054475A" w:rsidP="0054475A">
            <w:pPr>
              <w:spacing w:after="0" w:line="240" w:lineRule="auto"/>
              <w:rPr>
                <w:rFonts w:eastAsia="Times New Roman" w:cs="Times New Roman"/>
                <w:szCs w:val="24"/>
                <w:lang w:eastAsia="pl-PL"/>
              </w:rPr>
            </w:pPr>
            <w:r w:rsidRPr="00BB7022">
              <w:rPr>
                <w:rFonts w:eastAsia="Times New Roman" w:cs="Times New Roman"/>
                <w:szCs w:val="24"/>
                <w:lang w:eastAsia="pl-PL"/>
              </w:rPr>
              <w:t>Oświetlenie uliczne</w:t>
            </w:r>
          </w:p>
        </w:tc>
        <w:tc>
          <w:tcPr>
            <w:tcW w:w="132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427,79</w:t>
            </w:r>
          </w:p>
        </w:tc>
        <w:tc>
          <w:tcPr>
            <w:tcW w:w="124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0,14%</w:t>
            </w:r>
          </w:p>
        </w:tc>
        <w:tc>
          <w:tcPr>
            <w:tcW w:w="1300" w:type="dxa"/>
            <w:tcBorders>
              <w:top w:val="nil"/>
              <w:left w:val="nil"/>
              <w:bottom w:val="single" w:sz="4"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 xml:space="preserve">380,74 </w:t>
            </w:r>
          </w:p>
        </w:tc>
        <w:tc>
          <w:tcPr>
            <w:tcW w:w="1440" w:type="dxa"/>
            <w:tcBorders>
              <w:top w:val="nil"/>
              <w:left w:val="nil"/>
              <w:bottom w:val="single" w:sz="4" w:space="0" w:color="auto"/>
              <w:right w:val="single" w:sz="8"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color w:val="000000"/>
                <w:szCs w:val="24"/>
                <w:lang w:eastAsia="pl-PL"/>
              </w:rPr>
            </w:pPr>
            <w:r w:rsidRPr="00BB7022">
              <w:rPr>
                <w:rFonts w:eastAsia="Times New Roman" w:cs="Times New Roman"/>
                <w:color w:val="000000"/>
                <w:szCs w:val="24"/>
                <w:lang w:eastAsia="pl-PL"/>
              </w:rPr>
              <w:t>0,53%</w:t>
            </w:r>
          </w:p>
        </w:tc>
      </w:tr>
      <w:tr w:rsidR="0054475A" w:rsidRPr="00BB7022" w:rsidTr="0054475A">
        <w:trPr>
          <w:trHeight w:val="330"/>
          <w:jc w:val="center"/>
        </w:trPr>
        <w:tc>
          <w:tcPr>
            <w:tcW w:w="3060" w:type="dxa"/>
            <w:tcBorders>
              <w:top w:val="nil"/>
              <w:left w:val="single" w:sz="8" w:space="0" w:color="auto"/>
              <w:bottom w:val="single" w:sz="8" w:space="0" w:color="auto"/>
              <w:right w:val="single" w:sz="4" w:space="0" w:color="auto"/>
            </w:tcBorders>
            <w:shd w:val="clear" w:color="auto" w:fill="auto"/>
            <w:vAlign w:val="center"/>
            <w:hideMark/>
          </w:tcPr>
          <w:p w:rsidR="0054475A" w:rsidRPr="00BB7022" w:rsidRDefault="0054475A" w:rsidP="0054475A">
            <w:pPr>
              <w:spacing w:after="0" w:line="240" w:lineRule="auto"/>
              <w:jc w:val="left"/>
              <w:rPr>
                <w:rFonts w:eastAsia="Times New Roman" w:cs="Times New Roman"/>
                <w:b/>
                <w:szCs w:val="24"/>
                <w:lang w:eastAsia="pl-PL"/>
              </w:rPr>
            </w:pPr>
            <w:r w:rsidRPr="00BB7022">
              <w:rPr>
                <w:rFonts w:eastAsia="Times New Roman" w:cs="Times New Roman"/>
                <w:b/>
                <w:szCs w:val="24"/>
                <w:lang w:eastAsia="pl-PL"/>
              </w:rPr>
              <w:t>Łącznie</w:t>
            </w:r>
          </w:p>
        </w:tc>
        <w:tc>
          <w:tcPr>
            <w:tcW w:w="1320" w:type="dxa"/>
            <w:tcBorders>
              <w:top w:val="nil"/>
              <w:left w:val="nil"/>
              <w:bottom w:val="single" w:sz="8"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298 791,32</w:t>
            </w:r>
          </w:p>
        </w:tc>
        <w:tc>
          <w:tcPr>
            <w:tcW w:w="1240" w:type="dxa"/>
            <w:tcBorders>
              <w:top w:val="nil"/>
              <w:left w:val="nil"/>
              <w:bottom w:val="single" w:sz="8"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100%</w:t>
            </w:r>
          </w:p>
        </w:tc>
        <w:tc>
          <w:tcPr>
            <w:tcW w:w="1300" w:type="dxa"/>
            <w:tcBorders>
              <w:top w:val="nil"/>
              <w:left w:val="nil"/>
              <w:bottom w:val="single" w:sz="8"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71 431,63</w:t>
            </w:r>
          </w:p>
        </w:tc>
        <w:tc>
          <w:tcPr>
            <w:tcW w:w="1440" w:type="dxa"/>
            <w:tcBorders>
              <w:top w:val="nil"/>
              <w:left w:val="nil"/>
              <w:bottom w:val="single" w:sz="8" w:space="0" w:color="auto"/>
              <w:right w:val="single" w:sz="4" w:space="0" w:color="auto"/>
            </w:tcBorders>
            <w:shd w:val="clear" w:color="auto" w:fill="auto"/>
            <w:noWrap/>
            <w:vAlign w:val="center"/>
            <w:hideMark/>
          </w:tcPr>
          <w:p w:rsidR="0054475A" w:rsidRPr="00BB7022" w:rsidRDefault="0054475A" w:rsidP="0054475A">
            <w:pPr>
              <w:spacing w:after="0" w:line="240" w:lineRule="auto"/>
              <w:jc w:val="center"/>
              <w:rPr>
                <w:rFonts w:eastAsia="Times New Roman" w:cs="Times New Roman"/>
                <w:b/>
                <w:color w:val="000000"/>
                <w:szCs w:val="24"/>
                <w:lang w:eastAsia="pl-PL"/>
              </w:rPr>
            </w:pPr>
            <w:r w:rsidRPr="00BB7022">
              <w:rPr>
                <w:rFonts w:eastAsia="Times New Roman" w:cs="Times New Roman"/>
                <w:b/>
                <w:color w:val="000000"/>
                <w:szCs w:val="24"/>
                <w:lang w:eastAsia="pl-PL"/>
              </w:rPr>
              <w:t>100%</w:t>
            </w:r>
          </w:p>
        </w:tc>
      </w:tr>
    </w:tbl>
    <w:p w:rsidR="000674BA" w:rsidRPr="00BB7022" w:rsidRDefault="000674BA" w:rsidP="00C07040">
      <w:pPr>
        <w:pStyle w:val="Default"/>
        <w:keepNext/>
        <w:keepLines/>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54475A" w:rsidRPr="00BB7022" w:rsidRDefault="0054475A" w:rsidP="0054475A">
      <w:pPr>
        <w:pStyle w:val="Default"/>
        <w:spacing w:after="240" w:line="320" w:lineRule="atLeast"/>
        <w:jc w:val="both"/>
        <w:rPr>
          <w:rFonts w:ascii="Times New Roman" w:hAnsi="Times New Roman" w:cs="Times New Roman"/>
          <w:i/>
          <w:color w:val="auto"/>
          <w:sz w:val="20"/>
          <w:szCs w:val="20"/>
        </w:rPr>
      </w:pPr>
    </w:p>
    <w:p w:rsidR="000674BA" w:rsidRPr="00BB7022" w:rsidRDefault="000674BA" w:rsidP="0054475A">
      <w:pPr>
        <w:pStyle w:val="NagRysunkw"/>
        <w:keepNext/>
        <w:keepLines/>
        <w:spacing w:line="320" w:lineRule="atLeast"/>
        <w:jc w:val="both"/>
        <w:rPr>
          <w:rFonts w:ascii="Times New Roman" w:hAnsi="Times New Roman"/>
          <w:iCs/>
          <w:sz w:val="24"/>
          <w:szCs w:val="24"/>
        </w:rPr>
      </w:pPr>
      <w:bookmarkStart w:id="145" w:name="_Toc459277190"/>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20</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Emisja CO</w:t>
      </w:r>
      <w:r w:rsidRPr="00BB7022">
        <w:rPr>
          <w:rFonts w:ascii="Times New Roman" w:hAnsi="Times New Roman"/>
          <w:iCs/>
          <w:sz w:val="24"/>
          <w:szCs w:val="24"/>
          <w:vertAlign w:val="subscript"/>
        </w:rPr>
        <w:t>2</w:t>
      </w:r>
      <w:r w:rsidRPr="00BB7022">
        <w:rPr>
          <w:rFonts w:ascii="Times New Roman" w:hAnsi="Times New Roman"/>
          <w:iCs/>
          <w:sz w:val="24"/>
          <w:szCs w:val="24"/>
        </w:rPr>
        <w:t xml:space="preserve"> [Mg-rok]</w:t>
      </w:r>
      <w:r w:rsidR="00803170" w:rsidRPr="00BB7022">
        <w:rPr>
          <w:rFonts w:ascii="Times New Roman" w:hAnsi="Times New Roman"/>
          <w:iCs/>
          <w:sz w:val="24"/>
          <w:szCs w:val="24"/>
        </w:rPr>
        <w:t xml:space="preserve"> </w:t>
      </w:r>
      <w:r w:rsidRPr="00BB7022">
        <w:rPr>
          <w:rFonts w:ascii="Times New Roman" w:hAnsi="Times New Roman"/>
          <w:iCs/>
          <w:sz w:val="24"/>
          <w:szCs w:val="24"/>
        </w:rPr>
        <w:t>poszczególnych sektorach</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803170" w:rsidRPr="00BB7022">
        <w:rPr>
          <w:rFonts w:ascii="Times New Roman" w:hAnsi="Times New Roman"/>
          <w:iCs/>
          <w:sz w:val="24"/>
          <w:szCs w:val="24"/>
        </w:rPr>
        <w:t>0</w:t>
      </w:r>
      <w:r w:rsidRPr="00BB7022">
        <w:rPr>
          <w:rFonts w:ascii="Times New Roman" w:hAnsi="Times New Roman"/>
          <w:iCs/>
          <w:sz w:val="24"/>
          <w:szCs w:val="24"/>
        </w:rPr>
        <w:t xml:space="preserve"> r.</w:t>
      </w:r>
      <w:bookmarkEnd w:id="145"/>
      <w:r w:rsidRPr="00BB7022">
        <w:rPr>
          <w:rFonts w:ascii="Times New Roman" w:hAnsi="Times New Roman"/>
          <w:iCs/>
          <w:sz w:val="24"/>
          <w:szCs w:val="24"/>
        </w:rPr>
        <w:t xml:space="preserve"> </w:t>
      </w:r>
    </w:p>
    <w:p w:rsidR="000674BA" w:rsidRPr="00BB7022" w:rsidRDefault="0054475A" w:rsidP="0054475A">
      <w:pPr>
        <w:keepNext/>
        <w:keepLines/>
        <w:spacing w:after="0" w:line="320" w:lineRule="atLeast"/>
        <w:jc w:val="center"/>
        <w:rPr>
          <w:rFonts w:cs="Times New Roman"/>
          <w:szCs w:val="24"/>
        </w:rPr>
      </w:pPr>
      <w:r w:rsidRPr="00BB7022">
        <w:rPr>
          <w:noProof/>
          <w:lang w:eastAsia="pl-PL"/>
        </w:rPr>
        <w:drawing>
          <wp:inline distT="0" distB="0" distL="0" distR="0" wp14:anchorId="7CAC8F41" wp14:editId="0300A2BC">
            <wp:extent cx="4886325" cy="3105150"/>
            <wp:effectExtent l="0" t="0" r="9525" b="1905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74BA" w:rsidRPr="00BB7022" w:rsidRDefault="000674BA" w:rsidP="0054475A">
      <w:pPr>
        <w:keepNext/>
        <w:keepLines/>
        <w:spacing w:after="0" w:line="320" w:lineRule="atLeast"/>
        <w:jc w:val="center"/>
        <w:rPr>
          <w:rFonts w:eastAsia="Times New Roman" w:cs="Times New Roman"/>
          <w:szCs w:val="24"/>
          <w:lang w:eastAsia="pl-PL"/>
        </w:rPr>
      </w:pPr>
      <w:r w:rsidRPr="00BB7022">
        <w:rPr>
          <w:rFonts w:eastAsia="Times New Roman" w:cs="Times New Roman"/>
          <w:szCs w:val="24"/>
          <w:lang w:eastAsia="pl-PL"/>
        </w:rPr>
        <w:t>*CO2 podane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setkach ton</w:t>
      </w:r>
    </w:p>
    <w:p w:rsidR="000674BA" w:rsidRPr="00BB7022" w:rsidRDefault="000674BA" w:rsidP="0054475A">
      <w:pPr>
        <w:pStyle w:val="Default"/>
        <w:keepNext/>
        <w:keepLines/>
        <w:spacing w:line="320" w:lineRule="atLeast"/>
        <w:ind w:left="284"/>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055EBD" w:rsidRPr="00BB7022" w:rsidRDefault="00055EBD" w:rsidP="00055EBD">
      <w:pPr>
        <w:pStyle w:val="Default"/>
        <w:spacing w:line="320" w:lineRule="atLeast"/>
        <w:ind w:left="284"/>
        <w:jc w:val="both"/>
        <w:rPr>
          <w:rFonts w:ascii="Times New Roman" w:hAnsi="Times New Roman" w:cs="Times New Roman"/>
          <w:i/>
          <w:color w:val="auto"/>
          <w:sz w:val="20"/>
        </w:rPr>
      </w:pPr>
    </w:p>
    <w:p w:rsidR="000674BA" w:rsidRPr="00BB7022" w:rsidRDefault="000674BA" w:rsidP="000674BA">
      <w:pPr>
        <w:pStyle w:val="NagRysunkw"/>
        <w:keepNext/>
        <w:keepLines/>
        <w:spacing w:line="320" w:lineRule="atLeast"/>
        <w:jc w:val="both"/>
        <w:rPr>
          <w:rFonts w:ascii="Times New Roman" w:hAnsi="Times New Roman"/>
          <w:iCs/>
          <w:sz w:val="24"/>
          <w:szCs w:val="24"/>
        </w:rPr>
      </w:pPr>
      <w:bookmarkStart w:id="146" w:name="_Toc459277191"/>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21</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Emisja pyłu PM10 [Mg-rok]poszczególnych sektorach</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803170" w:rsidRPr="00BB7022">
        <w:rPr>
          <w:rFonts w:ascii="Times New Roman" w:hAnsi="Times New Roman"/>
          <w:iCs/>
          <w:sz w:val="24"/>
          <w:szCs w:val="24"/>
        </w:rPr>
        <w:t>0</w:t>
      </w:r>
      <w:r w:rsidRPr="00BB7022">
        <w:rPr>
          <w:rFonts w:ascii="Times New Roman" w:hAnsi="Times New Roman"/>
          <w:iCs/>
          <w:sz w:val="24"/>
          <w:szCs w:val="24"/>
        </w:rPr>
        <w:t xml:space="preserve"> r.</w:t>
      </w:r>
      <w:bookmarkEnd w:id="146"/>
      <w:r w:rsidRPr="00BB7022">
        <w:rPr>
          <w:rFonts w:ascii="Times New Roman" w:hAnsi="Times New Roman"/>
          <w:iCs/>
          <w:sz w:val="24"/>
          <w:szCs w:val="24"/>
        </w:rPr>
        <w:t xml:space="preserve"> </w:t>
      </w:r>
    </w:p>
    <w:p w:rsidR="000674BA" w:rsidRPr="00BB7022" w:rsidRDefault="00E200CF" w:rsidP="000674BA">
      <w:pPr>
        <w:pStyle w:val="Akapitzlist"/>
        <w:keepNext/>
        <w:keepLines/>
        <w:spacing w:after="0" w:line="320" w:lineRule="atLeast"/>
        <w:ind w:left="0"/>
        <w:jc w:val="center"/>
        <w:rPr>
          <w:rFonts w:cs="Times New Roman"/>
          <w:szCs w:val="24"/>
        </w:rPr>
      </w:pPr>
      <w:r w:rsidRPr="00BB7022">
        <w:rPr>
          <w:noProof/>
          <w:lang w:eastAsia="pl-PL"/>
        </w:rPr>
        <w:drawing>
          <wp:inline distT="0" distB="0" distL="0" distR="0" wp14:anchorId="4A6FABFC" wp14:editId="3925CA67">
            <wp:extent cx="4905375" cy="3000375"/>
            <wp:effectExtent l="0" t="0" r="9525" b="9525"/>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74BA" w:rsidRPr="00BB7022" w:rsidRDefault="000674BA" w:rsidP="000674BA">
      <w:pPr>
        <w:pStyle w:val="Default"/>
        <w:keepNext/>
        <w:keepLines/>
        <w:spacing w:line="320" w:lineRule="atLeast"/>
        <w:ind w:left="284"/>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0674BA" w:rsidRPr="00BB7022" w:rsidRDefault="000674BA" w:rsidP="000674BA">
      <w:pPr>
        <w:pStyle w:val="NagRysunkw"/>
        <w:spacing w:line="320" w:lineRule="atLeast"/>
        <w:jc w:val="both"/>
        <w:rPr>
          <w:rFonts w:ascii="Times New Roman" w:hAnsi="Times New Roman"/>
          <w:sz w:val="24"/>
          <w:szCs w:val="24"/>
        </w:rPr>
      </w:pPr>
    </w:p>
    <w:p w:rsidR="000674BA" w:rsidRPr="00BB7022" w:rsidRDefault="000674BA" w:rsidP="000674BA">
      <w:pPr>
        <w:pStyle w:val="NagRysunkw"/>
        <w:keepNext/>
        <w:keepLines/>
        <w:spacing w:line="320" w:lineRule="atLeast"/>
        <w:jc w:val="both"/>
        <w:rPr>
          <w:rFonts w:ascii="Times New Roman" w:hAnsi="Times New Roman"/>
          <w:iCs/>
          <w:sz w:val="24"/>
          <w:szCs w:val="24"/>
        </w:rPr>
      </w:pPr>
      <w:bookmarkStart w:id="147" w:name="_Toc459277192"/>
      <w:r w:rsidRPr="00BB7022">
        <w:rPr>
          <w:rFonts w:ascii="Times New Roman" w:hAnsi="Times New Roman"/>
          <w:sz w:val="24"/>
          <w:szCs w:val="24"/>
        </w:rPr>
        <w:lastRenderedPageBreak/>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22</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Emisja pyłu PM2,5 [Mg-rok]poszczególnych sektorach</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803170" w:rsidRPr="00BB7022">
        <w:rPr>
          <w:rFonts w:ascii="Times New Roman" w:hAnsi="Times New Roman"/>
          <w:iCs/>
          <w:sz w:val="24"/>
          <w:szCs w:val="24"/>
        </w:rPr>
        <w:t>0</w:t>
      </w:r>
      <w:r w:rsidRPr="00BB7022">
        <w:rPr>
          <w:rFonts w:ascii="Times New Roman" w:hAnsi="Times New Roman"/>
          <w:iCs/>
          <w:sz w:val="24"/>
          <w:szCs w:val="24"/>
        </w:rPr>
        <w:t xml:space="preserve"> r.</w:t>
      </w:r>
      <w:bookmarkEnd w:id="147"/>
      <w:r w:rsidRPr="00BB7022">
        <w:rPr>
          <w:rFonts w:ascii="Times New Roman" w:hAnsi="Times New Roman"/>
          <w:iCs/>
          <w:sz w:val="24"/>
          <w:szCs w:val="24"/>
        </w:rPr>
        <w:t xml:space="preserve"> </w:t>
      </w:r>
    </w:p>
    <w:p w:rsidR="000674BA" w:rsidRPr="00BB7022" w:rsidRDefault="00E200CF" w:rsidP="000674BA">
      <w:pPr>
        <w:keepNext/>
        <w:keepLines/>
        <w:tabs>
          <w:tab w:val="left" w:pos="567"/>
        </w:tabs>
        <w:spacing w:after="0" w:line="320" w:lineRule="atLeast"/>
        <w:jc w:val="center"/>
        <w:rPr>
          <w:rFonts w:cs="Times New Roman"/>
          <w:szCs w:val="24"/>
        </w:rPr>
      </w:pPr>
      <w:r w:rsidRPr="00BB7022">
        <w:rPr>
          <w:noProof/>
          <w:lang w:eastAsia="pl-PL"/>
        </w:rPr>
        <w:drawing>
          <wp:inline distT="0" distB="0" distL="0" distR="0" wp14:anchorId="79D29274" wp14:editId="1E495F75">
            <wp:extent cx="4886325" cy="3409950"/>
            <wp:effectExtent l="0" t="0" r="9525" b="1905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74BA" w:rsidRPr="00BB7022" w:rsidRDefault="000674BA" w:rsidP="000674BA">
      <w:pPr>
        <w:pStyle w:val="Default"/>
        <w:keepNext/>
        <w:keepLines/>
        <w:spacing w:line="320" w:lineRule="atLeast"/>
        <w:ind w:left="426"/>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0674BA" w:rsidRPr="00BB7022" w:rsidRDefault="000674BA" w:rsidP="000674BA">
      <w:pPr>
        <w:spacing w:after="0" w:line="240" w:lineRule="auto"/>
        <w:jc w:val="center"/>
        <w:rPr>
          <w:rFonts w:cs="Times New Roman"/>
          <w:sz w:val="16"/>
          <w:szCs w:val="16"/>
        </w:rPr>
      </w:pPr>
    </w:p>
    <w:p w:rsidR="000674BA" w:rsidRPr="00BB7022" w:rsidRDefault="000674BA" w:rsidP="000674BA">
      <w:pPr>
        <w:pStyle w:val="NagRysunkw"/>
        <w:keepNext/>
        <w:keepLines/>
        <w:spacing w:line="320" w:lineRule="atLeast"/>
        <w:jc w:val="both"/>
        <w:rPr>
          <w:rFonts w:ascii="Times New Roman" w:hAnsi="Times New Roman"/>
          <w:iCs/>
          <w:sz w:val="24"/>
          <w:szCs w:val="24"/>
        </w:rPr>
      </w:pPr>
      <w:bookmarkStart w:id="148" w:name="_Toc459277193"/>
      <w:r w:rsidRPr="00BB7022">
        <w:rPr>
          <w:rFonts w:ascii="Times New Roman" w:hAnsi="Times New Roman"/>
          <w:sz w:val="24"/>
          <w:szCs w:val="24"/>
        </w:rPr>
        <w:t xml:space="preserve">Rysunek </w:t>
      </w:r>
      <w:r w:rsidR="00C15215" w:rsidRPr="00BB7022">
        <w:rPr>
          <w:rFonts w:ascii="Times New Roman" w:hAnsi="Times New Roman"/>
          <w:sz w:val="24"/>
          <w:szCs w:val="24"/>
        </w:rPr>
        <w:fldChar w:fldCharType="begin"/>
      </w:r>
      <w:r w:rsidRPr="00BB7022">
        <w:rPr>
          <w:rFonts w:ascii="Times New Roman" w:hAnsi="Times New Roman"/>
          <w:sz w:val="24"/>
          <w:szCs w:val="24"/>
        </w:rPr>
        <w:instrText xml:space="preserve"> SEQ Rysunek \* ARABIC </w:instrText>
      </w:r>
      <w:r w:rsidR="00C15215" w:rsidRPr="00BB7022">
        <w:rPr>
          <w:rFonts w:ascii="Times New Roman" w:hAnsi="Times New Roman"/>
          <w:sz w:val="24"/>
          <w:szCs w:val="24"/>
        </w:rPr>
        <w:fldChar w:fldCharType="separate"/>
      </w:r>
      <w:r w:rsidR="004E2487" w:rsidRPr="00BB7022">
        <w:rPr>
          <w:rFonts w:ascii="Times New Roman" w:hAnsi="Times New Roman"/>
          <w:noProof/>
          <w:sz w:val="24"/>
          <w:szCs w:val="24"/>
        </w:rPr>
        <w:t>23</w:t>
      </w:r>
      <w:r w:rsidR="00C15215" w:rsidRPr="00BB7022">
        <w:rPr>
          <w:rFonts w:ascii="Times New Roman" w:hAnsi="Times New Roman"/>
          <w:sz w:val="24"/>
          <w:szCs w:val="24"/>
        </w:rPr>
        <w:fldChar w:fldCharType="end"/>
      </w:r>
      <w:r w:rsidRPr="00BB7022">
        <w:rPr>
          <w:rFonts w:ascii="Times New Roman" w:hAnsi="Times New Roman"/>
          <w:sz w:val="24"/>
          <w:szCs w:val="24"/>
        </w:rPr>
        <w:t xml:space="preserve">. </w:t>
      </w:r>
      <w:r w:rsidRPr="00BB7022">
        <w:rPr>
          <w:rFonts w:ascii="Times New Roman" w:hAnsi="Times New Roman"/>
          <w:iCs/>
          <w:sz w:val="24"/>
          <w:szCs w:val="24"/>
        </w:rPr>
        <w:t xml:space="preserve">Emisja pyłu </w:t>
      </w:r>
      <w:proofErr w:type="spellStart"/>
      <w:r w:rsidRPr="00BB7022">
        <w:rPr>
          <w:rFonts w:ascii="Times New Roman" w:hAnsi="Times New Roman"/>
          <w:iCs/>
          <w:sz w:val="24"/>
          <w:szCs w:val="24"/>
        </w:rPr>
        <w:t>BaP</w:t>
      </w:r>
      <w:proofErr w:type="spellEnd"/>
      <w:r w:rsidRPr="00BB7022">
        <w:rPr>
          <w:rFonts w:ascii="Times New Roman" w:hAnsi="Times New Roman"/>
          <w:iCs/>
          <w:sz w:val="24"/>
          <w:szCs w:val="24"/>
        </w:rPr>
        <w:t xml:space="preserve"> [Mg-rok]poszczególnych sektorach</w:t>
      </w:r>
      <w:r w:rsidR="00132DBA" w:rsidRPr="00BB7022">
        <w:rPr>
          <w:rFonts w:ascii="Times New Roman" w:hAnsi="Times New Roman"/>
          <w:iCs/>
          <w:sz w:val="24"/>
          <w:szCs w:val="24"/>
        </w:rPr>
        <w:t xml:space="preserve"> w </w:t>
      </w:r>
      <w:r w:rsidRPr="00BB7022">
        <w:rPr>
          <w:rFonts w:ascii="Times New Roman" w:hAnsi="Times New Roman"/>
          <w:iCs/>
          <w:sz w:val="24"/>
          <w:szCs w:val="24"/>
        </w:rPr>
        <w:t>201</w:t>
      </w:r>
      <w:r w:rsidR="00803170" w:rsidRPr="00BB7022">
        <w:rPr>
          <w:rFonts w:ascii="Times New Roman" w:hAnsi="Times New Roman"/>
          <w:iCs/>
          <w:sz w:val="24"/>
          <w:szCs w:val="24"/>
        </w:rPr>
        <w:t>0</w:t>
      </w:r>
      <w:r w:rsidRPr="00BB7022">
        <w:rPr>
          <w:rFonts w:ascii="Times New Roman" w:hAnsi="Times New Roman"/>
          <w:iCs/>
          <w:sz w:val="24"/>
          <w:szCs w:val="24"/>
        </w:rPr>
        <w:t xml:space="preserve"> r.</w:t>
      </w:r>
      <w:bookmarkEnd w:id="148"/>
      <w:r w:rsidRPr="00BB7022">
        <w:rPr>
          <w:rFonts w:ascii="Times New Roman" w:hAnsi="Times New Roman"/>
          <w:iCs/>
          <w:sz w:val="24"/>
          <w:szCs w:val="24"/>
        </w:rPr>
        <w:t xml:space="preserve"> </w:t>
      </w:r>
    </w:p>
    <w:p w:rsidR="000674BA" w:rsidRPr="00BB7022" w:rsidRDefault="00E200CF" w:rsidP="000674BA">
      <w:pPr>
        <w:keepNext/>
        <w:keepLines/>
        <w:spacing w:after="0" w:line="320" w:lineRule="atLeast"/>
        <w:jc w:val="center"/>
        <w:rPr>
          <w:rFonts w:cs="Times New Roman"/>
          <w:szCs w:val="24"/>
        </w:rPr>
      </w:pPr>
      <w:r w:rsidRPr="00BB7022">
        <w:rPr>
          <w:noProof/>
          <w:lang w:eastAsia="pl-PL"/>
        </w:rPr>
        <w:drawing>
          <wp:inline distT="0" distB="0" distL="0" distR="0" wp14:anchorId="7FDFD3F5" wp14:editId="48D350A5">
            <wp:extent cx="4886325" cy="3019425"/>
            <wp:effectExtent l="0" t="0" r="9525" b="9525"/>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74BA" w:rsidRPr="00BB7022" w:rsidRDefault="000674BA" w:rsidP="000674BA">
      <w:pPr>
        <w:pStyle w:val="Default"/>
        <w:keepNext/>
        <w:keepLines/>
        <w:spacing w:line="320" w:lineRule="atLeast"/>
        <w:ind w:left="426"/>
        <w:jc w:val="both"/>
        <w:rPr>
          <w:rFonts w:ascii="Times New Roman" w:hAnsi="Times New Roman" w:cs="Times New Roman"/>
          <w:i/>
          <w:color w:val="auto"/>
          <w:sz w:val="20"/>
        </w:rPr>
      </w:pPr>
      <w:r w:rsidRPr="00BB7022">
        <w:rPr>
          <w:rFonts w:ascii="Times New Roman" w:hAnsi="Times New Roman" w:cs="Times New Roman"/>
          <w:i/>
          <w:color w:val="auto"/>
          <w:sz w:val="20"/>
        </w:rPr>
        <w:t>Źródło: Opracowania własne</w:t>
      </w:r>
    </w:p>
    <w:p w:rsidR="000674BA" w:rsidRPr="00BB7022" w:rsidRDefault="000674BA" w:rsidP="000674BA">
      <w:pPr>
        <w:pStyle w:val="Akapitzlist"/>
        <w:spacing w:line="320" w:lineRule="atLeast"/>
        <w:ind w:left="0" w:firstLine="851"/>
        <w:rPr>
          <w:rFonts w:cs="Times New Roman"/>
          <w:szCs w:val="24"/>
        </w:rPr>
      </w:pPr>
    </w:p>
    <w:p w:rsidR="000674BA" w:rsidRPr="00BB7022" w:rsidRDefault="000674BA" w:rsidP="000674BA">
      <w:pPr>
        <w:pStyle w:val="Akapitzlist"/>
        <w:spacing w:line="320" w:lineRule="atLeast"/>
        <w:ind w:left="0" w:firstLine="851"/>
        <w:rPr>
          <w:rFonts w:cs="Times New Roman"/>
          <w:szCs w:val="24"/>
        </w:rPr>
      </w:pPr>
      <w:r w:rsidRPr="00BB7022">
        <w:rPr>
          <w:rFonts w:cs="Times New Roman"/>
          <w:szCs w:val="24"/>
        </w:rPr>
        <w:t>Biorąc pod uwagę zestawienie wszystkich sektorów, które zostały wzięte pod uwagę</w:t>
      </w:r>
      <w:r w:rsidR="00132DBA" w:rsidRPr="00BB7022">
        <w:rPr>
          <w:rFonts w:cs="Times New Roman"/>
          <w:szCs w:val="24"/>
        </w:rPr>
        <w:t xml:space="preserve"> w </w:t>
      </w:r>
      <w:r w:rsidRPr="00BB7022">
        <w:rPr>
          <w:rFonts w:cs="Times New Roman"/>
          <w:szCs w:val="24"/>
        </w:rPr>
        <w:t>opracowaniu niniejszego Planu, należy stwierdzić, iż</w:t>
      </w:r>
      <w:r w:rsidR="00132DBA" w:rsidRPr="00BB7022">
        <w:rPr>
          <w:rFonts w:cs="Times New Roman"/>
          <w:szCs w:val="24"/>
        </w:rPr>
        <w:t xml:space="preserve"> w </w:t>
      </w:r>
      <w:r w:rsidRPr="00BB7022">
        <w:rPr>
          <w:rFonts w:cs="Times New Roman"/>
          <w:szCs w:val="24"/>
        </w:rPr>
        <w:t>201</w:t>
      </w:r>
      <w:r w:rsidR="00A607CB" w:rsidRPr="00BB7022">
        <w:rPr>
          <w:rFonts w:cs="Times New Roman"/>
          <w:szCs w:val="24"/>
        </w:rPr>
        <w:t>0</w:t>
      </w:r>
      <w:r w:rsidRPr="00BB7022">
        <w:rPr>
          <w:rFonts w:cs="Times New Roman"/>
          <w:szCs w:val="24"/>
        </w:rPr>
        <w:t xml:space="preserve"> roku największe zużycie energii całkowitej,</w:t>
      </w:r>
      <w:r w:rsidR="00132DBA" w:rsidRPr="00BB7022">
        <w:rPr>
          <w:rFonts w:cs="Times New Roman"/>
          <w:szCs w:val="24"/>
        </w:rPr>
        <w:t xml:space="preserve"> z </w:t>
      </w:r>
      <w:r w:rsidRPr="00BB7022">
        <w:rPr>
          <w:rFonts w:cs="Times New Roman"/>
          <w:szCs w:val="24"/>
        </w:rPr>
        <w:t>uwzględnieniem celów grzewczych oraz energii elektrycznej występowało</w:t>
      </w:r>
      <w:r w:rsidR="00132DBA" w:rsidRPr="00BB7022">
        <w:rPr>
          <w:rFonts w:cs="Times New Roman"/>
          <w:szCs w:val="24"/>
        </w:rPr>
        <w:t xml:space="preserve"> w </w:t>
      </w:r>
      <w:r w:rsidR="004F46E9" w:rsidRPr="00BB7022">
        <w:rPr>
          <w:rFonts w:cs="Times New Roman"/>
          <w:szCs w:val="24"/>
        </w:rPr>
        <w:t>transporcie</w:t>
      </w:r>
      <w:r w:rsidRPr="00BB7022">
        <w:rPr>
          <w:rFonts w:cs="Times New Roman"/>
          <w:szCs w:val="24"/>
        </w:rPr>
        <w:t xml:space="preserve">, które wyniosło </w:t>
      </w:r>
      <w:r w:rsidR="0054475A" w:rsidRPr="00BB7022">
        <w:rPr>
          <w:rFonts w:cs="Times New Roman"/>
          <w:szCs w:val="24"/>
        </w:rPr>
        <w:t>53,81</w:t>
      </w:r>
      <w:r w:rsidR="00E200CF" w:rsidRPr="00BB7022">
        <w:rPr>
          <w:rFonts w:cs="Times New Roman"/>
          <w:szCs w:val="24"/>
        </w:rPr>
        <w:t xml:space="preserve">% </w:t>
      </w:r>
      <w:r w:rsidRPr="00BB7022">
        <w:rPr>
          <w:rFonts w:cs="Times New Roman"/>
          <w:szCs w:val="24"/>
        </w:rPr>
        <w:t>ogólnego zużycia energii</w:t>
      </w:r>
      <w:r w:rsidR="00132DBA" w:rsidRPr="00BB7022">
        <w:rPr>
          <w:rFonts w:cs="Times New Roman"/>
          <w:szCs w:val="24"/>
        </w:rPr>
        <w:t xml:space="preserve"> w </w:t>
      </w:r>
      <w:r w:rsidRPr="00BB7022">
        <w:rPr>
          <w:rFonts w:cs="Times New Roman"/>
          <w:szCs w:val="24"/>
        </w:rPr>
        <w:t xml:space="preserve">gminie. </w:t>
      </w:r>
      <w:r w:rsidR="004F46E9" w:rsidRPr="00BB7022">
        <w:rPr>
          <w:rFonts w:cs="Times New Roman"/>
          <w:szCs w:val="24"/>
        </w:rPr>
        <w:t>Drugim sektorem jest s</w:t>
      </w:r>
      <w:r w:rsidRPr="00BB7022">
        <w:rPr>
          <w:rFonts w:cs="Times New Roman"/>
          <w:szCs w:val="24"/>
        </w:rPr>
        <w:t xml:space="preserve">ektor budownictwa mieszkalnego </w:t>
      </w:r>
      <w:r w:rsidR="004F46E9" w:rsidRPr="00BB7022">
        <w:rPr>
          <w:rFonts w:cs="Times New Roman"/>
          <w:szCs w:val="24"/>
        </w:rPr>
        <w:t>(</w:t>
      </w:r>
      <w:r w:rsidR="00EE5756" w:rsidRPr="00BB7022">
        <w:rPr>
          <w:rFonts w:cs="Times New Roman"/>
          <w:szCs w:val="24"/>
        </w:rPr>
        <w:t>24,75</w:t>
      </w:r>
      <w:r w:rsidR="004F46E9" w:rsidRPr="00BB7022">
        <w:rPr>
          <w:rFonts w:cs="Times New Roman"/>
          <w:szCs w:val="24"/>
        </w:rPr>
        <w:t xml:space="preserve">%) </w:t>
      </w:r>
      <w:r w:rsidRPr="00BB7022">
        <w:rPr>
          <w:rFonts w:cs="Times New Roman"/>
          <w:szCs w:val="24"/>
        </w:rPr>
        <w:t>wykorzystuje przede wszystkim węgiel</w:t>
      </w:r>
      <w:r w:rsidR="00A607CB" w:rsidRPr="00BB7022">
        <w:rPr>
          <w:rFonts w:cs="Times New Roman"/>
          <w:szCs w:val="24"/>
        </w:rPr>
        <w:t>, drewno</w:t>
      </w:r>
      <w:r w:rsidRPr="00BB7022">
        <w:rPr>
          <w:rFonts w:cs="Times New Roman"/>
          <w:szCs w:val="24"/>
        </w:rPr>
        <w:t xml:space="preserve"> jako nośnik energii</w:t>
      </w:r>
      <w:r w:rsidR="004F46E9" w:rsidRPr="00BB7022">
        <w:rPr>
          <w:rFonts w:cs="Times New Roman"/>
          <w:szCs w:val="24"/>
        </w:rPr>
        <w:t>.</w:t>
      </w:r>
    </w:p>
    <w:p w:rsidR="000674BA" w:rsidRPr="00BB7022" w:rsidRDefault="000674BA" w:rsidP="000674BA">
      <w:pPr>
        <w:pStyle w:val="Akapitzlist"/>
        <w:spacing w:line="320" w:lineRule="atLeast"/>
        <w:ind w:left="0" w:firstLine="851"/>
        <w:rPr>
          <w:rFonts w:cs="Times New Roman"/>
          <w:szCs w:val="24"/>
        </w:rPr>
      </w:pPr>
      <w:r w:rsidRPr="00BB7022">
        <w:rPr>
          <w:rFonts w:cs="Times New Roman"/>
          <w:szCs w:val="24"/>
        </w:rPr>
        <w:lastRenderedPageBreak/>
        <w:t>Poniżej p</w:t>
      </w:r>
      <w:r w:rsidR="00A85642" w:rsidRPr="00BB7022">
        <w:rPr>
          <w:rFonts w:cs="Times New Roman"/>
          <w:szCs w:val="24"/>
        </w:rPr>
        <w:t>rzedstawiamy zbiorczą informację</w:t>
      </w:r>
      <w:r w:rsidRPr="00BB7022">
        <w:rPr>
          <w:rFonts w:cs="Times New Roman"/>
          <w:szCs w:val="24"/>
        </w:rPr>
        <w:t xml:space="preserve"> o wielkości emisji dwutlenku węgla</w:t>
      </w:r>
      <w:r w:rsidR="00132DBA" w:rsidRPr="00BB7022">
        <w:rPr>
          <w:rFonts w:cs="Times New Roman"/>
          <w:szCs w:val="24"/>
        </w:rPr>
        <w:t xml:space="preserve"> i </w:t>
      </w:r>
      <w:r w:rsidRPr="00BB7022">
        <w:rPr>
          <w:rFonts w:cs="Times New Roman"/>
          <w:szCs w:val="24"/>
        </w:rPr>
        <w:t>zużycia energii</w:t>
      </w:r>
      <w:r w:rsidR="00132DBA" w:rsidRPr="00BB7022">
        <w:rPr>
          <w:rFonts w:cs="Times New Roman"/>
          <w:szCs w:val="24"/>
        </w:rPr>
        <w:t xml:space="preserve"> z </w:t>
      </w:r>
      <w:r w:rsidRPr="00BB7022">
        <w:rPr>
          <w:rFonts w:cs="Times New Roman"/>
          <w:szCs w:val="24"/>
        </w:rPr>
        <w:t>roku bazowego</w:t>
      </w:r>
      <w:r w:rsidR="00132DBA" w:rsidRPr="00BB7022">
        <w:rPr>
          <w:rFonts w:cs="Times New Roman"/>
          <w:szCs w:val="24"/>
        </w:rPr>
        <w:t xml:space="preserve"> i </w:t>
      </w:r>
      <w:r w:rsidRPr="00BB7022">
        <w:rPr>
          <w:rFonts w:cs="Times New Roman"/>
          <w:szCs w:val="24"/>
        </w:rPr>
        <w:t>dotyczące 2020 r. bez podejmowanych działań, uwzględniająca wzrost gospodarczy</w:t>
      </w:r>
      <w:r w:rsidR="00A85642" w:rsidRPr="00BB7022">
        <w:rPr>
          <w:rFonts w:cs="Times New Roman"/>
          <w:szCs w:val="24"/>
        </w:rPr>
        <w:t>,</w:t>
      </w:r>
      <w:r w:rsidR="00132DBA" w:rsidRPr="00BB7022">
        <w:rPr>
          <w:rFonts w:cs="Times New Roman"/>
          <w:szCs w:val="24"/>
        </w:rPr>
        <w:t xml:space="preserve"> a </w:t>
      </w:r>
      <w:r w:rsidRPr="00BB7022">
        <w:rPr>
          <w:rFonts w:cs="Times New Roman"/>
          <w:szCs w:val="24"/>
        </w:rPr>
        <w:t xml:space="preserve">także </w:t>
      </w:r>
      <w:r w:rsidR="00055EBD" w:rsidRPr="00BB7022">
        <w:rPr>
          <w:rFonts w:cs="Times New Roman"/>
          <w:szCs w:val="24"/>
        </w:rPr>
        <w:t xml:space="preserve">efekt działań dla </w:t>
      </w:r>
      <w:r w:rsidRPr="00BB7022">
        <w:rPr>
          <w:rFonts w:cs="Times New Roman"/>
          <w:szCs w:val="24"/>
        </w:rPr>
        <w:t>scenariusza niskoemisyjnego.</w:t>
      </w:r>
    </w:p>
    <w:p w:rsidR="000674BA" w:rsidRPr="00BB7022" w:rsidRDefault="000674BA" w:rsidP="000674BA">
      <w:pPr>
        <w:pStyle w:val="STytuTabeli"/>
        <w:spacing w:before="0" w:beforeAutospacing="0" w:after="0" w:line="320" w:lineRule="atLeast"/>
        <w:rPr>
          <w:iCs/>
          <w:sz w:val="24"/>
          <w:szCs w:val="24"/>
        </w:rPr>
      </w:pPr>
      <w:bookmarkStart w:id="149" w:name="_Toc459277056"/>
      <w:r w:rsidRPr="00BB7022">
        <w:rPr>
          <w:sz w:val="24"/>
          <w:szCs w:val="24"/>
        </w:rPr>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43</w:t>
      </w:r>
      <w:r w:rsidR="00C15215" w:rsidRPr="00BB7022">
        <w:rPr>
          <w:noProof/>
          <w:sz w:val="24"/>
          <w:szCs w:val="24"/>
        </w:rPr>
        <w:fldChar w:fldCharType="end"/>
      </w:r>
      <w:r w:rsidRPr="00BB7022">
        <w:rPr>
          <w:noProof/>
          <w:sz w:val="24"/>
          <w:szCs w:val="24"/>
        </w:rPr>
        <w:t>.</w:t>
      </w:r>
      <w:r w:rsidRPr="00BB7022">
        <w:rPr>
          <w:sz w:val="24"/>
          <w:szCs w:val="24"/>
        </w:rPr>
        <w:t xml:space="preserve"> </w:t>
      </w:r>
      <w:r w:rsidRPr="00BB7022">
        <w:rPr>
          <w:iCs/>
          <w:sz w:val="24"/>
          <w:szCs w:val="24"/>
        </w:rPr>
        <w:t>Zużycie energii</w:t>
      </w:r>
      <w:r w:rsidR="00132DBA" w:rsidRPr="00BB7022">
        <w:rPr>
          <w:iCs/>
          <w:sz w:val="24"/>
          <w:szCs w:val="24"/>
        </w:rPr>
        <w:t xml:space="preserve"> i </w:t>
      </w:r>
      <w:r w:rsidRPr="00BB7022">
        <w:rPr>
          <w:iCs/>
          <w:sz w:val="24"/>
          <w:szCs w:val="24"/>
        </w:rPr>
        <w:t>całkowita emisja CO</w:t>
      </w:r>
      <w:r w:rsidRPr="00BB7022">
        <w:rPr>
          <w:iCs/>
          <w:sz w:val="24"/>
          <w:szCs w:val="24"/>
          <w:vertAlign w:val="subscript"/>
        </w:rPr>
        <w:t>2</w:t>
      </w:r>
      <w:r w:rsidR="00132DBA" w:rsidRPr="00BB7022">
        <w:rPr>
          <w:iCs/>
          <w:sz w:val="24"/>
          <w:szCs w:val="24"/>
          <w:vertAlign w:val="subscript"/>
        </w:rPr>
        <w:t xml:space="preserve"> </w:t>
      </w:r>
      <w:r w:rsidR="00132DBA" w:rsidRPr="00BB7022">
        <w:rPr>
          <w:iCs/>
          <w:sz w:val="24"/>
          <w:szCs w:val="24"/>
        </w:rPr>
        <w:t>w</w:t>
      </w:r>
      <w:r w:rsidR="00132DBA" w:rsidRPr="00BB7022">
        <w:rPr>
          <w:iCs/>
          <w:sz w:val="24"/>
          <w:szCs w:val="24"/>
          <w:vertAlign w:val="subscript"/>
        </w:rPr>
        <w:t> </w:t>
      </w:r>
      <w:r w:rsidRPr="00BB7022">
        <w:rPr>
          <w:iCs/>
          <w:sz w:val="24"/>
          <w:szCs w:val="24"/>
        </w:rPr>
        <w:t>2020 r</w:t>
      </w:r>
      <w:r w:rsidR="00A85642" w:rsidRPr="00BB7022">
        <w:rPr>
          <w:iCs/>
          <w:sz w:val="24"/>
          <w:szCs w:val="24"/>
        </w:rPr>
        <w:t>.</w:t>
      </w:r>
      <w:r w:rsidR="00132DBA" w:rsidRPr="00BB7022">
        <w:rPr>
          <w:iCs/>
          <w:sz w:val="24"/>
          <w:szCs w:val="24"/>
        </w:rPr>
        <w:t xml:space="preserve"> w </w:t>
      </w:r>
      <w:r w:rsidRPr="00BB7022">
        <w:rPr>
          <w:iCs/>
          <w:sz w:val="24"/>
          <w:szCs w:val="24"/>
        </w:rPr>
        <w:t>odniesieniu do roku bazowego.</w:t>
      </w:r>
      <w:bookmarkEnd w:id="149"/>
    </w:p>
    <w:p w:rsidR="000674BA" w:rsidRPr="00BB7022" w:rsidRDefault="000674BA" w:rsidP="000674BA">
      <w:pPr>
        <w:pStyle w:val="STytuTabeli"/>
        <w:spacing w:before="0" w:beforeAutospacing="0" w:after="0" w:line="320" w:lineRule="atLeast"/>
        <w:rPr>
          <w:b w:val="0"/>
        </w:rPr>
      </w:pPr>
    </w:p>
    <w:tbl>
      <w:tblPr>
        <w:tblW w:w="8789" w:type="dxa"/>
        <w:jc w:val="center"/>
        <w:tblInd w:w="-214" w:type="dxa"/>
        <w:tblCellMar>
          <w:left w:w="70" w:type="dxa"/>
          <w:right w:w="70" w:type="dxa"/>
        </w:tblCellMar>
        <w:tblLook w:val="04A0" w:firstRow="1" w:lastRow="0" w:firstColumn="1" w:lastColumn="0" w:noHBand="0" w:noVBand="1"/>
      </w:tblPr>
      <w:tblGrid>
        <w:gridCol w:w="2978"/>
        <w:gridCol w:w="1417"/>
        <w:gridCol w:w="2268"/>
        <w:gridCol w:w="2126"/>
      </w:tblGrid>
      <w:tr w:rsidR="004F46E9" w:rsidRPr="00BB7022" w:rsidTr="004F46E9">
        <w:trPr>
          <w:trHeight w:val="315"/>
          <w:jc w:val="center"/>
        </w:trPr>
        <w:tc>
          <w:tcPr>
            <w:tcW w:w="2978" w:type="dxa"/>
            <w:vMerge w:val="restart"/>
            <w:tcBorders>
              <w:top w:val="single" w:sz="8" w:space="0" w:color="auto"/>
              <w:left w:val="single" w:sz="8" w:space="0" w:color="auto"/>
              <w:bottom w:val="single" w:sz="8" w:space="0" w:color="000000"/>
              <w:right w:val="single" w:sz="8" w:space="0" w:color="auto"/>
            </w:tcBorders>
            <w:shd w:val="clear" w:color="000000" w:fill="C2D69B"/>
            <w:vAlign w:val="center"/>
            <w:hideMark/>
          </w:tcPr>
          <w:p w:rsidR="004F46E9" w:rsidRPr="00BB7022" w:rsidRDefault="004F46E9" w:rsidP="005B4A0C">
            <w:pPr>
              <w:spacing w:after="0" w:line="320" w:lineRule="atLeast"/>
              <w:jc w:val="left"/>
              <w:rPr>
                <w:rFonts w:ascii="Calibri" w:eastAsia="Times New Roman" w:hAnsi="Calibri" w:cs="Times New Roman"/>
                <w:lang w:eastAsia="pl-PL"/>
              </w:rPr>
            </w:pPr>
            <w:r w:rsidRPr="00BB7022">
              <w:rPr>
                <w:rFonts w:ascii="Calibri" w:eastAsia="Times New Roman" w:hAnsi="Calibri" w:cs="Times New Roman"/>
                <w:sz w:val="22"/>
                <w:lang w:eastAsia="pl-PL"/>
              </w:rPr>
              <w:t> </w:t>
            </w:r>
          </w:p>
        </w:tc>
        <w:tc>
          <w:tcPr>
            <w:tcW w:w="1417" w:type="dxa"/>
            <w:tcBorders>
              <w:top w:val="single" w:sz="8" w:space="0" w:color="auto"/>
              <w:left w:val="nil"/>
              <w:bottom w:val="nil"/>
              <w:right w:val="single" w:sz="8" w:space="0" w:color="auto"/>
            </w:tcBorders>
            <w:shd w:val="clear" w:color="000000" w:fill="C2D69B"/>
            <w:vAlign w:val="center"/>
            <w:hideMark/>
          </w:tcPr>
          <w:p w:rsidR="004F46E9" w:rsidRPr="00BB7022" w:rsidRDefault="004F46E9" w:rsidP="005B4A0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 xml:space="preserve">Rok bazowy </w:t>
            </w:r>
          </w:p>
        </w:tc>
        <w:tc>
          <w:tcPr>
            <w:tcW w:w="4394" w:type="dxa"/>
            <w:gridSpan w:val="2"/>
            <w:tcBorders>
              <w:top w:val="single" w:sz="8" w:space="0" w:color="auto"/>
              <w:left w:val="nil"/>
              <w:bottom w:val="single" w:sz="8" w:space="0" w:color="auto"/>
              <w:right w:val="single" w:sz="8" w:space="0" w:color="000000"/>
            </w:tcBorders>
            <w:shd w:val="clear" w:color="000000" w:fill="C2D69B"/>
            <w:vAlign w:val="center"/>
            <w:hideMark/>
          </w:tcPr>
          <w:p w:rsidR="004F46E9" w:rsidRPr="00BB7022" w:rsidRDefault="004F46E9" w:rsidP="005B4A0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2020 rok</w:t>
            </w:r>
          </w:p>
        </w:tc>
      </w:tr>
      <w:tr w:rsidR="004F46E9" w:rsidRPr="00BB7022" w:rsidTr="004F46E9">
        <w:trPr>
          <w:trHeight w:val="300"/>
          <w:jc w:val="center"/>
        </w:trPr>
        <w:tc>
          <w:tcPr>
            <w:tcW w:w="2978" w:type="dxa"/>
            <w:vMerge/>
            <w:tcBorders>
              <w:top w:val="single" w:sz="8" w:space="0" w:color="auto"/>
              <w:left w:val="single" w:sz="8" w:space="0" w:color="auto"/>
              <w:bottom w:val="single" w:sz="8" w:space="0" w:color="000000"/>
              <w:right w:val="single" w:sz="8" w:space="0" w:color="auto"/>
            </w:tcBorders>
            <w:vAlign w:val="center"/>
            <w:hideMark/>
          </w:tcPr>
          <w:p w:rsidR="004F46E9" w:rsidRPr="00BB7022" w:rsidRDefault="004F46E9" w:rsidP="005B4A0C">
            <w:pPr>
              <w:spacing w:after="0" w:line="320" w:lineRule="atLeast"/>
              <w:jc w:val="left"/>
              <w:rPr>
                <w:rFonts w:ascii="Calibri" w:eastAsia="Times New Roman" w:hAnsi="Calibri" w:cs="Times New Roman"/>
                <w:lang w:eastAsia="pl-PL"/>
              </w:rPr>
            </w:pPr>
          </w:p>
        </w:tc>
        <w:tc>
          <w:tcPr>
            <w:tcW w:w="1417" w:type="dxa"/>
            <w:tcBorders>
              <w:top w:val="nil"/>
              <w:left w:val="nil"/>
              <w:bottom w:val="single" w:sz="8" w:space="0" w:color="auto"/>
              <w:right w:val="single" w:sz="8" w:space="0" w:color="auto"/>
            </w:tcBorders>
            <w:shd w:val="clear" w:color="000000" w:fill="C2D69B"/>
            <w:vAlign w:val="center"/>
            <w:hideMark/>
          </w:tcPr>
          <w:p w:rsidR="004F46E9" w:rsidRPr="00BB7022" w:rsidRDefault="004F46E9" w:rsidP="005B4A0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-2010</w:t>
            </w:r>
          </w:p>
        </w:tc>
        <w:tc>
          <w:tcPr>
            <w:tcW w:w="2268" w:type="dxa"/>
            <w:tcBorders>
              <w:top w:val="nil"/>
              <w:left w:val="nil"/>
              <w:bottom w:val="single" w:sz="8" w:space="0" w:color="auto"/>
              <w:right w:val="single" w:sz="8" w:space="0" w:color="auto"/>
            </w:tcBorders>
            <w:shd w:val="clear" w:color="000000" w:fill="C2D69B"/>
            <w:vAlign w:val="center"/>
            <w:hideMark/>
          </w:tcPr>
          <w:p w:rsidR="004F46E9" w:rsidRPr="00BB7022" w:rsidRDefault="004F46E9" w:rsidP="005B4A0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bez podejmowanych działań</w:t>
            </w:r>
          </w:p>
        </w:tc>
        <w:tc>
          <w:tcPr>
            <w:tcW w:w="2126" w:type="dxa"/>
            <w:tcBorders>
              <w:top w:val="nil"/>
              <w:left w:val="nil"/>
              <w:bottom w:val="single" w:sz="8" w:space="0" w:color="auto"/>
              <w:right w:val="single" w:sz="8" w:space="0" w:color="auto"/>
            </w:tcBorders>
            <w:shd w:val="clear" w:color="000000" w:fill="C2D69B"/>
            <w:vAlign w:val="center"/>
            <w:hideMark/>
          </w:tcPr>
          <w:p w:rsidR="004F46E9" w:rsidRPr="00BB7022" w:rsidRDefault="004F46E9" w:rsidP="005B4A0C">
            <w:pPr>
              <w:spacing w:after="0" w:line="320" w:lineRule="atLeast"/>
              <w:jc w:val="center"/>
              <w:rPr>
                <w:rFonts w:eastAsia="Times New Roman" w:cs="Times New Roman"/>
                <w:b/>
                <w:bCs/>
                <w:szCs w:val="24"/>
                <w:lang w:eastAsia="pl-PL"/>
              </w:rPr>
            </w:pPr>
            <w:r w:rsidRPr="00BB7022">
              <w:rPr>
                <w:rFonts w:eastAsia="Times New Roman" w:cs="Times New Roman"/>
                <w:b/>
                <w:bCs/>
                <w:szCs w:val="24"/>
                <w:lang w:eastAsia="pl-PL"/>
              </w:rPr>
              <w:t>Scenariusz niskoemisyjny</w:t>
            </w:r>
          </w:p>
        </w:tc>
      </w:tr>
      <w:tr w:rsidR="004E2487" w:rsidRPr="00BB7022" w:rsidTr="001E3C52">
        <w:trPr>
          <w:trHeight w:val="285"/>
          <w:jc w:val="center"/>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4E2487" w:rsidRPr="00BB7022" w:rsidRDefault="004E2487" w:rsidP="005B4A0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Ilość energii końcowej [MWh]</w:t>
            </w:r>
          </w:p>
        </w:tc>
        <w:tc>
          <w:tcPr>
            <w:tcW w:w="1417" w:type="dxa"/>
            <w:tcBorders>
              <w:top w:val="nil"/>
              <w:left w:val="nil"/>
              <w:bottom w:val="single" w:sz="8" w:space="0" w:color="auto"/>
              <w:right w:val="single" w:sz="8" w:space="0" w:color="auto"/>
            </w:tcBorders>
            <w:shd w:val="clear" w:color="auto" w:fill="auto"/>
            <w:noWrap/>
            <w:vAlign w:val="center"/>
            <w:hideMark/>
          </w:tcPr>
          <w:p w:rsidR="004E2487" w:rsidRPr="00BB7022" w:rsidRDefault="004E2487" w:rsidP="005B4A0C">
            <w:pPr>
              <w:spacing w:after="0" w:line="320" w:lineRule="atLeast"/>
              <w:jc w:val="center"/>
            </w:pPr>
            <w:r w:rsidRPr="00BB7022">
              <w:t>298 791,32</w:t>
            </w:r>
          </w:p>
        </w:tc>
        <w:tc>
          <w:tcPr>
            <w:tcW w:w="2268" w:type="dxa"/>
            <w:tcBorders>
              <w:top w:val="nil"/>
              <w:left w:val="nil"/>
              <w:bottom w:val="single" w:sz="8" w:space="0" w:color="auto"/>
              <w:right w:val="single" w:sz="8" w:space="0" w:color="auto"/>
            </w:tcBorders>
            <w:shd w:val="clear" w:color="auto" w:fill="auto"/>
            <w:vAlign w:val="center"/>
            <w:hideMark/>
          </w:tcPr>
          <w:p w:rsidR="004E2487" w:rsidRPr="00BB7022" w:rsidRDefault="004E2487" w:rsidP="005B4A0C">
            <w:pPr>
              <w:spacing w:after="0" w:line="320" w:lineRule="atLeast"/>
              <w:jc w:val="center"/>
            </w:pPr>
            <w:r w:rsidRPr="00BB7022">
              <w:t>316 624,96</w:t>
            </w:r>
          </w:p>
        </w:tc>
        <w:tc>
          <w:tcPr>
            <w:tcW w:w="2126" w:type="dxa"/>
            <w:tcBorders>
              <w:top w:val="nil"/>
              <w:left w:val="nil"/>
              <w:bottom w:val="single" w:sz="8" w:space="0" w:color="auto"/>
              <w:right w:val="single" w:sz="8" w:space="0" w:color="auto"/>
            </w:tcBorders>
            <w:shd w:val="clear" w:color="auto" w:fill="auto"/>
            <w:noWrap/>
            <w:vAlign w:val="center"/>
          </w:tcPr>
          <w:p w:rsidR="004E2487" w:rsidRPr="00BB7022" w:rsidRDefault="004E2487" w:rsidP="001E3C52">
            <w:pPr>
              <w:spacing w:after="0" w:line="320" w:lineRule="atLeast"/>
              <w:jc w:val="center"/>
            </w:pPr>
            <w:r w:rsidRPr="00BB7022">
              <w:t>4 268,</w:t>
            </w:r>
            <w:r w:rsidR="001E3C52" w:rsidRPr="00BB7022">
              <w:t>70</w:t>
            </w:r>
          </w:p>
        </w:tc>
      </w:tr>
      <w:tr w:rsidR="004E2487" w:rsidRPr="00BB7022" w:rsidTr="001E3C52">
        <w:trPr>
          <w:trHeight w:val="390"/>
          <w:jc w:val="center"/>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4E2487" w:rsidRPr="00BB7022" w:rsidRDefault="004E2487" w:rsidP="005B4A0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Łączna emisja CO</w:t>
            </w:r>
            <w:r w:rsidRPr="00BB7022">
              <w:rPr>
                <w:rFonts w:eastAsia="Times New Roman" w:cs="Times New Roman"/>
                <w:szCs w:val="24"/>
                <w:vertAlign w:val="subscript"/>
                <w:lang w:eastAsia="pl-PL"/>
              </w:rPr>
              <w:t>2</w:t>
            </w:r>
            <w:r w:rsidRPr="00BB7022">
              <w:rPr>
                <w:rFonts w:eastAsia="Times New Roman" w:cs="Times New Roman"/>
                <w:szCs w:val="24"/>
                <w:lang w:eastAsia="pl-PL"/>
              </w:rPr>
              <w:t xml:space="preserve"> [Mg]</w:t>
            </w:r>
          </w:p>
        </w:tc>
        <w:tc>
          <w:tcPr>
            <w:tcW w:w="1417" w:type="dxa"/>
            <w:tcBorders>
              <w:top w:val="nil"/>
              <w:left w:val="nil"/>
              <w:bottom w:val="single" w:sz="8" w:space="0" w:color="auto"/>
              <w:right w:val="single" w:sz="8" w:space="0" w:color="auto"/>
            </w:tcBorders>
            <w:shd w:val="clear" w:color="auto" w:fill="auto"/>
            <w:noWrap/>
            <w:vAlign w:val="center"/>
            <w:hideMark/>
          </w:tcPr>
          <w:p w:rsidR="004E2487" w:rsidRPr="00BB7022" w:rsidRDefault="004E2487" w:rsidP="005B4A0C">
            <w:pPr>
              <w:spacing w:after="0" w:line="320" w:lineRule="atLeast"/>
              <w:jc w:val="center"/>
            </w:pPr>
            <w:r w:rsidRPr="00BB7022">
              <w:t>71 431,63</w:t>
            </w:r>
          </w:p>
        </w:tc>
        <w:tc>
          <w:tcPr>
            <w:tcW w:w="2268" w:type="dxa"/>
            <w:tcBorders>
              <w:top w:val="nil"/>
              <w:left w:val="nil"/>
              <w:bottom w:val="single" w:sz="8" w:space="0" w:color="auto"/>
              <w:right w:val="single" w:sz="8" w:space="0" w:color="auto"/>
            </w:tcBorders>
            <w:shd w:val="clear" w:color="auto" w:fill="auto"/>
            <w:vAlign w:val="center"/>
            <w:hideMark/>
          </w:tcPr>
          <w:p w:rsidR="004E2487" w:rsidRPr="00BB7022" w:rsidRDefault="004E2487" w:rsidP="005B4A0C">
            <w:pPr>
              <w:spacing w:after="0" w:line="320" w:lineRule="atLeast"/>
              <w:jc w:val="center"/>
            </w:pPr>
            <w:r w:rsidRPr="00BB7022">
              <w:t>76 024,57</w:t>
            </w:r>
          </w:p>
        </w:tc>
        <w:tc>
          <w:tcPr>
            <w:tcW w:w="2126" w:type="dxa"/>
            <w:tcBorders>
              <w:top w:val="nil"/>
              <w:left w:val="nil"/>
              <w:bottom w:val="single" w:sz="8" w:space="0" w:color="auto"/>
              <w:right w:val="single" w:sz="8" w:space="0" w:color="auto"/>
            </w:tcBorders>
            <w:shd w:val="clear" w:color="auto" w:fill="auto"/>
            <w:noWrap/>
            <w:vAlign w:val="center"/>
          </w:tcPr>
          <w:p w:rsidR="004E2487" w:rsidRPr="00BB7022" w:rsidRDefault="004E2487" w:rsidP="001E3C52">
            <w:pPr>
              <w:spacing w:after="0" w:line="320" w:lineRule="atLeast"/>
              <w:jc w:val="center"/>
            </w:pPr>
            <w:r w:rsidRPr="00BB7022">
              <w:t>2 142,40</w:t>
            </w:r>
          </w:p>
        </w:tc>
      </w:tr>
      <w:tr w:rsidR="005B4A0C" w:rsidRPr="00BB7022" w:rsidTr="001E3C52">
        <w:trPr>
          <w:trHeight w:val="645"/>
          <w:jc w:val="center"/>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5B4A0C" w:rsidRPr="00BB7022" w:rsidRDefault="005B4A0C" w:rsidP="005B4A0C">
            <w:pPr>
              <w:spacing w:after="0" w:line="320" w:lineRule="atLeast"/>
              <w:jc w:val="center"/>
              <w:rPr>
                <w:rFonts w:eastAsia="Times New Roman" w:cs="Times New Roman"/>
                <w:szCs w:val="24"/>
                <w:lang w:eastAsia="pl-PL"/>
              </w:rPr>
            </w:pPr>
            <w:r w:rsidRPr="00BB7022">
              <w:rPr>
                <w:rFonts w:eastAsia="Times New Roman" w:cs="Times New Roman"/>
                <w:szCs w:val="24"/>
                <w:lang w:eastAsia="pl-PL"/>
              </w:rPr>
              <w:t>Ilość energii pochodzącej ze źródeł odnawialnych [MWh]</w:t>
            </w:r>
          </w:p>
        </w:tc>
        <w:tc>
          <w:tcPr>
            <w:tcW w:w="1417" w:type="dxa"/>
            <w:tcBorders>
              <w:top w:val="nil"/>
              <w:left w:val="nil"/>
              <w:bottom w:val="single" w:sz="8" w:space="0" w:color="auto"/>
              <w:right w:val="single" w:sz="8" w:space="0" w:color="auto"/>
            </w:tcBorders>
            <w:shd w:val="clear" w:color="auto" w:fill="auto"/>
            <w:vAlign w:val="center"/>
            <w:hideMark/>
          </w:tcPr>
          <w:p w:rsidR="005B4A0C" w:rsidRPr="00BB7022" w:rsidRDefault="005B4A0C" w:rsidP="005B4A0C">
            <w:pPr>
              <w:spacing w:after="0" w:line="320" w:lineRule="atLeast"/>
              <w:jc w:val="center"/>
            </w:pPr>
            <w:r w:rsidRPr="00BB7022">
              <w:t>361,92</w:t>
            </w:r>
          </w:p>
        </w:tc>
        <w:tc>
          <w:tcPr>
            <w:tcW w:w="2268" w:type="dxa"/>
            <w:tcBorders>
              <w:top w:val="nil"/>
              <w:left w:val="nil"/>
              <w:bottom w:val="single" w:sz="8" w:space="0" w:color="auto"/>
              <w:right w:val="single" w:sz="8" w:space="0" w:color="auto"/>
            </w:tcBorders>
            <w:shd w:val="clear" w:color="auto" w:fill="auto"/>
            <w:vAlign w:val="center"/>
            <w:hideMark/>
          </w:tcPr>
          <w:p w:rsidR="005B4A0C" w:rsidRPr="00BB7022" w:rsidRDefault="005B4A0C" w:rsidP="005B4A0C">
            <w:pPr>
              <w:spacing w:after="0" w:line="320" w:lineRule="atLeast"/>
              <w:jc w:val="center"/>
            </w:pPr>
            <w:r w:rsidRPr="00BB7022">
              <w:t>361,92</w:t>
            </w:r>
          </w:p>
        </w:tc>
        <w:tc>
          <w:tcPr>
            <w:tcW w:w="2126" w:type="dxa"/>
            <w:tcBorders>
              <w:top w:val="nil"/>
              <w:left w:val="nil"/>
              <w:bottom w:val="single" w:sz="8" w:space="0" w:color="auto"/>
              <w:right w:val="single" w:sz="8" w:space="0" w:color="auto"/>
            </w:tcBorders>
            <w:shd w:val="clear" w:color="auto" w:fill="auto"/>
            <w:noWrap/>
            <w:vAlign w:val="center"/>
          </w:tcPr>
          <w:p w:rsidR="005B4A0C" w:rsidRPr="00BB7022" w:rsidRDefault="005B4A0C" w:rsidP="001E3C52">
            <w:pPr>
              <w:spacing w:after="0" w:line="320" w:lineRule="atLeast"/>
              <w:jc w:val="center"/>
            </w:pPr>
            <w:r w:rsidRPr="00BB7022">
              <w:t>440,69</w:t>
            </w:r>
          </w:p>
        </w:tc>
      </w:tr>
    </w:tbl>
    <w:p w:rsidR="000674BA" w:rsidRPr="00BB7022" w:rsidRDefault="000674BA" w:rsidP="000674BA">
      <w:pPr>
        <w:pStyle w:val="Default"/>
        <w:keepNext/>
        <w:keepLines/>
        <w:spacing w:after="240" w:line="320" w:lineRule="atLeast"/>
        <w:jc w:val="both"/>
        <w:rPr>
          <w:rFonts w:ascii="Times New Roman" w:hAnsi="Times New Roman" w:cs="Times New Roman"/>
          <w:i/>
          <w:color w:val="auto"/>
          <w:sz w:val="20"/>
          <w:szCs w:val="20"/>
        </w:rPr>
      </w:pPr>
      <w:r w:rsidRPr="00BB7022">
        <w:rPr>
          <w:rFonts w:ascii="Times New Roman" w:hAnsi="Times New Roman" w:cs="Times New Roman"/>
          <w:i/>
          <w:color w:val="auto"/>
          <w:sz w:val="20"/>
          <w:szCs w:val="20"/>
        </w:rPr>
        <w:t>Źródło: Opracowania własne</w:t>
      </w:r>
    </w:p>
    <w:p w:rsidR="00EB291D" w:rsidRPr="00BB7022" w:rsidRDefault="00EB291D" w:rsidP="008D192C">
      <w:pPr>
        <w:spacing w:line="320" w:lineRule="atLeast"/>
      </w:pPr>
      <w:r w:rsidRPr="00BB7022">
        <w:br w:type="page"/>
      </w:r>
    </w:p>
    <w:p w:rsidR="00C22C46" w:rsidRPr="00BB7022" w:rsidRDefault="00C22C46" w:rsidP="008D192C">
      <w:pPr>
        <w:pStyle w:val="Nagwek2"/>
        <w:spacing w:line="320" w:lineRule="atLeast"/>
      </w:pPr>
      <w:bookmarkStart w:id="150" w:name="_Toc451177600"/>
      <w:r w:rsidRPr="00BB7022">
        <w:lastRenderedPageBreak/>
        <w:t>4.5</w:t>
      </w:r>
      <w:r w:rsidR="00A85642" w:rsidRPr="00BB7022">
        <w:t>.</w:t>
      </w:r>
      <w:r w:rsidRPr="00BB7022">
        <w:t xml:space="preserve"> Uproszczone podsumowanie wyników ankietyzacji mieszkańców</w:t>
      </w:r>
      <w:bookmarkEnd w:id="150"/>
    </w:p>
    <w:p w:rsidR="00803170" w:rsidRPr="00BB7022" w:rsidRDefault="00803170" w:rsidP="00803170">
      <w:pPr>
        <w:autoSpaceDE w:val="0"/>
        <w:autoSpaceDN w:val="0"/>
        <w:adjustRightInd w:val="0"/>
        <w:spacing w:before="240" w:after="0" w:line="320" w:lineRule="atLeast"/>
        <w:ind w:firstLine="851"/>
        <w:rPr>
          <w:rFonts w:cs="Times New Roman"/>
          <w:color w:val="FF0000"/>
          <w:szCs w:val="24"/>
        </w:rPr>
      </w:pPr>
      <w:r w:rsidRPr="00BB7022">
        <w:rPr>
          <w:rFonts w:cs="Times New Roman"/>
          <w:szCs w:val="24"/>
        </w:rPr>
        <w:t xml:space="preserve">Ankietyzacja </w:t>
      </w:r>
      <w:r w:rsidR="00503AB3" w:rsidRPr="00BB7022">
        <w:rPr>
          <w:rFonts w:cs="Times New Roman"/>
          <w:szCs w:val="24"/>
        </w:rPr>
        <w:t>Miasta</w:t>
      </w:r>
      <w:r w:rsidR="00132DBA" w:rsidRPr="00BB7022">
        <w:rPr>
          <w:rFonts w:cs="Times New Roman"/>
          <w:szCs w:val="24"/>
        </w:rPr>
        <w:t xml:space="preserve"> i </w:t>
      </w:r>
      <w:r w:rsidR="00503AB3" w:rsidRPr="00BB7022">
        <w:rPr>
          <w:rFonts w:cs="Times New Roman"/>
          <w:szCs w:val="24"/>
        </w:rPr>
        <w:t>Gminy Ożarów</w:t>
      </w:r>
      <w:r w:rsidRPr="00BB7022">
        <w:rPr>
          <w:rFonts w:cs="Times New Roman"/>
          <w:szCs w:val="24"/>
        </w:rPr>
        <w:t xml:space="preserve"> obejmowała wszystkich mieszkańców gospodarstw domowych, sektora użyteczności publicznej oraz gospodarczego. Ankietyzacja odbywała się kilkoma sposobami. Przede wszystkim polegała ona na bezpośrednim wywiadzie</w:t>
      </w:r>
      <w:r w:rsidR="00132DBA" w:rsidRPr="00BB7022">
        <w:rPr>
          <w:rFonts w:cs="Times New Roman"/>
          <w:szCs w:val="24"/>
        </w:rPr>
        <w:t xml:space="preserve"> z </w:t>
      </w:r>
      <w:r w:rsidRPr="00BB7022">
        <w:rPr>
          <w:rFonts w:cs="Times New Roman"/>
          <w:szCs w:val="24"/>
        </w:rPr>
        <w:t xml:space="preserve">mieszkańcami Gminy, ponadto część ankiet została rozdystrybuowana przez </w:t>
      </w:r>
      <w:r w:rsidR="00503AB3" w:rsidRPr="00BB7022">
        <w:rPr>
          <w:rFonts w:cs="Times New Roman"/>
          <w:szCs w:val="24"/>
        </w:rPr>
        <w:t>Sołtysów</w:t>
      </w:r>
      <w:r w:rsidRPr="00BB7022">
        <w:rPr>
          <w:rFonts w:cs="Times New Roman"/>
          <w:szCs w:val="24"/>
        </w:rPr>
        <w:t xml:space="preserve">. Mieszkańcy mieli również możliwość pobrania formularza ankiety ze strony internetowej Urzędu </w:t>
      </w:r>
      <w:r w:rsidR="00503AB3" w:rsidRPr="00BB7022">
        <w:rPr>
          <w:rFonts w:cs="Times New Roman"/>
          <w:szCs w:val="24"/>
        </w:rPr>
        <w:t>Miasta</w:t>
      </w:r>
      <w:r w:rsidR="00132DBA" w:rsidRPr="00BB7022">
        <w:rPr>
          <w:rFonts w:cs="Times New Roman"/>
          <w:szCs w:val="24"/>
        </w:rPr>
        <w:t xml:space="preserve"> i </w:t>
      </w:r>
      <w:r w:rsidR="00503AB3" w:rsidRPr="00BB7022">
        <w:rPr>
          <w:rFonts w:cs="Times New Roman"/>
          <w:szCs w:val="24"/>
        </w:rPr>
        <w:t>Gminy Ożarów</w:t>
      </w:r>
      <w:r w:rsidRPr="00BB7022">
        <w:rPr>
          <w:rFonts w:cs="Times New Roman"/>
          <w:szCs w:val="24"/>
        </w:rPr>
        <w:t xml:space="preserve"> oraz bezpośrednio</w:t>
      </w:r>
      <w:r w:rsidR="00132DBA" w:rsidRPr="00BB7022">
        <w:rPr>
          <w:rFonts w:cs="Times New Roman"/>
          <w:szCs w:val="24"/>
        </w:rPr>
        <w:t xml:space="preserve"> z </w:t>
      </w:r>
      <w:r w:rsidRPr="00BB7022">
        <w:rPr>
          <w:rFonts w:cs="Times New Roman"/>
          <w:szCs w:val="24"/>
        </w:rPr>
        <w:t xml:space="preserve">Urzędu Gminy. Ankietyzacji zostali poddani mieszkańcy gminy, posiadający indywidualne gospodarstwa domowe. Łącznie otrzymano zwrotnie </w:t>
      </w:r>
      <w:r w:rsidR="00503AB3" w:rsidRPr="00BB7022">
        <w:rPr>
          <w:rFonts w:cs="Times New Roman"/>
          <w:szCs w:val="24"/>
        </w:rPr>
        <w:t>410</w:t>
      </w:r>
      <w:r w:rsidRPr="00BB7022">
        <w:rPr>
          <w:rFonts w:cs="Times New Roman"/>
          <w:szCs w:val="24"/>
        </w:rPr>
        <w:t xml:space="preserve"> ankiet od indywidualnych gospodarstw domowych </w:t>
      </w:r>
      <w:r w:rsidR="00503AB3" w:rsidRPr="00BB7022">
        <w:rPr>
          <w:rFonts w:cs="Times New Roman"/>
          <w:szCs w:val="24"/>
        </w:rPr>
        <w:t>oraz 44 budynków należących do Spółdzielni Mieszkaniowej</w:t>
      </w:r>
      <w:r w:rsidR="00132DBA" w:rsidRPr="00BB7022">
        <w:rPr>
          <w:rFonts w:cs="Times New Roman"/>
          <w:szCs w:val="24"/>
        </w:rPr>
        <w:t xml:space="preserve"> w </w:t>
      </w:r>
      <w:r w:rsidR="00503AB3" w:rsidRPr="00BB7022">
        <w:rPr>
          <w:rFonts w:cs="Times New Roman"/>
          <w:szCs w:val="24"/>
        </w:rPr>
        <w:t>Ożarowie</w:t>
      </w:r>
      <w:r w:rsidR="00A85642" w:rsidRPr="00BB7022">
        <w:rPr>
          <w:rFonts w:cs="Times New Roman"/>
          <w:szCs w:val="24"/>
        </w:rPr>
        <w:t>,</w:t>
      </w:r>
      <w:r w:rsidR="00503AB3" w:rsidRPr="00BB7022">
        <w:rPr>
          <w:rFonts w:cs="Times New Roman"/>
          <w:szCs w:val="24"/>
        </w:rPr>
        <w:t xml:space="preserve"> </w:t>
      </w:r>
      <w:r w:rsidRPr="00BB7022">
        <w:rPr>
          <w:rFonts w:cs="Times New Roman"/>
          <w:szCs w:val="24"/>
        </w:rPr>
        <w:t>co stanowiło 1</w:t>
      </w:r>
      <w:r w:rsidR="00503AB3" w:rsidRPr="00BB7022">
        <w:rPr>
          <w:rFonts w:cs="Times New Roman"/>
          <w:szCs w:val="24"/>
        </w:rPr>
        <w:t>1</w:t>
      </w:r>
      <w:r w:rsidRPr="00BB7022">
        <w:rPr>
          <w:rFonts w:cs="Times New Roman"/>
          <w:szCs w:val="24"/>
        </w:rPr>
        <w:t>%</w:t>
      </w:r>
      <w:r w:rsidR="00503AB3" w:rsidRPr="00BB7022">
        <w:rPr>
          <w:rFonts w:cs="Times New Roman"/>
          <w:szCs w:val="24"/>
        </w:rPr>
        <w:t xml:space="preserve"> gospodarstw domowych</w:t>
      </w:r>
      <w:r w:rsidR="00A85642" w:rsidRPr="00BB7022">
        <w:rPr>
          <w:rFonts w:cs="Times New Roman"/>
          <w:szCs w:val="24"/>
        </w:rPr>
        <w:t>,</w:t>
      </w:r>
      <w:r w:rsidR="00503AB3" w:rsidRPr="00BB7022">
        <w:rPr>
          <w:rFonts w:cs="Times New Roman"/>
          <w:szCs w:val="24"/>
        </w:rPr>
        <w:t xml:space="preserve"> 100% obiektów wielorodzinnych</w:t>
      </w:r>
      <w:r w:rsidRPr="00BB7022">
        <w:rPr>
          <w:rFonts w:cs="Times New Roman"/>
          <w:szCs w:val="24"/>
        </w:rPr>
        <w:t xml:space="preserve">, </w:t>
      </w:r>
      <w:r w:rsidR="004F46E9" w:rsidRPr="00BB7022">
        <w:rPr>
          <w:rFonts w:cs="Times New Roman"/>
          <w:szCs w:val="24"/>
        </w:rPr>
        <w:t>32</w:t>
      </w:r>
      <w:r w:rsidRPr="00BB7022">
        <w:rPr>
          <w:rFonts w:cs="Times New Roman"/>
          <w:szCs w:val="24"/>
        </w:rPr>
        <w:t xml:space="preserve"> ankiet</w:t>
      </w:r>
      <w:r w:rsidR="00A85642" w:rsidRPr="00BB7022">
        <w:rPr>
          <w:rFonts w:cs="Times New Roman"/>
          <w:szCs w:val="24"/>
        </w:rPr>
        <w:t>y</w:t>
      </w:r>
      <w:r w:rsidRPr="00BB7022">
        <w:rPr>
          <w:rFonts w:cs="Times New Roman"/>
          <w:szCs w:val="24"/>
        </w:rPr>
        <w:t xml:space="preserve"> od zarządców bu</w:t>
      </w:r>
      <w:r w:rsidR="003C2BB2" w:rsidRPr="00BB7022">
        <w:rPr>
          <w:rFonts w:cs="Times New Roman"/>
          <w:szCs w:val="24"/>
        </w:rPr>
        <w:t xml:space="preserve">dynków użyteczności publicznej. </w:t>
      </w:r>
      <w:r w:rsidRPr="00BB7022">
        <w:rPr>
          <w:rFonts w:cs="Times New Roman"/>
          <w:szCs w:val="24"/>
        </w:rPr>
        <w:t xml:space="preserve">Pozyskano również ankiety od przedsiębiorstw, które mogą wpływać na jakość powietrza, pozostałe dane dotyczące sektora </w:t>
      </w:r>
      <w:r w:rsidR="00BE0344" w:rsidRPr="00BB7022">
        <w:rPr>
          <w:rFonts w:cs="Times New Roman"/>
          <w:szCs w:val="24"/>
        </w:rPr>
        <w:t>gospodarczego pozyskano</w:t>
      </w:r>
      <w:r w:rsidR="00132DBA" w:rsidRPr="00BB7022">
        <w:rPr>
          <w:rFonts w:cs="Times New Roman"/>
          <w:szCs w:val="24"/>
        </w:rPr>
        <w:t xml:space="preserve"> z </w:t>
      </w:r>
      <w:r w:rsidR="00BE0344" w:rsidRPr="00BB7022">
        <w:rPr>
          <w:rFonts w:cs="Times New Roman"/>
          <w:szCs w:val="24"/>
        </w:rPr>
        <w:t>PGE o</w:t>
      </w:r>
      <w:r w:rsidRPr="00BB7022">
        <w:rPr>
          <w:rFonts w:cs="Times New Roman"/>
          <w:szCs w:val="24"/>
        </w:rPr>
        <w:t>raz GUS. Według danych</w:t>
      </w:r>
      <w:r w:rsidR="00132DBA" w:rsidRPr="00BB7022">
        <w:rPr>
          <w:rFonts w:cs="Times New Roman"/>
          <w:szCs w:val="24"/>
        </w:rPr>
        <w:t xml:space="preserve"> w </w:t>
      </w:r>
      <w:r w:rsidRPr="00BB7022">
        <w:rPr>
          <w:rFonts w:cs="Times New Roman"/>
          <w:szCs w:val="24"/>
        </w:rPr>
        <w:t>nich zawartych uzyskano następujące dane:</w:t>
      </w:r>
    </w:p>
    <w:p w:rsidR="00803170" w:rsidRPr="00BB7022" w:rsidRDefault="00A85642" w:rsidP="00D66828">
      <w:pPr>
        <w:pStyle w:val="Akapitzlist"/>
        <w:numPr>
          <w:ilvl w:val="1"/>
          <w:numId w:val="79"/>
        </w:numPr>
        <w:spacing w:line="320" w:lineRule="atLeast"/>
        <w:ind w:left="851"/>
        <w:jc w:val="left"/>
        <w:rPr>
          <w:rFonts w:cs="Times New Roman"/>
          <w:b/>
        </w:rPr>
      </w:pPr>
      <w:r w:rsidRPr="00BB7022">
        <w:rPr>
          <w:rFonts w:cs="Times New Roman"/>
          <w:szCs w:val="24"/>
        </w:rPr>
        <w:t>Ankietowani zamieszku</w:t>
      </w:r>
      <w:r w:rsidR="00803170" w:rsidRPr="00BB7022">
        <w:rPr>
          <w:rFonts w:cs="Times New Roman"/>
          <w:szCs w:val="24"/>
        </w:rPr>
        <w:t>ją</w:t>
      </w:r>
      <w:r w:rsidR="00132DBA" w:rsidRPr="00BB7022">
        <w:rPr>
          <w:rFonts w:cs="Times New Roman"/>
          <w:szCs w:val="24"/>
        </w:rPr>
        <w:t xml:space="preserve"> w </w:t>
      </w:r>
      <w:r w:rsidR="00803170" w:rsidRPr="00BB7022">
        <w:rPr>
          <w:rFonts w:cs="Times New Roman"/>
          <w:szCs w:val="24"/>
        </w:rPr>
        <w:t>domach wolnostojących, tj</w:t>
      </w:r>
      <w:r w:rsidR="00BE0344" w:rsidRPr="00BB7022">
        <w:rPr>
          <w:rFonts w:cs="Times New Roman"/>
          <w:szCs w:val="24"/>
        </w:rPr>
        <w:t>.</w:t>
      </w:r>
      <w:r w:rsidR="00803170" w:rsidRPr="00BB7022">
        <w:rPr>
          <w:rFonts w:cs="Times New Roman"/>
          <w:szCs w:val="24"/>
        </w:rPr>
        <w:t xml:space="preserve"> 9</w:t>
      </w:r>
      <w:r w:rsidR="002D591C" w:rsidRPr="00BB7022">
        <w:rPr>
          <w:rFonts w:cs="Times New Roman"/>
          <w:szCs w:val="24"/>
        </w:rPr>
        <w:t>3</w:t>
      </w:r>
      <w:r w:rsidR="00803170" w:rsidRPr="00BB7022">
        <w:rPr>
          <w:rFonts w:cs="Times New Roman"/>
          <w:szCs w:val="24"/>
        </w:rPr>
        <w:t>%</w:t>
      </w:r>
      <w:r w:rsidRPr="00BB7022">
        <w:rPr>
          <w:rFonts w:cs="Times New Roman"/>
          <w:szCs w:val="24"/>
        </w:rPr>
        <w:t xml:space="preserve"> </w:t>
      </w:r>
      <w:r w:rsidR="00803170" w:rsidRPr="00BB7022">
        <w:rPr>
          <w:rFonts w:cs="Times New Roman"/>
          <w:szCs w:val="24"/>
        </w:rPr>
        <w:t>ankietowanych.</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 xml:space="preserve">Najwięcej domów </w:t>
      </w:r>
      <w:r w:rsidR="002D591C" w:rsidRPr="00BB7022">
        <w:rPr>
          <w:rFonts w:cs="Times New Roman"/>
          <w:szCs w:val="24"/>
        </w:rPr>
        <w:t xml:space="preserve">wybudowanych jest przed 1966 oraz </w:t>
      </w:r>
      <w:r w:rsidRPr="00BB7022">
        <w:rPr>
          <w:rFonts w:cs="Times New Roman"/>
          <w:szCs w:val="24"/>
        </w:rPr>
        <w:t>pochodzi</w:t>
      </w:r>
      <w:r w:rsidR="00132DBA" w:rsidRPr="00BB7022">
        <w:rPr>
          <w:rFonts w:cs="Times New Roman"/>
          <w:szCs w:val="24"/>
        </w:rPr>
        <w:t xml:space="preserve"> z </w:t>
      </w:r>
      <w:r w:rsidRPr="00BB7022">
        <w:rPr>
          <w:rFonts w:cs="Times New Roman"/>
          <w:szCs w:val="24"/>
        </w:rPr>
        <w:t xml:space="preserve">przedziału 1967-1985, ich ilość stanowi </w:t>
      </w:r>
      <w:r w:rsidR="002D591C" w:rsidRPr="00BB7022">
        <w:rPr>
          <w:rFonts w:cs="Times New Roman"/>
          <w:szCs w:val="24"/>
        </w:rPr>
        <w:t>70</w:t>
      </w:r>
      <w:r w:rsidRPr="00BB7022">
        <w:rPr>
          <w:rFonts w:cs="Times New Roman"/>
          <w:szCs w:val="24"/>
        </w:rPr>
        <w:t>% ogółu wszystkich domów.</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Zdecydowan</w:t>
      </w:r>
      <w:r w:rsidR="00A85642" w:rsidRPr="00BB7022">
        <w:rPr>
          <w:rFonts w:cs="Times New Roman"/>
          <w:szCs w:val="24"/>
        </w:rPr>
        <w:t>a</w:t>
      </w:r>
      <w:r w:rsidRPr="00BB7022">
        <w:rPr>
          <w:rFonts w:cs="Times New Roman"/>
          <w:szCs w:val="24"/>
        </w:rPr>
        <w:t xml:space="preserve"> większa część domów posiada nową stolarkę okienną, typu PCV (8</w:t>
      </w:r>
      <w:r w:rsidR="003C2BB2" w:rsidRPr="00BB7022">
        <w:rPr>
          <w:rFonts w:cs="Times New Roman"/>
          <w:szCs w:val="24"/>
        </w:rPr>
        <w:t>4</w:t>
      </w:r>
      <w:r w:rsidRPr="00BB7022">
        <w:rPr>
          <w:rFonts w:cs="Times New Roman"/>
          <w:szCs w:val="24"/>
        </w:rPr>
        <w:t>%).</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5</w:t>
      </w:r>
      <w:r w:rsidR="003C2BB2" w:rsidRPr="00BB7022">
        <w:rPr>
          <w:rFonts w:cs="Times New Roman"/>
          <w:szCs w:val="24"/>
        </w:rPr>
        <w:t>4</w:t>
      </w:r>
      <w:r w:rsidRPr="00BB7022">
        <w:rPr>
          <w:rFonts w:cs="Times New Roman"/>
          <w:szCs w:val="24"/>
        </w:rPr>
        <w:t xml:space="preserve">% ankietowanych posiada ocieplenie, zaś tylko </w:t>
      </w:r>
      <w:r w:rsidR="003C2BB2" w:rsidRPr="00BB7022">
        <w:rPr>
          <w:rFonts w:cs="Times New Roman"/>
          <w:szCs w:val="24"/>
        </w:rPr>
        <w:t>30</w:t>
      </w:r>
      <w:r w:rsidRPr="00BB7022">
        <w:rPr>
          <w:rFonts w:cs="Times New Roman"/>
          <w:szCs w:val="24"/>
        </w:rPr>
        <w:t xml:space="preserve">% zdecydowało się na ocieplenie stropodachu. </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 xml:space="preserve">Biorąc pod uwagę system ogrzewania budynków, to </w:t>
      </w:r>
      <w:r w:rsidR="003C2BB2" w:rsidRPr="00BB7022">
        <w:rPr>
          <w:rFonts w:cs="Times New Roman"/>
          <w:szCs w:val="24"/>
        </w:rPr>
        <w:t>85</w:t>
      </w:r>
      <w:r w:rsidRPr="00BB7022">
        <w:rPr>
          <w:rFonts w:cs="Times New Roman"/>
          <w:szCs w:val="24"/>
        </w:rPr>
        <w:t>% badanych podało</w:t>
      </w:r>
      <w:r w:rsidR="00A85642" w:rsidRPr="00BB7022">
        <w:rPr>
          <w:rFonts w:cs="Times New Roman"/>
          <w:szCs w:val="24"/>
        </w:rPr>
        <w:t>,</w:t>
      </w:r>
      <w:r w:rsidRPr="00BB7022">
        <w:rPr>
          <w:rFonts w:cs="Times New Roman"/>
          <w:szCs w:val="24"/>
        </w:rPr>
        <w:t xml:space="preserve"> iż posiada central</w:t>
      </w:r>
      <w:r w:rsidR="003C2BB2" w:rsidRPr="00BB7022">
        <w:rPr>
          <w:rFonts w:cs="Times New Roman"/>
          <w:szCs w:val="24"/>
        </w:rPr>
        <w:t xml:space="preserve">ne ogrzewanie, zasilane węglem </w:t>
      </w:r>
      <w:r w:rsidRPr="00BB7022">
        <w:rPr>
          <w:rFonts w:cs="Times New Roman"/>
          <w:szCs w:val="24"/>
        </w:rPr>
        <w:t>oraz drewnem opałowym</w:t>
      </w:r>
      <w:r w:rsidR="00A85642" w:rsidRPr="00BB7022">
        <w:rPr>
          <w:rFonts w:cs="Times New Roman"/>
          <w:szCs w:val="24"/>
        </w:rPr>
        <w:t>,</w:t>
      </w:r>
      <w:r w:rsidR="00132DBA" w:rsidRPr="00BB7022">
        <w:rPr>
          <w:rFonts w:cs="Times New Roman"/>
          <w:szCs w:val="24"/>
        </w:rPr>
        <w:t xml:space="preserve"> z </w:t>
      </w:r>
      <w:r w:rsidR="003C2BB2" w:rsidRPr="00BB7022">
        <w:rPr>
          <w:rFonts w:cs="Times New Roman"/>
          <w:szCs w:val="24"/>
        </w:rPr>
        <w:t>czego 5% zasilane gazem</w:t>
      </w:r>
      <w:r w:rsidRPr="00BB7022">
        <w:rPr>
          <w:rFonts w:cs="Times New Roman"/>
          <w:szCs w:val="24"/>
        </w:rPr>
        <w:t>, zaś</w:t>
      </w:r>
      <w:r w:rsidR="00132DBA" w:rsidRPr="00BB7022">
        <w:rPr>
          <w:rFonts w:cs="Times New Roman"/>
          <w:szCs w:val="24"/>
        </w:rPr>
        <w:t xml:space="preserve"> w </w:t>
      </w:r>
      <w:r w:rsidR="003C2BB2" w:rsidRPr="00BB7022">
        <w:rPr>
          <w:rFonts w:cs="Times New Roman"/>
          <w:szCs w:val="24"/>
        </w:rPr>
        <w:t xml:space="preserve">13% budynkach znajdują piece kaflowe, </w:t>
      </w:r>
      <w:r w:rsidRPr="00BB7022">
        <w:rPr>
          <w:rFonts w:cs="Times New Roman"/>
          <w:szCs w:val="24"/>
        </w:rPr>
        <w:t>które funkcjonują przede wszystkim</w:t>
      </w:r>
      <w:r w:rsidR="00132DBA" w:rsidRPr="00BB7022">
        <w:rPr>
          <w:rFonts w:cs="Times New Roman"/>
          <w:szCs w:val="24"/>
        </w:rPr>
        <w:t xml:space="preserve"> w </w:t>
      </w:r>
      <w:r w:rsidRPr="00BB7022">
        <w:rPr>
          <w:rFonts w:cs="Times New Roman"/>
          <w:szCs w:val="24"/>
        </w:rPr>
        <w:t xml:space="preserve">domach najstarszych. </w:t>
      </w:r>
    </w:p>
    <w:p w:rsidR="00803170" w:rsidRPr="00BB7022" w:rsidRDefault="00762E32" w:rsidP="00D66828">
      <w:pPr>
        <w:pStyle w:val="Akapitzlist"/>
        <w:numPr>
          <w:ilvl w:val="1"/>
          <w:numId w:val="79"/>
        </w:numPr>
        <w:autoSpaceDE w:val="0"/>
        <w:autoSpaceDN w:val="0"/>
        <w:adjustRightInd w:val="0"/>
        <w:spacing w:after="0" w:line="320" w:lineRule="atLeast"/>
        <w:rPr>
          <w:rFonts w:cs="Times New Roman"/>
          <w:szCs w:val="24"/>
        </w:rPr>
      </w:pPr>
      <w:r w:rsidRPr="00BB7022">
        <w:rPr>
          <w:rFonts w:cs="Times New Roman"/>
          <w:szCs w:val="24"/>
        </w:rPr>
        <w:t>G</w:t>
      </w:r>
      <w:r w:rsidR="00803170" w:rsidRPr="00BB7022">
        <w:rPr>
          <w:rFonts w:cs="Times New Roman"/>
          <w:szCs w:val="24"/>
        </w:rPr>
        <w:t>łównym paliwem wykorzystywanym do przygotowywania posiłków jest gaz</w:t>
      </w:r>
      <w:r w:rsidR="00132DBA" w:rsidRPr="00BB7022">
        <w:rPr>
          <w:rFonts w:cs="Times New Roman"/>
          <w:szCs w:val="24"/>
        </w:rPr>
        <w:t xml:space="preserve"> z </w:t>
      </w:r>
      <w:r w:rsidR="00803170" w:rsidRPr="00BB7022">
        <w:rPr>
          <w:rFonts w:cs="Times New Roman"/>
          <w:szCs w:val="24"/>
        </w:rPr>
        <w:t>butli</w:t>
      </w:r>
      <w:r w:rsidRPr="00BB7022">
        <w:rPr>
          <w:rFonts w:cs="Times New Roman"/>
          <w:szCs w:val="24"/>
        </w:rPr>
        <w:t xml:space="preserve"> (70%), </w:t>
      </w:r>
      <w:r w:rsidR="00803170" w:rsidRPr="00BB7022">
        <w:rPr>
          <w:rFonts w:cs="Times New Roman"/>
          <w:szCs w:val="24"/>
        </w:rPr>
        <w:t>gaz ziemny (</w:t>
      </w:r>
      <w:r w:rsidRPr="00BB7022">
        <w:rPr>
          <w:rFonts w:cs="Times New Roman"/>
          <w:szCs w:val="24"/>
        </w:rPr>
        <w:t>20</w:t>
      </w:r>
      <w:r w:rsidR="00803170" w:rsidRPr="00BB7022">
        <w:rPr>
          <w:rFonts w:cs="Times New Roman"/>
          <w:szCs w:val="24"/>
        </w:rPr>
        <w:t>%) oraz</w:t>
      </w:r>
      <w:r w:rsidR="00132DBA" w:rsidRPr="00BB7022">
        <w:rPr>
          <w:rFonts w:cs="Times New Roman"/>
          <w:szCs w:val="24"/>
        </w:rPr>
        <w:t xml:space="preserve"> w </w:t>
      </w:r>
      <w:r w:rsidR="00803170" w:rsidRPr="00BB7022">
        <w:rPr>
          <w:rFonts w:cs="Times New Roman"/>
          <w:szCs w:val="24"/>
        </w:rPr>
        <w:t>niewielkim stopniu również energia elektryczna</w:t>
      </w:r>
      <w:r w:rsidR="00A85642" w:rsidRPr="00BB7022">
        <w:rPr>
          <w:rFonts w:cs="Times New Roman"/>
          <w:szCs w:val="24"/>
        </w:rPr>
        <w:t>,</w:t>
      </w:r>
      <w:r w:rsidR="00132DBA" w:rsidRPr="00BB7022">
        <w:rPr>
          <w:rFonts w:cs="Times New Roman"/>
          <w:szCs w:val="24"/>
        </w:rPr>
        <w:t xml:space="preserve"> a </w:t>
      </w:r>
      <w:r w:rsidR="00803170" w:rsidRPr="00BB7022">
        <w:rPr>
          <w:rFonts w:cs="Times New Roman"/>
          <w:szCs w:val="24"/>
        </w:rPr>
        <w:t>także węgiel</w:t>
      </w:r>
      <w:r w:rsidR="00132DBA" w:rsidRPr="00BB7022">
        <w:rPr>
          <w:rFonts w:cs="Times New Roman"/>
          <w:szCs w:val="24"/>
        </w:rPr>
        <w:t xml:space="preserve"> i </w:t>
      </w:r>
      <w:r w:rsidR="00803170" w:rsidRPr="00BB7022">
        <w:rPr>
          <w:rFonts w:cs="Times New Roman"/>
          <w:szCs w:val="24"/>
        </w:rPr>
        <w:t>drewno, którym opala się piece kaflowe.</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Najczęściej wymienianym źródłem ciepła przez badanych mieszkańców</w:t>
      </w:r>
      <w:r w:rsidR="00762E32" w:rsidRPr="00BB7022">
        <w:rPr>
          <w:rFonts w:cs="Times New Roman"/>
          <w:szCs w:val="24"/>
        </w:rPr>
        <w:t xml:space="preserve"> Miasta</w:t>
      </w:r>
      <w:r w:rsidR="00132DBA" w:rsidRPr="00BB7022">
        <w:rPr>
          <w:rFonts w:cs="Times New Roman"/>
          <w:szCs w:val="24"/>
        </w:rPr>
        <w:t xml:space="preserve"> i </w:t>
      </w:r>
      <w:r w:rsidRPr="00BB7022">
        <w:rPr>
          <w:rFonts w:cs="Times New Roman"/>
          <w:szCs w:val="24"/>
        </w:rPr>
        <w:t xml:space="preserve">Gminy </w:t>
      </w:r>
      <w:r w:rsidR="00762E32" w:rsidRPr="00BB7022">
        <w:rPr>
          <w:rFonts w:cs="Times New Roman"/>
          <w:szCs w:val="24"/>
        </w:rPr>
        <w:t>Ożarów</w:t>
      </w:r>
      <w:r w:rsidRPr="00BB7022">
        <w:rPr>
          <w:rFonts w:cs="Times New Roman"/>
          <w:szCs w:val="24"/>
        </w:rPr>
        <w:t xml:space="preserve"> </w:t>
      </w:r>
      <w:r w:rsidR="00762E32" w:rsidRPr="00BB7022">
        <w:rPr>
          <w:rFonts w:cs="Times New Roman"/>
          <w:szCs w:val="24"/>
        </w:rPr>
        <w:t>jest</w:t>
      </w:r>
      <w:r w:rsidR="008349E1" w:rsidRPr="00BB7022">
        <w:rPr>
          <w:rFonts w:cs="Times New Roman"/>
          <w:szCs w:val="24"/>
        </w:rPr>
        <w:t xml:space="preserve"> węgiel oraz drewno, jedynie ok. 5% badanych korzysta</w:t>
      </w:r>
      <w:r w:rsidR="00132DBA" w:rsidRPr="00BB7022">
        <w:rPr>
          <w:rFonts w:cs="Times New Roman"/>
          <w:szCs w:val="24"/>
        </w:rPr>
        <w:t xml:space="preserve"> z </w:t>
      </w:r>
      <w:r w:rsidR="008349E1" w:rsidRPr="00BB7022">
        <w:rPr>
          <w:rFonts w:cs="Times New Roman"/>
          <w:szCs w:val="24"/>
        </w:rPr>
        <w:t>gazu.</w:t>
      </w:r>
    </w:p>
    <w:p w:rsidR="008349E1" w:rsidRPr="00BB7022" w:rsidRDefault="008349E1" w:rsidP="008349E1">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29% ankietowanych do przygotowania ciepłej wody użytkowej korzysta</w:t>
      </w:r>
      <w:r w:rsidR="00132DBA" w:rsidRPr="00BB7022">
        <w:rPr>
          <w:rFonts w:cs="Times New Roman"/>
          <w:szCs w:val="24"/>
        </w:rPr>
        <w:t xml:space="preserve"> z </w:t>
      </w:r>
      <w:r w:rsidRPr="00BB7022">
        <w:rPr>
          <w:rFonts w:cs="Times New Roman"/>
          <w:szCs w:val="24"/>
        </w:rPr>
        <w:t>innego źródła energii niż na potrzeby centralnego ogrzewania,</w:t>
      </w:r>
      <w:r w:rsidR="00132DBA" w:rsidRPr="00BB7022">
        <w:rPr>
          <w:rFonts w:cs="Times New Roman"/>
          <w:szCs w:val="24"/>
        </w:rPr>
        <w:t xml:space="preserve"> z </w:t>
      </w:r>
      <w:r w:rsidRPr="00BB7022">
        <w:rPr>
          <w:rFonts w:cs="Times New Roman"/>
          <w:szCs w:val="24"/>
        </w:rPr>
        <w:t xml:space="preserve">czego 70% </w:t>
      </w:r>
      <w:r w:rsidR="00A85642" w:rsidRPr="00BB7022">
        <w:rPr>
          <w:rFonts w:cs="Times New Roman"/>
          <w:szCs w:val="24"/>
        </w:rPr>
        <w:t>wymienia</w:t>
      </w:r>
      <w:r w:rsidR="00192428" w:rsidRPr="00BB7022">
        <w:rPr>
          <w:rFonts w:cs="Times New Roman"/>
          <w:szCs w:val="24"/>
        </w:rPr>
        <w:t xml:space="preserve"> energię</w:t>
      </w:r>
      <w:r w:rsidRPr="00BB7022">
        <w:rPr>
          <w:rFonts w:cs="Times New Roman"/>
          <w:szCs w:val="24"/>
        </w:rPr>
        <w:t xml:space="preserve"> elektryczną, 22% gaz.</w:t>
      </w:r>
    </w:p>
    <w:p w:rsidR="00803170" w:rsidRPr="00BB7022" w:rsidRDefault="00803170" w:rsidP="008349E1">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Ankietowani spalają łącznie</w:t>
      </w:r>
      <w:r w:rsidR="00132DBA" w:rsidRPr="00BB7022">
        <w:rPr>
          <w:rFonts w:cs="Times New Roman"/>
          <w:szCs w:val="24"/>
        </w:rPr>
        <w:t xml:space="preserve"> w </w:t>
      </w:r>
      <w:r w:rsidRPr="00BB7022">
        <w:rPr>
          <w:rFonts w:cs="Times New Roman"/>
          <w:szCs w:val="24"/>
        </w:rPr>
        <w:t xml:space="preserve">ciągu roku prawie </w:t>
      </w:r>
      <w:r w:rsidR="008349E1" w:rsidRPr="00BB7022">
        <w:rPr>
          <w:rFonts w:cs="Times New Roman"/>
          <w:szCs w:val="24"/>
        </w:rPr>
        <w:t>243</w:t>
      </w:r>
      <w:r w:rsidRPr="00BB7022">
        <w:rPr>
          <w:rFonts w:cs="Times New Roman"/>
          <w:szCs w:val="24"/>
        </w:rPr>
        <w:t xml:space="preserve"> Mg węgla oraz </w:t>
      </w:r>
      <w:r w:rsidR="008349E1" w:rsidRPr="00BB7022">
        <w:rPr>
          <w:rFonts w:cs="Times New Roman"/>
          <w:szCs w:val="24"/>
        </w:rPr>
        <w:t>275</w:t>
      </w:r>
      <w:r w:rsidRPr="00BB7022">
        <w:rPr>
          <w:rFonts w:cs="Times New Roman"/>
          <w:szCs w:val="24"/>
        </w:rPr>
        <w:t xml:space="preserve"> m</w:t>
      </w:r>
      <w:r w:rsidR="00192428" w:rsidRPr="00BB7022">
        <w:rPr>
          <w:rFonts w:cs="Times New Roman"/>
          <w:szCs w:val="24"/>
          <w:vertAlign w:val="superscript"/>
        </w:rPr>
        <w:t>3</w:t>
      </w:r>
      <w:r w:rsidRPr="00BB7022">
        <w:rPr>
          <w:rFonts w:cs="Times New Roman"/>
          <w:szCs w:val="24"/>
        </w:rPr>
        <w:t xml:space="preserve"> drewna. Daje to wartość średnią na gospodarstwo, które używają węgiel – </w:t>
      </w:r>
      <w:r w:rsidR="008349E1" w:rsidRPr="00BB7022">
        <w:rPr>
          <w:rFonts w:cs="Times New Roman"/>
          <w:szCs w:val="24"/>
        </w:rPr>
        <w:t>2,8</w:t>
      </w:r>
      <w:r w:rsidRPr="00BB7022">
        <w:rPr>
          <w:rFonts w:cs="Times New Roman"/>
          <w:szCs w:val="24"/>
        </w:rPr>
        <w:t xml:space="preserve"> Mg węgla</w:t>
      </w:r>
      <w:r w:rsidR="00132DBA" w:rsidRPr="00BB7022">
        <w:rPr>
          <w:rFonts w:cs="Times New Roman"/>
          <w:szCs w:val="24"/>
        </w:rPr>
        <w:t xml:space="preserve"> i </w:t>
      </w:r>
      <w:r w:rsidR="008349E1" w:rsidRPr="00BB7022">
        <w:rPr>
          <w:rFonts w:cs="Times New Roman"/>
          <w:szCs w:val="24"/>
        </w:rPr>
        <w:t>7</w:t>
      </w:r>
      <w:r w:rsidRPr="00BB7022">
        <w:rPr>
          <w:rFonts w:cs="Times New Roman"/>
          <w:szCs w:val="24"/>
        </w:rPr>
        <w:t xml:space="preserve"> m</w:t>
      </w:r>
      <w:r w:rsidR="00192428" w:rsidRPr="00BB7022">
        <w:rPr>
          <w:rFonts w:cs="Times New Roman"/>
          <w:szCs w:val="24"/>
          <w:vertAlign w:val="superscript"/>
        </w:rPr>
        <w:t>3</w:t>
      </w:r>
      <w:r w:rsidRPr="00BB7022">
        <w:rPr>
          <w:rFonts w:cs="Times New Roman"/>
          <w:szCs w:val="24"/>
        </w:rPr>
        <w:t xml:space="preserve"> drewna.</w:t>
      </w:r>
      <w:r w:rsidR="008349E1" w:rsidRPr="00BB7022">
        <w:rPr>
          <w:rFonts w:cs="Times New Roman"/>
          <w:szCs w:val="24"/>
        </w:rPr>
        <w:t xml:space="preserve"> </w:t>
      </w:r>
      <w:r w:rsidRPr="00BB7022">
        <w:rPr>
          <w:rFonts w:cs="Times New Roman"/>
          <w:szCs w:val="24"/>
        </w:rPr>
        <w:t>Wykorzystywane</w:t>
      </w:r>
      <w:r w:rsidR="00132DBA" w:rsidRPr="00BB7022">
        <w:rPr>
          <w:rFonts w:cs="Times New Roman"/>
          <w:szCs w:val="24"/>
        </w:rPr>
        <w:t xml:space="preserve"> w </w:t>
      </w:r>
      <w:r w:rsidR="0079129F" w:rsidRPr="00BB7022">
        <w:rPr>
          <w:rFonts w:cs="Times New Roman"/>
          <w:szCs w:val="24"/>
        </w:rPr>
        <w:t>domach nośniki energii</w:t>
      </w:r>
      <w:r w:rsidRPr="00BB7022">
        <w:rPr>
          <w:rFonts w:cs="Times New Roman"/>
          <w:szCs w:val="24"/>
        </w:rPr>
        <w:t xml:space="preserve"> służą zarówno do ogrzewania pomieszczeń jak</w:t>
      </w:r>
      <w:r w:rsidR="00132DBA" w:rsidRPr="00BB7022">
        <w:rPr>
          <w:rFonts w:cs="Times New Roman"/>
          <w:szCs w:val="24"/>
        </w:rPr>
        <w:t xml:space="preserve"> i </w:t>
      </w:r>
      <w:r w:rsidRPr="00BB7022">
        <w:rPr>
          <w:rFonts w:cs="Times New Roman"/>
          <w:szCs w:val="24"/>
        </w:rPr>
        <w:t>do otrzymywania ciepłej wody użytkowej.</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Średnie zużycie energii elektrycznej</w:t>
      </w:r>
      <w:r w:rsidR="00132DBA" w:rsidRPr="00BB7022">
        <w:rPr>
          <w:rFonts w:cs="Times New Roman"/>
          <w:szCs w:val="24"/>
        </w:rPr>
        <w:t xml:space="preserve"> w </w:t>
      </w:r>
      <w:r w:rsidRPr="00BB7022">
        <w:rPr>
          <w:rFonts w:cs="Times New Roman"/>
          <w:szCs w:val="24"/>
        </w:rPr>
        <w:t>całym gospodarstwie domowym, wynosi</w:t>
      </w:r>
      <w:r w:rsidR="00132DBA" w:rsidRPr="00BB7022">
        <w:rPr>
          <w:rFonts w:cs="Times New Roman"/>
          <w:szCs w:val="24"/>
        </w:rPr>
        <w:t xml:space="preserve"> w </w:t>
      </w:r>
      <w:r w:rsidRPr="00BB7022">
        <w:rPr>
          <w:rFonts w:cs="Times New Roman"/>
          <w:szCs w:val="24"/>
        </w:rPr>
        <w:t>przeliczeniu na jednego ankietowanego ok. 1</w:t>
      </w:r>
      <w:r w:rsidR="008349E1" w:rsidRPr="00BB7022">
        <w:rPr>
          <w:rFonts w:cs="Times New Roman"/>
          <w:szCs w:val="24"/>
        </w:rPr>
        <w:t>6</w:t>
      </w:r>
      <w:r w:rsidRPr="00BB7022">
        <w:rPr>
          <w:rFonts w:cs="Times New Roman"/>
          <w:szCs w:val="24"/>
        </w:rPr>
        <w:t>00 kWh.</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 xml:space="preserve">Biorąc pod uwagę prace termomodernizacyjne, </w:t>
      </w:r>
      <w:r w:rsidR="00F93904" w:rsidRPr="00BB7022">
        <w:rPr>
          <w:rFonts w:cs="Times New Roman"/>
          <w:szCs w:val="24"/>
        </w:rPr>
        <w:t>14% ankietowanych planuje wymienić okna, 21</w:t>
      </w:r>
      <w:r w:rsidRPr="00BB7022">
        <w:rPr>
          <w:rFonts w:cs="Times New Roman"/>
          <w:szCs w:val="24"/>
        </w:rPr>
        <w:t>% ankietowanych mieszkańców planuje ocieplenie domu</w:t>
      </w:r>
      <w:r w:rsidR="00132DBA" w:rsidRPr="00BB7022">
        <w:rPr>
          <w:rFonts w:cs="Times New Roman"/>
          <w:szCs w:val="24"/>
        </w:rPr>
        <w:t xml:space="preserve"> w </w:t>
      </w:r>
      <w:r w:rsidRPr="00BB7022">
        <w:rPr>
          <w:rFonts w:cs="Times New Roman"/>
          <w:szCs w:val="24"/>
        </w:rPr>
        <w:t xml:space="preserve">najbliższym </w:t>
      </w:r>
      <w:r w:rsidR="0079129F" w:rsidRPr="00BB7022">
        <w:rPr>
          <w:rFonts w:cs="Times New Roman"/>
          <w:szCs w:val="24"/>
        </w:rPr>
        <w:t>5-</w:t>
      </w:r>
      <w:r w:rsidRPr="00BB7022">
        <w:rPr>
          <w:rFonts w:cs="Times New Roman"/>
          <w:szCs w:val="24"/>
        </w:rPr>
        <w:t>leciu.</w:t>
      </w:r>
    </w:p>
    <w:p w:rsidR="00803170" w:rsidRPr="00BB7022" w:rsidRDefault="00F93904"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lastRenderedPageBreak/>
        <w:t>77</w:t>
      </w:r>
      <w:r w:rsidR="00803170" w:rsidRPr="00BB7022">
        <w:rPr>
          <w:rFonts w:cs="Times New Roman"/>
          <w:szCs w:val="24"/>
        </w:rPr>
        <w:t>% ankietowanych nie planuje wymiany źródła ciepła,</w:t>
      </w:r>
      <w:r w:rsidR="00132DBA" w:rsidRPr="00BB7022">
        <w:rPr>
          <w:rFonts w:cs="Times New Roman"/>
          <w:szCs w:val="24"/>
        </w:rPr>
        <w:t xml:space="preserve"> a </w:t>
      </w:r>
      <w:r w:rsidR="00803170" w:rsidRPr="00BB7022">
        <w:rPr>
          <w:rFonts w:cs="Times New Roman"/>
          <w:szCs w:val="24"/>
        </w:rPr>
        <w:t xml:space="preserve">wśród pozostałej części osób, które chcą zmienić sposób ogrzewania, </w:t>
      </w:r>
      <w:r w:rsidR="0079129F" w:rsidRPr="00BB7022">
        <w:rPr>
          <w:rFonts w:cs="Times New Roman"/>
          <w:szCs w:val="24"/>
        </w:rPr>
        <w:t>zdecydowana większość przewiduje</w:t>
      </w:r>
      <w:r w:rsidR="00803170" w:rsidRPr="00BB7022">
        <w:rPr>
          <w:rFonts w:cs="Times New Roman"/>
          <w:szCs w:val="24"/>
        </w:rPr>
        <w:t xml:space="preserve"> wymianę paliwa na </w:t>
      </w:r>
      <w:r w:rsidRPr="00BB7022">
        <w:rPr>
          <w:rFonts w:cs="Times New Roman"/>
          <w:szCs w:val="24"/>
        </w:rPr>
        <w:t>węgiel/</w:t>
      </w:r>
      <w:proofErr w:type="spellStart"/>
      <w:r w:rsidR="00803170" w:rsidRPr="00BB7022">
        <w:rPr>
          <w:rFonts w:cs="Times New Roman"/>
          <w:szCs w:val="24"/>
        </w:rPr>
        <w:t>ekogroszek</w:t>
      </w:r>
      <w:proofErr w:type="spellEnd"/>
      <w:r w:rsidR="00803170" w:rsidRPr="00BB7022">
        <w:rPr>
          <w:rFonts w:cs="Times New Roman"/>
          <w:szCs w:val="24"/>
        </w:rPr>
        <w:t xml:space="preserve"> (</w:t>
      </w:r>
      <w:r w:rsidRPr="00BB7022">
        <w:rPr>
          <w:rFonts w:cs="Times New Roman"/>
          <w:szCs w:val="24"/>
        </w:rPr>
        <w:t>45</w:t>
      </w:r>
      <w:r w:rsidR="00803170" w:rsidRPr="00BB7022">
        <w:rPr>
          <w:rFonts w:cs="Times New Roman"/>
          <w:szCs w:val="24"/>
        </w:rPr>
        <w:t>%),</w:t>
      </w:r>
      <w:r w:rsidR="00132DBA" w:rsidRPr="00BB7022">
        <w:rPr>
          <w:rFonts w:cs="Times New Roman"/>
          <w:szCs w:val="24"/>
        </w:rPr>
        <w:t xml:space="preserve"> a w </w:t>
      </w:r>
      <w:r w:rsidR="0079129F" w:rsidRPr="00BB7022">
        <w:rPr>
          <w:rFonts w:cs="Times New Roman"/>
          <w:szCs w:val="24"/>
        </w:rPr>
        <w:t xml:space="preserve">dalszej kolejności wymienić </w:t>
      </w:r>
      <w:r w:rsidR="00803170" w:rsidRPr="00BB7022">
        <w:rPr>
          <w:rFonts w:cs="Times New Roman"/>
          <w:szCs w:val="24"/>
        </w:rPr>
        <w:t>na ogrzewanie gazowe (2</w:t>
      </w:r>
      <w:r w:rsidRPr="00BB7022">
        <w:rPr>
          <w:rFonts w:cs="Times New Roman"/>
          <w:szCs w:val="24"/>
        </w:rPr>
        <w:t>4</w:t>
      </w:r>
      <w:r w:rsidR="00803170" w:rsidRPr="00BB7022">
        <w:rPr>
          <w:rFonts w:cs="Times New Roman"/>
          <w:szCs w:val="24"/>
        </w:rPr>
        <w:t>%)</w:t>
      </w:r>
      <w:r w:rsidRPr="00BB7022">
        <w:rPr>
          <w:rFonts w:cs="Times New Roman"/>
          <w:szCs w:val="24"/>
        </w:rPr>
        <w:t>.</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 xml:space="preserve">W zakresie dogrzewania ciepłej wody użytkowej, niecałe </w:t>
      </w:r>
      <w:r w:rsidR="00F93904" w:rsidRPr="00BB7022">
        <w:rPr>
          <w:rFonts w:cs="Times New Roman"/>
          <w:szCs w:val="24"/>
        </w:rPr>
        <w:t>40</w:t>
      </w:r>
      <w:r w:rsidRPr="00BB7022">
        <w:rPr>
          <w:rFonts w:cs="Times New Roman"/>
          <w:szCs w:val="24"/>
        </w:rPr>
        <w:t>% planuje w</w:t>
      </w:r>
      <w:r w:rsidR="00F93904" w:rsidRPr="00BB7022">
        <w:rPr>
          <w:rFonts w:cs="Times New Roman"/>
          <w:szCs w:val="24"/>
        </w:rPr>
        <w:t>ymienić źródło ciepła,</w:t>
      </w:r>
      <w:r w:rsidR="00132DBA" w:rsidRPr="00BB7022">
        <w:rPr>
          <w:rFonts w:cs="Times New Roman"/>
          <w:szCs w:val="24"/>
        </w:rPr>
        <w:t xml:space="preserve"> z </w:t>
      </w:r>
      <w:r w:rsidR="00F93904" w:rsidRPr="00BB7022">
        <w:rPr>
          <w:rFonts w:cs="Times New Roman"/>
          <w:szCs w:val="24"/>
        </w:rPr>
        <w:t>czego 88</w:t>
      </w:r>
      <w:r w:rsidRPr="00BB7022">
        <w:rPr>
          <w:rFonts w:cs="Times New Roman"/>
          <w:szCs w:val="24"/>
        </w:rPr>
        <w:t>% wybrałoby do tego celu kolektory słonecz</w:t>
      </w:r>
      <w:r w:rsidR="00F93904" w:rsidRPr="00BB7022">
        <w:rPr>
          <w:rFonts w:cs="Times New Roman"/>
          <w:szCs w:val="24"/>
        </w:rPr>
        <w:t>ne oraz dogrzanie elektryczne (</w:t>
      </w:r>
      <w:r w:rsidRPr="00BB7022">
        <w:rPr>
          <w:rFonts w:cs="Times New Roman"/>
          <w:szCs w:val="24"/>
        </w:rPr>
        <w:t xml:space="preserve">3%). </w:t>
      </w:r>
      <w:r w:rsidR="00F93904" w:rsidRPr="00BB7022">
        <w:rPr>
          <w:rFonts w:cs="Times New Roman"/>
          <w:szCs w:val="24"/>
        </w:rPr>
        <w:t>5</w:t>
      </w:r>
      <w:r w:rsidRPr="00BB7022">
        <w:rPr>
          <w:rFonts w:cs="Times New Roman"/>
          <w:szCs w:val="24"/>
        </w:rPr>
        <w:t xml:space="preserve">% mieszkańców </w:t>
      </w:r>
      <w:r w:rsidR="00F93904" w:rsidRPr="00BB7022">
        <w:rPr>
          <w:rFonts w:cs="Times New Roman"/>
          <w:szCs w:val="24"/>
        </w:rPr>
        <w:t>zainteresowane jest aby zainstalować pompę ciepła</w:t>
      </w:r>
      <w:r w:rsidR="003713EF" w:rsidRPr="00BB7022">
        <w:rPr>
          <w:rFonts w:cs="Times New Roman"/>
          <w:szCs w:val="24"/>
        </w:rPr>
        <w:t xml:space="preserve"> na potrzeby c.w.u. Zainstalowanie kolektorów słonecznych uzależniają jednak od pozyskania dofinansowania, tylko 6,8%</w:t>
      </w:r>
      <w:r w:rsidR="00132DBA" w:rsidRPr="00BB7022">
        <w:rPr>
          <w:rFonts w:cs="Times New Roman"/>
          <w:szCs w:val="24"/>
        </w:rPr>
        <w:t xml:space="preserve"> z </w:t>
      </w:r>
      <w:r w:rsidR="003713EF" w:rsidRPr="00BB7022">
        <w:rPr>
          <w:rFonts w:cs="Times New Roman"/>
          <w:szCs w:val="24"/>
        </w:rPr>
        <w:t xml:space="preserve">własnych środków planuje montaż kolektorów. </w:t>
      </w:r>
    </w:p>
    <w:p w:rsidR="00803170" w:rsidRPr="00BB7022" w:rsidRDefault="00803170" w:rsidP="00D66828">
      <w:pPr>
        <w:pStyle w:val="Akapitzlist"/>
        <w:numPr>
          <w:ilvl w:val="1"/>
          <w:numId w:val="79"/>
        </w:numPr>
        <w:autoSpaceDE w:val="0"/>
        <w:autoSpaceDN w:val="0"/>
        <w:adjustRightInd w:val="0"/>
        <w:spacing w:after="0" w:line="320" w:lineRule="atLeast"/>
        <w:rPr>
          <w:rFonts w:cs="Times New Roman"/>
          <w:szCs w:val="24"/>
        </w:rPr>
      </w:pPr>
      <w:r w:rsidRPr="00BB7022">
        <w:rPr>
          <w:rFonts w:cs="Times New Roman"/>
          <w:szCs w:val="24"/>
        </w:rPr>
        <w:t>Wykorzystanie odnawialnych źródeł energii zdeklarował</w:t>
      </w:r>
      <w:r w:rsidR="003713EF" w:rsidRPr="00BB7022">
        <w:rPr>
          <w:rFonts w:cs="Times New Roman"/>
          <w:szCs w:val="24"/>
        </w:rPr>
        <w:t>o</w:t>
      </w:r>
      <w:r w:rsidRPr="00BB7022">
        <w:rPr>
          <w:rFonts w:cs="Times New Roman"/>
          <w:szCs w:val="24"/>
        </w:rPr>
        <w:t xml:space="preserve"> </w:t>
      </w:r>
      <w:r w:rsidR="003713EF" w:rsidRPr="00BB7022">
        <w:rPr>
          <w:rFonts w:cs="Times New Roman"/>
          <w:szCs w:val="24"/>
        </w:rPr>
        <w:t>9</w:t>
      </w:r>
      <w:r w:rsidRPr="00BB7022">
        <w:rPr>
          <w:rFonts w:cs="Times New Roman"/>
          <w:szCs w:val="24"/>
        </w:rPr>
        <w:t xml:space="preserve"> gospodarstw domow</w:t>
      </w:r>
      <w:r w:rsidR="003713EF" w:rsidRPr="00BB7022">
        <w:rPr>
          <w:rFonts w:cs="Times New Roman"/>
          <w:szCs w:val="24"/>
        </w:rPr>
        <w:t>ych</w:t>
      </w:r>
      <w:r w:rsidR="003713EF" w:rsidRPr="00BB7022">
        <w:t xml:space="preserve">, które posiadają kolektory słoneczne. </w:t>
      </w:r>
    </w:p>
    <w:p w:rsidR="00803170" w:rsidRPr="00BB7022" w:rsidRDefault="00803170" w:rsidP="00D66828">
      <w:pPr>
        <w:pStyle w:val="Akapitzlist"/>
        <w:numPr>
          <w:ilvl w:val="1"/>
          <w:numId w:val="79"/>
        </w:numPr>
        <w:autoSpaceDE w:val="0"/>
        <w:autoSpaceDN w:val="0"/>
        <w:adjustRightInd w:val="0"/>
        <w:spacing w:after="0" w:line="320" w:lineRule="atLeast"/>
        <w:ind w:left="851"/>
        <w:rPr>
          <w:rFonts w:cs="Times New Roman"/>
          <w:szCs w:val="24"/>
        </w:rPr>
      </w:pPr>
      <w:r w:rsidRPr="00BB7022">
        <w:rPr>
          <w:rFonts w:cs="Times New Roman"/>
          <w:szCs w:val="24"/>
        </w:rPr>
        <w:t xml:space="preserve">Spośród badanych mieszkańców Gminy, </w:t>
      </w:r>
      <w:r w:rsidR="003713EF" w:rsidRPr="00BB7022">
        <w:rPr>
          <w:rFonts w:cs="Times New Roman"/>
          <w:szCs w:val="24"/>
        </w:rPr>
        <w:t>57% mieszkańców zainstalowałoby odnawialne źródła energii</w:t>
      </w:r>
      <w:r w:rsidR="0079129F" w:rsidRPr="00BB7022">
        <w:rPr>
          <w:rFonts w:cs="Times New Roman"/>
          <w:szCs w:val="24"/>
        </w:rPr>
        <w:t>,</w:t>
      </w:r>
      <w:r w:rsidR="003713EF" w:rsidRPr="00BB7022">
        <w:rPr>
          <w:rFonts w:cs="Times New Roman"/>
          <w:szCs w:val="24"/>
        </w:rPr>
        <w:t xml:space="preserve"> jeśli była</w:t>
      </w:r>
      <w:r w:rsidR="0079129F" w:rsidRPr="00BB7022">
        <w:rPr>
          <w:rFonts w:cs="Times New Roman"/>
          <w:szCs w:val="24"/>
        </w:rPr>
        <w:t>by</w:t>
      </w:r>
      <w:r w:rsidR="003713EF" w:rsidRPr="00BB7022">
        <w:rPr>
          <w:rFonts w:cs="Times New Roman"/>
          <w:szCs w:val="24"/>
        </w:rPr>
        <w:t xml:space="preserve"> możliwość pozyskania dofinansowania. </w:t>
      </w:r>
      <w:r w:rsidRPr="00BB7022">
        <w:rPr>
          <w:rFonts w:cs="Times New Roman"/>
          <w:szCs w:val="24"/>
        </w:rPr>
        <w:t xml:space="preserve">Spośród proponowanych, ponad </w:t>
      </w:r>
      <w:r w:rsidR="004E4B15" w:rsidRPr="00BB7022">
        <w:rPr>
          <w:rFonts w:cs="Times New Roman"/>
          <w:szCs w:val="24"/>
        </w:rPr>
        <w:t>74</w:t>
      </w:r>
      <w:r w:rsidRPr="00BB7022">
        <w:rPr>
          <w:rFonts w:cs="Times New Roman"/>
          <w:szCs w:val="24"/>
        </w:rPr>
        <w:t xml:space="preserve">% wymienia kolektory słoneczne, </w:t>
      </w:r>
      <w:r w:rsidR="004E4B15" w:rsidRPr="00BB7022">
        <w:rPr>
          <w:rFonts w:cs="Times New Roman"/>
          <w:szCs w:val="24"/>
        </w:rPr>
        <w:t>16</w:t>
      </w:r>
      <w:r w:rsidRPr="00BB7022">
        <w:rPr>
          <w:rFonts w:cs="Times New Roman"/>
          <w:szCs w:val="24"/>
        </w:rPr>
        <w:t xml:space="preserve">% panele fotowoltaiczne, </w:t>
      </w:r>
      <w:r w:rsidR="004E4B15" w:rsidRPr="00BB7022">
        <w:rPr>
          <w:rFonts w:cs="Times New Roman"/>
          <w:szCs w:val="24"/>
        </w:rPr>
        <w:t>1% wybrało kotły na biomasę, 1</w:t>
      </w:r>
      <w:r w:rsidRPr="00BB7022">
        <w:rPr>
          <w:rFonts w:cs="Times New Roman"/>
          <w:szCs w:val="24"/>
        </w:rPr>
        <w:t>% pompy ciepła.</w:t>
      </w:r>
    </w:p>
    <w:p w:rsidR="00EB291D" w:rsidRPr="00BB7022" w:rsidRDefault="00EB291D" w:rsidP="008D192C">
      <w:pPr>
        <w:spacing w:line="320" w:lineRule="atLeast"/>
      </w:pPr>
      <w:r w:rsidRPr="00BB7022">
        <w:br w:type="page"/>
      </w:r>
    </w:p>
    <w:p w:rsidR="00C22C46" w:rsidRPr="00BB7022" w:rsidRDefault="00C22C46" w:rsidP="008D192C">
      <w:pPr>
        <w:pStyle w:val="Nagwek1"/>
        <w:tabs>
          <w:tab w:val="left" w:pos="426"/>
        </w:tabs>
        <w:spacing w:line="320" w:lineRule="atLeast"/>
      </w:pPr>
      <w:bookmarkStart w:id="151" w:name="_Toc451177601"/>
      <w:r w:rsidRPr="00BB7022">
        <w:rPr>
          <w:rFonts w:eastAsia="Times New Roman"/>
        </w:rPr>
        <w:lastRenderedPageBreak/>
        <w:t xml:space="preserve">5. </w:t>
      </w:r>
      <w:bookmarkStart w:id="152" w:name="_Toc441094942"/>
      <w:r w:rsidRPr="00BB7022">
        <w:t>Identyfikacja obszarów problemowych</w:t>
      </w:r>
      <w:bookmarkEnd w:id="151"/>
      <w:bookmarkEnd w:id="152"/>
    </w:p>
    <w:p w:rsidR="00EE53BF" w:rsidRPr="00BB7022" w:rsidRDefault="00EE53BF" w:rsidP="008D192C">
      <w:pPr>
        <w:spacing w:before="120" w:after="0" w:line="320" w:lineRule="atLeast"/>
        <w:ind w:firstLine="709"/>
        <w:rPr>
          <w:rFonts w:cs="Times New Roman"/>
          <w:szCs w:val="24"/>
        </w:rPr>
      </w:pPr>
      <w:r w:rsidRPr="00BB7022">
        <w:rPr>
          <w:rFonts w:cs="Times New Roman"/>
          <w:szCs w:val="24"/>
        </w:rPr>
        <w:t>Na podstawie analizy stanu istniejącego można wyodrębnić następujące obszary problemowe:</w:t>
      </w:r>
    </w:p>
    <w:p w:rsidR="00EE53BF" w:rsidRPr="00BB7022" w:rsidRDefault="00EE53BF" w:rsidP="003205DD">
      <w:pPr>
        <w:numPr>
          <w:ilvl w:val="0"/>
          <w:numId w:val="80"/>
        </w:numPr>
        <w:spacing w:after="0" w:line="320" w:lineRule="atLeast"/>
        <w:rPr>
          <w:rFonts w:cs="Times New Roman"/>
          <w:szCs w:val="24"/>
        </w:rPr>
      </w:pPr>
      <w:r w:rsidRPr="00BB7022">
        <w:rPr>
          <w:rFonts w:cs="Times New Roman"/>
          <w:szCs w:val="24"/>
        </w:rPr>
        <w:t>niski udział OZE</w:t>
      </w:r>
      <w:r w:rsidR="00132DBA" w:rsidRPr="00BB7022">
        <w:rPr>
          <w:rFonts w:cs="Times New Roman"/>
          <w:szCs w:val="24"/>
        </w:rPr>
        <w:t xml:space="preserve"> w </w:t>
      </w:r>
      <w:r w:rsidRPr="00BB7022">
        <w:rPr>
          <w:rFonts w:cs="Times New Roman"/>
          <w:szCs w:val="24"/>
        </w:rPr>
        <w:t>produkcji energii cieplnej</w:t>
      </w:r>
      <w:r w:rsidR="00132DBA" w:rsidRPr="00BB7022">
        <w:rPr>
          <w:rFonts w:cs="Times New Roman"/>
          <w:szCs w:val="24"/>
        </w:rPr>
        <w:t xml:space="preserve"> i </w:t>
      </w:r>
      <w:r w:rsidRPr="00BB7022">
        <w:rPr>
          <w:rFonts w:cs="Times New Roman"/>
          <w:szCs w:val="24"/>
        </w:rPr>
        <w:t>elektrycznej dla budynków publicznych</w:t>
      </w:r>
      <w:r w:rsidR="00132DBA" w:rsidRPr="00BB7022">
        <w:rPr>
          <w:rFonts w:cs="Times New Roman"/>
          <w:szCs w:val="24"/>
        </w:rPr>
        <w:t xml:space="preserve"> i </w:t>
      </w:r>
      <w:r w:rsidRPr="00BB7022">
        <w:rPr>
          <w:rFonts w:cs="Times New Roman"/>
          <w:szCs w:val="24"/>
        </w:rPr>
        <w:t xml:space="preserve">gospodarstw indywidualnych </w:t>
      </w:r>
      <w:r w:rsidRPr="00BB7022">
        <w:rPr>
          <w:rFonts w:cs="Times New Roman"/>
          <w:i/>
          <w:szCs w:val="24"/>
        </w:rPr>
        <w:t>(w 201</w:t>
      </w:r>
      <w:r w:rsidR="003205DD" w:rsidRPr="00BB7022">
        <w:rPr>
          <w:rFonts w:cs="Times New Roman"/>
          <w:i/>
          <w:szCs w:val="24"/>
        </w:rPr>
        <w:t>0</w:t>
      </w:r>
      <w:r w:rsidRPr="00BB7022">
        <w:rPr>
          <w:rFonts w:cs="Times New Roman"/>
          <w:i/>
          <w:szCs w:val="24"/>
        </w:rPr>
        <w:t xml:space="preserve"> r. </w:t>
      </w:r>
      <w:r w:rsidR="003205DD" w:rsidRPr="00BB7022">
        <w:rPr>
          <w:rFonts w:cs="Times New Roman"/>
          <w:i/>
          <w:szCs w:val="24"/>
        </w:rPr>
        <w:t>tylko na budynku krytej pływalni Neptun</w:t>
      </w:r>
      <w:r w:rsidRPr="00BB7022">
        <w:rPr>
          <w:rFonts w:cs="Times New Roman"/>
          <w:i/>
          <w:iCs/>
          <w:szCs w:val="24"/>
        </w:rPr>
        <w:t>,</w:t>
      </w:r>
      <w:r w:rsidR="00132DBA" w:rsidRPr="00BB7022">
        <w:rPr>
          <w:rFonts w:cs="Times New Roman"/>
          <w:i/>
          <w:iCs/>
          <w:szCs w:val="24"/>
        </w:rPr>
        <w:t xml:space="preserve"> a </w:t>
      </w:r>
      <w:r w:rsidR="003205DD" w:rsidRPr="00BB7022">
        <w:rPr>
          <w:rFonts w:cs="Times New Roman"/>
          <w:i/>
          <w:iCs/>
          <w:szCs w:val="24"/>
        </w:rPr>
        <w:t>tylko na 9 budyn</w:t>
      </w:r>
      <w:r w:rsidR="0079129F" w:rsidRPr="00BB7022">
        <w:rPr>
          <w:rFonts w:cs="Times New Roman"/>
          <w:i/>
          <w:iCs/>
          <w:szCs w:val="24"/>
        </w:rPr>
        <w:t>kach gospodarstw</w:t>
      </w:r>
      <w:r w:rsidR="003205DD" w:rsidRPr="00BB7022">
        <w:rPr>
          <w:rFonts w:cs="Times New Roman"/>
          <w:i/>
          <w:iCs/>
          <w:szCs w:val="24"/>
        </w:rPr>
        <w:t xml:space="preserve"> domowych </w:t>
      </w:r>
      <w:r w:rsidRPr="00BB7022">
        <w:rPr>
          <w:rFonts w:cs="Times New Roman"/>
          <w:i/>
          <w:iCs/>
          <w:szCs w:val="24"/>
        </w:rPr>
        <w:t xml:space="preserve">mieszkańców </w:t>
      </w:r>
      <w:r w:rsidR="003205DD" w:rsidRPr="00BB7022">
        <w:rPr>
          <w:rFonts w:cs="Times New Roman"/>
          <w:i/>
          <w:iCs/>
          <w:szCs w:val="24"/>
        </w:rPr>
        <w:t>zainstalowane są kolektory słoneczne</w:t>
      </w:r>
      <w:r w:rsidRPr="00BB7022">
        <w:rPr>
          <w:rFonts w:cs="Times New Roman"/>
          <w:i/>
          <w:iCs/>
          <w:szCs w:val="24"/>
        </w:rPr>
        <w:t>),</w:t>
      </w:r>
    </w:p>
    <w:p w:rsidR="00470643" w:rsidRPr="00BB7022" w:rsidRDefault="00470643" w:rsidP="00D66828">
      <w:pPr>
        <w:numPr>
          <w:ilvl w:val="0"/>
          <w:numId w:val="80"/>
        </w:numPr>
        <w:spacing w:after="0" w:line="320" w:lineRule="atLeast"/>
        <w:rPr>
          <w:rFonts w:cs="Times New Roman"/>
          <w:szCs w:val="24"/>
        </w:rPr>
      </w:pPr>
      <w:r w:rsidRPr="00BB7022">
        <w:rPr>
          <w:rFonts w:cs="Times New Roman"/>
          <w:szCs w:val="24"/>
        </w:rPr>
        <w:t>wysoka energochłonność budynków publicznych</w:t>
      </w:r>
      <w:r w:rsidR="00132DBA" w:rsidRPr="00BB7022">
        <w:rPr>
          <w:rFonts w:cs="Times New Roman"/>
          <w:szCs w:val="24"/>
        </w:rPr>
        <w:t xml:space="preserve"> i </w:t>
      </w:r>
      <w:r w:rsidRPr="00BB7022">
        <w:rPr>
          <w:rFonts w:cs="Times New Roman"/>
          <w:szCs w:val="24"/>
        </w:rPr>
        <w:t>infrastruktury technicznej,</w:t>
      </w:r>
    </w:p>
    <w:p w:rsidR="00470643" w:rsidRPr="00BB7022" w:rsidRDefault="00470643" w:rsidP="00470643">
      <w:pPr>
        <w:numPr>
          <w:ilvl w:val="0"/>
          <w:numId w:val="80"/>
        </w:numPr>
        <w:spacing w:after="0" w:line="320" w:lineRule="atLeast"/>
        <w:rPr>
          <w:rFonts w:cs="Times New Roman"/>
          <w:szCs w:val="24"/>
        </w:rPr>
      </w:pPr>
      <w:r w:rsidRPr="00BB7022">
        <w:rPr>
          <w:rFonts w:cs="Times New Roman"/>
          <w:szCs w:val="24"/>
        </w:rPr>
        <w:t>wysokie zużycie energii elektrycznej</w:t>
      </w:r>
      <w:r w:rsidR="00132DBA" w:rsidRPr="00BB7022">
        <w:rPr>
          <w:rFonts w:cs="Times New Roman"/>
          <w:szCs w:val="24"/>
        </w:rPr>
        <w:t xml:space="preserve"> w </w:t>
      </w:r>
      <w:r w:rsidRPr="00BB7022">
        <w:rPr>
          <w:rFonts w:cs="Times New Roman"/>
          <w:szCs w:val="24"/>
        </w:rPr>
        <w:t>budynkach publicznych,</w:t>
      </w:r>
    </w:p>
    <w:p w:rsidR="00283554" w:rsidRPr="00BB7022" w:rsidRDefault="00283554" w:rsidP="00D66828">
      <w:pPr>
        <w:numPr>
          <w:ilvl w:val="0"/>
          <w:numId w:val="80"/>
        </w:numPr>
        <w:spacing w:after="0" w:line="320" w:lineRule="atLeast"/>
        <w:rPr>
          <w:rFonts w:cs="Times New Roman"/>
          <w:szCs w:val="24"/>
        </w:rPr>
      </w:pPr>
      <w:r w:rsidRPr="00BB7022">
        <w:rPr>
          <w:rFonts w:cs="Times New Roman"/>
          <w:szCs w:val="24"/>
        </w:rPr>
        <w:t>brak wdrożonego systemu kontroli zużycia energii</w:t>
      </w:r>
      <w:r w:rsidR="00132DBA" w:rsidRPr="00BB7022">
        <w:rPr>
          <w:rFonts w:cs="Times New Roman"/>
          <w:szCs w:val="24"/>
        </w:rPr>
        <w:t xml:space="preserve"> w </w:t>
      </w:r>
      <w:r w:rsidRPr="00BB7022">
        <w:rPr>
          <w:rFonts w:cs="Times New Roman"/>
          <w:szCs w:val="24"/>
        </w:rPr>
        <w:t>budynkach publicznych.</w:t>
      </w:r>
    </w:p>
    <w:p w:rsidR="00EE53BF" w:rsidRPr="00BB7022" w:rsidRDefault="00EE53BF" w:rsidP="003205DD">
      <w:pPr>
        <w:numPr>
          <w:ilvl w:val="0"/>
          <w:numId w:val="80"/>
        </w:numPr>
        <w:spacing w:after="0" w:line="320" w:lineRule="atLeast"/>
        <w:rPr>
          <w:rFonts w:cs="Times New Roman"/>
          <w:szCs w:val="24"/>
        </w:rPr>
      </w:pPr>
      <w:r w:rsidRPr="00BB7022">
        <w:rPr>
          <w:rFonts w:cs="Times New Roman"/>
          <w:szCs w:val="24"/>
        </w:rPr>
        <w:t xml:space="preserve">niski udział kompleksowej termomodernizacji budynków mieszkalnych </w:t>
      </w:r>
      <w:r w:rsidRPr="00BB7022">
        <w:rPr>
          <w:rFonts w:cs="Times New Roman"/>
          <w:i/>
          <w:szCs w:val="24"/>
        </w:rPr>
        <w:t>(</w:t>
      </w:r>
      <w:r w:rsidR="003205DD" w:rsidRPr="00BB7022">
        <w:rPr>
          <w:rFonts w:cs="Times New Roman"/>
          <w:i/>
          <w:szCs w:val="24"/>
        </w:rPr>
        <w:t>tylko 22,8% obiektów budownictwa mieszkaniowego jest poddanych kompleksowej termomodernizacji,</w:t>
      </w:r>
      <w:r w:rsidR="00132DBA" w:rsidRPr="00BB7022">
        <w:rPr>
          <w:rFonts w:cs="Times New Roman"/>
          <w:i/>
          <w:szCs w:val="24"/>
        </w:rPr>
        <w:t xml:space="preserve"> a </w:t>
      </w:r>
      <w:r w:rsidR="003205DD" w:rsidRPr="00BB7022">
        <w:rPr>
          <w:rFonts w:cs="Times New Roman"/>
          <w:i/>
          <w:szCs w:val="24"/>
        </w:rPr>
        <w:t>64,5% obiektów ma częściowo wykonaną termomodernizacje, tj. wymieniono okna albo ocieplono ściany. 12,7% obiektów nie jest poddanych termomodernizacji.</w:t>
      </w:r>
      <w:r w:rsidRPr="00BB7022">
        <w:rPr>
          <w:rFonts w:cs="Times New Roman"/>
          <w:i/>
          <w:szCs w:val="24"/>
        </w:rPr>
        <w:t>),</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znaczny poziom niskiej emisji emitowany</w:t>
      </w:r>
      <w:r w:rsidR="00132DBA" w:rsidRPr="00BB7022">
        <w:rPr>
          <w:rFonts w:cs="Times New Roman"/>
          <w:szCs w:val="24"/>
        </w:rPr>
        <w:t xml:space="preserve"> z </w:t>
      </w:r>
      <w:r w:rsidRPr="00BB7022">
        <w:rPr>
          <w:rFonts w:cs="Times New Roman"/>
          <w:szCs w:val="24"/>
        </w:rPr>
        <w:t>indywidualnych systemów grzewczych, obserwowany głównie</w:t>
      </w:r>
      <w:r w:rsidR="00132DBA" w:rsidRPr="00BB7022">
        <w:rPr>
          <w:rFonts w:cs="Times New Roman"/>
          <w:szCs w:val="24"/>
        </w:rPr>
        <w:t xml:space="preserve"> w </w:t>
      </w:r>
      <w:r w:rsidRPr="00BB7022">
        <w:rPr>
          <w:rFonts w:cs="Times New Roman"/>
          <w:szCs w:val="24"/>
        </w:rPr>
        <w:t>okresie zimowym,</w:t>
      </w:r>
    </w:p>
    <w:p w:rsidR="00EE53BF" w:rsidRPr="00BB7022" w:rsidRDefault="003205DD" w:rsidP="00D66828">
      <w:pPr>
        <w:numPr>
          <w:ilvl w:val="0"/>
          <w:numId w:val="80"/>
        </w:numPr>
        <w:spacing w:after="0" w:line="320" w:lineRule="atLeast"/>
        <w:rPr>
          <w:rFonts w:cs="Times New Roman"/>
          <w:szCs w:val="24"/>
        </w:rPr>
      </w:pPr>
      <w:r w:rsidRPr="00BB7022">
        <w:rPr>
          <w:rFonts w:cs="Times New Roman"/>
          <w:szCs w:val="24"/>
        </w:rPr>
        <w:t xml:space="preserve">znikoma </w:t>
      </w:r>
      <w:r w:rsidR="00EE53BF" w:rsidRPr="00BB7022">
        <w:rPr>
          <w:rFonts w:cs="Times New Roman"/>
          <w:szCs w:val="24"/>
        </w:rPr>
        <w:t>edukacja ekologiczna – prowadzenie kampanii edukacyjnych uświadamiających społeczeństwo o zagrożeniach dla zdrowia związanych</w:t>
      </w:r>
      <w:r w:rsidR="00132DBA" w:rsidRPr="00BB7022">
        <w:rPr>
          <w:rFonts w:cs="Times New Roman"/>
          <w:szCs w:val="24"/>
        </w:rPr>
        <w:t xml:space="preserve"> z </w:t>
      </w:r>
      <w:r w:rsidR="00EE53BF" w:rsidRPr="00BB7022">
        <w:rPr>
          <w:rFonts w:cs="Times New Roman"/>
          <w:szCs w:val="24"/>
        </w:rPr>
        <w:t>emisją gazów cieplarnianych podczas spalania paliw stałych (w tym odpadów)</w:t>
      </w:r>
      <w:r w:rsidR="00132DBA" w:rsidRPr="00BB7022">
        <w:rPr>
          <w:rFonts w:cs="Times New Roman"/>
          <w:szCs w:val="24"/>
        </w:rPr>
        <w:t xml:space="preserve"> w </w:t>
      </w:r>
      <w:r w:rsidR="00EE53BF" w:rsidRPr="00BB7022">
        <w:rPr>
          <w:rFonts w:cs="Times New Roman"/>
          <w:szCs w:val="24"/>
        </w:rPr>
        <w:t>paleniskach domowych,</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energochłonne oświetlenie uliczne,</w:t>
      </w:r>
    </w:p>
    <w:p w:rsidR="00EE53BF" w:rsidRPr="00BB7022" w:rsidRDefault="00EE53BF" w:rsidP="00D66828">
      <w:pPr>
        <w:pStyle w:val="Akapitzlist"/>
        <w:numPr>
          <w:ilvl w:val="0"/>
          <w:numId w:val="80"/>
        </w:numPr>
        <w:spacing w:after="0" w:line="320" w:lineRule="atLeast"/>
        <w:rPr>
          <w:rFonts w:cs="Times New Roman"/>
          <w:szCs w:val="24"/>
        </w:rPr>
      </w:pPr>
      <w:r w:rsidRPr="00BB7022">
        <w:rPr>
          <w:rFonts w:cs="Times New Roman"/>
          <w:szCs w:val="24"/>
        </w:rPr>
        <w:t>brak transportu publicznego na terenie Gminy (</w:t>
      </w:r>
      <w:r w:rsidR="00503AB3" w:rsidRPr="00BB7022">
        <w:rPr>
          <w:rFonts w:cs="Times New Roman"/>
          <w:szCs w:val="24"/>
        </w:rPr>
        <w:t>transport organizowany przez prywatnych przewoźników</w:t>
      </w:r>
      <w:r w:rsidR="00132DBA" w:rsidRPr="00BB7022">
        <w:rPr>
          <w:rFonts w:cs="Times New Roman"/>
          <w:szCs w:val="24"/>
        </w:rPr>
        <w:t xml:space="preserve"> i </w:t>
      </w:r>
      <w:r w:rsidR="00503AB3" w:rsidRPr="00BB7022">
        <w:rPr>
          <w:rFonts w:cs="Times New Roman"/>
          <w:szCs w:val="24"/>
        </w:rPr>
        <w:t>przez tabor innych gmin</w:t>
      </w:r>
      <w:r w:rsidRPr="00BB7022">
        <w:rPr>
          <w:rFonts w:cs="Times New Roman"/>
          <w:szCs w:val="24"/>
        </w:rPr>
        <w:t>),</w:t>
      </w:r>
    </w:p>
    <w:p w:rsidR="00E32CDF" w:rsidRPr="00BB7022" w:rsidRDefault="00E32CDF" w:rsidP="00D66828">
      <w:pPr>
        <w:pStyle w:val="Akapitzlist"/>
        <w:numPr>
          <w:ilvl w:val="0"/>
          <w:numId w:val="80"/>
        </w:numPr>
        <w:spacing w:after="0" w:line="320" w:lineRule="atLeast"/>
        <w:rPr>
          <w:rFonts w:cs="Times New Roman"/>
          <w:szCs w:val="24"/>
        </w:rPr>
      </w:pPr>
      <w:r w:rsidRPr="00BB7022">
        <w:rPr>
          <w:rFonts w:cs="Times New Roman"/>
          <w:szCs w:val="24"/>
        </w:rPr>
        <w:t>brak wpływu na rodzaj środków transportu</w:t>
      </w:r>
      <w:r w:rsidR="00132DBA" w:rsidRPr="00BB7022">
        <w:rPr>
          <w:rFonts w:cs="Times New Roman"/>
          <w:szCs w:val="24"/>
        </w:rPr>
        <w:t xml:space="preserve"> w </w:t>
      </w:r>
      <w:r w:rsidRPr="00BB7022">
        <w:rPr>
          <w:rFonts w:cs="Times New Roman"/>
          <w:szCs w:val="24"/>
        </w:rPr>
        <w:t>ramach zorganizowanego transportu na ternie gminy.</w:t>
      </w:r>
    </w:p>
    <w:p w:rsidR="00EE53BF" w:rsidRPr="00BB7022" w:rsidRDefault="00EE53BF" w:rsidP="00D66828">
      <w:pPr>
        <w:pStyle w:val="Akapitzlist"/>
        <w:numPr>
          <w:ilvl w:val="0"/>
          <w:numId w:val="80"/>
        </w:numPr>
        <w:spacing w:after="0" w:line="320" w:lineRule="atLeast"/>
        <w:rPr>
          <w:rFonts w:cs="Times New Roman"/>
          <w:szCs w:val="24"/>
        </w:rPr>
      </w:pPr>
      <w:r w:rsidRPr="00BB7022">
        <w:rPr>
          <w:rFonts w:cs="Times New Roman"/>
          <w:szCs w:val="24"/>
        </w:rPr>
        <w:t>brak przekonania</w:t>
      </w:r>
      <w:r w:rsidR="00132DBA" w:rsidRPr="00BB7022">
        <w:rPr>
          <w:rFonts w:cs="Times New Roman"/>
          <w:szCs w:val="24"/>
        </w:rPr>
        <w:t xml:space="preserve"> w </w:t>
      </w:r>
      <w:r w:rsidRPr="00BB7022">
        <w:rPr>
          <w:rFonts w:cs="Times New Roman"/>
          <w:szCs w:val="24"/>
        </w:rPr>
        <w:t>społeczeństwie co do działań mających na celu poprawę efektywności energetycznej budynków</w:t>
      </w:r>
      <w:r w:rsidR="00132DBA" w:rsidRPr="00BB7022">
        <w:rPr>
          <w:rFonts w:cs="Times New Roman"/>
          <w:szCs w:val="24"/>
        </w:rPr>
        <w:t xml:space="preserve"> i </w:t>
      </w:r>
      <w:r w:rsidRPr="00BB7022">
        <w:rPr>
          <w:rFonts w:cs="Times New Roman"/>
          <w:szCs w:val="24"/>
        </w:rPr>
        <w:t>infrastruktury oraz nieznajomość podstawowych zagadnień związanych</w:t>
      </w:r>
      <w:r w:rsidR="00132DBA" w:rsidRPr="00BB7022">
        <w:rPr>
          <w:rFonts w:cs="Times New Roman"/>
          <w:szCs w:val="24"/>
        </w:rPr>
        <w:t xml:space="preserve"> z </w:t>
      </w:r>
      <w:r w:rsidRPr="00BB7022">
        <w:rPr>
          <w:rFonts w:cs="Times New Roman"/>
          <w:szCs w:val="24"/>
        </w:rPr>
        <w:t>możliwościami wykorzystania OZE do produkcji energii,</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niedostateczna promocja ekologicznych źródeł zaopatrzenia obiektów mieszkalnych</w:t>
      </w:r>
      <w:r w:rsidR="00132DBA" w:rsidRPr="00BB7022">
        <w:rPr>
          <w:rFonts w:cs="Times New Roman"/>
          <w:szCs w:val="24"/>
        </w:rPr>
        <w:t xml:space="preserve"> w </w:t>
      </w:r>
      <w:r w:rsidRPr="00BB7022">
        <w:rPr>
          <w:rFonts w:cs="Times New Roman"/>
          <w:szCs w:val="24"/>
        </w:rPr>
        <w:t>energię,</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brak dywersyfikacji źródeł energii elektrycznej</w:t>
      </w:r>
      <w:r w:rsidR="00132DBA" w:rsidRPr="00BB7022">
        <w:rPr>
          <w:rFonts w:cs="Times New Roman"/>
          <w:szCs w:val="24"/>
        </w:rPr>
        <w:t xml:space="preserve"> i </w:t>
      </w:r>
      <w:r w:rsidRPr="00BB7022">
        <w:rPr>
          <w:rFonts w:cs="Times New Roman"/>
          <w:szCs w:val="24"/>
        </w:rPr>
        <w:t>cieplnej o znaczeniu systemowym</w:t>
      </w:r>
      <w:r w:rsidR="00132DBA" w:rsidRPr="00BB7022">
        <w:rPr>
          <w:rFonts w:cs="Times New Roman"/>
          <w:szCs w:val="24"/>
        </w:rPr>
        <w:t xml:space="preserve"> w </w:t>
      </w:r>
      <w:r w:rsidRPr="00BB7022">
        <w:rPr>
          <w:rFonts w:cs="Times New Roman"/>
          <w:szCs w:val="24"/>
        </w:rPr>
        <w:t>postaci alternatywnych źródeł energii,</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brak planowej gospodarki zasobami gminnymi</w:t>
      </w:r>
      <w:r w:rsidR="00132DBA" w:rsidRPr="00BB7022">
        <w:rPr>
          <w:rFonts w:cs="Times New Roman"/>
          <w:szCs w:val="24"/>
        </w:rPr>
        <w:t xml:space="preserve"> w </w:t>
      </w:r>
      <w:r w:rsidRPr="00BB7022">
        <w:rPr>
          <w:rFonts w:cs="Times New Roman"/>
          <w:szCs w:val="24"/>
        </w:rPr>
        <w:t>celu produkcji energii</w:t>
      </w:r>
      <w:r w:rsidR="00132DBA" w:rsidRPr="00BB7022">
        <w:rPr>
          <w:rFonts w:cs="Times New Roman"/>
          <w:szCs w:val="24"/>
        </w:rPr>
        <w:t xml:space="preserve"> z </w:t>
      </w:r>
      <w:r w:rsidRPr="00BB7022">
        <w:rPr>
          <w:rFonts w:cs="Times New Roman"/>
          <w:szCs w:val="24"/>
        </w:rPr>
        <w:t>OZE,</w:t>
      </w:r>
    </w:p>
    <w:p w:rsidR="00EE53BF" w:rsidRPr="00BB7022" w:rsidRDefault="00EE53BF" w:rsidP="00D66828">
      <w:pPr>
        <w:numPr>
          <w:ilvl w:val="0"/>
          <w:numId w:val="80"/>
        </w:numPr>
        <w:spacing w:after="0" w:line="320" w:lineRule="atLeast"/>
        <w:rPr>
          <w:rFonts w:cs="Times New Roman"/>
          <w:szCs w:val="24"/>
        </w:rPr>
      </w:pPr>
      <w:r w:rsidRPr="00BB7022">
        <w:rPr>
          <w:rFonts w:cs="Times New Roman"/>
          <w:szCs w:val="24"/>
        </w:rPr>
        <w:t>brak konsolidacji</w:t>
      </w:r>
      <w:r w:rsidR="00132DBA" w:rsidRPr="00BB7022">
        <w:rPr>
          <w:rFonts w:cs="Times New Roman"/>
          <w:szCs w:val="24"/>
        </w:rPr>
        <w:t xml:space="preserve"> i </w:t>
      </w:r>
      <w:r w:rsidRPr="00BB7022">
        <w:rPr>
          <w:rFonts w:cs="Times New Roman"/>
          <w:szCs w:val="24"/>
        </w:rPr>
        <w:t>stałej, systematycznej współpracy różnych środowisk życia gospodarczego</w:t>
      </w:r>
      <w:r w:rsidR="00132DBA" w:rsidRPr="00BB7022">
        <w:rPr>
          <w:rFonts w:cs="Times New Roman"/>
          <w:szCs w:val="24"/>
        </w:rPr>
        <w:t xml:space="preserve"> i </w:t>
      </w:r>
      <w:r w:rsidRPr="00BB7022">
        <w:rPr>
          <w:rFonts w:cs="Times New Roman"/>
          <w:szCs w:val="24"/>
        </w:rPr>
        <w:t>władz na rzecz wypracowania sposobów rozwiązywania problemów energetycznych</w:t>
      </w:r>
      <w:r w:rsidR="00132DBA" w:rsidRPr="00BB7022">
        <w:rPr>
          <w:rFonts w:cs="Times New Roman"/>
          <w:szCs w:val="24"/>
        </w:rPr>
        <w:t xml:space="preserve"> w </w:t>
      </w:r>
      <w:r w:rsidRPr="00BB7022">
        <w:rPr>
          <w:rFonts w:cs="Times New Roman"/>
          <w:szCs w:val="24"/>
        </w:rPr>
        <w:t>gminie.</w:t>
      </w:r>
    </w:p>
    <w:p w:rsidR="00EB291D" w:rsidRPr="00BB7022" w:rsidRDefault="00EB291D" w:rsidP="008D192C">
      <w:pPr>
        <w:spacing w:line="320" w:lineRule="atLeast"/>
      </w:pPr>
      <w:r w:rsidRPr="00BB7022">
        <w:br w:type="page"/>
      </w:r>
    </w:p>
    <w:p w:rsidR="00C22C46" w:rsidRPr="00BB7022" w:rsidRDefault="00C22C46" w:rsidP="008D192C">
      <w:pPr>
        <w:pStyle w:val="Nagwek1"/>
        <w:tabs>
          <w:tab w:val="left" w:pos="426"/>
        </w:tabs>
        <w:spacing w:line="320" w:lineRule="atLeast"/>
      </w:pPr>
      <w:bookmarkStart w:id="153" w:name="_Toc451177602"/>
      <w:r w:rsidRPr="00BB7022">
        <w:rPr>
          <w:rFonts w:eastAsia="Times New Roman"/>
        </w:rPr>
        <w:lastRenderedPageBreak/>
        <w:t xml:space="preserve">6. </w:t>
      </w:r>
      <w:r w:rsidRPr="00BB7022">
        <w:rPr>
          <w:rStyle w:val="Nagwek1Znak"/>
          <w:b/>
        </w:rPr>
        <w:t>Plan działań</w:t>
      </w:r>
      <w:r w:rsidRPr="00BB7022">
        <w:t xml:space="preserve"> na rzecz gospodarki niskoemisyjnej</w:t>
      </w:r>
      <w:bookmarkEnd w:id="153"/>
    </w:p>
    <w:p w:rsidR="00C22C46" w:rsidRPr="00BB7022" w:rsidRDefault="00C22C46" w:rsidP="008D192C">
      <w:pPr>
        <w:pStyle w:val="Nagwek2"/>
        <w:tabs>
          <w:tab w:val="left" w:pos="426"/>
        </w:tabs>
        <w:spacing w:line="320" w:lineRule="atLeast"/>
      </w:pPr>
      <w:bookmarkStart w:id="154" w:name="_Toc451177603"/>
      <w:r w:rsidRPr="00BB7022">
        <w:t>6.1</w:t>
      </w:r>
      <w:r w:rsidR="00864B6D" w:rsidRPr="00BB7022">
        <w:t>.</w:t>
      </w:r>
      <w:r w:rsidRPr="00BB7022">
        <w:t xml:space="preserve"> Możliwości wykorzystania OZE</w:t>
      </w:r>
      <w:bookmarkEnd w:id="154"/>
    </w:p>
    <w:p w:rsidR="005511C6" w:rsidRPr="00BB7022" w:rsidRDefault="005511C6" w:rsidP="008D192C">
      <w:pPr>
        <w:spacing w:after="0" w:line="320" w:lineRule="atLeast"/>
        <w:ind w:firstLine="567"/>
        <w:contextualSpacing/>
      </w:pPr>
      <w:r w:rsidRPr="00BB7022">
        <w:t>Do energii wytwarzanej ze źródeł odnawialnych</w:t>
      </w:r>
      <w:r w:rsidR="00864B6D" w:rsidRPr="00BB7022">
        <w:t xml:space="preserve">, </w:t>
      </w:r>
      <w:r w:rsidRPr="00BB7022">
        <w:t>które mogą być wykorzystane</w:t>
      </w:r>
      <w:r w:rsidR="00132DBA" w:rsidRPr="00BB7022">
        <w:t xml:space="preserve"> w </w:t>
      </w:r>
      <w:r w:rsidR="00864B6D" w:rsidRPr="00BB7022">
        <w:t>Gminie,</w:t>
      </w:r>
      <w:r w:rsidRPr="00BB7022">
        <w:t xml:space="preserve"> zalicza się energię elektryczną lub ciepło pochodzące ze źródeł odnawialnych,</w:t>
      </w:r>
      <w:r w:rsidR="00132DBA" w:rsidRPr="00BB7022">
        <w:t xml:space="preserve"> w </w:t>
      </w:r>
      <w:r w:rsidRPr="00BB7022">
        <w:t>szczególności:</w:t>
      </w:r>
    </w:p>
    <w:p w:rsidR="00FF41A3" w:rsidRPr="00BB7022" w:rsidRDefault="005511C6" w:rsidP="00D66828">
      <w:pPr>
        <w:numPr>
          <w:ilvl w:val="2"/>
          <w:numId w:val="30"/>
        </w:numPr>
        <w:spacing w:after="0" w:line="320" w:lineRule="atLeast"/>
        <w:ind w:left="426"/>
        <w:contextualSpacing/>
      </w:pPr>
      <w:r w:rsidRPr="00BB7022">
        <w:t>ze źródeł wytwarzających energię</w:t>
      </w:r>
      <w:r w:rsidR="00132DBA" w:rsidRPr="00BB7022">
        <w:t xml:space="preserve"> z </w:t>
      </w:r>
      <w:r w:rsidRPr="00BB7022">
        <w:t>biomasy,</w:t>
      </w:r>
    </w:p>
    <w:p w:rsidR="005511C6" w:rsidRPr="00BB7022" w:rsidRDefault="005511C6" w:rsidP="00D66828">
      <w:pPr>
        <w:numPr>
          <w:ilvl w:val="2"/>
          <w:numId w:val="30"/>
        </w:numPr>
        <w:spacing w:after="0" w:line="320" w:lineRule="atLeast"/>
        <w:ind w:left="426"/>
        <w:contextualSpacing/>
      </w:pPr>
      <w:r w:rsidRPr="00BB7022">
        <w:t>ze słonecznych ogniw fotowoltaicznych,</w:t>
      </w:r>
    </w:p>
    <w:p w:rsidR="005511C6" w:rsidRPr="00BB7022" w:rsidRDefault="005511C6" w:rsidP="00D66828">
      <w:pPr>
        <w:numPr>
          <w:ilvl w:val="2"/>
          <w:numId w:val="30"/>
        </w:numPr>
        <w:spacing w:after="0" w:line="320" w:lineRule="atLeast"/>
        <w:ind w:left="426"/>
        <w:contextualSpacing/>
      </w:pPr>
      <w:r w:rsidRPr="00BB7022">
        <w:t>ze słonecznych kolektorów do produkcji ciepła,</w:t>
      </w:r>
    </w:p>
    <w:p w:rsidR="005511C6" w:rsidRPr="00BB7022" w:rsidRDefault="005511C6" w:rsidP="00D66828">
      <w:pPr>
        <w:numPr>
          <w:ilvl w:val="2"/>
          <w:numId w:val="30"/>
        </w:numPr>
        <w:spacing w:after="0" w:line="320" w:lineRule="atLeast"/>
        <w:ind w:left="426"/>
        <w:contextualSpacing/>
      </w:pPr>
      <w:r w:rsidRPr="00BB7022">
        <w:t>ciepło gruntu oraz powietrza</w:t>
      </w:r>
      <w:r w:rsidR="00132DBA" w:rsidRPr="00BB7022">
        <w:t xml:space="preserve"> w </w:t>
      </w:r>
      <w:r w:rsidRPr="00BB7022">
        <w:t>systemach</w:t>
      </w:r>
      <w:r w:rsidR="00132DBA" w:rsidRPr="00BB7022">
        <w:t xml:space="preserve"> z </w:t>
      </w:r>
      <w:r w:rsidRPr="00BB7022">
        <w:t xml:space="preserve">pompą ciepła. </w:t>
      </w:r>
    </w:p>
    <w:p w:rsidR="005511C6" w:rsidRPr="00BB7022" w:rsidRDefault="005511C6" w:rsidP="008D192C">
      <w:pPr>
        <w:spacing w:after="0" w:line="320" w:lineRule="atLeast"/>
        <w:ind w:firstLine="567"/>
        <w:contextualSpacing/>
      </w:pPr>
    </w:p>
    <w:p w:rsidR="005511C6" w:rsidRPr="00BB7022" w:rsidRDefault="005511C6" w:rsidP="008D192C">
      <w:pPr>
        <w:spacing w:after="0" w:line="320" w:lineRule="atLeast"/>
        <w:ind w:firstLine="567"/>
        <w:contextualSpacing/>
      </w:pPr>
      <w:r w:rsidRPr="00BB7022">
        <w:t>Na terenie gminy Ożarów istnieją warunki do wykorzystania odnawialnych źródeł energii. Rolniczy charakter Gminy stwarza szczególne możliwości do produkcji biopaliw np. wierzby szybko rosnącej lub do wykorzystywania paliw obecnie produkowanych na terenie Gminy np. słomy.</w:t>
      </w:r>
    </w:p>
    <w:p w:rsidR="00EB291D" w:rsidRPr="00BB7022" w:rsidRDefault="005511C6" w:rsidP="008D192C">
      <w:pPr>
        <w:spacing w:after="0" w:line="320" w:lineRule="atLeast"/>
        <w:ind w:firstLine="567"/>
        <w:contextualSpacing/>
      </w:pPr>
      <w:r w:rsidRPr="00BB7022">
        <w:t>Zgodnie</w:t>
      </w:r>
      <w:r w:rsidR="00132DBA" w:rsidRPr="00BB7022">
        <w:t xml:space="preserve"> z </w:t>
      </w:r>
      <w:r w:rsidRPr="00BB7022">
        <w:t>analizą potencjału teoretycznego</w:t>
      </w:r>
      <w:r w:rsidR="00132DBA" w:rsidRPr="00BB7022">
        <w:t xml:space="preserve"> i </w:t>
      </w:r>
      <w:r w:rsidRPr="00BB7022">
        <w:t>technicznego źródeł energii odnawialnej</w:t>
      </w:r>
      <w:r w:rsidR="00864B6D" w:rsidRPr="00BB7022">
        <w:t>,</w:t>
      </w:r>
      <w:r w:rsidRPr="00BB7022">
        <w:t xml:space="preserve"> przeprowadzoną dla potrzeb Programu ochrony środowiska dla Województwa Świętokrzyskiego (2007)</w:t>
      </w:r>
      <w:r w:rsidR="00132DBA" w:rsidRPr="00BB7022">
        <w:t xml:space="preserve"> w </w:t>
      </w:r>
      <w:r w:rsidRPr="00BB7022">
        <w:t>gminie Ożarów</w:t>
      </w:r>
      <w:r w:rsidR="00864B6D" w:rsidRPr="00BB7022">
        <w:t>,</w:t>
      </w:r>
      <w:r w:rsidRPr="00BB7022">
        <w:t xml:space="preserve"> istnieje możliwość wykorzystania następujących źródeł energii odnawialnej</w:t>
      </w:r>
    </w:p>
    <w:p w:rsidR="00C22C46" w:rsidRPr="00BB7022" w:rsidRDefault="00C22C46" w:rsidP="003E18EC">
      <w:pPr>
        <w:pStyle w:val="Nagwek3"/>
        <w:spacing w:after="0" w:afterAutospacing="0" w:line="320" w:lineRule="atLeast"/>
      </w:pPr>
      <w:bookmarkStart w:id="155" w:name="_Toc451177604"/>
      <w:r w:rsidRPr="00BB7022">
        <w:t>6.1.1</w:t>
      </w:r>
      <w:r w:rsidR="00864B6D" w:rsidRPr="00BB7022">
        <w:t>.</w:t>
      </w:r>
      <w:r w:rsidRPr="00BB7022">
        <w:t xml:space="preserve"> </w:t>
      </w:r>
      <w:bookmarkStart w:id="156" w:name="_Toc451177605"/>
      <w:bookmarkEnd w:id="155"/>
      <w:r w:rsidRPr="00BB7022">
        <w:t>Energia słoneczna</w:t>
      </w:r>
      <w:bookmarkEnd w:id="156"/>
    </w:p>
    <w:p w:rsidR="00FF41A3" w:rsidRPr="00BB7022" w:rsidRDefault="00FF41A3" w:rsidP="008D192C">
      <w:pPr>
        <w:autoSpaceDE w:val="0"/>
        <w:autoSpaceDN w:val="0"/>
        <w:adjustRightInd w:val="0"/>
        <w:spacing w:before="120" w:after="0" w:line="320" w:lineRule="atLeast"/>
        <w:ind w:firstLine="709"/>
        <w:contextualSpacing/>
        <w:rPr>
          <w:rStyle w:val="FontStyle241"/>
          <w:szCs w:val="24"/>
        </w:rPr>
      </w:pPr>
      <w:r w:rsidRPr="00BB7022">
        <w:rPr>
          <w:rFonts w:cs="Times New Roman"/>
          <w:szCs w:val="24"/>
        </w:rPr>
        <w:t xml:space="preserve">W województwie </w:t>
      </w:r>
      <w:r w:rsidRPr="00BB7022">
        <w:rPr>
          <w:rFonts w:eastAsia="TimesNewRoman" w:cs="Times New Roman"/>
          <w:szCs w:val="24"/>
        </w:rPr>
        <w:t>ś</w:t>
      </w:r>
      <w:r w:rsidRPr="00BB7022">
        <w:rPr>
          <w:rFonts w:cs="Times New Roman"/>
          <w:szCs w:val="24"/>
        </w:rPr>
        <w:t>wi</w:t>
      </w:r>
      <w:r w:rsidRPr="00BB7022">
        <w:rPr>
          <w:rFonts w:eastAsia="TimesNewRoman" w:cs="Times New Roman"/>
          <w:szCs w:val="24"/>
        </w:rPr>
        <w:t>ę</w:t>
      </w:r>
      <w:r w:rsidRPr="00BB7022">
        <w:rPr>
          <w:rFonts w:cs="Times New Roman"/>
          <w:szCs w:val="24"/>
        </w:rPr>
        <w:t>tokrzyskim generalnie istniej</w:t>
      </w:r>
      <w:r w:rsidRPr="00BB7022">
        <w:rPr>
          <w:rFonts w:eastAsia="TimesNewRoman" w:cs="Times New Roman"/>
          <w:szCs w:val="24"/>
        </w:rPr>
        <w:t xml:space="preserve">ą </w:t>
      </w:r>
      <w:r w:rsidRPr="00BB7022">
        <w:rPr>
          <w:rFonts w:cs="Times New Roman"/>
          <w:szCs w:val="24"/>
        </w:rPr>
        <w:t>dobre warunki do wykorzystania energii promieniowania słonecznego. Roczna g</w:t>
      </w:r>
      <w:r w:rsidRPr="00BB7022">
        <w:rPr>
          <w:rFonts w:eastAsia="TimesNewRoman" w:cs="Times New Roman"/>
          <w:szCs w:val="24"/>
        </w:rPr>
        <w:t>ę</w:t>
      </w:r>
      <w:r w:rsidRPr="00BB7022">
        <w:rPr>
          <w:rFonts w:cs="Times New Roman"/>
          <w:szCs w:val="24"/>
        </w:rPr>
        <w:t>sto</w:t>
      </w:r>
      <w:r w:rsidRPr="00BB7022">
        <w:rPr>
          <w:rFonts w:eastAsia="TimesNewRoman" w:cs="Times New Roman"/>
          <w:szCs w:val="24"/>
        </w:rPr>
        <w:t xml:space="preserve">ść </w:t>
      </w:r>
      <w:r w:rsidRPr="00BB7022">
        <w:rPr>
          <w:rFonts w:cs="Times New Roman"/>
          <w:szCs w:val="24"/>
        </w:rPr>
        <w:t xml:space="preserve">promieniowania słonecznego na terenie całego województwa </w:t>
      </w:r>
      <w:r w:rsidRPr="00BB7022">
        <w:rPr>
          <w:rFonts w:eastAsia="TimesNewRoman" w:cs="Times New Roman"/>
          <w:szCs w:val="24"/>
        </w:rPr>
        <w:t>ś</w:t>
      </w:r>
      <w:r w:rsidRPr="00BB7022">
        <w:rPr>
          <w:rFonts w:cs="Times New Roman"/>
          <w:szCs w:val="24"/>
        </w:rPr>
        <w:t>wi</w:t>
      </w:r>
      <w:r w:rsidRPr="00BB7022">
        <w:rPr>
          <w:rFonts w:eastAsia="TimesNewRoman" w:cs="Times New Roman"/>
          <w:szCs w:val="24"/>
        </w:rPr>
        <w:t>ę</w:t>
      </w:r>
      <w:r w:rsidRPr="00BB7022">
        <w:rPr>
          <w:rFonts w:cs="Times New Roman"/>
          <w:szCs w:val="24"/>
        </w:rPr>
        <w:t>tokrzyskiego na płaszczyzn</w:t>
      </w:r>
      <w:r w:rsidRPr="00BB7022">
        <w:rPr>
          <w:rFonts w:eastAsia="TimesNewRoman" w:cs="Times New Roman"/>
          <w:szCs w:val="24"/>
        </w:rPr>
        <w:t xml:space="preserve">ę </w:t>
      </w:r>
      <w:r w:rsidRPr="00BB7022">
        <w:rPr>
          <w:rFonts w:cs="Times New Roman"/>
          <w:szCs w:val="24"/>
        </w:rPr>
        <w:t>poziom</w:t>
      </w:r>
      <w:r w:rsidRPr="00BB7022">
        <w:rPr>
          <w:rFonts w:eastAsia="TimesNewRoman" w:cs="Times New Roman"/>
          <w:szCs w:val="24"/>
        </w:rPr>
        <w:t xml:space="preserve">ą </w:t>
      </w:r>
      <w:r w:rsidRPr="00BB7022">
        <w:rPr>
          <w:rFonts w:cs="Times New Roman"/>
          <w:szCs w:val="24"/>
        </w:rPr>
        <w:t>wynosi ok. 985 kWh/m</w:t>
      </w:r>
      <w:r w:rsidRPr="00BB7022">
        <w:rPr>
          <w:rFonts w:cs="Times New Roman"/>
          <w:szCs w:val="24"/>
          <w:vertAlign w:val="superscript"/>
        </w:rPr>
        <w:t>2</w:t>
      </w:r>
      <w:r w:rsidRPr="00BB7022">
        <w:rPr>
          <w:rFonts w:cs="Times New Roman"/>
          <w:szCs w:val="24"/>
        </w:rPr>
        <w:t xml:space="preserve">, natomiast </w:t>
      </w:r>
      <w:r w:rsidRPr="00BB7022">
        <w:rPr>
          <w:rFonts w:eastAsia="TimesNewRoman" w:cs="Times New Roman"/>
          <w:szCs w:val="24"/>
        </w:rPr>
        <w:t>ś</w:t>
      </w:r>
      <w:r w:rsidRPr="00BB7022">
        <w:rPr>
          <w:rFonts w:cs="Times New Roman"/>
          <w:szCs w:val="24"/>
        </w:rPr>
        <w:t>rednie usłonecznienie wynosi 1 600 godzin na rok. Uwzgl</w:t>
      </w:r>
      <w:r w:rsidRPr="00BB7022">
        <w:rPr>
          <w:rFonts w:eastAsia="TimesNewRoman" w:cs="Times New Roman"/>
          <w:szCs w:val="24"/>
        </w:rPr>
        <w:t>ę</w:t>
      </w:r>
      <w:r w:rsidRPr="00BB7022">
        <w:rPr>
          <w:rFonts w:cs="Times New Roman"/>
          <w:szCs w:val="24"/>
        </w:rPr>
        <w:t>dniaj</w:t>
      </w:r>
      <w:r w:rsidRPr="00BB7022">
        <w:rPr>
          <w:rFonts w:eastAsia="TimesNewRoman" w:cs="Times New Roman"/>
          <w:szCs w:val="24"/>
        </w:rPr>
        <w:t>ą</w:t>
      </w:r>
      <w:r w:rsidRPr="00BB7022">
        <w:rPr>
          <w:rFonts w:cs="Times New Roman"/>
          <w:szCs w:val="24"/>
        </w:rPr>
        <w:t xml:space="preserve">c trendy europejskie oraz uwarunkowania województwa </w:t>
      </w:r>
      <w:r w:rsidRPr="00BB7022">
        <w:rPr>
          <w:rFonts w:eastAsia="TimesNewRoman" w:cs="Times New Roman"/>
          <w:szCs w:val="24"/>
        </w:rPr>
        <w:t>ś</w:t>
      </w:r>
      <w:r w:rsidRPr="00BB7022">
        <w:rPr>
          <w:rFonts w:cs="Times New Roman"/>
          <w:szCs w:val="24"/>
        </w:rPr>
        <w:t>wi</w:t>
      </w:r>
      <w:r w:rsidRPr="00BB7022">
        <w:rPr>
          <w:rFonts w:eastAsia="TimesNewRoman" w:cs="Times New Roman"/>
          <w:szCs w:val="24"/>
        </w:rPr>
        <w:t>ę</w:t>
      </w:r>
      <w:r w:rsidRPr="00BB7022">
        <w:rPr>
          <w:rFonts w:cs="Times New Roman"/>
          <w:szCs w:val="24"/>
        </w:rPr>
        <w:t>tokrzyskiego (na obszarze całego województwa mo</w:t>
      </w:r>
      <w:r w:rsidRPr="00BB7022">
        <w:rPr>
          <w:rFonts w:eastAsia="TimesNewRoman" w:cs="Times New Roman"/>
          <w:szCs w:val="24"/>
        </w:rPr>
        <w:t>ż</w:t>
      </w:r>
      <w:r w:rsidRPr="00BB7022">
        <w:rPr>
          <w:rFonts w:cs="Times New Roman"/>
          <w:szCs w:val="24"/>
        </w:rPr>
        <w:t>liwe na takim samym poziomie) du</w:t>
      </w:r>
      <w:r w:rsidRPr="00BB7022">
        <w:rPr>
          <w:rFonts w:eastAsia="TimesNewRoman" w:cs="Times New Roman"/>
          <w:szCs w:val="24"/>
        </w:rPr>
        <w:t>ż</w:t>
      </w:r>
      <w:r w:rsidRPr="00BB7022">
        <w:rPr>
          <w:rFonts w:cs="Times New Roman"/>
          <w:szCs w:val="24"/>
        </w:rPr>
        <w:t>e szanse rozwoju ma energetyka oparta o </w:t>
      </w:r>
      <w:r w:rsidRPr="00BB7022">
        <w:rPr>
          <w:rFonts w:eastAsia="TimesNewRoman" w:cs="Times New Roman"/>
          <w:szCs w:val="24"/>
        </w:rPr>
        <w:t>ź</w:t>
      </w:r>
      <w:r w:rsidRPr="00BB7022">
        <w:rPr>
          <w:rFonts w:cs="Times New Roman"/>
          <w:szCs w:val="24"/>
        </w:rPr>
        <w:t>ródła wykorzystuj</w:t>
      </w:r>
      <w:r w:rsidRPr="00BB7022">
        <w:rPr>
          <w:rFonts w:eastAsia="TimesNewRoman" w:cs="Times New Roman"/>
          <w:szCs w:val="24"/>
        </w:rPr>
        <w:t>ą</w:t>
      </w:r>
      <w:r w:rsidRPr="00BB7022">
        <w:rPr>
          <w:rFonts w:cs="Times New Roman"/>
          <w:szCs w:val="24"/>
        </w:rPr>
        <w:t>ce energi</w:t>
      </w:r>
      <w:r w:rsidRPr="00BB7022">
        <w:rPr>
          <w:rFonts w:eastAsia="TimesNewRoman" w:cs="Times New Roman"/>
          <w:szCs w:val="24"/>
        </w:rPr>
        <w:t xml:space="preserve">ę </w:t>
      </w:r>
      <w:r w:rsidRPr="00BB7022">
        <w:rPr>
          <w:rFonts w:cs="Times New Roman"/>
          <w:szCs w:val="24"/>
        </w:rPr>
        <w:t>słoneczn</w:t>
      </w:r>
      <w:r w:rsidRPr="00BB7022">
        <w:rPr>
          <w:rFonts w:eastAsia="TimesNewRoman" w:cs="Times New Roman"/>
          <w:szCs w:val="24"/>
        </w:rPr>
        <w:t>ą</w:t>
      </w:r>
      <w:r w:rsidRPr="00BB7022">
        <w:rPr>
          <w:rFonts w:cs="Times New Roman"/>
          <w:szCs w:val="24"/>
        </w:rPr>
        <w:t>, głównie do celów grzewczych (niska efektywno</w:t>
      </w:r>
      <w:r w:rsidRPr="00BB7022">
        <w:rPr>
          <w:rFonts w:eastAsia="TimesNewRoman" w:cs="Times New Roman"/>
          <w:szCs w:val="24"/>
        </w:rPr>
        <w:t>ś</w:t>
      </w:r>
      <w:r w:rsidR="002B1D76" w:rsidRPr="00BB7022">
        <w:rPr>
          <w:rFonts w:cs="Times New Roman"/>
          <w:szCs w:val="24"/>
        </w:rPr>
        <w:t>ć</w:t>
      </w:r>
      <w:r w:rsidRPr="00BB7022">
        <w:rPr>
          <w:rFonts w:cs="Times New Roman"/>
          <w:szCs w:val="24"/>
        </w:rPr>
        <w:t xml:space="preserve"> kosztowa</w:t>
      </w:r>
      <w:r w:rsidR="00132DBA" w:rsidRPr="00BB7022">
        <w:rPr>
          <w:rFonts w:cs="Times New Roman"/>
          <w:szCs w:val="24"/>
        </w:rPr>
        <w:t xml:space="preserve"> w </w:t>
      </w:r>
      <w:r w:rsidRPr="00BB7022">
        <w:rPr>
          <w:rFonts w:cs="Times New Roman"/>
          <w:szCs w:val="24"/>
        </w:rPr>
        <w:t>odniesieniu do produkcji energii elektrycznej), ale równie</w:t>
      </w:r>
      <w:r w:rsidRPr="00BB7022">
        <w:rPr>
          <w:rFonts w:eastAsia="TimesNewRoman" w:cs="Times New Roman"/>
          <w:szCs w:val="24"/>
        </w:rPr>
        <w:t>ż</w:t>
      </w:r>
      <w:r w:rsidR="00132DBA" w:rsidRPr="00BB7022">
        <w:rPr>
          <w:rFonts w:eastAsia="TimesNewRoman" w:cs="Times New Roman"/>
          <w:szCs w:val="24"/>
        </w:rPr>
        <w:t xml:space="preserve"> i </w:t>
      </w:r>
      <w:r w:rsidRPr="00BB7022">
        <w:rPr>
          <w:rFonts w:cs="Times New Roman"/>
          <w:szCs w:val="24"/>
        </w:rPr>
        <w:t>do celów produkcji energii elektrycznej. Energia słoneczna wykorzystywana jest</w:t>
      </w:r>
      <w:r w:rsidR="00132DBA" w:rsidRPr="00BB7022">
        <w:rPr>
          <w:rFonts w:cs="Times New Roman"/>
          <w:szCs w:val="24"/>
        </w:rPr>
        <w:t xml:space="preserve"> w </w:t>
      </w:r>
      <w:r w:rsidRPr="00BB7022">
        <w:rPr>
          <w:rFonts w:cs="Times New Roman"/>
          <w:szCs w:val="24"/>
        </w:rPr>
        <w:t>głównej mierze przez indywidualnych inwestorów. Natomiast coraz cz</w:t>
      </w:r>
      <w:r w:rsidRPr="00BB7022">
        <w:rPr>
          <w:rFonts w:eastAsia="TimesNewRoman" w:cs="Times New Roman"/>
          <w:szCs w:val="24"/>
        </w:rPr>
        <w:t>ęś</w:t>
      </w:r>
      <w:r w:rsidRPr="00BB7022">
        <w:rPr>
          <w:rFonts w:cs="Times New Roman"/>
          <w:szCs w:val="24"/>
        </w:rPr>
        <w:t>ciej</w:t>
      </w:r>
      <w:r w:rsidR="00132DBA" w:rsidRPr="00BB7022">
        <w:rPr>
          <w:rFonts w:cs="Times New Roman"/>
          <w:szCs w:val="24"/>
        </w:rPr>
        <w:t xml:space="preserve"> w </w:t>
      </w:r>
      <w:r w:rsidRPr="00BB7022">
        <w:rPr>
          <w:rFonts w:cs="Times New Roman"/>
          <w:szCs w:val="24"/>
        </w:rPr>
        <w:t xml:space="preserve">tego rodzaju </w:t>
      </w:r>
      <w:r w:rsidRPr="00BB7022">
        <w:rPr>
          <w:rFonts w:eastAsia="TimesNewRoman" w:cs="Times New Roman"/>
          <w:szCs w:val="24"/>
        </w:rPr>
        <w:t>ź</w:t>
      </w:r>
      <w:r w:rsidRPr="00BB7022">
        <w:rPr>
          <w:rFonts w:cs="Times New Roman"/>
          <w:szCs w:val="24"/>
        </w:rPr>
        <w:t>ródła inwestuj</w:t>
      </w:r>
      <w:r w:rsidRPr="00BB7022">
        <w:rPr>
          <w:rFonts w:eastAsia="TimesNewRoman" w:cs="Times New Roman"/>
          <w:szCs w:val="24"/>
        </w:rPr>
        <w:t xml:space="preserve">ą </w:t>
      </w:r>
      <w:r w:rsidRPr="00BB7022">
        <w:rPr>
          <w:rFonts w:cs="Times New Roman"/>
          <w:szCs w:val="24"/>
        </w:rPr>
        <w:t>samorz</w:t>
      </w:r>
      <w:r w:rsidRPr="00BB7022">
        <w:rPr>
          <w:rFonts w:eastAsia="TimesNewRoman" w:cs="Times New Roman"/>
          <w:szCs w:val="24"/>
        </w:rPr>
        <w:t>ą</w:t>
      </w:r>
      <w:r w:rsidRPr="00BB7022">
        <w:rPr>
          <w:rFonts w:cs="Times New Roman"/>
          <w:szCs w:val="24"/>
        </w:rPr>
        <w:t>dy lokalne (np. budowa kolektorów słonecznych</w:t>
      </w:r>
      <w:r w:rsidR="00132DBA" w:rsidRPr="00BB7022">
        <w:rPr>
          <w:rFonts w:cs="Times New Roman"/>
          <w:szCs w:val="24"/>
        </w:rPr>
        <w:t xml:space="preserve"> w </w:t>
      </w:r>
      <w:r w:rsidRPr="00BB7022">
        <w:rPr>
          <w:rFonts w:cs="Times New Roman"/>
          <w:szCs w:val="24"/>
        </w:rPr>
        <w:t>celach grzewczych oraz przygotowania ciepłej wody przez powiat buski, powiat pi</w:t>
      </w:r>
      <w:r w:rsidRPr="00BB7022">
        <w:rPr>
          <w:rFonts w:eastAsia="TimesNewRoman" w:cs="Times New Roman"/>
          <w:szCs w:val="24"/>
        </w:rPr>
        <w:t>ń</w:t>
      </w:r>
      <w:r w:rsidRPr="00BB7022">
        <w:rPr>
          <w:rFonts w:cs="Times New Roman"/>
          <w:szCs w:val="24"/>
        </w:rPr>
        <w:t>czowski, gminy: Sobków, Czarnocin, Pi</w:t>
      </w:r>
      <w:r w:rsidRPr="00BB7022">
        <w:rPr>
          <w:rFonts w:eastAsia="TimesNewRoman" w:cs="Times New Roman"/>
          <w:szCs w:val="24"/>
        </w:rPr>
        <w:t>ń</w:t>
      </w:r>
      <w:r w:rsidRPr="00BB7022">
        <w:rPr>
          <w:rFonts w:cs="Times New Roman"/>
          <w:szCs w:val="24"/>
        </w:rPr>
        <w:t>czów, Koprzywnica, Bli</w:t>
      </w:r>
      <w:r w:rsidRPr="00BB7022">
        <w:rPr>
          <w:rFonts w:eastAsia="TimesNewRoman" w:cs="Times New Roman"/>
          <w:szCs w:val="24"/>
        </w:rPr>
        <w:t>ż</w:t>
      </w:r>
      <w:r w:rsidRPr="00BB7022">
        <w:rPr>
          <w:rFonts w:cs="Times New Roman"/>
          <w:szCs w:val="24"/>
        </w:rPr>
        <w:t>yn</w:t>
      </w:r>
      <w:r w:rsidR="00132DBA" w:rsidRPr="00BB7022">
        <w:rPr>
          <w:rFonts w:cs="Times New Roman"/>
          <w:szCs w:val="24"/>
        </w:rPr>
        <w:t xml:space="preserve"> i </w:t>
      </w:r>
      <w:r w:rsidRPr="00BB7022">
        <w:rPr>
          <w:rFonts w:cs="Times New Roman"/>
          <w:szCs w:val="24"/>
        </w:rPr>
        <w:t>Połaniec</w:t>
      </w:r>
      <w:r w:rsidR="002B1D76" w:rsidRPr="00BB7022">
        <w:rPr>
          <w:rFonts w:cs="Times New Roman"/>
          <w:szCs w:val="24"/>
        </w:rPr>
        <w:t>,</w:t>
      </w:r>
      <w:r w:rsidRPr="00BB7022">
        <w:rPr>
          <w:rFonts w:cs="Times New Roman"/>
          <w:szCs w:val="24"/>
        </w:rPr>
        <w:t xml:space="preserve"> czy o</w:t>
      </w:r>
      <w:r w:rsidRPr="00BB7022">
        <w:rPr>
          <w:rFonts w:eastAsia="TimesNewRoman" w:cs="Times New Roman"/>
          <w:szCs w:val="24"/>
        </w:rPr>
        <w:t>ś</w:t>
      </w:r>
      <w:r w:rsidRPr="00BB7022">
        <w:rPr>
          <w:rFonts w:cs="Times New Roman"/>
          <w:szCs w:val="24"/>
        </w:rPr>
        <w:t>wietlenie uliczne</w:t>
      </w:r>
      <w:r w:rsidR="00132DBA" w:rsidRPr="00BB7022">
        <w:rPr>
          <w:rFonts w:cs="Times New Roman"/>
          <w:szCs w:val="24"/>
        </w:rPr>
        <w:t xml:space="preserve"> z </w:t>
      </w:r>
      <w:r w:rsidRPr="00BB7022">
        <w:rPr>
          <w:rFonts w:cs="Times New Roman"/>
          <w:szCs w:val="24"/>
        </w:rPr>
        <w:t>wykorzystaniem ogniw fotowoltaicznych</w:t>
      </w:r>
      <w:r w:rsidR="00132DBA" w:rsidRPr="00BB7022">
        <w:rPr>
          <w:rFonts w:cs="Times New Roman"/>
          <w:szCs w:val="24"/>
        </w:rPr>
        <w:t xml:space="preserve"> w </w:t>
      </w:r>
      <w:r w:rsidR="002B1D76" w:rsidRPr="00BB7022">
        <w:rPr>
          <w:rFonts w:cs="Times New Roman"/>
          <w:szCs w:val="24"/>
        </w:rPr>
        <w:t>gminie Kije</w:t>
      </w:r>
      <w:r w:rsidRPr="00BB7022">
        <w:rPr>
          <w:rFonts w:cs="Times New Roman"/>
          <w:szCs w:val="24"/>
        </w:rPr>
        <w:t xml:space="preserve"> itd.</w:t>
      </w:r>
    </w:p>
    <w:p w:rsidR="00FF41A3" w:rsidRPr="00BB7022" w:rsidRDefault="00FF41A3" w:rsidP="008D192C">
      <w:pPr>
        <w:pStyle w:val="Style120"/>
        <w:widowControl/>
        <w:tabs>
          <w:tab w:val="left" w:pos="1296"/>
        </w:tabs>
        <w:spacing w:line="320" w:lineRule="atLeast"/>
        <w:ind w:left="1296" w:firstLine="0"/>
        <w:contextualSpacing/>
        <w:rPr>
          <w:rStyle w:val="FontStyle241"/>
        </w:rPr>
      </w:pPr>
    </w:p>
    <w:p w:rsidR="00FF41A3" w:rsidRPr="00BB7022" w:rsidRDefault="00FF41A3" w:rsidP="00803170">
      <w:pPr>
        <w:keepNext/>
        <w:keepLines/>
        <w:spacing w:after="0" w:line="320" w:lineRule="atLeast"/>
        <w:contextualSpacing/>
        <w:jc w:val="center"/>
        <w:rPr>
          <w:rStyle w:val="Odwoaniedokomentarza"/>
          <w:b/>
          <w:sz w:val="24"/>
          <w:szCs w:val="24"/>
        </w:rPr>
      </w:pPr>
      <w:bookmarkStart w:id="157" w:name="_Toc459277194"/>
      <w:r w:rsidRPr="00BB7022">
        <w:rPr>
          <w:rFonts w:cs="Times New Roman"/>
          <w:b/>
          <w:szCs w:val="24"/>
        </w:rPr>
        <w:lastRenderedPageBreak/>
        <w:t xml:space="preserve">Rysunek </w:t>
      </w:r>
      <w:r w:rsidR="00C15215" w:rsidRPr="00BB7022">
        <w:rPr>
          <w:rFonts w:cs="Times New Roman"/>
          <w:b/>
          <w:szCs w:val="24"/>
        </w:rPr>
        <w:fldChar w:fldCharType="begin"/>
      </w:r>
      <w:r w:rsidRPr="00BB7022">
        <w:rPr>
          <w:rFonts w:cs="Times New Roman"/>
          <w:b/>
          <w:szCs w:val="24"/>
        </w:rPr>
        <w:instrText xml:space="preserve"> SEQ Rysunek \* ARABIC </w:instrText>
      </w:r>
      <w:r w:rsidR="00C15215" w:rsidRPr="00BB7022">
        <w:rPr>
          <w:rFonts w:cs="Times New Roman"/>
          <w:b/>
          <w:szCs w:val="24"/>
        </w:rPr>
        <w:fldChar w:fldCharType="separate"/>
      </w:r>
      <w:r w:rsidR="004E2487" w:rsidRPr="00BB7022">
        <w:rPr>
          <w:rFonts w:cs="Times New Roman"/>
          <w:b/>
          <w:noProof/>
          <w:szCs w:val="24"/>
        </w:rPr>
        <w:t>24</w:t>
      </w:r>
      <w:r w:rsidR="00C15215" w:rsidRPr="00BB7022">
        <w:rPr>
          <w:rFonts w:cs="Times New Roman"/>
          <w:b/>
          <w:szCs w:val="24"/>
        </w:rPr>
        <w:fldChar w:fldCharType="end"/>
      </w:r>
      <w:r w:rsidRPr="00BB7022">
        <w:rPr>
          <w:rFonts w:cs="Times New Roman"/>
          <w:b/>
          <w:szCs w:val="24"/>
        </w:rPr>
        <w:t xml:space="preserve">. </w:t>
      </w:r>
      <w:r w:rsidRPr="00BB7022">
        <w:rPr>
          <w:rStyle w:val="Odwoaniedokomentarza"/>
          <w:b/>
          <w:sz w:val="24"/>
          <w:szCs w:val="24"/>
        </w:rPr>
        <w:t>Mapa nasłonecznienia Polski</w:t>
      </w:r>
      <w:bookmarkEnd w:id="157"/>
    </w:p>
    <w:p w:rsidR="00FF41A3" w:rsidRPr="00BB7022" w:rsidRDefault="00FF41A3" w:rsidP="00803170">
      <w:pPr>
        <w:spacing w:after="0" w:line="320" w:lineRule="atLeast"/>
        <w:contextualSpacing/>
        <w:jc w:val="center"/>
        <w:rPr>
          <w:rFonts w:cs="Times New Roman"/>
          <w:szCs w:val="24"/>
        </w:rPr>
      </w:pPr>
      <w:r w:rsidRPr="00BB7022">
        <w:rPr>
          <w:rFonts w:cs="Times New Roman"/>
          <w:noProof/>
          <w:color w:val="FF0000"/>
          <w:szCs w:val="24"/>
          <w:lang w:eastAsia="pl-PL"/>
        </w:rPr>
        <w:drawing>
          <wp:inline distT="0" distB="0" distL="0" distR="0" wp14:anchorId="6DC9A055" wp14:editId="6B18C746">
            <wp:extent cx="5016877" cy="5164531"/>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naslonecznienia-polsk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1816" cy="5169616"/>
                    </a:xfrm>
                    <a:prstGeom prst="rect">
                      <a:avLst/>
                    </a:prstGeom>
                  </pic:spPr>
                </pic:pic>
              </a:graphicData>
            </a:graphic>
          </wp:inline>
        </w:drawing>
      </w:r>
    </w:p>
    <w:p w:rsidR="00FF41A3" w:rsidRPr="00BB7022" w:rsidRDefault="00FF41A3" w:rsidP="008D192C">
      <w:pPr>
        <w:pStyle w:val="Style120"/>
        <w:widowControl/>
        <w:spacing w:line="320" w:lineRule="atLeast"/>
        <w:ind w:firstLine="0"/>
        <w:contextualSpacing/>
        <w:rPr>
          <w:rStyle w:val="FontStyle241"/>
          <w:i/>
          <w:sz w:val="20"/>
          <w:szCs w:val="20"/>
        </w:rPr>
      </w:pPr>
      <w:r w:rsidRPr="00BB7022">
        <w:rPr>
          <w:rStyle w:val="FontStyle241"/>
          <w:i/>
          <w:sz w:val="20"/>
          <w:szCs w:val="20"/>
        </w:rPr>
        <w:t xml:space="preserve">Źródło: map </w:t>
      </w:r>
      <w:proofErr w:type="spellStart"/>
      <w:r w:rsidRPr="00BB7022">
        <w:rPr>
          <w:rStyle w:val="FontStyle241"/>
          <w:i/>
          <w:sz w:val="20"/>
          <w:szCs w:val="20"/>
        </w:rPr>
        <w:t>solargis</w:t>
      </w:r>
      <w:proofErr w:type="spellEnd"/>
    </w:p>
    <w:p w:rsidR="00FF41A3" w:rsidRPr="00BB7022" w:rsidRDefault="00FF41A3" w:rsidP="008D192C">
      <w:pPr>
        <w:pStyle w:val="Style120"/>
        <w:widowControl/>
        <w:spacing w:line="320" w:lineRule="atLeast"/>
        <w:ind w:firstLine="0"/>
        <w:contextualSpacing/>
        <w:rPr>
          <w:rStyle w:val="FontStyle241"/>
        </w:rPr>
      </w:pPr>
    </w:p>
    <w:p w:rsidR="00FF41A3" w:rsidRPr="00BB7022" w:rsidRDefault="00FF41A3" w:rsidP="008D192C">
      <w:pPr>
        <w:pStyle w:val="Style120"/>
        <w:widowControl/>
        <w:spacing w:line="320" w:lineRule="atLeast"/>
        <w:ind w:firstLine="0"/>
        <w:contextualSpacing/>
      </w:pPr>
      <w:r w:rsidRPr="00BB7022">
        <w:rPr>
          <w:rStyle w:val="FontStyle241"/>
        </w:rPr>
        <w:tab/>
      </w:r>
      <w:r w:rsidRPr="00BB7022">
        <w:rPr>
          <w:rStyle w:val="FontStyle241"/>
          <w:sz w:val="24"/>
          <w:szCs w:val="24"/>
        </w:rPr>
        <w:t xml:space="preserve">Jak widać na mapie gmina </w:t>
      </w:r>
      <w:r w:rsidR="004044DE" w:rsidRPr="00BB7022">
        <w:rPr>
          <w:rStyle w:val="FontStyle241"/>
          <w:sz w:val="24"/>
          <w:szCs w:val="24"/>
        </w:rPr>
        <w:t>Ożarów</w:t>
      </w:r>
      <w:r w:rsidRPr="00BB7022">
        <w:rPr>
          <w:rStyle w:val="FontStyle241"/>
          <w:sz w:val="24"/>
          <w:szCs w:val="24"/>
        </w:rPr>
        <w:t xml:space="preserve"> </w:t>
      </w:r>
      <w:r w:rsidR="004044DE" w:rsidRPr="00BB7022">
        <w:rPr>
          <w:rStyle w:val="FontStyle241"/>
          <w:sz w:val="24"/>
          <w:szCs w:val="24"/>
        </w:rPr>
        <w:t xml:space="preserve">charakteryzuje się </w:t>
      </w:r>
      <w:r w:rsidRPr="00BB7022">
        <w:rPr>
          <w:rStyle w:val="FontStyle241"/>
          <w:sz w:val="24"/>
          <w:szCs w:val="24"/>
        </w:rPr>
        <w:t>szczególnie korzystan</w:t>
      </w:r>
      <w:r w:rsidR="004044DE" w:rsidRPr="00BB7022">
        <w:rPr>
          <w:rStyle w:val="FontStyle241"/>
          <w:sz w:val="24"/>
          <w:szCs w:val="24"/>
        </w:rPr>
        <w:t>ymi</w:t>
      </w:r>
      <w:r w:rsidRPr="00BB7022">
        <w:rPr>
          <w:rStyle w:val="FontStyle241"/>
          <w:sz w:val="24"/>
          <w:szCs w:val="24"/>
        </w:rPr>
        <w:t xml:space="preserve"> warunk</w:t>
      </w:r>
      <w:r w:rsidR="004044DE" w:rsidRPr="00BB7022">
        <w:rPr>
          <w:rStyle w:val="FontStyle241"/>
          <w:sz w:val="24"/>
          <w:szCs w:val="24"/>
        </w:rPr>
        <w:t>am</w:t>
      </w:r>
      <w:r w:rsidRPr="00BB7022">
        <w:rPr>
          <w:rStyle w:val="FontStyle241"/>
          <w:sz w:val="24"/>
          <w:szCs w:val="24"/>
        </w:rPr>
        <w:t>i do wykorzystania energii promieniowania słonecznego przy dostosowaniu typu systemów</w:t>
      </w:r>
      <w:r w:rsidR="00132DBA" w:rsidRPr="00BB7022">
        <w:rPr>
          <w:rStyle w:val="FontStyle241"/>
          <w:sz w:val="24"/>
          <w:szCs w:val="24"/>
        </w:rPr>
        <w:t xml:space="preserve"> i </w:t>
      </w:r>
      <w:r w:rsidRPr="00BB7022">
        <w:rPr>
          <w:rStyle w:val="FontStyle241"/>
          <w:sz w:val="24"/>
          <w:szCs w:val="24"/>
        </w:rPr>
        <w:t>właściwości urządzeń wykorzystujących tę energię do charakteru, struktury</w:t>
      </w:r>
      <w:r w:rsidR="00132DBA" w:rsidRPr="00BB7022">
        <w:rPr>
          <w:rStyle w:val="FontStyle241"/>
          <w:sz w:val="24"/>
          <w:szCs w:val="24"/>
        </w:rPr>
        <w:t xml:space="preserve"> i </w:t>
      </w:r>
      <w:r w:rsidRPr="00BB7022">
        <w:rPr>
          <w:rStyle w:val="FontStyle241"/>
          <w:sz w:val="24"/>
          <w:szCs w:val="24"/>
        </w:rPr>
        <w:t>rozkładu</w:t>
      </w:r>
      <w:r w:rsidR="00132DBA" w:rsidRPr="00BB7022">
        <w:rPr>
          <w:rStyle w:val="FontStyle241"/>
          <w:sz w:val="24"/>
          <w:szCs w:val="24"/>
        </w:rPr>
        <w:t xml:space="preserve"> w </w:t>
      </w:r>
      <w:r w:rsidRPr="00BB7022">
        <w:rPr>
          <w:rStyle w:val="FontStyle241"/>
          <w:sz w:val="24"/>
          <w:szCs w:val="24"/>
        </w:rPr>
        <w:t>czasie promieniowania słonecznego</w:t>
      </w:r>
      <w:r w:rsidRPr="00BB7022">
        <w:rPr>
          <w:rStyle w:val="FontStyle241"/>
        </w:rPr>
        <w:t xml:space="preserve">. </w:t>
      </w:r>
      <w:r w:rsidRPr="00BB7022">
        <w:rPr>
          <w:rStyle w:val="FontStyle241"/>
          <w:sz w:val="24"/>
          <w:szCs w:val="24"/>
        </w:rPr>
        <w:t>Zatem</w:t>
      </w:r>
      <w:r w:rsidR="00132DBA" w:rsidRPr="00BB7022">
        <w:rPr>
          <w:rStyle w:val="FontStyle241"/>
          <w:sz w:val="24"/>
          <w:szCs w:val="24"/>
        </w:rPr>
        <w:t xml:space="preserve"> w </w:t>
      </w:r>
      <w:r w:rsidRPr="00BB7022">
        <w:t xml:space="preserve">Gminie </w:t>
      </w:r>
      <w:r w:rsidR="004044DE" w:rsidRPr="00BB7022">
        <w:t>Ożarów</w:t>
      </w:r>
      <w:r w:rsidRPr="00BB7022">
        <w:t xml:space="preserve"> energia słoneczna może stanowić jedno</w:t>
      </w:r>
      <w:r w:rsidR="00132DBA" w:rsidRPr="00BB7022">
        <w:t xml:space="preserve"> z </w:t>
      </w:r>
      <w:r w:rsidRPr="00BB7022">
        <w:t>alternatywnych źródeł energii. Szczególnie latem może być wykorzystywana do podgrzewania wody użytkowej, suszenia płodów rolnych,</w:t>
      </w:r>
      <w:r w:rsidR="00132DBA" w:rsidRPr="00BB7022">
        <w:t xml:space="preserve"> w </w:t>
      </w:r>
      <w:r w:rsidRPr="00BB7022">
        <w:t>tym np. biomasy wykorzystywanej do spalania. Preferowanym kierunkiem rozwoju energetyki słonecznej jest instalowanie indywidualnych kolektorów na domach mieszkalnych</w:t>
      </w:r>
      <w:r w:rsidR="00132DBA" w:rsidRPr="00BB7022">
        <w:t xml:space="preserve"> i </w:t>
      </w:r>
      <w:r w:rsidRPr="00BB7022">
        <w:t>budynkach użyteczności publicznej</w:t>
      </w:r>
      <w:r w:rsidR="00132DBA" w:rsidRPr="00BB7022">
        <w:t xml:space="preserve"> w </w:t>
      </w:r>
      <w:r w:rsidRPr="00BB7022">
        <w:t>Gminie. Energia słoneczna na terenie gminy może być również wykorzystywana jako energia elektryczna przetworzona poprzez ogniwa fotowoltaiczne. Ogniwa fotowoltaiczne</w:t>
      </w:r>
      <w:r w:rsidR="00CA4DC6" w:rsidRPr="00BB7022">
        <w:t>,</w:t>
      </w:r>
      <w:r w:rsidRPr="00BB7022">
        <w:t xml:space="preserve"> podobnie jak termiczne kolektory słoneczne, są obecnie najczystszymi urządzeniami do produkcji energii.</w:t>
      </w:r>
      <w:r w:rsidR="00111532" w:rsidRPr="00BB7022">
        <w:t xml:space="preserve"> W </w:t>
      </w:r>
      <w:r w:rsidRPr="00BB7022">
        <w:t>przypadku kolektorów jest to energia cieplna, natomiast</w:t>
      </w:r>
      <w:r w:rsidR="00132DBA" w:rsidRPr="00BB7022">
        <w:t xml:space="preserve"> w </w:t>
      </w:r>
      <w:r w:rsidRPr="00BB7022">
        <w:t>przypadku ogniw energia elektryczna. Na pracę,</w:t>
      </w:r>
      <w:r w:rsidR="00132DBA" w:rsidRPr="00BB7022">
        <w:t xml:space="preserve"> a </w:t>
      </w:r>
      <w:r w:rsidRPr="00BB7022">
        <w:t>tym samym wydajność ogniw fotowoltaicznych</w:t>
      </w:r>
      <w:r w:rsidR="00CA4DC6" w:rsidRPr="00BB7022">
        <w:t>,</w:t>
      </w:r>
      <w:r w:rsidRPr="00BB7022">
        <w:t xml:space="preserve"> pory roku nie mają dużego znaczenia, bowiem przy </w:t>
      </w:r>
      <w:r w:rsidRPr="00BB7022">
        <w:lastRenderedPageBreak/>
        <w:t>ogniwach fotowoltaicznych niemal każda pora roku przynosi podobne efekty: wiosną uzyskuje się około 30% energii rocznej, latem 40%, jesienią 20%,</w:t>
      </w:r>
      <w:r w:rsidR="00132DBA" w:rsidRPr="00BB7022">
        <w:t xml:space="preserve"> a </w:t>
      </w:r>
      <w:r w:rsidRPr="00BB7022">
        <w:t>zimną 10%.</w:t>
      </w:r>
    </w:p>
    <w:p w:rsidR="00FF41A3" w:rsidRPr="00BB7022" w:rsidRDefault="00FF41A3" w:rsidP="008D192C">
      <w:pPr>
        <w:spacing w:after="0" w:line="320" w:lineRule="atLeast"/>
        <w:ind w:firstLine="708"/>
        <w:contextualSpacing/>
        <w:rPr>
          <w:rFonts w:cs="Times New Roman"/>
          <w:szCs w:val="24"/>
        </w:rPr>
      </w:pPr>
      <w:r w:rsidRPr="00BB7022">
        <w:rPr>
          <w:rFonts w:cs="Times New Roman"/>
          <w:szCs w:val="24"/>
        </w:rPr>
        <w:t xml:space="preserve">Możliwe jest także wykorzystywanie ogniw fotowoltaicznych do zasilania znaków ostrzegawczych ustawionych na drogach przebiegających przez Gminę </w:t>
      </w:r>
      <w:r w:rsidR="004044DE" w:rsidRPr="00BB7022">
        <w:rPr>
          <w:rFonts w:cs="Times New Roman"/>
          <w:szCs w:val="24"/>
        </w:rPr>
        <w:t>Ożarów</w:t>
      </w:r>
      <w:r w:rsidRPr="00BB7022">
        <w:rPr>
          <w:rFonts w:cs="Times New Roman"/>
          <w:szCs w:val="24"/>
        </w:rPr>
        <w:t>, co dodatkowo poprawi bezpieczeństwo osób poruszających się tymi szlakami komunikacyjnymi.</w:t>
      </w:r>
    </w:p>
    <w:p w:rsidR="00FF41A3" w:rsidRPr="00BB7022" w:rsidRDefault="00A607CB" w:rsidP="008D192C">
      <w:pPr>
        <w:spacing w:after="0" w:line="320" w:lineRule="atLeast"/>
        <w:contextualSpacing/>
        <w:rPr>
          <w:rFonts w:cs="Times New Roman"/>
          <w:color w:val="FF0000"/>
          <w:szCs w:val="24"/>
        </w:rPr>
      </w:pPr>
      <w:r w:rsidRPr="00BB7022">
        <w:rPr>
          <w:rFonts w:cs="Times New Roman"/>
          <w:szCs w:val="24"/>
        </w:rPr>
        <w:t>W 2010 r.</w:t>
      </w:r>
      <w:r w:rsidR="00FF41A3" w:rsidRPr="00BB7022">
        <w:rPr>
          <w:rFonts w:cs="Times New Roman"/>
          <w:szCs w:val="24"/>
        </w:rPr>
        <w:t xml:space="preserve"> na terenie Gminy </w:t>
      </w:r>
      <w:r w:rsidR="005B30E5" w:rsidRPr="00BB7022">
        <w:rPr>
          <w:rFonts w:cs="Times New Roman"/>
          <w:szCs w:val="24"/>
        </w:rPr>
        <w:t>Ożarów</w:t>
      </w:r>
      <w:r w:rsidR="00132DBA" w:rsidRPr="00BB7022">
        <w:rPr>
          <w:rFonts w:cs="Times New Roman"/>
          <w:szCs w:val="24"/>
        </w:rPr>
        <w:t xml:space="preserve"> w </w:t>
      </w:r>
      <w:r w:rsidR="00FF41A3" w:rsidRPr="00BB7022">
        <w:rPr>
          <w:rFonts w:cs="Times New Roman"/>
          <w:szCs w:val="24"/>
        </w:rPr>
        <w:t xml:space="preserve">systemy solarne wyposażony </w:t>
      </w:r>
      <w:r w:rsidRPr="00BB7022">
        <w:rPr>
          <w:rFonts w:cs="Times New Roman"/>
          <w:szCs w:val="24"/>
        </w:rPr>
        <w:t>jest budynek krytej pływalni Neptu</w:t>
      </w:r>
      <w:r w:rsidR="00CA4DC6" w:rsidRPr="00BB7022">
        <w:rPr>
          <w:rFonts w:cs="Times New Roman"/>
          <w:szCs w:val="24"/>
        </w:rPr>
        <w:t>n oraz 9 budynków gospodarstw</w:t>
      </w:r>
      <w:r w:rsidRPr="00BB7022">
        <w:rPr>
          <w:rFonts w:cs="Times New Roman"/>
          <w:szCs w:val="24"/>
        </w:rPr>
        <w:t xml:space="preserve"> domowych. </w:t>
      </w:r>
      <w:r w:rsidR="005F4389" w:rsidRPr="00BB7022">
        <w:rPr>
          <w:rFonts w:cs="Times New Roman"/>
          <w:szCs w:val="24"/>
        </w:rPr>
        <w:t>Poza mniejszymi budynkami,</w:t>
      </w:r>
      <w:r w:rsidR="00132DBA" w:rsidRPr="00BB7022">
        <w:rPr>
          <w:rFonts w:cs="Times New Roman"/>
          <w:szCs w:val="24"/>
        </w:rPr>
        <w:t xml:space="preserve"> w </w:t>
      </w:r>
      <w:r w:rsidR="005F4389" w:rsidRPr="00BB7022">
        <w:rPr>
          <w:rFonts w:cs="Times New Roman"/>
          <w:szCs w:val="24"/>
        </w:rPr>
        <w:t>instalację pobierającą energię słoneczną wyposażona jest Pływalnia Kryta „Neptun”, na której zainstalowane zostały kolektory słoneczne.</w:t>
      </w:r>
      <w:r w:rsidR="00FF41A3" w:rsidRPr="00BB7022">
        <w:rPr>
          <w:rFonts w:cs="Times New Roman"/>
          <w:szCs w:val="24"/>
        </w:rPr>
        <w:t xml:space="preserve"> Zakres montażu instalacji solarnych</w:t>
      </w:r>
      <w:r w:rsidR="00132DBA" w:rsidRPr="00BB7022">
        <w:rPr>
          <w:rFonts w:cs="Times New Roman"/>
          <w:szCs w:val="24"/>
        </w:rPr>
        <w:t xml:space="preserve"> w </w:t>
      </w:r>
      <w:r w:rsidR="00FF41A3" w:rsidRPr="00BB7022">
        <w:rPr>
          <w:rFonts w:cs="Times New Roman"/>
          <w:szCs w:val="24"/>
        </w:rPr>
        <w:t>niniejszych budynkach uzależniony jest</w:t>
      </w:r>
      <w:r w:rsidR="00132DBA" w:rsidRPr="00BB7022">
        <w:rPr>
          <w:rFonts w:cs="Times New Roman"/>
          <w:szCs w:val="24"/>
        </w:rPr>
        <w:t xml:space="preserve"> w </w:t>
      </w:r>
      <w:r w:rsidR="00FF41A3" w:rsidRPr="00BB7022">
        <w:rPr>
          <w:rFonts w:cs="Times New Roman"/>
          <w:szCs w:val="24"/>
        </w:rPr>
        <w:t xml:space="preserve">znaczącym stopniu od dostępnych źródeł dofinansowania niniejszego przedsięwzięcia. </w:t>
      </w:r>
    </w:p>
    <w:p w:rsidR="00FF41A3" w:rsidRPr="00BB7022" w:rsidRDefault="00FF41A3" w:rsidP="008D192C">
      <w:pPr>
        <w:spacing w:after="0" w:line="320" w:lineRule="atLeast"/>
        <w:ind w:firstLine="708"/>
        <w:contextualSpacing/>
        <w:rPr>
          <w:rFonts w:cs="Times New Roman"/>
          <w:szCs w:val="24"/>
        </w:rPr>
      </w:pPr>
      <w:r w:rsidRPr="00BB7022">
        <w:rPr>
          <w:rFonts w:cs="Times New Roman"/>
          <w:szCs w:val="24"/>
        </w:rPr>
        <w:t>W związku</w:t>
      </w:r>
      <w:r w:rsidR="00132DBA" w:rsidRPr="00BB7022">
        <w:rPr>
          <w:rFonts w:cs="Times New Roman"/>
          <w:szCs w:val="24"/>
        </w:rPr>
        <w:t xml:space="preserve"> z </w:t>
      </w:r>
      <w:r w:rsidRPr="00BB7022">
        <w:rPr>
          <w:rFonts w:cs="Times New Roman"/>
          <w:szCs w:val="24"/>
        </w:rPr>
        <w:t xml:space="preserve">powyższym należy zaznaczyć, że Gmina </w:t>
      </w:r>
      <w:r w:rsidR="005F4389" w:rsidRPr="00BB7022">
        <w:rPr>
          <w:rFonts w:cs="Times New Roman"/>
          <w:szCs w:val="24"/>
        </w:rPr>
        <w:t>Ożarów</w:t>
      </w:r>
      <w:r w:rsidR="00CA4DC6" w:rsidRPr="00BB7022">
        <w:rPr>
          <w:rFonts w:cs="Times New Roman"/>
          <w:szCs w:val="24"/>
        </w:rPr>
        <w:t>,</w:t>
      </w:r>
      <w:r w:rsidRPr="00BB7022">
        <w:rPr>
          <w:rFonts w:cs="Times New Roman"/>
          <w:szCs w:val="24"/>
        </w:rPr>
        <w:t xml:space="preserve"> wykorzystując sprzyjające warunki nasłonecznienia, powinna</w:t>
      </w:r>
      <w:r w:rsidR="00132DBA" w:rsidRPr="00BB7022">
        <w:rPr>
          <w:rFonts w:cs="Times New Roman"/>
          <w:szCs w:val="24"/>
        </w:rPr>
        <w:t xml:space="preserve"> w </w:t>
      </w:r>
      <w:r w:rsidRPr="00BB7022">
        <w:rPr>
          <w:rFonts w:cs="Times New Roman"/>
          <w:szCs w:val="24"/>
        </w:rPr>
        <w:t>kolejnych latach podejmować działania</w:t>
      </w:r>
      <w:r w:rsidR="00132DBA" w:rsidRPr="00BB7022">
        <w:rPr>
          <w:rFonts w:cs="Times New Roman"/>
          <w:szCs w:val="24"/>
        </w:rPr>
        <w:t xml:space="preserve"> w </w:t>
      </w:r>
      <w:r w:rsidRPr="00BB7022">
        <w:rPr>
          <w:rFonts w:cs="Times New Roman"/>
          <w:szCs w:val="24"/>
        </w:rPr>
        <w:t>celu rozpowszechniania wykorzystania energii słonecznej na potrzeby c.o.</w:t>
      </w:r>
      <w:r w:rsidR="00132DBA" w:rsidRPr="00BB7022">
        <w:rPr>
          <w:rFonts w:cs="Times New Roman"/>
          <w:szCs w:val="24"/>
        </w:rPr>
        <w:t xml:space="preserve"> i </w:t>
      </w:r>
      <w:r w:rsidRPr="00BB7022">
        <w:rPr>
          <w:rFonts w:cs="Times New Roman"/>
          <w:szCs w:val="24"/>
        </w:rPr>
        <w:t>c.w.u.</w:t>
      </w:r>
      <w:r w:rsidR="00132DBA" w:rsidRPr="00BB7022">
        <w:rPr>
          <w:rFonts w:cs="Times New Roman"/>
          <w:szCs w:val="24"/>
        </w:rPr>
        <w:t xml:space="preserve"> w </w:t>
      </w:r>
      <w:r w:rsidR="00CA4DC6" w:rsidRPr="00BB7022">
        <w:rPr>
          <w:rFonts w:cs="Times New Roman"/>
          <w:szCs w:val="24"/>
        </w:rPr>
        <w:t>budynkach użyteczności publicznej, jak</w:t>
      </w:r>
      <w:r w:rsidR="00132DBA" w:rsidRPr="00BB7022">
        <w:rPr>
          <w:rFonts w:cs="Times New Roman"/>
          <w:szCs w:val="24"/>
        </w:rPr>
        <w:t xml:space="preserve"> i </w:t>
      </w:r>
      <w:r w:rsidRPr="00BB7022">
        <w:rPr>
          <w:rFonts w:cs="Times New Roman"/>
          <w:szCs w:val="24"/>
        </w:rPr>
        <w:t>pozostałych obiektów. Ponadto na terenie analizowanej jednostki samorządu terytorialnego powinno się zacząć propagować wśród mieszkańców oraz lokalnych przedsiębiorców korzyści wynikające</w:t>
      </w:r>
      <w:r w:rsidR="00132DBA" w:rsidRPr="00BB7022">
        <w:rPr>
          <w:rFonts w:cs="Times New Roman"/>
          <w:szCs w:val="24"/>
        </w:rPr>
        <w:t xml:space="preserve"> z </w:t>
      </w:r>
      <w:r w:rsidRPr="00BB7022">
        <w:rPr>
          <w:rFonts w:cs="Times New Roman"/>
          <w:szCs w:val="24"/>
        </w:rPr>
        <w:t>zastosowania kolektorów słonecznych na potrzeby c.o.</w:t>
      </w:r>
      <w:r w:rsidR="00132DBA" w:rsidRPr="00BB7022">
        <w:rPr>
          <w:rFonts w:cs="Times New Roman"/>
          <w:szCs w:val="24"/>
        </w:rPr>
        <w:t xml:space="preserve"> i </w:t>
      </w:r>
      <w:r w:rsidRPr="00BB7022">
        <w:rPr>
          <w:rFonts w:cs="Times New Roman"/>
          <w:szCs w:val="24"/>
        </w:rPr>
        <w:t>c.w.u., z</w:t>
      </w:r>
      <w:r w:rsidR="00CA4DC6" w:rsidRPr="00BB7022">
        <w:rPr>
          <w:rFonts w:cs="Times New Roman"/>
          <w:szCs w:val="24"/>
        </w:rPr>
        <w:t>achęcając ich do wykorzystywania</w:t>
      </w:r>
      <w:r w:rsidR="00132DBA" w:rsidRPr="00BB7022">
        <w:rPr>
          <w:rFonts w:cs="Times New Roman"/>
          <w:szCs w:val="24"/>
        </w:rPr>
        <w:t xml:space="preserve"> w </w:t>
      </w:r>
      <w:r w:rsidRPr="00BB7022">
        <w:rPr>
          <w:rFonts w:cs="Times New Roman"/>
          <w:szCs w:val="24"/>
        </w:rPr>
        <w:t>szerokim zakresie niniejszego odnawialnego źródła energii.</w:t>
      </w:r>
    </w:p>
    <w:p w:rsidR="00FF41A3" w:rsidRPr="00BB7022" w:rsidRDefault="00FF41A3" w:rsidP="008D192C">
      <w:pPr>
        <w:spacing w:after="0" w:line="320" w:lineRule="atLeast"/>
        <w:ind w:firstLine="708"/>
        <w:contextualSpacing/>
        <w:rPr>
          <w:rFonts w:cs="Times New Roman"/>
          <w:szCs w:val="24"/>
        </w:rPr>
      </w:pPr>
      <w:r w:rsidRPr="00BB7022">
        <w:rPr>
          <w:rFonts w:cs="Times New Roman"/>
          <w:szCs w:val="24"/>
        </w:rPr>
        <w:t>Z analizy danych wynika, że najniższy koszt wytworzenia 1 kWh energii gwarantują kolektory słoneczne, dzięki którym można zaoszczędzić nawet do 70% kosztów energii przygotowania ciepłej wody użytkowej oraz do 20% na potrzeby c.o.</w:t>
      </w:r>
    </w:p>
    <w:p w:rsidR="00FF41A3" w:rsidRPr="00BB7022" w:rsidRDefault="00FF41A3" w:rsidP="008D192C">
      <w:pPr>
        <w:spacing w:after="0" w:line="320" w:lineRule="atLeast"/>
        <w:ind w:firstLine="708"/>
        <w:contextualSpacing/>
        <w:rPr>
          <w:rFonts w:cs="Times New Roman"/>
          <w:szCs w:val="24"/>
        </w:rPr>
      </w:pPr>
      <w:r w:rsidRPr="00BB7022">
        <w:rPr>
          <w:rFonts w:cs="Times New Roman"/>
          <w:szCs w:val="24"/>
        </w:rPr>
        <w:t>Ogniwa fotowoltaiczne oraz kolektory słoneczne pozostają również neutralne dla ludzi – nie emitują szkodliwego promieniowania, zanieczyszczeń powietrza, ani hałasu. Ponadto ocenia się, że ich montaż pozostanie bez wpływu na stan</w:t>
      </w:r>
      <w:r w:rsidR="00132DBA" w:rsidRPr="00BB7022">
        <w:rPr>
          <w:rFonts w:cs="Times New Roman"/>
          <w:szCs w:val="24"/>
        </w:rPr>
        <w:t xml:space="preserve"> i </w:t>
      </w:r>
      <w:r w:rsidRPr="00BB7022">
        <w:rPr>
          <w:rFonts w:cs="Times New Roman"/>
          <w:szCs w:val="24"/>
        </w:rPr>
        <w:t>funkcjonowanie chronionych siedlisk, ze względu na: stosunkowo niewielką skalę prac na etapie budowy (etap montażu nie będzie wiązał się</w:t>
      </w:r>
      <w:r w:rsidR="00132DBA" w:rsidRPr="00BB7022">
        <w:rPr>
          <w:rFonts w:cs="Times New Roman"/>
          <w:szCs w:val="24"/>
        </w:rPr>
        <w:t xml:space="preserve"> z </w:t>
      </w:r>
      <w:r w:rsidRPr="00BB7022">
        <w:rPr>
          <w:rFonts w:cs="Times New Roman"/>
          <w:szCs w:val="24"/>
        </w:rPr>
        <w:t>wycinką lasów oraz zmianą stosunków gruntowo – wodnych, które wpłynęłyby na chronione siedliska); brak wprowadzania do gruntu</w:t>
      </w:r>
      <w:r w:rsidR="00132DBA" w:rsidRPr="00BB7022">
        <w:rPr>
          <w:rFonts w:cs="Times New Roman"/>
          <w:szCs w:val="24"/>
        </w:rPr>
        <w:t xml:space="preserve"> i </w:t>
      </w:r>
      <w:r w:rsidRPr="00BB7022">
        <w:rPr>
          <w:rFonts w:cs="Times New Roman"/>
          <w:szCs w:val="24"/>
        </w:rPr>
        <w:t>do wód ścieków o parametrach zagrażających obszarowi Natura 2000.</w:t>
      </w:r>
    </w:p>
    <w:p w:rsidR="00EB291D" w:rsidRPr="00BB7022" w:rsidRDefault="00EB291D" w:rsidP="008D192C">
      <w:pPr>
        <w:spacing w:line="320" w:lineRule="atLeast"/>
      </w:pPr>
    </w:p>
    <w:p w:rsidR="00C22C46" w:rsidRPr="00BB7022" w:rsidRDefault="00C22C46" w:rsidP="008D192C">
      <w:pPr>
        <w:pStyle w:val="Nagwek3"/>
        <w:spacing w:after="0" w:afterAutospacing="0" w:line="320" w:lineRule="atLeast"/>
      </w:pPr>
      <w:bookmarkStart w:id="158" w:name="_Toc451177606"/>
      <w:r w:rsidRPr="00BB7022">
        <w:t>6.1.</w:t>
      </w:r>
      <w:r w:rsidR="003E18EC" w:rsidRPr="00BB7022">
        <w:t>2</w:t>
      </w:r>
      <w:r w:rsidR="006E1B80" w:rsidRPr="00BB7022">
        <w:t>.</w:t>
      </w:r>
      <w:r w:rsidRPr="00BB7022">
        <w:t>Energia geotermalna</w:t>
      </w:r>
      <w:bookmarkEnd w:id="158"/>
    </w:p>
    <w:p w:rsidR="003349AC" w:rsidRPr="00BB7022" w:rsidRDefault="003349AC" w:rsidP="008D192C">
      <w:pPr>
        <w:autoSpaceDE w:val="0"/>
        <w:autoSpaceDN w:val="0"/>
        <w:adjustRightInd w:val="0"/>
        <w:spacing w:after="0" w:line="320" w:lineRule="atLeast"/>
        <w:ind w:firstLine="709"/>
        <w:rPr>
          <w:rStyle w:val="FontStyle240"/>
          <w:sz w:val="24"/>
          <w:szCs w:val="24"/>
        </w:rPr>
      </w:pPr>
      <w:r w:rsidRPr="00BB7022">
        <w:rPr>
          <w:rFonts w:cs="Times New Roman"/>
          <w:szCs w:val="24"/>
        </w:rPr>
        <w:t>Do zasadniczych cech zasobów geotermalnych decyduj</w:t>
      </w:r>
      <w:r w:rsidRPr="00BB7022">
        <w:rPr>
          <w:rFonts w:eastAsia="TimesNewRoman" w:cs="Times New Roman"/>
          <w:szCs w:val="24"/>
        </w:rPr>
        <w:t>ą</w:t>
      </w:r>
      <w:r w:rsidRPr="00BB7022">
        <w:rPr>
          <w:rFonts w:cs="Times New Roman"/>
          <w:szCs w:val="24"/>
        </w:rPr>
        <w:t>cych o atrakcyjno</w:t>
      </w:r>
      <w:r w:rsidRPr="00BB7022">
        <w:rPr>
          <w:rFonts w:eastAsia="TimesNewRoman" w:cs="Times New Roman"/>
          <w:szCs w:val="24"/>
        </w:rPr>
        <w:t>ś</w:t>
      </w:r>
      <w:r w:rsidRPr="00BB7022">
        <w:rPr>
          <w:rFonts w:cs="Times New Roman"/>
          <w:szCs w:val="24"/>
        </w:rPr>
        <w:t>ci ich wykorzystania</w:t>
      </w:r>
      <w:r w:rsidR="00132DBA" w:rsidRPr="00BB7022">
        <w:rPr>
          <w:rFonts w:cs="Times New Roman"/>
          <w:szCs w:val="24"/>
        </w:rPr>
        <w:t xml:space="preserve"> w </w:t>
      </w:r>
      <w:r w:rsidRPr="00BB7022">
        <w:rPr>
          <w:rFonts w:cs="Times New Roman"/>
          <w:szCs w:val="24"/>
        </w:rPr>
        <w:t>kraju zaliczy</w:t>
      </w:r>
      <w:r w:rsidRPr="00BB7022">
        <w:rPr>
          <w:rFonts w:eastAsia="TimesNewRoman" w:cs="Times New Roman"/>
          <w:szCs w:val="24"/>
        </w:rPr>
        <w:t xml:space="preserve">ć </w:t>
      </w:r>
      <w:r w:rsidRPr="00BB7022">
        <w:rPr>
          <w:rFonts w:cs="Times New Roman"/>
          <w:szCs w:val="24"/>
        </w:rPr>
        <w:t>mo</w:t>
      </w:r>
      <w:r w:rsidRPr="00BB7022">
        <w:rPr>
          <w:rFonts w:eastAsia="TimesNewRoman" w:cs="Times New Roman"/>
          <w:szCs w:val="24"/>
        </w:rPr>
        <w:t>ż</w:t>
      </w:r>
      <w:r w:rsidRPr="00BB7022">
        <w:rPr>
          <w:rFonts w:cs="Times New Roman"/>
          <w:szCs w:val="24"/>
        </w:rPr>
        <w:t>na: odnawialno</w:t>
      </w:r>
      <w:r w:rsidRPr="00BB7022">
        <w:rPr>
          <w:rFonts w:eastAsia="TimesNewRoman" w:cs="Times New Roman"/>
          <w:szCs w:val="24"/>
        </w:rPr>
        <w:t>ść</w:t>
      </w:r>
      <w:r w:rsidRPr="00BB7022">
        <w:rPr>
          <w:rFonts w:cs="Times New Roman"/>
          <w:szCs w:val="24"/>
        </w:rPr>
        <w:t>, niezale</w:t>
      </w:r>
      <w:r w:rsidRPr="00BB7022">
        <w:rPr>
          <w:rFonts w:eastAsia="TimesNewRoman" w:cs="Times New Roman"/>
          <w:szCs w:val="24"/>
        </w:rPr>
        <w:t>ż</w:t>
      </w:r>
      <w:r w:rsidRPr="00BB7022">
        <w:rPr>
          <w:rFonts w:cs="Times New Roman"/>
          <w:szCs w:val="24"/>
        </w:rPr>
        <w:t>no</w:t>
      </w:r>
      <w:r w:rsidRPr="00BB7022">
        <w:rPr>
          <w:rFonts w:eastAsia="TimesNewRoman" w:cs="Times New Roman"/>
          <w:szCs w:val="24"/>
        </w:rPr>
        <w:t xml:space="preserve">ść </w:t>
      </w:r>
      <w:r w:rsidRPr="00BB7022">
        <w:rPr>
          <w:rFonts w:cs="Times New Roman"/>
          <w:szCs w:val="24"/>
        </w:rPr>
        <w:t>od zmiennych warunków klimatycznych</w:t>
      </w:r>
      <w:r w:rsidR="00132DBA" w:rsidRPr="00BB7022">
        <w:rPr>
          <w:rFonts w:cs="Times New Roman"/>
          <w:szCs w:val="24"/>
        </w:rPr>
        <w:t xml:space="preserve"> i </w:t>
      </w:r>
      <w:r w:rsidRPr="00BB7022">
        <w:rPr>
          <w:rFonts w:cs="Times New Roman"/>
          <w:szCs w:val="24"/>
        </w:rPr>
        <w:t>pogodowych, mo</w:t>
      </w:r>
      <w:r w:rsidRPr="00BB7022">
        <w:rPr>
          <w:rFonts w:eastAsia="TimesNewRoman" w:cs="Times New Roman"/>
          <w:szCs w:val="24"/>
        </w:rPr>
        <w:t>ż</w:t>
      </w:r>
      <w:r w:rsidRPr="00BB7022">
        <w:rPr>
          <w:rFonts w:cs="Times New Roman"/>
          <w:szCs w:val="24"/>
        </w:rPr>
        <w:t>liwo</w:t>
      </w:r>
      <w:r w:rsidRPr="00BB7022">
        <w:rPr>
          <w:rFonts w:eastAsia="TimesNewRoman" w:cs="Times New Roman"/>
          <w:szCs w:val="24"/>
        </w:rPr>
        <w:t xml:space="preserve">ść </w:t>
      </w:r>
      <w:r w:rsidRPr="00BB7022">
        <w:rPr>
          <w:rFonts w:cs="Times New Roman"/>
          <w:szCs w:val="24"/>
        </w:rPr>
        <w:t>budowy instalacji osi</w:t>
      </w:r>
      <w:r w:rsidRPr="00BB7022">
        <w:rPr>
          <w:rFonts w:eastAsia="TimesNewRoman" w:cs="Times New Roman"/>
          <w:szCs w:val="24"/>
        </w:rPr>
        <w:t>ą</w:t>
      </w:r>
      <w:r w:rsidRPr="00BB7022">
        <w:rPr>
          <w:rFonts w:cs="Times New Roman"/>
          <w:szCs w:val="24"/>
        </w:rPr>
        <w:t>gaj</w:t>
      </w:r>
      <w:r w:rsidRPr="00BB7022">
        <w:rPr>
          <w:rFonts w:eastAsia="TimesNewRoman" w:cs="Times New Roman"/>
          <w:szCs w:val="24"/>
        </w:rPr>
        <w:t>ą</w:t>
      </w:r>
      <w:r w:rsidRPr="00BB7022">
        <w:rPr>
          <w:rFonts w:cs="Times New Roman"/>
          <w:szCs w:val="24"/>
        </w:rPr>
        <w:t>cych znaczne moce cieplne (do kilkudziesi</w:t>
      </w:r>
      <w:r w:rsidRPr="00BB7022">
        <w:rPr>
          <w:rFonts w:eastAsia="TimesNewRoman" w:cs="Times New Roman"/>
          <w:szCs w:val="24"/>
        </w:rPr>
        <w:t>ę</w:t>
      </w:r>
      <w:r w:rsidRPr="00BB7022">
        <w:rPr>
          <w:rFonts w:cs="Times New Roman"/>
          <w:szCs w:val="24"/>
        </w:rPr>
        <w:t xml:space="preserve">ciu </w:t>
      </w:r>
      <w:proofErr w:type="spellStart"/>
      <w:r w:rsidRPr="00BB7022">
        <w:rPr>
          <w:rFonts w:cs="Times New Roman"/>
          <w:szCs w:val="24"/>
        </w:rPr>
        <w:t>MWt</w:t>
      </w:r>
      <w:proofErr w:type="spellEnd"/>
      <w:r w:rsidR="00132DBA" w:rsidRPr="00BB7022">
        <w:rPr>
          <w:rFonts w:cs="Times New Roman"/>
          <w:szCs w:val="24"/>
        </w:rPr>
        <w:t xml:space="preserve"> z </w:t>
      </w:r>
      <w:r w:rsidRPr="00BB7022">
        <w:rPr>
          <w:rFonts w:cs="Times New Roman"/>
          <w:szCs w:val="24"/>
        </w:rPr>
        <w:t>jednego otworu). E</w:t>
      </w:r>
      <w:r w:rsidRPr="00BB7022">
        <w:rPr>
          <w:rStyle w:val="FontStyle241"/>
          <w:sz w:val="24"/>
          <w:szCs w:val="24"/>
        </w:rPr>
        <w:t>nergia geotermalna, ciepło gruntu oraz powietrza</w:t>
      </w:r>
      <w:r w:rsidR="00132DBA" w:rsidRPr="00BB7022">
        <w:rPr>
          <w:rStyle w:val="FontStyle241"/>
          <w:sz w:val="24"/>
          <w:szCs w:val="24"/>
        </w:rPr>
        <w:t xml:space="preserve"> w </w:t>
      </w:r>
      <w:r w:rsidRPr="00BB7022">
        <w:rPr>
          <w:rStyle w:val="FontStyle241"/>
          <w:sz w:val="24"/>
          <w:szCs w:val="24"/>
        </w:rPr>
        <w:t>systemach</w:t>
      </w:r>
      <w:r w:rsidR="00132DBA" w:rsidRPr="00BB7022">
        <w:rPr>
          <w:rStyle w:val="FontStyle241"/>
          <w:sz w:val="24"/>
          <w:szCs w:val="24"/>
        </w:rPr>
        <w:t xml:space="preserve"> z </w:t>
      </w:r>
      <w:r w:rsidRPr="00BB7022">
        <w:rPr>
          <w:rStyle w:val="FontStyle241"/>
          <w:sz w:val="24"/>
          <w:szCs w:val="24"/>
        </w:rPr>
        <w:t>pompą ciepła - na obszarze Gminy możliwe są do pozyskania zasoby energii ze źródeł niskotemperaturowych (grunt, powietrze), które to</w:t>
      </w:r>
      <w:r w:rsidR="00132DBA" w:rsidRPr="00BB7022">
        <w:rPr>
          <w:rStyle w:val="FontStyle241"/>
          <w:sz w:val="24"/>
          <w:szCs w:val="24"/>
        </w:rPr>
        <w:t xml:space="preserve"> w </w:t>
      </w:r>
      <w:r w:rsidRPr="00BB7022">
        <w:rPr>
          <w:rStyle w:val="FontStyle241"/>
          <w:sz w:val="24"/>
          <w:szCs w:val="24"/>
        </w:rPr>
        <w:t>systemach</w:t>
      </w:r>
      <w:r w:rsidR="00132DBA" w:rsidRPr="00BB7022">
        <w:rPr>
          <w:rStyle w:val="FontStyle241"/>
          <w:sz w:val="24"/>
          <w:szCs w:val="24"/>
        </w:rPr>
        <w:t xml:space="preserve"> z </w:t>
      </w:r>
      <w:r w:rsidRPr="00BB7022">
        <w:rPr>
          <w:rStyle w:val="FontStyle241"/>
          <w:sz w:val="24"/>
          <w:szCs w:val="24"/>
        </w:rPr>
        <w:t>pompą ciepła stanowią tzw. dolne źródło. Zasadniczą przeszkodą</w:t>
      </w:r>
      <w:r w:rsidR="00132DBA" w:rsidRPr="00BB7022">
        <w:rPr>
          <w:rStyle w:val="FontStyle241"/>
          <w:sz w:val="24"/>
          <w:szCs w:val="24"/>
        </w:rPr>
        <w:t xml:space="preserve"> w </w:t>
      </w:r>
      <w:r w:rsidRPr="00BB7022">
        <w:rPr>
          <w:rStyle w:val="FontStyle241"/>
          <w:sz w:val="24"/>
          <w:szCs w:val="24"/>
        </w:rPr>
        <w:t>rozwoju geotermii na terenie Gminy są wysokie koszty realizacji inwestycji.</w:t>
      </w:r>
    </w:p>
    <w:p w:rsidR="00BF2023" w:rsidRPr="00BB7022" w:rsidRDefault="00BF2023" w:rsidP="008D192C">
      <w:pPr>
        <w:spacing w:after="0" w:line="320" w:lineRule="atLeast"/>
        <w:ind w:firstLine="708"/>
        <w:rPr>
          <w:rFonts w:cs="Times New Roman"/>
          <w:color w:val="FF0000"/>
          <w:szCs w:val="24"/>
        </w:rPr>
        <w:sectPr w:rsidR="00BF2023" w:rsidRPr="00BB7022" w:rsidSect="00A75B1A">
          <w:footerReference w:type="default" r:id="rId43"/>
          <w:pgSz w:w="11906" w:h="16838"/>
          <w:pgMar w:top="1417" w:right="1417" w:bottom="1417" w:left="1417" w:header="708" w:footer="708" w:gutter="0"/>
          <w:cols w:space="708"/>
          <w:docGrid w:linePitch="360"/>
        </w:sectPr>
      </w:pPr>
    </w:p>
    <w:p w:rsidR="00BF2023" w:rsidRPr="00BB7022" w:rsidRDefault="00BF2023" w:rsidP="008D192C">
      <w:pPr>
        <w:pStyle w:val="STytuTabeli"/>
        <w:spacing w:before="0" w:beforeAutospacing="0" w:after="0" w:line="320" w:lineRule="atLeast"/>
        <w:rPr>
          <w:b w:val="0"/>
        </w:rPr>
      </w:pPr>
      <w:bookmarkStart w:id="159" w:name="_Toc441221979"/>
      <w:bookmarkStart w:id="160" w:name="_Toc459277057"/>
      <w:r w:rsidRPr="00BB7022">
        <w:rPr>
          <w:sz w:val="24"/>
          <w:szCs w:val="24"/>
        </w:rPr>
        <w:lastRenderedPageBreak/>
        <w:t xml:space="preserve">Tabela </w:t>
      </w:r>
      <w:r w:rsidR="00C15215" w:rsidRPr="00BB7022">
        <w:rPr>
          <w:sz w:val="24"/>
          <w:szCs w:val="24"/>
        </w:rPr>
        <w:fldChar w:fldCharType="begin"/>
      </w:r>
      <w:r w:rsidRPr="00BB7022">
        <w:rPr>
          <w:sz w:val="24"/>
          <w:szCs w:val="24"/>
        </w:rPr>
        <w:instrText xml:space="preserve"> SEQ Tabela \* ARABIC </w:instrText>
      </w:r>
      <w:r w:rsidR="00C15215" w:rsidRPr="00BB7022">
        <w:rPr>
          <w:sz w:val="24"/>
          <w:szCs w:val="24"/>
        </w:rPr>
        <w:fldChar w:fldCharType="separate"/>
      </w:r>
      <w:r w:rsidR="004E2487" w:rsidRPr="00BB7022">
        <w:rPr>
          <w:noProof/>
          <w:sz w:val="24"/>
          <w:szCs w:val="24"/>
        </w:rPr>
        <w:t>44</w:t>
      </w:r>
      <w:r w:rsidR="00C15215" w:rsidRPr="00BB7022">
        <w:rPr>
          <w:noProof/>
          <w:sz w:val="24"/>
          <w:szCs w:val="24"/>
        </w:rPr>
        <w:fldChar w:fldCharType="end"/>
      </w:r>
      <w:r w:rsidRPr="00BB7022">
        <w:rPr>
          <w:noProof/>
          <w:sz w:val="24"/>
          <w:szCs w:val="24"/>
        </w:rPr>
        <w:t>.</w:t>
      </w:r>
      <w:r w:rsidRPr="00BB7022">
        <w:rPr>
          <w:sz w:val="24"/>
          <w:szCs w:val="24"/>
        </w:rPr>
        <w:t xml:space="preserve"> Charakterystyka </w:t>
      </w:r>
      <w:proofErr w:type="spellStart"/>
      <w:r w:rsidRPr="00BB7022">
        <w:rPr>
          <w:sz w:val="24"/>
          <w:szCs w:val="24"/>
        </w:rPr>
        <w:t>hydrogeotermalna</w:t>
      </w:r>
      <w:proofErr w:type="spellEnd"/>
      <w:r w:rsidRPr="00BB7022">
        <w:rPr>
          <w:sz w:val="24"/>
          <w:szCs w:val="24"/>
        </w:rPr>
        <w:t xml:space="preserve"> gminy Ożarów.</w:t>
      </w:r>
      <w:bookmarkEnd w:id="159"/>
      <w:bookmarkEnd w:id="160"/>
    </w:p>
    <w:p w:rsidR="00BF2023" w:rsidRPr="00BB7022" w:rsidRDefault="00BF2023" w:rsidP="008D192C">
      <w:pPr>
        <w:spacing w:after="0" w:line="320" w:lineRule="atLeast"/>
        <w:rPr>
          <w:rFonts w:cs="Times New Roman"/>
          <w:szCs w:val="24"/>
        </w:rPr>
      </w:pPr>
    </w:p>
    <w:tbl>
      <w:tblPr>
        <w:tblW w:w="14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876"/>
        <w:gridCol w:w="825"/>
        <w:gridCol w:w="1602"/>
        <w:gridCol w:w="1091"/>
        <w:gridCol w:w="975"/>
        <w:gridCol w:w="1152"/>
        <w:gridCol w:w="975"/>
        <w:gridCol w:w="994"/>
        <w:gridCol w:w="1017"/>
        <w:gridCol w:w="1532"/>
        <w:gridCol w:w="1736"/>
      </w:tblGrid>
      <w:tr w:rsidR="00BF2023" w:rsidRPr="00BB7022" w:rsidTr="00EE53BF">
        <w:trPr>
          <w:cantSplit/>
          <w:trHeight w:val="720"/>
        </w:trPr>
        <w:tc>
          <w:tcPr>
            <w:tcW w:w="1526"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 xml:space="preserve">Wiek </w:t>
            </w:r>
          </w:p>
          <w:p w:rsidR="00BF2023" w:rsidRPr="00BB7022" w:rsidRDefault="00BF2023" w:rsidP="008D192C">
            <w:pPr>
              <w:spacing w:after="0" w:line="320" w:lineRule="atLeast"/>
              <w:ind w:left="113" w:right="113"/>
              <w:jc w:val="center"/>
              <w:rPr>
                <w:rFonts w:cs="Times New Roman"/>
                <w:b/>
              </w:rPr>
            </w:pPr>
            <w:r w:rsidRPr="00BB7022">
              <w:rPr>
                <w:rFonts w:cs="Times New Roman"/>
                <w:b/>
              </w:rPr>
              <w:t>geologiczny zbiornika</w:t>
            </w:r>
          </w:p>
        </w:tc>
        <w:tc>
          <w:tcPr>
            <w:tcW w:w="876"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 xml:space="preserve">Powierzchnia </w:t>
            </w:r>
          </w:p>
        </w:tc>
        <w:tc>
          <w:tcPr>
            <w:tcW w:w="825"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Głębokość stropu</w:t>
            </w:r>
          </w:p>
        </w:tc>
        <w:tc>
          <w:tcPr>
            <w:tcW w:w="1602"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Średnia sumaryczna miąższość skał zbiornikowych kompleksu</w:t>
            </w:r>
          </w:p>
        </w:tc>
        <w:tc>
          <w:tcPr>
            <w:tcW w:w="1091" w:type="dxa"/>
            <w:vMerge w:val="restart"/>
            <w:shd w:val="clear" w:color="auto" w:fill="F2F2F2"/>
            <w:textDirection w:val="btLr"/>
          </w:tcPr>
          <w:p w:rsidR="00BF2023" w:rsidRPr="00BB7022" w:rsidRDefault="00BF2023" w:rsidP="008D192C">
            <w:pPr>
              <w:spacing w:after="0" w:line="320" w:lineRule="atLeast"/>
              <w:ind w:left="113" w:right="113"/>
              <w:jc w:val="center"/>
              <w:rPr>
                <w:rFonts w:cs="Times New Roman"/>
                <w:b/>
              </w:rPr>
            </w:pPr>
            <w:r w:rsidRPr="00BB7022">
              <w:rPr>
                <w:rFonts w:cs="Times New Roman"/>
                <w:b/>
              </w:rPr>
              <w:t>Średnia sumaryczna miąższość wody</w:t>
            </w:r>
          </w:p>
        </w:tc>
        <w:tc>
          <w:tcPr>
            <w:tcW w:w="975"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 xml:space="preserve">Rodzaj </w:t>
            </w:r>
          </w:p>
          <w:p w:rsidR="00BF2023" w:rsidRPr="00BB7022" w:rsidRDefault="00BF2023" w:rsidP="008D192C">
            <w:pPr>
              <w:spacing w:after="0" w:line="320" w:lineRule="atLeast"/>
              <w:ind w:left="113" w:right="113"/>
              <w:jc w:val="center"/>
              <w:rPr>
                <w:rFonts w:cs="Times New Roman"/>
                <w:b/>
              </w:rPr>
            </w:pPr>
            <w:r w:rsidRPr="00BB7022">
              <w:rPr>
                <w:rFonts w:cs="Times New Roman"/>
                <w:b/>
              </w:rPr>
              <w:t xml:space="preserve">skał zbiornikowych </w:t>
            </w:r>
          </w:p>
        </w:tc>
        <w:tc>
          <w:tcPr>
            <w:tcW w:w="1152" w:type="dxa"/>
            <w:vMerge w:val="restart"/>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 xml:space="preserve">Średnia </w:t>
            </w:r>
          </w:p>
          <w:p w:rsidR="00BF2023" w:rsidRPr="00BB7022" w:rsidRDefault="00BF2023" w:rsidP="008D192C">
            <w:pPr>
              <w:spacing w:after="0" w:line="320" w:lineRule="atLeast"/>
              <w:ind w:left="113" w:right="113"/>
              <w:jc w:val="center"/>
              <w:rPr>
                <w:rFonts w:cs="Times New Roman"/>
                <w:b/>
              </w:rPr>
            </w:pPr>
            <w:r w:rsidRPr="00BB7022">
              <w:rPr>
                <w:rFonts w:cs="Times New Roman"/>
                <w:b/>
              </w:rPr>
              <w:t>porowatość efektywna</w:t>
            </w:r>
          </w:p>
        </w:tc>
        <w:tc>
          <w:tcPr>
            <w:tcW w:w="2986" w:type="dxa"/>
            <w:gridSpan w:val="3"/>
            <w:shd w:val="clear" w:color="auto" w:fill="F2F2F2"/>
            <w:vAlign w:val="center"/>
          </w:tcPr>
          <w:p w:rsidR="00BF2023" w:rsidRPr="00BB7022" w:rsidRDefault="00BF2023" w:rsidP="008D192C">
            <w:pPr>
              <w:spacing w:after="0" w:line="320" w:lineRule="atLeast"/>
              <w:jc w:val="center"/>
              <w:rPr>
                <w:rFonts w:cs="Times New Roman"/>
                <w:b/>
              </w:rPr>
            </w:pPr>
            <w:r w:rsidRPr="00BB7022">
              <w:rPr>
                <w:rFonts w:cs="Times New Roman"/>
                <w:b/>
              </w:rPr>
              <w:t>Temperatura wody</w:t>
            </w:r>
          </w:p>
        </w:tc>
        <w:tc>
          <w:tcPr>
            <w:tcW w:w="1532" w:type="dxa"/>
            <w:vMerge w:val="restart"/>
            <w:shd w:val="clear" w:color="auto" w:fill="F2F2F2"/>
            <w:vAlign w:val="center"/>
          </w:tcPr>
          <w:p w:rsidR="00BF2023" w:rsidRPr="00BB7022" w:rsidRDefault="00BF2023" w:rsidP="008D192C">
            <w:pPr>
              <w:spacing w:after="0" w:line="320" w:lineRule="atLeast"/>
              <w:jc w:val="center"/>
              <w:rPr>
                <w:rFonts w:cs="Times New Roman"/>
                <w:b/>
              </w:rPr>
            </w:pPr>
            <w:r w:rsidRPr="00BB7022">
              <w:rPr>
                <w:rFonts w:cs="Times New Roman"/>
                <w:b/>
              </w:rPr>
              <w:t>Ilość ciepła możliwa do odebrania</w:t>
            </w:r>
            <w:r w:rsidR="00132DBA" w:rsidRPr="00BB7022">
              <w:rPr>
                <w:rFonts w:cs="Times New Roman"/>
                <w:b/>
              </w:rPr>
              <w:t xml:space="preserve"> z </w:t>
            </w:r>
            <w:r w:rsidRPr="00BB7022">
              <w:rPr>
                <w:rFonts w:cs="Times New Roman"/>
                <w:b/>
              </w:rPr>
              <w:t>1m</w:t>
            </w:r>
            <w:r w:rsidRPr="00BB7022">
              <w:rPr>
                <w:rFonts w:cs="Times New Roman"/>
                <w:b/>
                <w:vertAlign w:val="superscript"/>
              </w:rPr>
              <w:t>2</w:t>
            </w:r>
          </w:p>
        </w:tc>
        <w:tc>
          <w:tcPr>
            <w:tcW w:w="1736" w:type="dxa"/>
            <w:vMerge w:val="restart"/>
            <w:shd w:val="clear" w:color="auto" w:fill="F2F2F2"/>
            <w:vAlign w:val="center"/>
          </w:tcPr>
          <w:p w:rsidR="00BF2023" w:rsidRPr="00BB7022" w:rsidRDefault="00BF2023" w:rsidP="008D192C">
            <w:pPr>
              <w:spacing w:after="0" w:line="320" w:lineRule="atLeast"/>
              <w:jc w:val="center"/>
              <w:rPr>
                <w:rFonts w:cs="Times New Roman"/>
                <w:b/>
              </w:rPr>
            </w:pPr>
            <w:r w:rsidRPr="00BB7022">
              <w:rPr>
                <w:rFonts w:cs="Times New Roman"/>
                <w:b/>
              </w:rPr>
              <w:t>Potencjalne zasoby wód geotermalnych</w:t>
            </w:r>
          </w:p>
        </w:tc>
      </w:tr>
      <w:tr w:rsidR="00BF2023" w:rsidRPr="00BB7022" w:rsidTr="00EE53BF">
        <w:trPr>
          <w:cantSplit/>
          <w:trHeight w:val="1410"/>
        </w:trPr>
        <w:tc>
          <w:tcPr>
            <w:tcW w:w="1526" w:type="dxa"/>
            <w:vMerge/>
            <w:shd w:val="clear" w:color="auto" w:fill="F2F2F2"/>
            <w:vAlign w:val="center"/>
          </w:tcPr>
          <w:p w:rsidR="00BF2023" w:rsidRPr="00BB7022" w:rsidRDefault="00BF2023" w:rsidP="008D192C">
            <w:pPr>
              <w:spacing w:after="0" w:line="320" w:lineRule="atLeast"/>
              <w:rPr>
                <w:rFonts w:cs="Times New Roman"/>
                <w:b/>
              </w:rPr>
            </w:pP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c>
          <w:tcPr>
            <w:tcW w:w="825" w:type="dxa"/>
            <w:vMerge/>
            <w:shd w:val="clear" w:color="auto" w:fill="F2F2F2"/>
            <w:vAlign w:val="center"/>
          </w:tcPr>
          <w:p w:rsidR="00BF2023" w:rsidRPr="00BB7022" w:rsidRDefault="00BF2023" w:rsidP="008D192C">
            <w:pPr>
              <w:spacing w:after="0" w:line="320" w:lineRule="atLeast"/>
              <w:rPr>
                <w:rFonts w:cs="Times New Roman"/>
                <w:b/>
              </w:rPr>
            </w:pPr>
          </w:p>
        </w:tc>
        <w:tc>
          <w:tcPr>
            <w:tcW w:w="1602" w:type="dxa"/>
            <w:vMerge/>
            <w:shd w:val="clear" w:color="auto" w:fill="F2F2F2"/>
            <w:vAlign w:val="center"/>
          </w:tcPr>
          <w:p w:rsidR="00BF2023" w:rsidRPr="00BB7022" w:rsidRDefault="00BF2023" w:rsidP="008D192C">
            <w:pPr>
              <w:spacing w:after="0" w:line="320" w:lineRule="atLeast"/>
              <w:rPr>
                <w:rFonts w:cs="Times New Roman"/>
                <w:b/>
              </w:rPr>
            </w:pPr>
          </w:p>
        </w:tc>
        <w:tc>
          <w:tcPr>
            <w:tcW w:w="1091" w:type="dxa"/>
            <w:vMerge/>
            <w:shd w:val="clear" w:color="auto" w:fill="F2F2F2"/>
            <w:textDirection w:val="btLr"/>
          </w:tcPr>
          <w:p w:rsidR="00BF2023" w:rsidRPr="00BB7022" w:rsidRDefault="00BF2023" w:rsidP="008D192C">
            <w:pPr>
              <w:spacing w:after="0" w:line="320" w:lineRule="atLeast"/>
              <w:rPr>
                <w:rFonts w:cs="Times New Roman"/>
                <w:b/>
              </w:rPr>
            </w:pP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c>
          <w:tcPr>
            <w:tcW w:w="975" w:type="dxa"/>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w stropie</w:t>
            </w:r>
          </w:p>
        </w:tc>
        <w:tc>
          <w:tcPr>
            <w:tcW w:w="994" w:type="dxa"/>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średnia</w:t>
            </w:r>
            <w:r w:rsidR="00132DBA" w:rsidRPr="00BB7022">
              <w:rPr>
                <w:rFonts w:cs="Times New Roman"/>
                <w:b/>
              </w:rPr>
              <w:t xml:space="preserve"> w </w:t>
            </w:r>
            <w:r w:rsidRPr="00BB7022">
              <w:rPr>
                <w:rFonts w:cs="Times New Roman"/>
                <w:b/>
              </w:rPr>
              <w:t>zbiorniku</w:t>
            </w:r>
          </w:p>
        </w:tc>
        <w:tc>
          <w:tcPr>
            <w:tcW w:w="1017" w:type="dxa"/>
            <w:shd w:val="clear" w:color="auto" w:fill="F2F2F2"/>
            <w:textDirection w:val="btLr"/>
            <w:vAlign w:val="center"/>
          </w:tcPr>
          <w:p w:rsidR="00BF2023" w:rsidRPr="00BB7022" w:rsidRDefault="00BF2023" w:rsidP="008D192C">
            <w:pPr>
              <w:spacing w:after="0" w:line="320" w:lineRule="atLeast"/>
              <w:ind w:left="113" w:right="113"/>
              <w:jc w:val="center"/>
              <w:rPr>
                <w:rFonts w:cs="Times New Roman"/>
                <w:b/>
              </w:rPr>
            </w:pPr>
            <w:r w:rsidRPr="00BB7022">
              <w:rPr>
                <w:rFonts w:cs="Times New Roman"/>
                <w:b/>
              </w:rPr>
              <w:t>średnia na wypływie</w:t>
            </w: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r>
      <w:tr w:rsidR="00BF2023" w:rsidRPr="00BB7022" w:rsidTr="00EE53BF">
        <w:tc>
          <w:tcPr>
            <w:tcW w:w="1526" w:type="dxa"/>
            <w:vMerge/>
            <w:shd w:val="clear" w:color="auto" w:fill="F2F2F2"/>
            <w:vAlign w:val="center"/>
          </w:tcPr>
          <w:p w:rsidR="00BF2023" w:rsidRPr="00BB7022" w:rsidRDefault="00BF2023" w:rsidP="008D192C">
            <w:pPr>
              <w:spacing w:after="0" w:line="320" w:lineRule="atLeast"/>
              <w:rPr>
                <w:rFonts w:cs="Times New Roman"/>
                <w:b/>
              </w:rPr>
            </w:pPr>
          </w:p>
        </w:tc>
        <w:tc>
          <w:tcPr>
            <w:tcW w:w="876"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[km</w:t>
            </w:r>
            <w:r w:rsidRPr="00BB7022">
              <w:rPr>
                <w:rFonts w:cs="Times New Roman"/>
                <w:sz w:val="20"/>
                <w:szCs w:val="20"/>
                <w:vertAlign w:val="superscript"/>
              </w:rPr>
              <w:t>2</w:t>
            </w:r>
            <w:r w:rsidRPr="00BB7022">
              <w:rPr>
                <w:rFonts w:cs="Times New Roman"/>
                <w:sz w:val="20"/>
                <w:szCs w:val="20"/>
              </w:rPr>
              <w:t>]</w:t>
            </w:r>
          </w:p>
        </w:tc>
        <w:tc>
          <w:tcPr>
            <w:tcW w:w="825"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[m]</w:t>
            </w:r>
          </w:p>
        </w:tc>
        <w:tc>
          <w:tcPr>
            <w:tcW w:w="1602"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[m]</w:t>
            </w:r>
          </w:p>
        </w:tc>
        <w:tc>
          <w:tcPr>
            <w:tcW w:w="1091" w:type="dxa"/>
            <w:shd w:val="clear" w:color="auto" w:fill="F2F2F2"/>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[m]</w:t>
            </w:r>
          </w:p>
        </w:tc>
        <w:tc>
          <w:tcPr>
            <w:tcW w:w="0" w:type="auto"/>
            <w:vMerge/>
            <w:shd w:val="clear" w:color="auto" w:fill="F2F2F2"/>
            <w:vAlign w:val="center"/>
          </w:tcPr>
          <w:p w:rsidR="00BF2023" w:rsidRPr="00BB7022" w:rsidRDefault="00BF2023" w:rsidP="008D192C">
            <w:pPr>
              <w:spacing w:after="0" w:line="320" w:lineRule="atLeast"/>
              <w:rPr>
                <w:rFonts w:cs="Times New Roman"/>
                <w:b/>
              </w:rPr>
            </w:pPr>
          </w:p>
        </w:tc>
        <w:tc>
          <w:tcPr>
            <w:tcW w:w="1152"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w:t>
            </w:r>
          </w:p>
        </w:tc>
        <w:tc>
          <w:tcPr>
            <w:tcW w:w="975"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w:t>
            </w:r>
            <w:r w:rsidRPr="00BB7022">
              <w:rPr>
                <w:rFonts w:cs="Times New Roman"/>
                <w:sz w:val="20"/>
                <w:szCs w:val="20"/>
                <w:vertAlign w:val="superscript"/>
              </w:rPr>
              <w:t>0</w:t>
            </w:r>
            <w:r w:rsidRPr="00BB7022">
              <w:rPr>
                <w:rFonts w:cs="Times New Roman"/>
                <w:sz w:val="20"/>
                <w:szCs w:val="20"/>
              </w:rPr>
              <w:t>C]</w:t>
            </w:r>
          </w:p>
        </w:tc>
        <w:tc>
          <w:tcPr>
            <w:tcW w:w="994"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w:t>
            </w:r>
            <w:r w:rsidRPr="00BB7022">
              <w:rPr>
                <w:rFonts w:cs="Times New Roman"/>
                <w:sz w:val="20"/>
                <w:szCs w:val="20"/>
                <w:vertAlign w:val="superscript"/>
              </w:rPr>
              <w:t>0</w:t>
            </w:r>
            <w:r w:rsidRPr="00BB7022">
              <w:rPr>
                <w:rFonts w:cs="Times New Roman"/>
                <w:sz w:val="20"/>
                <w:szCs w:val="20"/>
              </w:rPr>
              <w:t>C]</w:t>
            </w:r>
          </w:p>
        </w:tc>
        <w:tc>
          <w:tcPr>
            <w:tcW w:w="1017"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w:t>
            </w:r>
            <w:r w:rsidRPr="00BB7022">
              <w:rPr>
                <w:rFonts w:cs="Times New Roman"/>
                <w:sz w:val="20"/>
                <w:szCs w:val="20"/>
                <w:vertAlign w:val="superscript"/>
              </w:rPr>
              <w:t>0</w:t>
            </w:r>
            <w:r w:rsidRPr="00BB7022">
              <w:rPr>
                <w:rFonts w:cs="Times New Roman"/>
                <w:sz w:val="20"/>
                <w:szCs w:val="20"/>
              </w:rPr>
              <w:t>C]</w:t>
            </w:r>
          </w:p>
        </w:tc>
        <w:tc>
          <w:tcPr>
            <w:tcW w:w="1532"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w:t>
            </w:r>
            <w:proofErr w:type="spellStart"/>
            <w:r w:rsidRPr="00BB7022">
              <w:rPr>
                <w:rFonts w:cs="Times New Roman"/>
                <w:sz w:val="20"/>
                <w:szCs w:val="20"/>
              </w:rPr>
              <w:t>Mcal</w:t>
            </w:r>
            <w:proofErr w:type="spellEnd"/>
            <w:r w:rsidRPr="00BB7022">
              <w:rPr>
                <w:rFonts w:cs="Times New Roman"/>
                <w:sz w:val="20"/>
                <w:szCs w:val="20"/>
              </w:rPr>
              <w:t>]</w:t>
            </w:r>
          </w:p>
        </w:tc>
        <w:tc>
          <w:tcPr>
            <w:tcW w:w="1736" w:type="dxa"/>
            <w:shd w:val="clear" w:color="auto" w:fill="F2F2F2"/>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[km</w:t>
            </w:r>
            <w:r w:rsidRPr="00BB7022">
              <w:rPr>
                <w:rFonts w:cs="Times New Roman"/>
                <w:sz w:val="20"/>
                <w:szCs w:val="20"/>
                <w:vertAlign w:val="superscript"/>
              </w:rPr>
              <w:t>3</w:t>
            </w:r>
            <w:r w:rsidRPr="00BB7022">
              <w:rPr>
                <w:rFonts w:cs="Times New Roman"/>
                <w:sz w:val="20"/>
                <w:szCs w:val="20"/>
              </w:rPr>
              <w:t>]</w:t>
            </w:r>
          </w:p>
        </w:tc>
      </w:tr>
      <w:tr w:rsidR="00BF2023" w:rsidRPr="00BB7022" w:rsidTr="00EE53BF">
        <w:tc>
          <w:tcPr>
            <w:tcW w:w="1526" w:type="dxa"/>
          </w:tcPr>
          <w:p w:rsidR="00BF2023" w:rsidRPr="00BB7022" w:rsidRDefault="00BF2023" w:rsidP="008D192C">
            <w:pPr>
              <w:spacing w:after="0" w:line="320" w:lineRule="atLeast"/>
              <w:rPr>
                <w:b/>
              </w:rPr>
            </w:pPr>
            <w:r w:rsidRPr="00BB7022">
              <w:rPr>
                <w:b/>
              </w:rPr>
              <w:t>Senonu</w:t>
            </w:r>
          </w:p>
        </w:tc>
        <w:tc>
          <w:tcPr>
            <w:tcW w:w="876" w:type="dxa"/>
          </w:tcPr>
          <w:p w:rsidR="00BF2023" w:rsidRPr="00BB7022" w:rsidRDefault="00BF2023" w:rsidP="008D192C">
            <w:pPr>
              <w:spacing w:after="0" w:line="320" w:lineRule="atLeast"/>
              <w:jc w:val="center"/>
            </w:pPr>
            <w:r w:rsidRPr="00BB7022">
              <w:t>-</w:t>
            </w:r>
          </w:p>
        </w:tc>
        <w:tc>
          <w:tcPr>
            <w:tcW w:w="825" w:type="dxa"/>
          </w:tcPr>
          <w:p w:rsidR="00BF2023" w:rsidRPr="00BB7022" w:rsidRDefault="00BF2023" w:rsidP="008D192C">
            <w:pPr>
              <w:spacing w:after="0" w:line="320" w:lineRule="atLeast"/>
              <w:jc w:val="center"/>
            </w:pPr>
            <w:r w:rsidRPr="00BB7022">
              <w:t>-</w:t>
            </w:r>
          </w:p>
        </w:tc>
        <w:tc>
          <w:tcPr>
            <w:tcW w:w="1602" w:type="dxa"/>
          </w:tcPr>
          <w:p w:rsidR="00BF2023" w:rsidRPr="00BB7022" w:rsidRDefault="00BF2023" w:rsidP="008D192C">
            <w:pPr>
              <w:spacing w:after="0" w:line="320" w:lineRule="atLeast"/>
              <w:jc w:val="center"/>
            </w:pPr>
            <w:r w:rsidRPr="00BB7022">
              <w:t>-</w:t>
            </w:r>
          </w:p>
        </w:tc>
        <w:tc>
          <w:tcPr>
            <w:tcW w:w="1091"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1152"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994" w:type="dxa"/>
          </w:tcPr>
          <w:p w:rsidR="00BF2023" w:rsidRPr="00BB7022" w:rsidRDefault="00BF2023" w:rsidP="008D192C">
            <w:pPr>
              <w:spacing w:after="0" w:line="320" w:lineRule="atLeast"/>
              <w:jc w:val="center"/>
            </w:pPr>
            <w:r w:rsidRPr="00BB7022">
              <w:t>-</w:t>
            </w:r>
          </w:p>
        </w:tc>
        <w:tc>
          <w:tcPr>
            <w:tcW w:w="1017" w:type="dxa"/>
          </w:tcPr>
          <w:p w:rsidR="00BF2023" w:rsidRPr="00BB7022" w:rsidRDefault="00BF2023" w:rsidP="008D192C">
            <w:pPr>
              <w:spacing w:after="0" w:line="320" w:lineRule="atLeast"/>
              <w:jc w:val="center"/>
            </w:pPr>
            <w:r w:rsidRPr="00BB7022">
              <w:t>-</w:t>
            </w:r>
          </w:p>
        </w:tc>
        <w:tc>
          <w:tcPr>
            <w:tcW w:w="1532" w:type="dxa"/>
          </w:tcPr>
          <w:p w:rsidR="00BF2023" w:rsidRPr="00BB7022" w:rsidRDefault="00BF2023" w:rsidP="008D192C">
            <w:pPr>
              <w:spacing w:after="0" w:line="320" w:lineRule="atLeast"/>
              <w:jc w:val="center"/>
            </w:pPr>
            <w:r w:rsidRPr="00BB7022">
              <w:t>-</w:t>
            </w:r>
          </w:p>
        </w:tc>
        <w:tc>
          <w:tcPr>
            <w:tcW w:w="1736" w:type="dxa"/>
          </w:tcPr>
          <w:p w:rsidR="00BF2023" w:rsidRPr="00BB7022" w:rsidRDefault="00BF2023" w:rsidP="008D192C">
            <w:pPr>
              <w:spacing w:after="0" w:line="320" w:lineRule="atLeast"/>
              <w:jc w:val="center"/>
            </w:pPr>
            <w:r w:rsidRPr="00BB7022">
              <w:t>-</w:t>
            </w:r>
          </w:p>
        </w:tc>
      </w:tr>
      <w:tr w:rsidR="00BF2023" w:rsidRPr="00BB7022" w:rsidTr="00EE53BF">
        <w:tc>
          <w:tcPr>
            <w:tcW w:w="1526" w:type="dxa"/>
          </w:tcPr>
          <w:p w:rsidR="00BF2023" w:rsidRPr="00BB7022" w:rsidRDefault="00BF2023" w:rsidP="008D192C">
            <w:pPr>
              <w:spacing w:after="0" w:line="320" w:lineRule="atLeast"/>
              <w:rPr>
                <w:b/>
              </w:rPr>
            </w:pPr>
            <w:proofErr w:type="spellStart"/>
            <w:r w:rsidRPr="00BB7022">
              <w:rPr>
                <w:b/>
              </w:rPr>
              <w:t>Cenomanu</w:t>
            </w:r>
            <w:proofErr w:type="spellEnd"/>
          </w:p>
        </w:tc>
        <w:tc>
          <w:tcPr>
            <w:tcW w:w="876" w:type="dxa"/>
          </w:tcPr>
          <w:p w:rsidR="00BF2023" w:rsidRPr="00BB7022" w:rsidRDefault="00BF2023" w:rsidP="008D192C">
            <w:pPr>
              <w:spacing w:after="0" w:line="320" w:lineRule="atLeast"/>
              <w:jc w:val="center"/>
            </w:pPr>
            <w:r w:rsidRPr="00BB7022">
              <w:t>-</w:t>
            </w:r>
          </w:p>
        </w:tc>
        <w:tc>
          <w:tcPr>
            <w:tcW w:w="825" w:type="dxa"/>
          </w:tcPr>
          <w:p w:rsidR="00BF2023" w:rsidRPr="00BB7022" w:rsidRDefault="00BF2023" w:rsidP="008D192C">
            <w:pPr>
              <w:spacing w:after="0" w:line="320" w:lineRule="atLeast"/>
              <w:jc w:val="center"/>
            </w:pPr>
            <w:r w:rsidRPr="00BB7022">
              <w:t>-</w:t>
            </w:r>
          </w:p>
        </w:tc>
        <w:tc>
          <w:tcPr>
            <w:tcW w:w="1602" w:type="dxa"/>
          </w:tcPr>
          <w:p w:rsidR="00BF2023" w:rsidRPr="00BB7022" w:rsidRDefault="00BF2023" w:rsidP="008D192C">
            <w:pPr>
              <w:spacing w:after="0" w:line="320" w:lineRule="atLeast"/>
              <w:jc w:val="center"/>
            </w:pPr>
            <w:r w:rsidRPr="00BB7022">
              <w:t>-</w:t>
            </w:r>
          </w:p>
        </w:tc>
        <w:tc>
          <w:tcPr>
            <w:tcW w:w="1091"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1152"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994" w:type="dxa"/>
          </w:tcPr>
          <w:p w:rsidR="00BF2023" w:rsidRPr="00BB7022" w:rsidRDefault="00BF2023" w:rsidP="008D192C">
            <w:pPr>
              <w:spacing w:after="0" w:line="320" w:lineRule="atLeast"/>
              <w:jc w:val="center"/>
            </w:pPr>
            <w:r w:rsidRPr="00BB7022">
              <w:t>-</w:t>
            </w:r>
          </w:p>
        </w:tc>
        <w:tc>
          <w:tcPr>
            <w:tcW w:w="1017" w:type="dxa"/>
          </w:tcPr>
          <w:p w:rsidR="00BF2023" w:rsidRPr="00BB7022" w:rsidRDefault="00BF2023" w:rsidP="008D192C">
            <w:pPr>
              <w:spacing w:after="0" w:line="320" w:lineRule="atLeast"/>
              <w:jc w:val="center"/>
            </w:pPr>
            <w:r w:rsidRPr="00BB7022">
              <w:t>-</w:t>
            </w:r>
          </w:p>
        </w:tc>
        <w:tc>
          <w:tcPr>
            <w:tcW w:w="1532" w:type="dxa"/>
          </w:tcPr>
          <w:p w:rsidR="00BF2023" w:rsidRPr="00BB7022" w:rsidRDefault="00BF2023" w:rsidP="008D192C">
            <w:pPr>
              <w:spacing w:after="0" w:line="320" w:lineRule="atLeast"/>
              <w:jc w:val="center"/>
            </w:pPr>
            <w:r w:rsidRPr="00BB7022">
              <w:t>-</w:t>
            </w:r>
          </w:p>
        </w:tc>
        <w:tc>
          <w:tcPr>
            <w:tcW w:w="1736" w:type="dxa"/>
          </w:tcPr>
          <w:p w:rsidR="00BF2023" w:rsidRPr="00BB7022" w:rsidRDefault="00BF2023" w:rsidP="008D192C">
            <w:pPr>
              <w:spacing w:after="0" w:line="320" w:lineRule="atLeast"/>
              <w:jc w:val="center"/>
            </w:pPr>
            <w:r w:rsidRPr="00BB7022">
              <w:t>-</w:t>
            </w:r>
          </w:p>
        </w:tc>
      </w:tr>
      <w:tr w:rsidR="00BF2023" w:rsidRPr="00BB7022" w:rsidTr="00EE53BF">
        <w:tc>
          <w:tcPr>
            <w:tcW w:w="1526" w:type="dxa"/>
          </w:tcPr>
          <w:p w:rsidR="00BF2023" w:rsidRPr="00BB7022" w:rsidRDefault="00BF2023" w:rsidP="008D192C">
            <w:pPr>
              <w:spacing w:after="0" w:line="320" w:lineRule="atLeast"/>
              <w:rPr>
                <w:b/>
              </w:rPr>
            </w:pPr>
            <w:r w:rsidRPr="00BB7022">
              <w:rPr>
                <w:b/>
              </w:rPr>
              <w:t>Jury górnej</w:t>
            </w:r>
            <w:r w:rsidR="00132DBA" w:rsidRPr="00BB7022">
              <w:rPr>
                <w:b/>
              </w:rPr>
              <w:t xml:space="preserve"> i </w:t>
            </w:r>
            <w:r w:rsidRPr="00BB7022">
              <w:rPr>
                <w:b/>
              </w:rPr>
              <w:t>środkowej</w:t>
            </w:r>
          </w:p>
        </w:tc>
        <w:tc>
          <w:tcPr>
            <w:tcW w:w="876" w:type="dxa"/>
          </w:tcPr>
          <w:p w:rsidR="00BF2023" w:rsidRPr="00BB7022" w:rsidRDefault="00BF2023" w:rsidP="008D192C">
            <w:pPr>
              <w:spacing w:after="0" w:line="320" w:lineRule="atLeast"/>
              <w:jc w:val="center"/>
            </w:pPr>
            <w:r w:rsidRPr="00BB7022">
              <w:t>183,29</w:t>
            </w:r>
          </w:p>
        </w:tc>
        <w:tc>
          <w:tcPr>
            <w:tcW w:w="825" w:type="dxa"/>
          </w:tcPr>
          <w:p w:rsidR="00BF2023" w:rsidRPr="00BB7022" w:rsidRDefault="00BF2023" w:rsidP="008D192C">
            <w:pPr>
              <w:spacing w:after="0" w:line="320" w:lineRule="atLeast"/>
              <w:jc w:val="center"/>
            </w:pPr>
            <w:r w:rsidRPr="00BB7022">
              <w:t>250</w:t>
            </w:r>
          </w:p>
        </w:tc>
        <w:tc>
          <w:tcPr>
            <w:tcW w:w="1602" w:type="dxa"/>
          </w:tcPr>
          <w:p w:rsidR="00BF2023" w:rsidRPr="00BB7022" w:rsidRDefault="00BF2023" w:rsidP="008D192C">
            <w:pPr>
              <w:spacing w:after="0" w:line="320" w:lineRule="atLeast"/>
              <w:jc w:val="center"/>
            </w:pPr>
            <w:r w:rsidRPr="00BB7022">
              <w:t>500</w:t>
            </w:r>
          </w:p>
        </w:tc>
        <w:tc>
          <w:tcPr>
            <w:tcW w:w="1091" w:type="dxa"/>
          </w:tcPr>
          <w:p w:rsidR="00BF2023" w:rsidRPr="00BB7022" w:rsidRDefault="00BF2023" w:rsidP="008D192C">
            <w:pPr>
              <w:spacing w:after="0" w:line="320" w:lineRule="atLeast"/>
              <w:jc w:val="center"/>
            </w:pPr>
            <w:r w:rsidRPr="00BB7022">
              <w:t>25</w:t>
            </w:r>
          </w:p>
        </w:tc>
        <w:tc>
          <w:tcPr>
            <w:tcW w:w="975" w:type="dxa"/>
          </w:tcPr>
          <w:p w:rsidR="00BF2023" w:rsidRPr="00BB7022" w:rsidRDefault="00BF2023" w:rsidP="008D192C">
            <w:pPr>
              <w:spacing w:after="0" w:line="320" w:lineRule="atLeast"/>
              <w:jc w:val="center"/>
            </w:pPr>
            <w:proofErr w:type="spellStart"/>
            <w:r w:rsidRPr="00BB7022">
              <w:t>wa</w:t>
            </w:r>
            <w:proofErr w:type="spellEnd"/>
          </w:p>
        </w:tc>
        <w:tc>
          <w:tcPr>
            <w:tcW w:w="1152" w:type="dxa"/>
          </w:tcPr>
          <w:p w:rsidR="00BF2023" w:rsidRPr="00BB7022" w:rsidRDefault="00BF2023" w:rsidP="008D192C">
            <w:pPr>
              <w:spacing w:after="0" w:line="320" w:lineRule="atLeast"/>
              <w:jc w:val="center"/>
            </w:pPr>
            <w:r w:rsidRPr="00BB7022">
              <w:t>20</w:t>
            </w:r>
          </w:p>
        </w:tc>
        <w:tc>
          <w:tcPr>
            <w:tcW w:w="975" w:type="dxa"/>
          </w:tcPr>
          <w:p w:rsidR="00BF2023" w:rsidRPr="00BB7022" w:rsidRDefault="00BF2023" w:rsidP="008D192C">
            <w:pPr>
              <w:spacing w:after="0" w:line="320" w:lineRule="atLeast"/>
              <w:jc w:val="center"/>
            </w:pPr>
            <w:r w:rsidRPr="00BB7022">
              <w:t>20</w:t>
            </w:r>
          </w:p>
        </w:tc>
        <w:tc>
          <w:tcPr>
            <w:tcW w:w="994" w:type="dxa"/>
          </w:tcPr>
          <w:p w:rsidR="00BF2023" w:rsidRPr="00BB7022" w:rsidRDefault="00BF2023" w:rsidP="008D192C">
            <w:pPr>
              <w:spacing w:after="0" w:line="320" w:lineRule="atLeast"/>
              <w:jc w:val="center"/>
            </w:pPr>
            <w:r w:rsidRPr="00BB7022">
              <w:t>32</w:t>
            </w:r>
          </w:p>
        </w:tc>
        <w:tc>
          <w:tcPr>
            <w:tcW w:w="1017" w:type="dxa"/>
          </w:tcPr>
          <w:p w:rsidR="00BF2023" w:rsidRPr="00BB7022" w:rsidRDefault="00BF2023" w:rsidP="008D192C">
            <w:pPr>
              <w:spacing w:after="0" w:line="320" w:lineRule="atLeast"/>
              <w:jc w:val="center"/>
            </w:pPr>
            <w:r w:rsidRPr="00BB7022">
              <w:t>20</w:t>
            </w:r>
          </w:p>
        </w:tc>
        <w:tc>
          <w:tcPr>
            <w:tcW w:w="1532" w:type="dxa"/>
          </w:tcPr>
          <w:p w:rsidR="00BF2023" w:rsidRPr="00BB7022" w:rsidRDefault="00BF2023" w:rsidP="008D192C">
            <w:pPr>
              <w:spacing w:after="0" w:line="320" w:lineRule="atLeast"/>
              <w:jc w:val="center"/>
            </w:pPr>
            <w:r w:rsidRPr="00BB7022">
              <w:t>1</w:t>
            </w:r>
          </w:p>
        </w:tc>
        <w:tc>
          <w:tcPr>
            <w:tcW w:w="1736" w:type="dxa"/>
          </w:tcPr>
          <w:p w:rsidR="00BF2023" w:rsidRPr="00BB7022" w:rsidRDefault="00BF2023" w:rsidP="008D192C">
            <w:pPr>
              <w:spacing w:after="0" w:line="320" w:lineRule="atLeast"/>
              <w:jc w:val="center"/>
            </w:pPr>
            <w:r w:rsidRPr="00BB7022">
              <w:t>4,58</w:t>
            </w:r>
          </w:p>
        </w:tc>
      </w:tr>
      <w:tr w:rsidR="00BF2023" w:rsidRPr="00BB7022" w:rsidTr="00EE53BF">
        <w:tc>
          <w:tcPr>
            <w:tcW w:w="1526" w:type="dxa"/>
          </w:tcPr>
          <w:p w:rsidR="00BF2023" w:rsidRPr="00BB7022" w:rsidRDefault="00BF2023" w:rsidP="008D192C">
            <w:pPr>
              <w:spacing w:after="0" w:line="320" w:lineRule="atLeast"/>
              <w:rPr>
                <w:b/>
              </w:rPr>
            </w:pPr>
            <w:r w:rsidRPr="00BB7022">
              <w:rPr>
                <w:b/>
              </w:rPr>
              <w:t>Triasu</w:t>
            </w:r>
          </w:p>
        </w:tc>
        <w:tc>
          <w:tcPr>
            <w:tcW w:w="876" w:type="dxa"/>
          </w:tcPr>
          <w:p w:rsidR="00BF2023" w:rsidRPr="00BB7022" w:rsidRDefault="00BF2023" w:rsidP="008D192C">
            <w:pPr>
              <w:spacing w:after="0" w:line="320" w:lineRule="atLeast"/>
              <w:jc w:val="center"/>
            </w:pPr>
            <w:r w:rsidRPr="00BB7022">
              <w:t>-</w:t>
            </w:r>
          </w:p>
        </w:tc>
        <w:tc>
          <w:tcPr>
            <w:tcW w:w="825" w:type="dxa"/>
          </w:tcPr>
          <w:p w:rsidR="00BF2023" w:rsidRPr="00BB7022" w:rsidRDefault="00BF2023" w:rsidP="008D192C">
            <w:pPr>
              <w:spacing w:after="0" w:line="320" w:lineRule="atLeast"/>
              <w:jc w:val="center"/>
            </w:pPr>
            <w:r w:rsidRPr="00BB7022">
              <w:t>-</w:t>
            </w:r>
          </w:p>
        </w:tc>
        <w:tc>
          <w:tcPr>
            <w:tcW w:w="1602" w:type="dxa"/>
          </w:tcPr>
          <w:p w:rsidR="00BF2023" w:rsidRPr="00BB7022" w:rsidRDefault="00BF2023" w:rsidP="008D192C">
            <w:pPr>
              <w:spacing w:after="0" w:line="320" w:lineRule="atLeast"/>
              <w:jc w:val="center"/>
            </w:pPr>
            <w:r w:rsidRPr="00BB7022">
              <w:t>-</w:t>
            </w:r>
          </w:p>
        </w:tc>
        <w:tc>
          <w:tcPr>
            <w:tcW w:w="1091"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1152" w:type="dxa"/>
          </w:tcPr>
          <w:p w:rsidR="00BF2023" w:rsidRPr="00BB7022" w:rsidRDefault="00BF2023" w:rsidP="008D192C">
            <w:pPr>
              <w:spacing w:after="0" w:line="320" w:lineRule="atLeast"/>
              <w:jc w:val="center"/>
            </w:pPr>
            <w:r w:rsidRPr="00BB7022">
              <w:t>-</w:t>
            </w:r>
          </w:p>
        </w:tc>
        <w:tc>
          <w:tcPr>
            <w:tcW w:w="975" w:type="dxa"/>
          </w:tcPr>
          <w:p w:rsidR="00BF2023" w:rsidRPr="00BB7022" w:rsidRDefault="00BF2023" w:rsidP="008D192C">
            <w:pPr>
              <w:spacing w:after="0" w:line="320" w:lineRule="atLeast"/>
              <w:jc w:val="center"/>
            </w:pPr>
            <w:r w:rsidRPr="00BB7022">
              <w:t>-</w:t>
            </w:r>
          </w:p>
        </w:tc>
        <w:tc>
          <w:tcPr>
            <w:tcW w:w="994" w:type="dxa"/>
          </w:tcPr>
          <w:p w:rsidR="00BF2023" w:rsidRPr="00BB7022" w:rsidRDefault="00BF2023" w:rsidP="008D192C">
            <w:pPr>
              <w:spacing w:after="0" w:line="320" w:lineRule="atLeast"/>
              <w:jc w:val="center"/>
            </w:pPr>
            <w:r w:rsidRPr="00BB7022">
              <w:t>-</w:t>
            </w:r>
          </w:p>
        </w:tc>
        <w:tc>
          <w:tcPr>
            <w:tcW w:w="1017" w:type="dxa"/>
          </w:tcPr>
          <w:p w:rsidR="00BF2023" w:rsidRPr="00BB7022" w:rsidRDefault="00BF2023" w:rsidP="008D192C">
            <w:pPr>
              <w:spacing w:after="0" w:line="320" w:lineRule="atLeast"/>
              <w:jc w:val="center"/>
            </w:pPr>
            <w:r w:rsidRPr="00BB7022">
              <w:t>-</w:t>
            </w:r>
          </w:p>
        </w:tc>
        <w:tc>
          <w:tcPr>
            <w:tcW w:w="1532" w:type="dxa"/>
          </w:tcPr>
          <w:p w:rsidR="00BF2023" w:rsidRPr="00BB7022" w:rsidRDefault="00BF2023" w:rsidP="008D192C">
            <w:pPr>
              <w:spacing w:after="0" w:line="320" w:lineRule="atLeast"/>
              <w:jc w:val="center"/>
            </w:pPr>
            <w:r w:rsidRPr="00BB7022">
              <w:t>-</w:t>
            </w:r>
          </w:p>
        </w:tc>
        <w:tc>
          <w:tcPr>
            <w:tcW w:w="1736" w:type="dxa"/>
          </w:tcPr>
          <w:p w:rsidR="00BF2023" w:rsidRPr="00BB7022" w:rsidRDefault="00BF2023" w:rsidP="008D192C">
            <w:pPr>
              <w:spacing w:after="0" w:line="320" w:lineRule="atLeast"/>
              <w:jc w:val="center"/>
            </w:pPr>
            <w:r w:rsidRPr="00BB7022">
              <w:t>-</w:t>
            </w:r>
          </w:p>
        </w:tc>
      </w:tr>
      <w:tr w:rsidR="00BF2023" w:rsidRPr="00BB7022" w:rsidTr="00EE53BF">
        <w:tc>
          <w:tcPr>
            <w:tcW w:w="1526" w:type="dxa"/>
          </w:tcPr>
          <w:p w:rsidR="00BF2023" w:rsidRPr="00BB7022" w:rsidRDefault="00BF2023" w:rsidP="008D192C">
            <w:pPr>
              <w:spacing w:after="0" w:line="320" w:lineRule="atLeast"/>
              <w:rPr>
                <w:b/>
              </w:rPr>
            </w:pPr>
            <w:r w:rsidRPr="00BB7022">
              <w:rPr>
                <w:b/>
              </w:rPr>
              <w:t>Dewonu</w:t>
            </w:r>
          </w:p>
        </w:tc>
        <w:tc>
          <w:tcPr>
            <w:tcW w:w="876" w:type="dxa"/>
          </w:tcPr>
          <w:p w:rsidR="00BF2023" w:rsidRPr="00BB7022" w:rsidRDefault="00BF2023" w:rsidP="008D192C">
            <w:pPr>
              <w:spacing w:after="0" w:line="320" w:lineRule="atLeast"/>
              <w:jc w:val="center"/>
            </w:pPr>
            <w:r w:rsidRPr="00BB7022">
              <w:t>183,29</w:t>
            </w:r>
          </w:p>
        </w:tc>
        <w:tc>
          <w:tcPr>
            <w:tcW w:w="825" w:type="dxa"/>
          </w:tcPr>
          <w:p w:rsidR="00BF2023" w:rsidRPr="00BB7022" w:rsidRDefault="00BF2023" w:rsidP="008D192C">
            <w:pPr>
              <w:spacing w:after="0" w:line="320" w:lineRule="atLeast"/>
              <w:jc w:val="center"/>
            </w:pPr>
            <w:r w:rsidRPr="00BB7022">
              <w:t>750</w:t>
            </w:r>
          </w:p>
        </w:tc>
        <w:tc>
          <w:tcPr>
            <w:tcW w:w="1602" w:type="dxa"/>
          </w:tcPr>
          <w:p w:rsidR="00BF2023" w:rsidRPr="00BB7022" w:rsidRDefault="00BF2023" w:rsidP="008D192C">
            <w:pPr>
              <w:spacing w:after="0" w:line="320" w:lineRule="atLeast"/>
              <w:jc w:val="center"/>
            </w:pPr>
            <w:r w:rsidRPr="00BB7022">
              <w:t>1500</w:t>
            </w:r>
          </w:p>
        </w:tc>
        <w:tc>
          <w:tcPr>
            <w:tcW w:w="1091" w:type="dxa"/>
          </w:tcPr>
          <w:p w:rsidR="00BF2023" w:rsidRPr="00BB7022" w:rsidRDefault="00BF2023" w:rsidP="008D192C">
            <w:pPr>
              <w:spacing w:after="0" w:line="320" w:lineRule="atLeast"/>
              <w:jc w:val="center"/>
            </w:pPr>
            <w:r w:rsidRPr="00BB7022">
              <w:t>10</w:t>
            </w:r>
          </w:p>
        </w:tc>
        <w:tc>
          <w:tcPr>
            <w:tcW w:w="975" w:type="dxa"/>
          </w:tcPr>
          <w:p w:rsidR="00BF2023" w:rsidRPr="00BB7022" w:rsidRDefault="00BF2023" w:rsidP="008D192C">
            <w:pPr>
              <w:spacing w:after="0" w:line="320" w:lineRule="atLeast"/>
              <w:jc w:val="center"/>
            </w:pPr>
            <w:proofErr w:type="spellStart"/>
            <w:r w:rsidRPr="00BB7022">
              <w:t>wa</w:t>
            </w:r>
            <w:proofErr w:type="spellEnd"/>
            <w:r w:rsidRPr="00BB7022">
              <w:t xml:space="preserve">, </w:t>
            </w:r>
            <w:proofErr w:type="spellStart"/>
            <w:r w:rsidRPr="00BB7022">
              <w:t>pc</w:t>
            </w:r>
            <w:proofErr w:type="spellEnd"/>
          </w:p>
        </w:tc>
        <w:tc>
          <w:tcPr>
            <w:tcW w:w="1152" w:type="dxa"/>
          </w:tcPr>
          <w:p w:rsidR="00BF2023" w:rsidRPr="00BB7022" w:rsidRDefault="00BF2023" w:rsidP="008D192C">
            <w:pPr>
              <w:spacing w:after="0" w:line="320" w:lineRule="atLeast"/>
              <w:jc w:val="center"/>
            </w:pPr>
            <w:r w:rsidRPr="00BB7022">
              <w:t>4</w:t>
            </w:r>
          </w:p>
        </w:tc>
        <w:tc>
          <w:tcPr>
            <w:tcW w:w="975" w:type="dxa"/>
          </w:tcPr>
          <w:p w:rsidR="00BF2023" w:rsidRPr="00BB7022" w:rsidRDefault="00BF2023" w:rsidP="008D192C">
            <w:pPr>
              <w:spacing w:after="0" w:line="320" w:lineRule="atLeast"/>
              <w:jc w:val="center"/>
            </w:pPr>
            <w:r w:rsidRPr="00BB7022">
              <w:t>30</w:t>
            </w:r>
          </w:p>
        </w:tc>
        <w:tc>
          <w:tcPr>
            <w:tcW w:w="994" w:type="dxa"/>
          </w:tcPr>
          <w:p w:rsidR="00BF2023" w:rsidRPr="00BB7022" w:rsidRDefault="00BF2023" w:rsidP="008D192C">
            <w:pPr>
              <w:spacing w:after="0" w:line="320" w:lineRule="atLeast"/>
              <w:jc w:val="center"/>
            </w:pPr>
            <w:r w:rsidRPr="00BB7022">
              <w:t>55</w:t>
            </w:r>
          </w:p>
        </w:tc>
        <w:tc>
          <w:tcPr>
            <w:tcW w:w="1017" w:type="dxa"/>
          </w:tcPr>
          <w:p w:rsidR="00BF2023" w:rsidRPr="00BB7022" w:rsidRDefault="00BF2023" w:rsidP="008D192C">
            <w:pPr>
              <w:spacing w:after="0" w:line="320" w:lineRule="atLeast"/>
              <w:jc w:val="center"/>
            </w:pPr>
            <w:r w:rsidRPr="00BB7022">
              <w:t>30</w:t>
            </w:r>
          </w:p>
        </w:tc>
        <w:tc>
          <w:tcPr>
            <w:tcW w:w="1532" w:type="dxa"/>
          </w:tcPr>
          <w:p w:rsidR="00BF2023" w:rsidRPr="00BB7022" w:rsidRDefault="00BF2023" w:rsidP="008D192C">
            <w:pPr>
              <w:spacing w:after="0" w:line="320" w:lineRule="atLeast"/>
              <w:jc w:val="center"/>
            </w:pPr>
            <w:r w:rsidRPr="00BB7022">
              <w:t>10</w:t>
            </w:r>
          </w:p>
        </w:tc>
        <w:tc>
          <w:tcPr>
            <w:tcW w:w="1736" w:type="dxa"/>
          </w:tcPr>
          <w:p w:rsidR="00BF2023" w:rsidRPr="00BB7022" w:rsidRDefault="00BF2023" w:rsidP="008D192C">
            <w:pPr>
              <w:spacing w:after="0" w:line="320" w:lineRule="atLeast"/>
              <w:jc w:val="center"/>
            </w:pPr>
            <w:r w:rsidRPr="00BB7022">
              <w:t>1,83</w:t>
            </w:r>
          </w:p>
        </w:tc>
      </w:tr>
      <w:tr w:rsidR="00BF2023" w:rsidRPr="00BB7022" w:rsidTr="00EE53BF">
        <w:tc>
          <w:tcPr>
            <w:tcW w:w="1526" w:type="dxa"/>
            <w:tcBorders>
              <w:left w:val="nil"/>
              <w:bottom w:val="nil"/>
              <w:right w:val="nil"/>
            </w:tcBorders>
            <w:vAlign w:val="center"/>
          </w:tcPr>
          <w:p w:rsidR="00BF2023" w:rsidRPr="00BB7022" w:rsidRDefault="00BF2023" w:rsidP="008D192C">
            <w:pPr>
              <w:spacing w:after="0" w:line="320" w:lineRule="atLeast"/>
              <w:jc w:val="center"/>
              <w:rPr>
                <w:rFonts w:cs="Times New Roman"/>
                <w:sz w:val="20"/>
                <w:szCs w:val="20"/>
              </w:rPr>
            </w:pPr>
          </w:p>
        </w:tc>
        <w:tc>
          <w:tcPr>
            <w:tcW w:w="876" w:type="dxa"/>
            <w:tcBorders>
              <w:left w:val="nil"/>
              <w:bottom w:val="nil"/>
            </w:tcBorders>
            <w:vAlign w:val="center"/>
          </w:tcPr>
          <w:p w:rsidR="00BF2023" w:rsidRPr="00BB7022" w:rsidRDefault="00BF2023" w:rsidP="008D192C">
            <w:pPr>
              <w:spacing w:after="0" w:line="320" w:lineRule="atLeast"/>
              <w:jc w:val="center"/>
              <w:rPr>
                <w:rFonts w:cs="Times New Roman"/>
                <w:sz w:val="20"/>
                <w:szCs w:val="20"/>
              </w:rPr>
            </w:pPr>
          </w:p>
        </w:tc>
        <w:tc>
          <w:tcPr>
            <w:tcW w:w="825" w:type="dxa"/>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Suma:</w:t>
            </w:r>
          </w:p>
        </w:tc>
        <w:tc>
          <w:tcPr>
            <w:tcW w:w="1602" w:type="dxa"/>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2000</w:t>
            </w:r>
          </w:p>
        </w:tc>
        <w:tc>
          <w:tcPr>
            <w:tcW w:w="1091" w:type="dxa"/>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35</w:t>
            </w:r>
          </w:p>
        </w:tc>
        <w:tc>
          <w:tcPr>
            <w:tcW w:w="975" w:type="dxa"/>
            <w:tcBorders>
              <w:bottom w:val="nil"/>
              <w:right w:val="nil"/>
            </w:tcBorders>
            <w:vAlign w:val="center"/>
          </w:tcPr>
          <w:p w:rsidR="00BF2023" w:rsidRPr="00BB7022" w:rsidRDefault="00BF2023" w:rsidP="008D192C">
            <w:pPr>
              <w:spacing w:after="0" w:line="320" w:lineRule="atLeast"/>
              <w:jc w:val="center"/>
              <w:rPr>
                <w:rFonts w:cs="Times New Roman"/>
                <w:sz w:val="20"/>
                <w:szCs w:val="20"/>
              </w:rPr>
            </w:pPr>
          </w:p>
        </w:tc>
        <w:tc>
          <w:tcPr>
            <w:tcW w:w="1152" w:type="dxa"/>
            <w:tcBorders>
              <w:left w:val="nil"/>
              <w:bottom w:val="nil"/>
              <w:right w:val="nil"/>
            </w:tcBorders>
            <w:vAlign w:val="center"/>
          </w:tcPr>
          <w:p w:rsidR="00BF2023" w:rsidRPr="00BB7022" w:rsidRDefault="00BF2023" w:rsidP="008D192C">
            <w:pPr>
              <w:spacing w:after="0" w:line="320" w:lineRule="atLeast"/>
              <w:jc w:val="center"/>
              <w:rPr>
                <w:rFonts w:cs="Times New Roman"/>
                <w:sz w:val="20"/>
                <w:szCs w:val="20"/>
              </w:rPr>
            </w:pPr>
          </w:p>
        </w:tc>
        <w:tc>
          <w:tcPr>
            <w:tcW w:w="975" w:type="dxa"/>
            <w:tcBorders>
              <w:left w:val="nil"/>
              <w:bottom w:val="nil"/>
            </w:tcBorders>
            <w:vAlign w:val="center"/>
          </w:tcPr>
          <w:p w:rsidR="00BF2023" w:rsidRPr="00BB7022" w:rsidRDefault="00BF2023" w:rsidP="008D192C">
            <w:pPr>
              <w:spacing w:after="0" w:line="320" w:lineRule="atLeast"/>
              <w:jc w:val="center"/>
              <w:rPr>
                <w:rFonts w:cs="Times New Roman"/>
                <w:sz w:val="20"/>
                <w:szCs w:val="20"/>
              </w:rPr>
            </w:pPr>
          </w:p>
        </w:tc>
        <w:tc>
          <w:tcPr>
            <w:tcW w:w="994" w:type="dxa"/>
            <w:tcBorders>
              <w:bottom w:val="nil"/>
              <w:right w:val="nil"/>
            </w:tcBorders>
            <w:vAlign w:val="center"/>
          </w:tcPr>
          <w:p w:rsidR="00BF2023" w:rsidRPr="00BB7022" w:rsidRDefault="00BF2023" w:rsidP="008D192C">
            <w:pPr>
              <w:spacing w:after="0" w:line="320" w:lineRule="atLeast"/>
              <w:jc w:val="center"/>
              <w:rPr>
                <w:rFonts w:cs="Times New Roman"/>
                <w:sz w:val="20"/>
                <w:szCs w:val="20"/>
              </w:rPr>
            </w:pPr>
          </w:p>
        </w:tc>
        <w:tc>
          <w:tcPr>
            <w:tcW w:w="1017" w:type="dxa"/>
            <w:tcBorders>
              <w:left w:val="nil"/>
              <w:bottom w:val="nil"/>
              <w:right w:val="nil"/>
            </w:tcBorders>
            <w:vAlign w:val="center"/>
          </w:tcPr>
          <w:p w:rsidR="00BF2023" w:rsidRPr="00BB7022" w:rsidRDefault="00BF2023" w:rsidP="008D192C">
            <w:pPr>
              <w:spacing w:after="0" w:line="320" w:lineRule="atLeast"/>
              <w:jc w:val="center"/>
              <w:rPr>
                <w:rFonts w:cs="Times New Roman"/>
                <w:sz w:val="20"/>
                <w:szCs w:val="20"/>
              </w:rPr>
            </w:pPr>
          </w:p>
        </w:tc>
        <w:tc>
          <w:tcPr>
            <w:tcW w:w="1532" w:type="dxa"/>
            <w:tcBorders>
              <w:left w:val="nil"/>
              <w:bottom w:val="nil"/>
            </w:tcBorders>
            <w:vAlign w:val="center"/>
          </w:tcPr>
          <w:p w:rsidR="00BF2023" w:rsidRPr="00BB7022" w:rsidRDefault="00BF2023" w:rsidP="008D192C">
            <w:pPr>
              <w:spacing w:after="0" w:line="320" w:lineRule="atLeast"/>
              <w:jc w:val="center"/>
              <w:rPr>
                <w:rFonts w:cs="Times New Roman"/>
                <w:sz w:val="20"/>
                <w:szCs w:val="20"/>
              </w:rPr>
            </w:pPr>
          </w:p>
        </w:tc>
        <w:tc>
          <w:tcPr>
            <w:tcW w:w="1736" w:type="dxa"/>
            <w:vAlign w:val="center"/>
          </w:tcPr>
          <w:p w:rsidR="00BF2023" w:rsidRPr="00BB7022" w:rsidRDefault="00BF2023" w:rsidP="008D192C">
            <w:pPr>
              <w:spacing w:after="0" w:line="320" w:lineRule="atLeast"/>
              <w:jc w:val="center"/>
              <w:rPr>
                <w:rFonts w:cs="Times New Roman"/>
                <w:sz w:val="20"/>
                <w:szCs w:val="20"/>
              </w:rPr>
            </w:pPr>
            <w:r w:rsidRPr="00BB7022">
              <w:rPr>
                <w:rFonts w:cs="Times New Roman"/>
                <w:sz w:val="20"/>
                <w:szCs w:val="20"/>
              </w:rPr>
              <w:t>6,41</w:t>
            </w:r>
          </w:p>
        </w:tc>
      </w:tr>
    </w:tbl>
    <w:p w:rsidR="00BF2023" w:rsidRPr="00BB7022" w:rsidRDefault="00BF2023" w:rsidP="008D192C">
      <w:pPr>
        <w:spacing w:after="0" w:line="320" w:lineRule="atLeast"/>
        <w:rPr>
          <w:rFonts w:cs="Times New Roman"/>
          <w:i/>
          <w:sz w:val="20"/>
          <w:szCs w:val="24"/>
        </w:rPr>
      </w:pPr>
      <w:r w:rsidRPr="00BB7022">
        <w:rPr>
          <w:rFonts w:cs="Times New Roman"/>
          <w:i/>
          <w:sz w:val="20"/>
          <w:szCs w:val="24"/>
        </w:rPr>
        <w:t>Źródło: Potencjał hydrogeologiczny oraz zasoby energii ze źródeł geotermalnych na terenie województwa świętokrzyskiego. PIG Oddział Świętokrzyski im. Jana Czarnockiego</w:t>
      </w:r>
      <w:r w:rsidR="00132DBA" w:rsidRPr="00BB7022">
        <w:rPr>
          <w:rFonts w:cs="Times New Roman"/>
          <w:i/>
          <w:sz w:val="20"/>
          <w:szCs w:val="24"/>
        </w:rPr>
        <w:t xml:space="preserve"> w </w:t>
      </w:r>
      <w:r w:rsidRPr="00BB7022">
        <w:rPr>
          <w:rFonts w:cs="Times New Roman"/>
          <w:i/>
          <w:sz w:val="20"/>
          <w:szCs w:val="24"/>
        </w:rPr>
        <w:t>Kielcach, Kielce 2012</w:t>
      </w:r>
    </w:p>
    <w:p w:rsidR="00BF2023" w:rsidRPr="00BB7022" w:rsidRDefault="00BF2023" w:rsidP="008D192C">
      <w:pPr>
        <w:spacing w:after="0" w:line="320" w:lineRule="atLeast"/>
        <w:rPr>
          <w:rFonts w:cs="Times New Roman"/>
          <w:szCs w:val="24"/>
        </w:rPr>
      </w:pPr>
      <w:r w:rsidRPr="00BB7022">
        <w:rPr>
          <w:rFonts w:cs="Times New Roman"/>
          <w:szCs w:val="24"/>
        </w:rPr>
        <w:t xml:space="preserve"> </w:t>
      </w:r>
    </w:p>
    <w:p w:rsidR="00BF2023" w:rsidRPr="00BB7022" w:rsidRDefault="00BF2023" w:rsidP="008D192C">
      <w:pPr>
        <w:spacing w:after="0" w:line="320" w:lineRule="atLeast"/>
        <w:rPr>
          <w:rFonts w:cs="Times New Roman"/>
          <w:szCs w:val="24"/>
        </w:rPr>
      </w:pPr>
    </w:p>
    <w:p w:rsidR="00BF2023" w:rsidRPr="00BB7022" w:rsidRDefault="00BF2023" w:rsidP="008D192C">
      <w:pPr>
        <w:spacing w:after="0" w:line="320" w:lineRule="atLeast"/>
        <w:rPr>
          <w:rFonts w:cs="Times New Roman"/>
          <w:b/>
          <w:szCs w:val="24"/>
          <w:u w:val="single"/>
        </w:rPr>
      </w:pPr>
      <w:r w:rsidRPr="00BB7022">
        <w:rPr>
          <w:rFonts w:cs="Times New Roman"/>
          <w:b/>
          <w:szCs w:val="24"/>
          <w:u w:val="single"/>
        </w:rPr>
        <w:t>Opis</w:t>
      </w:r>
    </w:p>
    <w:p w:rsidR="00BF2023" w:rsidRPr="00BB7022" w:rsidRDefault="00BF2023" w:rsidP="008D192C">
      <w:pPr>
        <w:spacing w:line="320" w:lineRule="atLeast"/>
        <w:rPr>
          <w:rFonts w:cs="Times New Roman"/>
          <w:szCs w:val="24"/>
        </w:rPr>
      </w:pPr>
      <w:r w:rsidRPr="00BB7022">
        <w:rPr>
          <w:rFonts w:cs="Times New Roman"/>
          <w:szCs w:val="24"/>
        </w:rPr>
        <w:t>Gmina położona</w:t>
      </w:r>
      <w:r w:rsidR="00132DBA" w:rsidRPr="00BB7022">
        <w:rPr>
          <w:rFonts w:cs="Times New Roman"/>
          <w:szCs w:val="24"/>
        </w:rPr>
        <w:t xml:space="preserve"> w </w:t>
      </w:r>
      <w:r w:rsidRPr="00BB7022">
        <w:rPr>
          <w:rFonts w:cs="Times New Roman"/>
          <w:szCs w:val="24"/>
        </w:rPr>
        <w:t>obrębie jednostek geologicznych obrzeżenia permsko-mezozoicznego</w:t>
      </w:r>
      <w:r w:rsidR="00132DBA" w:rsidRPr="00BB7022">
        <w:rPr>
          <w:rFonts w:cs="Times New Roman"/>
          <w:szCs w:val="24"/>
        </w:rPr>
        <w:t xml:space="preserve"> i </w:t>
      </w:r>
      <w:r w:rsidRPr="00BB7022">
        <w:rPr>
          <w:rFonts w:cs="Times New Roman"/>
          <w:szCs w:val="24"/>
        </w:rPr>
        <w:t>niecki brzeżnej. Wyróżniono tu dwa potencjalne zbiorniki wód geotermalnych: jury górnej</w:t>
      </w:r>
      <w:r w:rsidR="00132DBA" w:rsidRPr="00BB7022">
        <w:rPr>
          <w:rFonts w:cs="Times New Roman"/>
          <w:szCs w:val="24"/>
        </w:rPr>
        <w:t xml:space="preserve"> i </w:t>
      </w:r>
      <w:r w:rsidRPr="00BB7022">
        <w:rPr>
          <w:rFonts w:cs="Times New Roman"/>
          <w:szCs w:val="24"/>
        </w:rPr>
        <w:t>środkowej oraz dewonu. Sumaryczna ilość zasobów wynosi 6,41 km</w:t>
      </w:r>
      <w:r w:rsidRPr="00BB7022">
        <w:rPr>
          <w:rFonts w:cs="Times New Roman"/>
          <w:szCs w:val="24"/>
          <w:vertAlign w:val="superscript"/>
        </w:rPr>
        <w:t>3</w:t>
      </w:r>
      <w:r w:rsidRPr="00BB7022">
        <w:rPr>
          <w:rFonts w:cs="Times New Roman"/>
          <w:szCs w:val="24"/>
        </w:rPr>
        <w:t>. Możliwe zagospodarowanie wód</w:t>
      </w:r>
      <w:r w:rsidR="006810E4" w:rsidRPr="00BB7022">
        <w:rPr>
          <w:rFonts w:cs="Times New Roman"/>
          <w:szCs w:val="24"/>
        </w:rPr>
        <w:t xml:space="preserve"> </w:t>
      </w:r>
      <w:r w:rsidRPr="00BB7022">
        <w:rPr>
          <w:rFonts w:cs="Times New Roman"/>
          <w:szCs w:val="24"/>
        </w:rPr>
        <w:t>geotermalnych poprzez zastosowanie bezpośrednie oraz</w:t>
      </w:r>
      <w:r w:rsidR="00132DBA" w:rsidRPr="00BB7022">
        <w:rPr>
          <w:rFonts w:cs="Times New Roman"/>
          <w:szCs w:val="24"/>
        </w:rPr>
        <w:t xml:space="preserve"> w </w:t>
      </w:r>
      <w:r w:rsidRPr="00BB7022">
        <w:rPr>
          <w:rFonts w:cs="Times New Roman"/>
          <w:szCs w:val="24"/>
        </w:rPr>
        <w:t>balneologii</w:t>
      </w:r>
      <w:r w:rsidR="00132DBA" w:rsidRPr="00BB7022">
        <w:rPr>
          <w:rFonts w:cs="Times New Roman"/>
          <w:szCs w:val="24"/>
        </w:rPr>
        <w:t xml:space="preserve"> i </w:t>
      </w:r>
      <w:r w:rsidRPr="00BB7022">
        <w:rPr>
          <w:rFonts w:cs="Times New Roman"/>
          <w:szCs w:val="24"/>
        </w:rPr>
        <w:t>rekreacji.</w:t>
      </w:r>
    </w:p>
    <w:p w:rsidR="006810E4" w:rsidRPr="00BB7022" w:rsidRDefault="006810E4" w:rsidP="008D192C">
      <w:pPr>
        <w:spacing w:line="320" w:lineRule="atLeast"/>
        <w:rPr>
          <w:rFonts w:cs="Times New Roman"/>
          <w:szCs w:val="24"/>
        </w:rPr>
        <w:sectPr w:rsidR="006810E4" w:rsidRPr="00BB7022" w:rsidSect="00A75B1A">
          <w:pgSz w:w="16838" w:h="11906" w:orient="landscape"/>
          <w:pgMar w:top="1418" w:right="1418" w:bottom="1418" w:left="1418" w:header="709" w:footer="709" w:gutter="0"/>
          <w:cols w:space="708"/>
          <w:docGrid w:linePitch="360"/>
        </w:sectPr>
      </w:pPr>
    </w:p>
    <w:p w:rsidR="00C22C46" w:rsidRPr="00BB7022" w:rsidRDefault="00C22C46" w:rsidP="008D192C">
      <w:pPr>
        <w:pStyle w:val="Nagwek3"/>
        <w:spacing w:line="320" w:lineRule="atLeast"/>
      </w:pPr>
      <w:bookmarkStart w:id="161" w:name="_Toc451177607"/>
      <w:r w:rsidRPr="00BB7022">
        <w:lastRenderedPageBreak/>
        <w:t>6.1.</w:t>
      </w:r>
      <w:r w:rsidR="003E18EC" w:rsidRPr="00BB7022">
        <w:t>3</w:t>
      </w:r>
      <w:r w:rsidR="006E1B80" w:rsidRPr="00BB7022">
        <w:t>.</w:t>
      </w:r>
      <w:r w:rsidRPr="00BB7022">
        <w:t xml:space="preserve"> Energia wodna</w:t>
      </w:r>
      <w:bookmarkEnd w:id="161"/>
    </w:p>
    <w:p w:rsidR="006810E4" w:rsidRPr="00BB7022" w:rsidRDefault="006810E4" w:rsidP="008D192C">
      <w:pPr>
        <w:spacing w:after="0" w:line="320" w:lineRule="atLeast"/>
        <w:ind w:firstLine="567"/>
      </w:pPr>
      <w:r w:rsidRPr="00BB7022">
        <w:t>Polska jest krajem ubogim</w:t>
      </w:r>
      <w:r w:rsidR="00132DBA" w:rsidRPr="00BB7022">
        <w:t xml:space="preserve"> w </w:t>
      </w:r>
      <w:r w:rsidRPr="00BB7022">
        <w:t>wodę, dlatego też rozwój dużych elektrowni wodnych na jej terenie jest ograniczony. Możliwy jest jednak wzrost ilości małych elektrowni wodnych (</w:t>
      </w:r>
      <w:proofErr w:type="spellStart"/>
      <w:r w:rsidRPr="00BB7022">
        <w:t>mikroelektrownie</w:t>
      </w:r>
      <w:proofErr w:type="spellEnd"/>
      <w:r w:rsidRPr="00BB7022">
        <w:t xml:space="preserve"> o mocy do 50 kW, </w:t>
      </w:r>
      <w:proofErr w:type="spellStart"/>
      <w:r w:rsidRPr="00BB7022">
        <w:t>minielektrownie</w:t>
      </w:r>
      <w:proofErr w:type="spellEnd"/>
      <w:r w:rsidRPr="00BB7022">
        <w:t xml:space="preserve"> o mocy 50 kW – 1 MW, małe elektrownie o mocy 1 – 5 MW).</w:t>
      </w:r>
    </w:p>
    <w:p w:rsidR="006810E4" w:rsidRPr="00BB7022" w:rsidRDefault="006810E4" w:rsidP="008D192C">
      <w:pPr>
        <w:spacing w:after="0" w:line="320" w:lineRule="atLeast"/>
        <w:ind w:firstLine="567"/>
      </w:pPr>
      <w:r w:rsidRPr="00BB7022">
        <w:t>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w:t>
      </w:r>
      <w:r w:rsidR="00132DBA" w:rsidRPr="00BB7022">
        <w:t xml:space="preserve"> w </w:t>
      </w:r>
      <w:r w:rsidRPr="00BB7022">
        <w:t>zakresie przekształcenia istniejącej rzeźby terenu</w:t>
      </w:r>
      <w:r w:rsidR="00132DBA" w:rsidRPr="00BB7022">
        <w:t xml:space="preserve"> i </w:t>
      </w:r>
      <w:r w:rsidRPr="00BB7022">
        <w:t>naturalnego układu koryta rzeki. Z tego względu nie jest to źródło energii masowo wykorzystywane na terenie Polski</w:t>
      </w:r>
      <w:r w:rsidR="00132DBA" w:rsidRPr="00BB7022">
        <w:t xml:space="preserve"> i </w:t>
      </w:r>
      <w:r w:rsidRPr="00BB7022">
        <w:t>należy stwierdzić, że także na terenie Gminy Ożarów nie należy się spodziewać</w:t>
      </w:r>
      <w:r w:rsidR="00132DBA" w:rsidRPr="00BB7022">
        <w:t xml:space="preserve"> w </w:t>
      </w:r>
      <w:r w:rsidRPr="00BB7022">
        <w:t>najbliższym czasie masowego powstania elektrowni wodnych.</w:t>
      </w:r>
    </w:p>
    <w:p w:rsidR="00C22C46" w:rsidRPr="00BB7022" w:rsidRDefault="00C22C46" w:rsidP="009C0A0F">
      <w:pPr>
        <w:pStyle w:val="Nagwek3"/>
        <w:spacing w:line="320" w:lineRule="atLeast"/>
      </w:pPr>
      <w:bookmarkStart w:id="162" w:name="_Toc451177608"/>
      <w:r w:rsidRPr="00BB7022">
        <w:t>6.1.</w:t>
      </w:r>
      <w:r w:rsidR="003E18EC" w:rsidRPr="00BB7022">
        <w:t>4</w:t>
      </w:r>
      <w:r w:rsidR="006E1B80" w:rsidRPr="00BB7022">
        <w:t>.</w:t>
      </w:r>
      <w:r w:rsidRPr="00BB7022">
        <w:t xml:space="preserve"> Energia</w:t>
      </w:r>
      <w:r w:rsidR="00132DBA" w:rsidRPr="00BB7022">
        <w:t xml:space="preserve"> z </w:t>
      </w:r>
      <w:r w:rsidRPr="00BB7022">
        <w:t>biomasy</w:t>
      </w:r>
      <w:bookmarkEnd w:id="162"/>
    </w:p>
    <w:p w:rsidR="006810E4" w:rsidRPr="00BB7022" w:rsidRDefault="006810E4" w:rsidP="008D192C">
      <w:pPr>
        <w:spacing w:after="0" w:line="320" w:lineRule="atLeast"/>
        <w:ind w:firstLine="567"/>
      </w:pPr>
      <w:r w:rsidRPr="00BB7022">
        <w:t>Pochodzenie biomasy może być różnorodne, poczynając od polowej produkcji roślinnej, poprzez odpady występujące</w:t>
      </w:r>
      <w:r w:rsidR="00132DBA" w:rsidRPr="00BB7022">
        <w:t xml:space="preserve"> w </w:t>
      </w:r>
      <w:r w:rsidRPr="00BB7022">
        <w:t>rolnictwie,</w:t>
      </w:r>
      <w:r w:rsidR="00132DBA" w:rsidRPr="00BB7022">
        <w:t xml:space="preserve"> w </w:t>
      </w:r>
      <w:r w:rsidRPr="00BB7022">
        <w:t>przemyśle rolno – spożywczym,</w:t>
      </w:r>
      <w:r w:rsidR="00132DBA" w:rsidRPr="00BB7022">
        <w:t xml:space="preserve"> w </w:t>
      </w:r>
      <w:r w:rsidRPr="00BB7022">
        <w:t>gospodarstwach domowych, jak</w:t>
      </w:r>
      <w:r w:rsidR="00132DBA" w:rsidRPr="00BB7022">
        <w:t xml:space="preserve"> i w </w:t>
      </w:r>
      <w:r w:rsidRPr="00BB7022">
        <w:t>gospodarce komunalnej. Biomasa może również pochodzić</w:t>
      </w:r>
      <w:r w:rsidR="00132DBA" w:rsidRPr="00BB7022">
        <w:t xml:space="preserve"> z </w:t>
      </w:r>
      <w:r w:rsidRPr="00BB7022">
        <w:t>odpadów drzewnych</w:t>
      </w:r>
      <w:r w:rsidR="00132DBA" w:rsidRPr="00BB7022">
        <w:t xml:space="preserve"> w </w:t>
      </w:r>
      <w:r w:rsidRPr="00BB7022">
        <w:t>leśnictwie, przemyśle drzewnym</w:t>
      </w:r>
      <w:r w:rsidR="00132DBA" w:rsidRPr="00BB7022">
        <w:t xml:space="preserve"> i </w:t>
      </w:r>
      <w:r w:rsidRPr="00BB7022">
        <w:t>celulozowo – papierniczym. Zwiększa się również zainteresowanie produkcją biomasy do celów energetycznych na specjalnych plantacjach: drzew szybko rosnących (np. wierzba), rzepaku, słonecznika, wybranych gatunków traw. Ważnym źródłem biomasy są też odpady</w:t>
      </w:r>
      <w:r w:rsidR="00132DBA" w:rsidRPr="00BB7022">
        <w:t xml:space="preserve"> z </w:t>
      </w:r>
      <w:r w:rsidRPr="00BB7022">
        <w:t>produkcji zwierzęcej oraz odpady</w:t>
      </w:r>
      <w:r w:rsidR="00132DBA" w:rsidRPr="00BB7022">
        <w:t xml:space="preserve"> z </w:t>
      </w:r>
      <w:r w:rsidRPr="00BB7022">
        <w:t>gospodarki komunalnej.</w:t>
      </w:r>
    </w:p>
    <w:p w:rsidR="00EB291D" w:rsidRPr="00BB7022" w:rsidRDefault="006810E4" w:rsidP="008D192C">
      <w:pPr>
        <w:spacing w:after="0" w:line="320" w:lineRule="atLeast"/>
        <w:ind w:firstLine="567"/>
      </w:pPr>
      <w:r w:rsidRPr="00BB7022">
        <w:t>Biomasa charakteryzuje się niską gęstością energii na jednostkę (transportowanej) objętości</w:t>
      </w:r>
      <w:r w:rsidR="00132DBA" w:rsidRPr="00BB7022">
        <w:t xml:space="preserve"> i z </w:t>
      </w:r>
      <w:r w:rsidRPr="00BB7022">
        <w:t>natury rzeczy powinna być wykorzystywana możliwie blisko miejsca jej pozyskiwania. Jest zasobem ograniczonym. Nie można też zapomnieć, że produkcja biomasy dla celów energetycznych jest konkurencją dla produkcji dla celów żywnościowych – powoduje zmniejszenie jej zasobów bezpośrednio poprzez przeznaczanie plonów lub pośrednio – przez zmniejszenie powierzchni upraw. Poza tym przeznaczenie powierzchni pod plantacje energetyczne niesie zagrożenie dla bioróżnorodności</w:t>
      </w:r>
      <w:r w:rsidR="00132DBA" w:rsidRPr="00BB7022">
        <w:t xml:space="preserve"> i </w:t>
      </w:r>
      <w:r w:rsidRPr="00BB7022">
        <w:t>często dla naturalnych walorów rekreacyjnych. Obszary upraw rolnych Gminy mogą być zapleczem do produkcji biomasy ze słomy</w:t>
      </w:r>
      <w:r w:rsidR="00132DBA" w:rsidRPr="00BB7022">
        <w:t xml:space="preserve"> i </w:t>
      </w:r>
      <w:r w:rsidRPr="00BB7022">
        <w:t xml:space="preserve">siana . </w:t>
      </w:r>
      <w:r w:rsidR="006C49A7" w:rsidRPr="00BB7022">
        <w:t>Częściowe zalesienie gminy sprawia, ze można dostrzec</w:t>
      </w:r>
      <w:r w:rsidRPr="00BB7022">
        <w:t xml:space="preserve"> potencjał</w:t>
      </w:r>
      <w:r w:rsidR="00466C52" w:rsidRPr="00BB7022">
        <w:t xml:space="preserve"> płynący</w:t>
      </w:r>
      <w:r w:rsidR="00132DBA" w:rsidRPr="00BB7022">
        <w:t xml:space="preserve"> z </w:t>
      </w:r>
      <w:r w:rsidRPr="00BB7022">
        <w:t>biomasy</w:t>
      </w:r>
      <w:r w:rsidR="00466C52" w:rsidRPr="00BB7022">
        <w:t xml:space="preserve"> pochodzącej</w:t>
      </w:r>
      <w:r w:rsidR="00132DBA" w:rsidRPr="00BB7022">
        <w:t xml:space="preserve"> z </w:t>
      </w:r>
      <w:r w:rsidRPr="00BB7022">
        <w:t>lasów. Potencjał ten może stać się bodźcem dla władz lokalnych do propagowania wykorzystywania biomasy jako jednego ze źródeł energii wśród mieszkańców tego obszaru.</w:t>
      </w:r>
      <w:r w:rsidR="00EB291D" w:rsidRPr="00BB7022">
        <w:br w:type="page"/>
      </w:r>
    </w:p>
    <w:p w:rsidR="00C22C46" w:rsidRPr="00BB7022" w:rsidRDefault="00C22C46" w:rsidP="008D192C">
      <w:pPr>
        <w:pStyle w:val="Nagwek3"/>
        <w:spacing w:line="320" w:lineRule="atLeast"/>
      </w:pPr>
      <w:bookmarkStart w:id="163" w:name="_Toc451177609"/>
      <w:r w:rsidRPr="00BB7022">
        <w:lastRenderedPageBreak/>
        <w:t>6.1.</w:t>
      </w:r>
      <w:r w:rsidR="003E18EC" w:rsidRPr="00BB7022">
        <w:t>5</w:t>
      </w:r>
      <w:r w:rsidR="00772BCA" w:rsidRPr="00BB7022">
        <w:t>.</w:t>
      </w:r>
      <w:r w:rsidRPr="00BB7022">
        <w:t xml:space="preserve"> Energia</w:t>
      </w:r>
      <w:r w:rsidR="00132DBA" w:rsidRPr="00BB7022">
        <w:t xml:space="preserve"> z </w:t>
      </w:r>
      <w:r w:rsidRPr="00BB7022">
        <w:t>biogazu</w:t>
      </w:r>
      <w:bookmarkEnd w:id="163"/>
    </w:p>
    <w:p w:rsidR="00466C52" w:rsidRPr="00BB7022" w:rsidRDefault="00466C52" w:rsidP="008D192C">
      <w:pPr>
        <w:spacing w:after="0" w:line="320" w:lineRule="atLeast"/>
        <w:ind w:firstLine="567"/>
      </w:pPr>
      <w:r w:rsidRPr="00BB7022">
        <w:t>Biogazownie stanowią instalacje, które wytwarzają energię cieplną</w:t>
      </w:r>
      <w:r w:rsidR="00132DBA" w:rsidRPr="00BB7022">
        <w:t xml:space="preserve"> i </w:t>
      </w:r>
      <w:r w:rsidRPr="00BB7022">
        <w:t>elektryczną</w:t>
      </w:r>
      <w:r w:rsidR="00132DBA" w:rsidRPr="00BB7022">
        <w:t xml:space="preserve"> z </w:t>
      </w:r>
      <w:r w:rsidRPr="00BB7022">
        <w:t>biogazu powstającego</w:t>
      </w:r>
      <w:r w:rsidR="00132DBA" w:rsidRPr="00BB7022">
        <w:t xml:space="preserve"> w </w:t>
      </w:r>
      <w:r w:rsidRPr="00BB7022">
        <w:t>procesie fermentacji beztlenowej. Mogą być jej poddane wszystkie substraty ulegające biodegradacji. Budowane</w:t>
      </w:r>
      <w:r w:rsidR="00132DBA" w:rsidRPr="00BB7022">
        <w:t xml:space="preserve"> w </w:t>
      </w:r>
      <w:r w:rsidRPr="00BB7022">
        <w:t>Polsce biogazownie rolnicze zazwyczaj dysponują mocą elektryczną</w:t>
      </w:r>
      <w:r w:rsidR="00132DBA" w:rsidRPr="00BB7022">
        <w:t xml:space="preserve"> i </w:t>
      </w:r>
      <w:r w:rsidRPr="00BB7022">
        <w:t>cieplną</w:t>
      </w:r>
      <w:r w:rsidR="00132DBA" w:rsidRPr="00BB7022">
        <w:t xml:space="preserve"> w </w:t>
      </w:r>
      <w:r w:rsidRPr="00BB7022">
        <w:t>przedziale od 0,5 MW do 2,0 MW. Niniejszy rodzaj elektrociepłowni cechuje się szerokim spektrum pozytywnych oddziaływań na otoczenie zarówno przyrodnicze, jak</w:t>
      </w:r>
      <w:r w:rsidR="00132DBA" w:rsidRPr="00BB7022">
        <w:t xml:space="preserve"> i </w:t>
      </w:r>
      <w:r w:rsidRPr="00BB7022">
        <w:t>społeczno-gospodarcze. Jednak</w:t>
      </w:r>
      <w:r w:rsidR="00132DBA" w:rsidRPr="00BB7022">
        <w:t xml:space="preserve"> w </w:t>
      </w:r>
      <w:r w:rsidRPr="00BB7022">
        <w:t>pierwszej kolejności należy zaznaczyć, że biogazownia jest źródłem ekologicznej energii. Na podstawie dostępnych publikacji, szacuje się, że ciepło wyprodukowane przez biogazownię o mocy 1 MW jest</w:t>
      </w:r>
      <w:r w:rsidR="00132DBA" w:rsidRPr="00BB7022">
        <w:t xml:space="preserve"> w </w:t>
      </w:r>
      <w:r w:rsidRPr="00BB7022">
        <w:t>stanie zaspokoić</w:t>
      </w:r>
      <w:r w:rsidR="00132DBA" w:rsidRPr="00BB7022">
        <w:t xml:space="preserve"> w </w:t>
      </w:r>
      <w:r w:rsidRPr="00BB7022">
        <w:t>100% zapotrzebowanie na c.o.</w:t>
      </w:r>
      <w:r w:rsidR="00132DBA" w:rsidRPr="00BB7022">
        <w:t xml:space="preserve"> i </w:t>
      </w:r>
      <w:r w:rsidRPr="00BB7022">
        <w:t>c.w.u. około 200 domów jednorodzinnych. Ponadto odbiorcami ciepła</w:t>
      </w:r>
      <w:r w:rsidR="00132DBA" w:rsidRPr="00BB7022">
        <w:t xml:space="preserve"> z </w:t>
      </w:r>
      <w:r w:rsidRPr="00BB7022">
        <w:t>biogazowni mogą być zakłady przemysłowe, hodowle zwierząt, suszarnie oraz wszelkie obiekty, które cechują się zapotrzebowaniem na ciepło. Najbardziej efektywne wykorzystanie energii cieplnej ma miejsce</w:t>
      </w:r>
      <w:r w:rsidR="00132DBA" w:rsidRPr="00BB7022">
        <w:t xml:space="preserve"> w </w:t>
      </w:r>
      <w:r w:rsidRPr="00BB7022">
        <w:t>sytuacji, gdy jej odbiorcy znajdują się</w:t>
      </w:r>
      <w:r w:rsidR="00132DBA" w:rsidRPr="00BB7022">
        <w:t xml:space="preserve"> w </w:t>
      </w:r>
      <w:r w:rsidRPr="00BB7022">
        <w:t>niedalekim sąsiedztwie biogazowni (max 1,5 km). Biogazownia może więc pełnić rolę lokalnego, ekologicznego źródła prądu</w:t>
      </w:r>
      <w:r w:rsidR="00132DBA" w:rsidRPr="00BB7022">
        <w:t xml:space="preserve"> i </w:t>
      </w:r>
      <w:r w:rsidRPr="00BB7022">
        <w:t>ciepła, które</w:t>
      </w:r>
      <w:r w:rsidR="00132DBA" w:rsidRPr="00BB7022">
        <w:t xml:space="preserve"> w </w:t>
      </w:r>
      <w:r w:rsidRPr="00BB7022">
        <w:t>znacznym stopniu może uniezależnić odbiorców od stale rosnących cen nośników energii.</w:t>
      </w:r>
    </w:p>
    <w:p w:rsidR="00EB291D" w:rsidRPr="00BB7022" w:rsidRDefault="00466C52" w:rsidP="008D192C">
      <w:pPr>
        <w:spacing w:line="320" w:lineRule="atLeast"/>
        <w:ind w:firstLine="567"/>
      </w:pPr>
      <w:r w:rsidRPr="00BB7022">
        <w:t>Obecnie na terenie Gminy Ożarów n</w:t>
      </w:r>
      <w:r w:rsidR="00772BCA" w:rsidRPr="00BB7022">
        <w:t>ie funkcjonuje żadna biogazownia</w:t>
      </w:r>
      <w:r w:rsidRPr="00BB7022">
        <w:t>, ale potencjał produkcji biogazu istnieje. Propozycja budowy biogazowni</w:t>
      </w:r>
      <w:r w:rsidR="00132DBA" w:rsidRPr="00BB7022">
        <w:t xml:space="preserve"> </w:t>
      </w:r>
      <w:r w:rsidRPr="00BB7022">
        <w:t>na terenie gminy spotkała się</w:t>
      </w:r>
      <w:r w:rsidR="00132DBA" w:rsidRPr="00BB7022">
        <w:t xml:space="preserve"> z </w:t>
      </w:r>
      <w:r w:rsidRPr="00BB7022">
        <w:t>bardzo dużym oporem społecznym – nie udało się przekonać mieszkańców do budowy.</w:t>
      </w:r>
      <w:r w:rsidR="00111532" w:rsidRPr="00BB7022">
        <w:t xml:space="preserve"> W </w:t>
      </w:r>
      <w:r w:rsidRPr="00BB7022">
        <w:t>związku</w:t>
      </w:r>
      <w:r w:rsidR="00132DBA" w:rsidRPr="00BB7022">
        <w:t xml:space="preserve"> z </w:t>
      </w:r>
      <w:r w:rsidRPr="00BB7022">
        <w:t>czym na terenie analizowanej jednostki samorządu terytorialnego wskazane jest, by podjąć działania mające na celu przekonanie lokalnej społeczności do korzyści wynikających</w:t>
      </w:r>
      <w:r w:rsidR="00132DBA" w:rsidRPr="00BB7022">
        <w:t xml:space="preserve"> z </w:t>
      </w:r>
      <w:r w:rsidRPr="00BB7022">
        <w:t>wykorzystania istniejącego potencjału energetycznego</w:t>
      </w:r>
      <w:r w:rsidR="00132DBA" w:rsidRPr="00BB7022">
        <w:t xml:space="preserve"> z </w:t>
      </w:r>
      <w:r w:rsidRPr="00BB7022">
        <w:t>biogazu.</w:t>
      </w:r>
      <w:r w:rsidR="00EB291D" w:rsidRPr="00BB7022">
        <w:br w:type="page"/>
      </w:r>
    </w:p>
    <w:p w:rsidR="00C22C46" w:rsidRPr="00BB7022" w:rsidRDefault="00C22C46" w:rsidP="008D192C">
      <w:pPr>
        <w:pStyle w:val="Nagwek2"/>
        <w:tabs>
          <w:tab w:val="left" w:pos="426"/>
        </w:tabs>
        <w:spacing w:line="320" w:lineRule="atLeast"/>
      </w:pPr>
      <w:bookmarkStart w:id="164" w:name="_Toc451177610"/>
      <w:r w:rsidRPr="00BB7022">
        <w:lastRenderedPageBreak/>
        <w:t>6.2</w:t>
      </w:r>
      <w:r w:rsidR="00772BCA" w:rsidRPr="00BB7022">
        <w:t>.</w:t>
      </w:r>
      <w:r w:rsidRPr="00BB7022">
        <w:t xml:space="preserve"> Aspekty organizacyjne</w:t>
      </w:r>
      <w:r w:rsidR="00132DBA" w:rsidRPr="00BB7022">
        <w:t xml:space="preserve"> i </w:t>
      </w:r>
      <w:r w:rsidRPr="00BB7022">
        <w:t>finansowe</w:t>
      </w:r>
      <w:bookmarkEnd w:id="164"/>
    </w:p>
    <w:p w:rsidR="00C22C46" w:rsidRPr="00BB7022" w:rsidRDefault="00C22C46" w:rsidP="008D192C">
      <w:pPr>
        <w:pStyle w:val="Nagwek3"/>
        <w:spacing w:line="320" w:lineRule="atLeast"/>
      </w:pPr>
      <w:bookmarkStart w:id="165" w:name="_Toc451177611"/>
      <w:r w:rsidRPr="00BB7022">
        <w:t>6.2.1</w:t>
      </w:r>
      <w:r w:rsidR="00772BCA" w:rsidRPr="00BB7022">
        <w:t>.</w:t>
      </w:r>
      <w:r w:rsidRPr="00BB7022">
        <w:t xml:space="preserve"> Koordynacja</w:t>
      </w:r>
      <w:r w:rsidR="00132DBA" w:rsidRPr="00BB7022">
        <w:t xml:space="preserve"> i </w:t>
      </w:r>
      <w:r w:rsidRPr="00BB7022">
        <w:t>struktury organizacyjne przeznaczone do realizacji planu</w:t>
      </w:r>
      <w:bookmarkEnd w:id="165"/>
    </w:p>
    <w:p w:rsidR="00A06844" w:rsidRPr="00BB7022" w:rsidRDefault="00A06844" w:rsidP="008D192C">
      <w:pPr>
        <w:keepNext/>
        <w:keepLines/>
        <w:spacing w:before="120" w:after="0" w:line="320" w:lineRule="atLeast"/>
        <w:ind w:firstLine="709"/>
        <w:rPr>
          <w:szCs w:val="24"/>
        </w:rPr>
      </w:pPr>
      <w:r w:rsidRPr="00BB7022">
        <w:rPr>
          <w:szCs w:val="24"/>
        </w:rPr>
        <w:t>Realizacja Planu Gospodarki Niskoemisyjnej podlega władzom Miasta</w:t>
      </w:r>
      <w:r w:rsidR="00132DBA" w:rsidRPr="00BB7022">
        <w:rPr>
          <w:szCs w:val="24"/>
        </w:rPr>
        <w:t xml:space="preserve"> i </w:t>
      </w:r>
      <w:r w:rsidRPr="00BB7022">
        <w:rPr>
          <w:szCs w:val="24"/>
        </w:rPr>
        <w:t>Gminy Ożarów oraz interesariuszom zewnętrznym. Zadania wynikające</w:t>
      </w:r>
      <w:r w:rsidR="00132DBA" w:rsidRPr="00BB7022">
        <w:rPr>
          <w:szCs w:val="24"/>
        </w:rPr>
        <w:t xml:space="preserve"> z </w:t>
      </w:r>
      <w:r w:rsidRPr="00BB7022">
        <w:rPr>
          <w:szCs w:val="24"/>
        </w:rPr>
        <w:t>Planu są przypisane poszczególnym jednostkom podległym władzom Miasta</w:t>
      </w:r>
      <w:r w:rsidR="00132DBA" w:rsidRPr="00BB7022">
        <w:rPr>
          <w:szCs w:val="24"/>
        </w:rPr>
        <w:t xml:space="preserve"> i </w:t>
      </w:r>
      <w:r w:rsidRPr="00BB7022">
        <w:rPr>
          <w:szCs w:val="24"/>
        </w:rPr>
        <w:t>Gminy oraz interesariuszom zewnętrznym. Jednostką koordynującą</w:t>
      </w:r>
      <w:r w:rsidR="00132DBA" w:rsidRPr="00BB7022">
        <w:rPr>
          <w:szCs w:val="24"/>
        </w:rPr>
        <w:t xml:space="preserve"> i </w:t>
      </w:r>
      <w:r w:rsidRPr="00BB7022">
        <w:rPr>
          <w:szCs w:val="24"/>
        </w:rPr>
        <w:t>monitorującą realizację zadań wskazanych</w:t>
      </w:r>
      <w:r w:rsidR="00132DBA" w:rsidRPr="00BB7022">
        <w:rPr>
          <w:szCs w:val="24"/>
        </w:rPr>
        <w:t xml:space="preserve"> w </w:t>
      </w:r>
      <w:r w:rsidRPr="00BB7022">
        <w:rPr>
          <w:szCs w:val="24"/>
        </w:rPr>
        <w:t>PGN będzie zespół powołany przez Burmistrza Miasta</w:t>
      </w:r>
      <w:r w:rsidR="00132DBA" w:rsidRPr="00BB7022">
        <w:rPr>
          <w:szCs w:val="24"/>
        </w:rPr>
        <w:t xml:space="preserve"> i </w:t>
      </w:r>
      <w:r w:rsidRPr="00BB7022">
        <w:rPr>
          <w:szCs w:val="24"/>
        </w:rPr>
        <w:t>Gminy Ożarów, który będzie odpowiedzialny za wdrażanie</w:t>
      </w:r>
      <w:r w:rsidR="00132DBA" w:rsidRPr="00BB7022">
        <w:rPr>
          <w:szCs w:val="24"/>
        </w:rPr>
        <w:t xml:space="preserve"> i </w:t>
      </w:r>
      <w:r w:rsidRPr="00BB7022">
        <w:rPr>
          <w:szCs w:val="24"/>
        </w:rPr>
        <w:t>monitorowanie realizacji Planu Gospodarki Niskoemisyjnej oraz jego aktualizację. Zadaniem zespołu będzie dbanie o to, aby cele</w:t>
      </w:r>
      <w:r w:rsidR="00132DBA" w:rsidRPr="00BB7022">
        <w:rPr>
          <w:szCs w:val="24"/>
        </w:rPr>
        <w:t xml:space="preserve"> i </w:t>
      </w:r>
      <w:r w:rsidRPr="00BB7022">
        <w:rPr>
          <w:szCs w:val="24"/>
        </w:rPr>
        <w:t>kierunki działań wyznaczone</w:t>
      </w:r>
      <w:r w:rsidR="00132DBA" w:rsidRPr="00BB7022">
        <w:rPr>
          <w:szCs w:val="24"/>
        </w:rPr>
        <w:t xml:space="preserve"> w </w:t>
      </w:r>
      <w:r w:rsidRPr="00BB7022">
        <w:rPr>
          <w:szCs w:val="24"/>
        </w:rPr>
        <w:t>Planie były przyjmowane</w:t>
      </w:r>
      <w:r w:rsidR="00132DBA" w:rsidRPr="00BB7022">
        <w:rPr>
          <w:szCs w:val="24"/>
        </w:rPr>
        <w:t xml:space="preserve"> w </w:t>
      </w:r>
      <w:r w:rsidRPr="00BB7022">
        <w:rPr>
          <w:szCs w:val="24"/>
        </w:rPr>
        <w:t>odpowiednich zapisach prawa lokalnego oraz uwzględniane</w:t>
      </w:r>
      <w:r w:rsidR="00132DBA" w:rsidRPr="00BB7022">
        <w:rPr>
          <w:szCs w:val="24"/>
        </w:rPr>
        <w:t xml:space="preserve"> w </w:t>
      </w:r>
      <w:r w:rsidRPr="00BB7022">
        <w:rPr>
          <w:szCs w:val="24"/>
        </w:rPr>
        <w:t>dokumentach strategicznych</w:t>
      </w:r>
      <w:r w:rsidR="00132DBA" w:rsidRPr="00BB7022">
        <w:rPr>
          <w:szCs w:val="24"/>
        </w:rPr>
        <w:t xml:space="preserve"> i </w:t>
      </w:r>
      <w:r w:rsidRPr="00BB7022">
        <w:rPr>
          <w:szCs w:val="24"/>
        </w:rPr>
        <w:t>planistycznych Miasta</w:t>
      </w:r>
      <w:r w:rsidR="00132DBA" w:rsidRPr="00BB7022">
        <w:rPr>
          <w:szCs w:val="24"/>
        </w:rPr>
        <w:t xml:space="preserve"> i </w:t>
      </w:r>
      <w:r w:rsidRPr="00BB7022">
        <w:rPr>
          <w:szCs w:val="24"/>
        </w:rPr>
        <w:t>Gminy.</w:t>
      </w:r>
      <w:r w:rsidRPr="00BB7022">
        <w:t xml:space="preserve"> </w:t>
      </w:r>
      <w:r w:rsidRPr="00BB7022">
        <w:rPr>
          <w:szCs w:val="24"/>
        </w:rPr>
        <w:t>Zespół do realizacji</w:t>
      </w:r>
      <w:r w:rsidR="00132DBA" w:rsidRPr="00BB7022">
        <w:rPr>
          <w:szCs w:val="24"/>
        </w:rPr>
        <w:t xml:space="preserve"> i </w:t>
      </w:r>
      <w:r w:rsidRPr="00BB7022">
        <w:rPr>
          <w:szCs w:val="24"/>
        </w:rPr>
        <w:t>monitoringu zostanie powołany zarządzeniem</w:t>
      </w:r>
      <w:r w:rsidR="00132DBA" w:rsidRPr="00BB7022">
        <w:rPr>
          <w:szCs w:val="24"/>
        </w:rPr>
        <w:t xml:space="preserve"> w </w:t>
      </w:r>
      <w:r w:rsidRPr="00BB7022">
        <w:rPr>
          <w:szCs w:val="24"/>
        </w:rPr>
        <w:t>momencie zatwierdzenia planu gospodarki niskoemisyjnej, nie później niż</w:t>
      </w:r>
      <w:r w:rsidR="00132DBA" w:rsidRPr="00BB7022">
        <w:rPr>
          <w:szCs w:val="24"/>
        </w:rPr>
        <w:t xml:space="preserve"> w </w:t>
      </w:r>
      <w:r w:rsidRPr="00BB7022">
        <w:rPr>
          <w:szCs w:val="24"/>
        </w:rPr>
        <w:t>IV kwartale 2016 r.</w:t>
      </w:r>
    </w:p>
    <w:p w:rsidR="00A06844" w:rsidRPr="00BB7022" w:rsidRDefault="00A06844" w:rsidP="008D192C">
      <w:pPr>
        <w:spacing w:after="0" w:line="320" w:lineRule="atLeast"/>
        <w:ind w:firstLine="708"/>
        <w:rPr>
          <w:szCs w:val="24"/>
        </w:rPr>
      </w:pPr>
      <w:r w:rsidRPr="00BB7022">
        <w:rPr>
          <w:szCs w:val="24"/>
        </w:rPr>
        <w:t>W celu odpowiedniego przeprowadzenia wszystkich działań przewidywanych</w:t>
      </w:r>
      <w:r w:rsidR="00132DBA" w:rsidRPr="00BB7022">
        <w:rPr>
          <w:szCs w:val="24"/>
        </w:rPr>
        <w:t xml:space="preserve"> w </w:t>
      </w:r>
      <w:r w:rsidRPr="00BB7022">
        <w:rPr>
          <w:szCs w:val="24"/>
        </w:rPr>
        <w:t>niniejszym „Planie” konieczna jest współpraca samorządu Miasta</w:t>
      </w:r>
      <w:r w:rsidR="00132DBA" w:rsidRPr="00BB7022">
        <w:rPr>
          <w:szCs w:val="24"/>
        </w:rPr>
        <w:t xml:space="preserve"> i </w:t>
      </w:r>
      <w:r w:rsidRPr="00BB7022">
        <w:rPr>
          <w:szCs w:val="24"/>
        </w:rPr>
        <w:t>Gminy, podmiotów działających na jej terenie,</w:t>
      </w:r>
      <w:r w:rsidR="00132DBA" w:rsidRPr="00BB7022">
        <w:rPr>
          <w:szCs w:val="24"/>
        </w:rPr>
        <w:t xml:space="preserve"> a </w:t>
      </w:r>
      <w:r w:rsidRPr="00BB7022">
        <w:rPr>
          <w:szCs w:val="24"/>
        </w:rPr>
        <w:t>także indywidualnych użytkowników energii. Warunkiem koniecznym powodzenia wdrażania Planu stanowić będzie właściwa</w:t>
      </w:r>
      <w:r w:rsidR="00132DBA" w:rsidRPr="00BB7022">
        <w:rPr>
          <w:szCs w:val="24"/>
        </w:rPr>
        <w:t xml:space="preserve"> i </w:t>
      </w:r>
      <w:r w:rsidRPr="00BB7022">
        <w:rPr>
          <w:szCs w:val="24"/>
        </w:rPr>
        <w:t>skuteczna koordynacja działań wszystkich uczestników procesu, dlatego ważne będzie powołanie koordynatora. Do głównych zadań koordynatora będzie należało:</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koordynacja wdrażania Planu</w:t>
      </w:r>
      <w:r w:rsidR="00132DBA" w:rsidRPr="00BB7022">
        <w:rPr>
          <w:szCs w:val="24"/>
        </w:rPr>
        <w:t xml:space="preserve"> i </w:t>
      </w:r>
      <w:r w:rsidRPr="00BB7022">
        <w:rPr>
          <w:szCs w:val="24"/>
        </w:rPr>
        <w:t>podobnych planów</w:t>
      </w:r>
      <w:r w:rsidR="00132DBA" w:rsidRPr="00BB7022">
        <w:rPr>
          <w:szCs w:val="24"/>
        </w:rPr>
        <w:t xml:space="preserve"> w </w:t>
      </w:r>
      <w:r w:rsidRPr="00BB7022">
        <w:rPr>
          <w:szCs w:val="24"/>
        </w:rPr>
        <w:t>gminie,</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gromadzenie danych niezbędnych do weryfikacji postępów,</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monitorowanie sytuacji energetycznej na terenie Gminy,</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cykliczne kontrolowanie stopnia realizacji celów Planu,</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przygotowanie krótkoterminowych działań</w:t>
      </w:r>
      <w:r w:rsidR="00132DBA" w:rsidRPr="00BB7022">
        <w:rPr>
          <w:szCs w:val="24"/>
        </w:rPr>
        <w:t xml:space="preserve"> w </w:t>
      </w:r>
      <w:r w:rsidRPr="00BB7022">
        <w:rPr>
          <w:szCs w:val="24"/>
        </w:rPr>
        <w:t>perspektywie kilku lat,</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sporządzanie raportów</w:t>
      </w:r>
      <w:r w:rsidR="00132DBA" w:rsidRPr="00BB7022">
        <w:rPr>
          <w:szCs w:val="24"/>
        </w:rPr>
        <w:t xml:space="preserve"> z </w:t>
      </w:r>
      <w:r w:rsidRPr="00BB7022">
        <w:rPr>
          <w:szCs w:val="24"/>
        </w:rPr>
        <w:t>przeprowadzonych działań,</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prowadzenie działań związanych</w:t>
      </w:r>
      <w:r w:rsidR="00132DBA" w:rsidRPr="00BB7022">
        <w:rPr>
          <w:szCs w:val="24"/>
        </w:rPr>
        <w:t xml:space="preserve"> z </w:t>
      </w:r>
      <w:r w:rsidRPr="00BB7022">
        <w:rPr>
          <w:szCs w:val="24"/>
        </w:rPr>
        <w:t>realizacją poszczególnych działań zawartych</w:t>
      </w:r>
      <w:r w:rsidR="00132DBA" w:rsidRPr="00BB7022">
        <w:rPr>
          <w:szCs w:val="24"/>
        </w:rPr>
        <w:t xml:space="preserve"> w </w:t>
      </w:r>
      <w:r w:rsidRPr="00BB7022">
        <w:rPr>
          <w:szCs w:val="24"/>
        </w:rPr>
        <w:t>Planie,</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rozwijanie zagadnień zarządzania energią</w:t>
      </w:r>
      <w:r w:rsidR="00132DBA" w:rsidRPr="00BB7022">
        <w:rPr>
          <w:szCs w:val="24"/>
        </w:rPr>
        <w:t xml:space="preserve"> w </w:t>
      </w:r>
      <w:r w:rsidRPr="00BB7022">
        <w:rPr>
          <w:szCs w:val="24"/>
        </w:rPr>
        <w:t xml:space="preserve">Gminie oraz planowania energetycznego na szczeblu lokalnym, </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inicjowanie udziału</w:t>
      </w:r>
      <w:r w:rsidR="00132DBA" w:rsidRPr="00BB7022">
        <w:rPr>
          <w:szCs w:val="24"/>
        </w:rPr>
        <w:t xml:space="preserve"> w </w:t>
      </w:r>
      <w:r w:rsidRPr="00BB7022">
        <w:rPr>
          <w:szCs w:val="24"/>
        </w:rPr>
        <w:t>unijnych</w:t>
      </w:r>
      <w:r w:rsidR="00132DBA" w:rsidRPr="00BB7022">
        <w:rPr>
          <w:szCs w:val="24"/>
        </w:rPr>
        <w:t xml:space="preserve"> i </w:t>
      </w:r>
      <w:r w:rsidRPr="00BB7022">
        <w:rPr>
          <w:szCs w:val="24"/>
        </w:rPr>
        <w:t>międzynarodowych Planach</w:t>
      </w:r>
      <w:r w:rsidR="00132DBA" w:rsidRPr="00BB7022">
        <w:rPr>
          <w:szCs w:val="24"/>
        </w:rPr>
        <w:t xml:space="preserve"> i </w:t>
      </w:r>
      <w:r w:rsidRPr="00BB7022">
        <w:rPr>
          <w:szCs w:val="24"/>
        </w:rPr>
        <w:t>projektach</w:t>
      </w:r>
      <w:r w:rsidR="00132DBA" w:rsidRPr="00BB7022">
        <w:rPr>
          <w:szCs w:val="24"/>
        </w:rPr>
        <w:t xml:space="preserve"> z </w:t>
      </w:r>
      <w:r w:rsidRPr="00BB7022">
        <w:rPr>
          <w:szCs w:val="24"/>
        </w:rPr>
        <w:t>zakresu ochrony powietrza</w:t>
      </w:r>
      <w:r w:rsidR="00132DBA" w:rsidRPr="00BB7022">
        <w:rPr>
          <w:szCs w:val="24"/>
        </w:rPr>
        <w:t xml:space="preserve"> i </w:t>
      </w:r>
      <w:r w:rsidRPr="00BB7022">
        <w:rPr>
          <w:szCs w:val="24"/>
        </w:rPr>
        <w:t>efektywnego wykorzystania energii oraz prowadzenie tych projektów,</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koordynacja działań edukacyjnych oraz informacyjnych</w:t>
      </w:r>
      <w:r w:rsidR="00132DBA" w:rsidRPr="00BB7022">
        <w:rPr>
          <w:szCs w:val="24"/>
        </w:rPr>
        <w:t xml:space="preserve"> w </w:t>
      </w:r>
      <w:r w:rsidRPr="00BB7022">
        <w:rPr>
          <w:szCs w:val="24"/>
        </w:rPr>
        <w:t xml:space="preserve">zakresie racjonalnego gospodarowania energią oraz ochrony środowiska naturalnego (w szczególności zagadnień dotyczących gazów cieplarnianych). </w:t>
      </w:r>
    </w:p>
    <w:p w:rsidR="00A06844" w:rsidRPr="00BB7022" w:rsidRDefault="00A06844" w:rsidP="00D66828">
      <w:pPr>
        <w:pStyle w:val="Akapitzlist"/>
        <w:numPr>
          <w:ilvl w:val="0"/>
          <w:numId w:val="32"/>
        </w:numPr>
        <w:spacing w:after="0" w:line="320" w:lineRule="atLeast"/>
        <w:ind w:left="709"/>
        <w:rPr>
          <w:szCs w:val="24"/>
        </w:rPr>
      </w:pPr>
      <w:r w:rsidRPr="00BB7022">
        <w:rPr>
          <w:szCs w:val="24"/>
        </w:rPr>
        <w:t>prowadzenie działań informacyjnych</w:t>
      </w:r>
      <w:r w:rsidR="00132DBA" w:rsidRPr="00BB7022">
        <w:rPr>
          <w:szCs w:val="24"/>
        </w:rPr>
        <w:t xml:space="preserve"> i </w:t>
      </w:r>
      <w:r w:rsidRPr="00BB7022">
        <w:rPr>
          <w:szCs w:val="24"/>
        </w:rPr>
        <w:t>komunikowanie lokalnemu społeczeństwu założeń, planowanych działań, sposobów</w:t>
      </w:r>
      <w:r w:rsidR="00132DBA" w:rsidRPr="00BB7022">
        <w:rPr>
          <w:szCs w:val="24"/>
        </w:rPr>
        <w:t xml:space="preserve"> i </w:t>
      </w:r>
      <w:r w:rsidRPr="00BB7022">
        <w:rPr>
          <w:szCs w:val="24"/>
        </w:rPr>
        <w:t>efektów ich realizacji.</w:t>
      </w:r>
    </w:p>
    <w:p w:rsidR="00A06844" w:rsidRPr="00BB7022" w:rsidRDefault="00A06844" w:rsidP="008D192C">
      <w:pPr>
        <w:spacing w:after="0" w:line="320" w:lineRule="atLeast"/>
        <w:rPr>
          <w:szCs w:val="24"/>
        </w:rPr>
      </w:pPr>
    </w:p>
    <w:p w:rsidR="00A06844" w:rsidRPr="00BB7022" w:rsidRDefault="00A06844" w:rsidP="008D192C">
      <w:pPr>
        <w:spacing w:after="0" w:line="320" w:lineRule="atLeast"/>
        <w:ind w:firstLine="708"/>
        <w:rPr>
          <w:szCs w:val="24"/>
        </w:rPr>
      </w:pPr>
      <w:r w:rsidRPr="00BB7022">
        <w:rPr>
          <w:szCs w:val="24"/>
        </w:rPr>
        <w:t>Koordynator kieruje zespołem</w:t>
      </w:r>
      <w:r w:rsidR="00132DBA" w:rsidRPr="00BB7022">
        <w:rPr>
          <w:szCs w:val="24"/>
        </w:rPr>
        <w:t xml:space="preserve"> i </w:t>
      </w:r>
      <w:r w:rsidRPr="00BB7022">
        <w:rPr>
          <w:szCs w:val="24"/>
        </w:rPr>
        <w:t xml:space="preserve">jest wspomagany merytorycznie przez ekspertów. Jednocześnie koordynator odpowiada za komunikację pomiędzy poszczególnymi interesariuszami. Ważne jest, aby osoba sprawująca funkcję koordynatora miała możliwość </w:t>
      </w:r>
      <w:r w:rsidRPr="00BB7022">
        <w:rPr>
          <w:szCs w:val="24"/>
        </w:rPr>
        <w:lastRenderedPageBreak/>
        <w:t>bezpośredniego wpływu na podejmowane decyzje</w:t>
      </w:r>
      <w:r w:rsidR="00132DBA" w:rsidRPr="00BB7022">
        <w:rPr>
          <w:szCs w:val="24"/>
        </w:rPr>
        <w:t xml:space="preserve"> w </w:t>
      </w:r>
      <w:r w:rsidRPr="00BB7022">
        <w:rPr>
          <w:szCs w:val="24"/>
        </w:rPr>
        <w:t>urzędzie. Istotnym elementem realizacji Planu jest czuwanie nad zapisami prawa lokalnego, dokumentów strategicznych</w:t>
      </w:r>
      <w:r w:rsidR="00132DBA" w:rsidRPr="00BB7022">
        <w:rPr>
          <w:szCs w:val="24"/>
        </w:rPr>
        <w:t xml:space="preserve"> i </w:t>
      </w:r>
      <w:r w:rsidRPr="00BB7022">
        <w:rPr>
          <w:szCs w:val="24"/>
        </w:rPr>
        <w:t>planistycznych, wewnętrznych instrukcji</w:t>
      </w:r>
      <w:r w:rsidR="00132DBA" w:rsidRPr="00BB7022">
        <w:rPr>
          <w:szCs w:val="24"/>
        </w:rPr>
        <w:t xml:space="preserve"> i </w:t>
      </w:r>
      <w:r w:rsidRPr="00BB7022">
        <w:rPr>
          <w:szCs w:val="24"/>
        </w:rPr>
        <w:t>regulacji, uwzględniających zapisy Planu.</w:t>
      </w:r>
    </w:p>
    <w:p w:rsidR="00A06844" w:rsidRPr="00BB7022" w:rsidRDefault="00A06844" w:rsidP="008D192C">
      <w:pPr>
        <w:spacing w:after="0" w:line="320" w:lineRule="atLeast"/>
        <w:ind w:firstLine="567"/>
        <w:rPr>
          <w:szCs w:val="24"/>
        </w:rPr>
      </w:pPr>
      <w:r w:rsidRPr="00BB7022">
        <w:rPr>
          <w:szCs w:val="24"/>
        </w:rPr>
        <w:t>Koordynatorem</w:t>
      </w:r>
      <w:r w:rsidR="00132DBA" w:rsidRPr="00BB7022">
        <w:rPr>
          <w:szCs w:val="24"/>
        </w:rPr>
        <w:t xml:space="preserve"> z </w:t>
      </w:r>
      <w:r w:rsidRPr="00BB7022">
        <w:rPr>
          <w:szCs w:val="24"/>
        </w:rPr>
        <w:t>ramienia gminy będzie Zastępca Burmistrza.</w:t>
      </w:r>
    </w:p>
    <w:p w:rsidR="00A06844" w:rsidRPr="00BB7022" w:rsidRDefault="00A06844" w:rsidP="008D192C">
      <w:pPr>
        <w:spacing w:after="0" w:line="320" w:lineRule="atLeast"/>
        <w:ind w:firstLine="567"/>
        <w:rPr>
          <w:szCs w:val="24"/>
        </w:rPr>
      </w:pPr>
    </w:p>
    <w:p w:rsidR="00A06844" w:rsidRPr="00BB7022" w:rsidRDefault="00A06844" w:rsidP="008D192C">
      <w:pPr>
        <w:keepNext/>
        <w:keepLines/>
        <w:spacing w:after="0" w:line="320" w:lineRule="atLeast"/>
        <w:rPr>
          <w:rStyle w:val="Odwoaniedokomentarza"/>
          <w:b/>
          <w:sz w:val="24"/>
          <w:szCs w:val="24"/>
        </w:rPr>
      </w:pPr>
      <w:bookmarkStart w:id="166" w:name="_Toc428172004"/>
      <w:bookmarkStart w:id="167" w:name="_Toc435082494"/>
      <w:bookmarkStart w:id="168" w:name="_Toc459277195"/>
      <w:r w:rsidRPr="00BB7022">
        <w:rPr>
          <w:b/>
          <w:szCs w:val="24"/>
        </w:rPr>
        <w:t xml:space="preserve">Rysunek </w:t>
      </w:r>
      <w:r w:rsidR="00C15215" w:rsidRPr="00BB7022">
        <w:rPr>
          <w:b/>
          <w:szCs w:val="24"/>
        </w:rPr>
        <w:fldChar w:fldCharType="begin"/>
      </w:r>
      <w:r w:rsidRPr="00BB7022">
        <w:rPr>
          <w:b/>
          <w:szCs w:val="24"/>
        </w:rPr>
        <w:instrText xml:space="preserve"> SEQ Rysunek \* ARABIC </w:instrText>
      </w:r>
      <w:r w:rsidR="00C15215" w:rsidRPr="00BB7022">
        <w:rPr>
          <w:b/>
          <w:szCs w:val="24"/>
        </w:rPr>
        <w:fldChar w:fldCharType="separate"/>
      </w:r>
      <w:r w:rsidR="004E2487" w:rsidRPr="00BB7022">
        <w:rPr>
          <w:b/>
          <w:noProof/>
          <w:szCs w:val="24"/>
        </w:rPr>
        <w:t>25</w:t>
      </w:r>
      <w:r w:rsidR="00C15215" w:rsidRPr="00BB7022">
        <w:rPr>
          <w:b/>
          <w:szCs w:val="24"/>
        </w:rPr>
        <w:fldChar w:fldCharType="end"/>
      </w:r>
      <w:r w:rsidRPr="00BB7022">
        <w:rPr>
          <w:b/>
          <w:szCs w:val="24"/>
        </w:rPr>
        <w:t xml:space="preserve">. </w:t>
      </w:r>
      <w:r w:rsidRPr="00BB7022">
        <w:rPr>
          <w:rStyle w:val="Odwoaniedokomentarza"/>
          <w:b/>
          <w:sz w:val="24"/>
          <w:szCs w:val="24"/>
        </w:rPr>
        <w:t>Schemat realizacji Planu Gospodarki Niskoemisyjnej dla Miasta</w:t>
      </w:r>
      <w:r w:rsidR="00132DBA" w:rsidRPr="00BB7022">
        <w:rPr>
          <w:rStyle w:val="Odwoaniedokomentarza"/>
          <w:b/>
          <w:sz w:val="24"/>
          <w:szCs w:val="24"/>
        </w:rPr>
        <w:t xml:space="preserve"> i </w:t>
      </w:r>
      <w:r w:rsidRPr="00BB7022">
        <w:rPr>
          <w:rStyle w:val="Odwoaniedokomentarza"/>
          <w:b/>
          <w:sz w:val="24"/>
          <w:szCs w:val="24"/>
        </w:rPr>
        <w:t>Gminy.</w:t>
      </w:r>
      <w:bookmarkEnd w:id="166"/>
      <w:bookmarkEnd w:id="167"/>
      <w:bookmarkEnd w:id="168"/>
    </w:p>
    <w:p w:rsidR="00A06844" w:rsidRPr="00BB7022" w:rsidRDefault="00A06844" w:rsidP="008D192C">
      <w:pPr>
        <w:keepNext/>
        <w:keepLines/>
        <w:spacing w:after="0" w:line="320" w:lineRule="atLeast"/>
        <w:rPr>
          <w:szCs w:val="24"/>
        </w:rPr>
      </w:pPr>
    </w:p>
    <w:p w:rsidR="00A06844" w:rsidRPr="00BB7022" w:rsidRDefault="00A06844" w:rsidP="008D192C">
      <w:pPr>
        <w:keepNext/>
        <w:keepLines/>
        <w:spacing w:after="0" w:line="320" w:lineRule="atLeast"/>
        <w:rPr>
          <w:szCs w:val="24"/>
        </w:rPr>
      </w:pPr>
      <w:r w:rsidRPr="00BB7022">
        <w:rPr>
          <w:noProof/>
          <w:szCs w:val="24"/>
          <w:lang w:eastAsia="pl-PL"/>
        </w:rPr>
        <w:drawing>
          <wp:inline distT="0" distB="0" distL="0" distR="0" wp14:anchorId="30A1C5F0" wp14:editId="49334541">
            <wp:extent cx="4800600" cy="2995930"/>
            <wp:effectExtent l="0" t="38100" r="0" b="52070"/>
            <wp:docPr id="39"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A06844" w:rsidRPr="00BB7022" w:rsidRDefault="00A06844" w:rsidP="008D192C">
      <w:pPr>
        <w:keepNext/>
        <w:keepLines/>
        <w:spacing w:after="0" w:line="320" w:lineRule="atLeast"/>
        <w:rPr>
          <w:i/>
          <w:sz w:val="20"/>
          <w:szCs w:val="20"/>
        </w:rPr>
      </w:pPr>
      <w:r w:rsidRPr="00BB7022">
        <w:rPr>
          <w:i/>
          <w:sz w:val="20"/>
          <w:szCs w:val="20"/>
        </w:rPr>
        <w:t>Źródło: Opracowanie własne.</w:t>
      </w:r>
    </w:p>
    <w:p w:rsidR="00CB1D45" w:rsidRPr="00BB7022" w:rsidRDefault="00CB1D45" w:rsidP="008D192C">
      <w:pPr>
        <w:spacing w:after="0" w:line="320" w:lineRule="atLeast"/>
        <w:ind w:firstLine="567"/>
      </w:pPr>
    </w:p>
    <w:p w:rsidR="00CB1D45" w:rsidRPr="00BB7022" w:rsidRDefault="00CB1D45" w:rsidP="008D192C">
      <w:pPr>
        <w:autoSpaceDE w:val="0"/>
        <w:autoSpaceDN w:val="0"/>
        <w:adjustRightInd w:val="0"/>
        <w:spacing w:after="0" w:line="320" w:lineRule="atLeast"/>
        <w:ind w:firstLine="708"/>
        <w:rPr>
          <w:szCs w:val="24"/>
        </w:rPr>
      </w:pPr>
      <w:r w:rsidRPr="00BB7022">
        <w:rPr>
          <w:szCs w:val="24"/>
        </w:rPr>
        <w:t>W trakcie realizacji Planu gmina może korzystać</w:t>
      </w:r>
      <w:r w:rsidR="00132DBA" w:rsidRPr="00BB7022">
        <w:rPr>
          <w:szCs w:val="24"/>
        </w:rPr>
        <w:t xml:space="preserve"> z </w:t>
      </w:r>
      <w:r w:rsidRPr="00BB7022">
        <w:rPr>
          <w:szCs w:val="24"/>
        </w:rPr>
        <w:t>bezpłatnych usług ekspertów zewnętrznych – doradców energetycznych zatrudnionych</w:t>
      </w:r>
      <w:r w:rsidR="00132DBA" w:rsidRPr="00BB7022">
        <w:rPr>
          <w:szCs w:val="24"/>
        </w:rPr>
        <w:t xml:space="preserve"> w </w:t>
      </w:r>
      <w:r w:rsidRPr="00BB7022">
        <w:rPr>
          <w:szCs w:val="24"/>
        </w:rPr>
        <w:t>Wojewódzkim Funduszu Ochrony Środowiska</w:t>
      </w:r>
      <w:r w:rsidR="00132DBA" w:rsidRPr="00BB7022">
        <w:rPr>
          <w:szCs w:val="24"/>
        </w:rPr>
        <w:t xml:space="preserve"> i </w:t>
      </w:r>
      <w:r w:rsidRPr="00BB7022">
        <w:rPr>
          <w:szCs w:val="24"/>
        </w:rPr>
        <w:t>Gospodarki Wodnej</w:t>
      </w:r>
      <w:r w:rsidR="00132DBA" w:rsidRPr="00BB7022">
        <w:rPr>
          <w:szCs w:val="24"/>
        </w:rPr>
        <w:t xml:space="preserve"> w </w:t>
      </w:r>
      <w:r w:rsidRPr="00BB7022">
        <w:rPr>
          <w:szCs w:val="24"/>
        </w:rPr>
        <w:t>Kielcach</w:t>
      </w:r>
      <w:r w:rsidR="00132DBA" w:rsidRPr="00BB7022">
        <w:t xml:space="preserve"> w </w:t>
      </w:r>
      <w:r w:rsidRPr="00BB7022">
        <w:rPr>
          <w:szCs w:val="24"/>
        </w:rPr>
        <w:t>ramach ogólnopolskiego systemu wsparcia doradczego dla sektora publicznego, mieszkalnictwa oraz przedsiębiorców</w:t>
      </w:r>
      <w:r w:rsidR="00132DBA" w:rsidRPr="00BB7022">
        <w:rPr>
          <w:szCs w:val="24"/>
        </w:rPr>
        <w:t xml:space="preserve"> w </w:t>
      </w:r>
      <w:r w:rsidRPr="00BB7022">
        <w:rPr>
          <w:szCs w:val="24"/>
        </w:rPr>
        <w:t>zakresie efektywności energetycznej oraz OZE.</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Dla powodzenia realizacji Planu niezbędne jest współdziałanie</w:t>
      </w:r>
      <w:r w:rsidR="00132DBA" w:rsidRPr="00BB7022">
        <w:rPr>
          <w:szCs w:val="24"/>
        </w:rPr>
        <w:t xml:space="preserve"> i </w:t>
      </w:r>
      <w:r w:rsidRPr="00BB7022">
        <w:rPr>
          <w:szCs w:val="24"/>
        </w:rPr>
        <w:t>współpraca ze strony interesariuszy. Zasadnym jest powołanie</w:t>
      </w:r>
      <w:r w:rsidR="00132DBA" w:rsidRPr="00BB7022">
        <w:rPr>
          <w:szCs w:val="24"/>
        </w:rPr>
        <w:t xml:space="preserve"> w </w:t>
      </w:r>
      <w:r w:rsidRPr="00BB7022">
        <w:rPr>
          <w:szCs w:val="24"/>
        </w:rPr>
        <w:t>drodze formalnej przedstawicieli interesariuszy, którzy utworzą zespół opiniodawczy</w:t>
      </w:r>
      <w:r w:rsidR="00132DBA" w:rsidRPr="00BB7022">
        <w:rPr>
          <w:szCs w:val="24"/>
        </w:rPr>
        <w:t xml:space="preserve"> i </w:t>
      </w:r>
      <w:r w:rsidRPr="00BB7022">
        <w:rPr>
          <w:szCs w:val="24"/>
        </w:rPr>
        <w:t>współpracujący na rzecz realizacji Planu.</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 xml:space="preserve">Interesariusze planu to jednostki, grupy lub organizację, na które </w:t>
      </w:r>
      <w:r w:rsidR="000D4023" w:rsidRPr="00BB7022">
        <w:rPr>
          <w:szCs w:val="24"/>
        </w:rPr>
        <w:t>Plan Gospodarki Niskoemisyjnej</w:t>
      </w:r>
      <w:r w:rsidRPr="00BB7022">
        <w:rPr>
          <w:szCs w:val="24"/>
        </w:rPr>
        <w:t xml:space="preserve"> wpłynie</w:t>
      </w:r>
      <w:r w:rsidR="00132DBA" w:rsidRPr="00BB7022">
        <w:rPr>
          <w:szCs w:val="24"/>
        </w:rPr>
        <w:t xml:space="preserve"> w </w:t>
      </w:r>
      <w:r w:rsidRPr="00BB7022">
        <w:rPr>
          <w:szCs w:val="24"/>
        </w:rPr>
        <w:t>sposób bezpośredni lub pośredni. Jako interesariuszy należy rozumieć wszystkich mieszkańców gminy</w:t>
      </w:r>
      <w:r w:rsidR="00132DBA" w:rsidRPr="00BB7022">
        <w:rPr>
          <w:szCs w:val="24"/>
        </w:rPr>
        <w:t xml:space="preserve"> z </w:t>
      </w:r>
      <w:r w:rsidRPr="00BB7022">
        <w:rPr>
          <w:szCs w:val="24"/>
        </w:rPr>
        <w:t>podziałem na: Interesariuszy wewnętrznych</w:t>
      </w:r>
      <w:r w:rsidR="00132DBA" w:rsidRPr="00BB7022">
        <w:rPr>
          <w:szCs w:val="24"/>
        </w:rPr>
        <w:t xml:space="preserve"> i </w:t>
      </w:r>
      <w:r w:rsidRPr="00BB7022">
        <w:rPr>
          <w:szCs w:val="24"/>
        </w:rPr>
        <w:t>zewnętrznych.</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Do grupy interesariuszy zewnętrznych można zaliczyć:</w:t>
      </w:r>
    </w:p>
    <w:p w:rsidR="00CB1D45" w:rsidRPr="00BB7022" w:rsidRDefault="00CB1D45" w:rsidP="00D66828">
      <w:pPr>
        <w:numPr>
          <w:ilvl w:val="0"/>
          <w:numId w:val="33"/>
        </w:numPr>
        <w:autoSpaceDE w:val="0"/>
        <w:autoSpaceDN w:val="0"/>
        <w:adjustRightInd w:val="0"/>
        <w:spacing w:after="0" w:line="320" w:lineRule="atLeast"/>
        <w:rPr>
          <w:szCs w:val="24"/>
        </w:rPr>
      </w:pPr>
      <w:r w:rsidRPr="00BB7022">
        <w:rPr>
          <w:szCs w:val="24"/>
        </w:rPr>
        <w:t>mieszkańców gminy,</w:t>
      </w:r>
    </w:p>
    <w:p w:rsidR="00CB1D45" w:rsidRPr="00BB7022" w:rsidRDefault="00CB1D45" w:rsidP="00D66828">
      <w:pPr>
        <w:numPr>
          <w:ilvl w:val="0"/>
          <w:numId w:val="33"/>
        </w:numPr>
        <w:autoSpaceDE w:val="0"/>
        <w:autoSpaceDN w:val="0"/>
        <w:adjustRightInd w:val="0"/>
        <w:spacing w:after="0" w:line="320" w:lineRule="atLeast"/>
        <w:rPr>
          <w:szCs w:val="24"/>
        </w:rPr>
      </w:pPr>
      <w:r w:rsidRPr="00BB7022">
        <w:rPr>
          <w:szCs w:val="24"/>
        </w:rPr>
        <w:t>firmy działające na terenie gminy,</w:t>
      </w:r>
    </w:p>
    <w:p w:rsidR="00CB1D45" w:rsidRPr="00BB7022" w:rsidRDefault="00CB1D45" w:rsidP="00D66828">
      <w:pPr>
        <w:numPr>
          <w:ilvl w:val="0"/>
          <w:numId w:val="33"/>
        </w:numPr>
        <w:autoSpaceDE w:val="0"/>
        <w:autoSpaceDN w:val="0"/>
        <w:adjustRightInd w:val="0"/>
        <w:spacing w:after="0" w:line="320" w:lineRule="atLeast"/>
        <w:rPr>
          <w:szCs w:val="24"/>
        </w:rPr>
      </w:pPr>
      <w:r w:rsidRPr="00BB7022">
        <w:rPr>
          <w:szCs w:val="24"/>
        </w:rPr>
        <w:t>organizacje</w:t>
      </w:r>
      <w:r w:rsidR="00132DBA" w:rsidRPr="00BB7022">
        <w:rPr>
          <w:szCs w:val="24"/>
        </w:rPr>
        <w:t xml:space="preserve"> i </w:t>
      </w:r>
      <w:r w:rsidRPr="00BB7022">
        <w:rPr>
          <w:szCs w:val="24"/>
        </w:rPr>
        <w:t>instytucje</w:t>
      </w:r>
      <w:r w:rsidR="00132DBA" w:rsidRPr="00BB7022">
        <w:rPr>
          <w:szCs w:val="24"/>
        </w:rPr>
        <w:t xml:space="preserve"> z </w:t>
      </w:r>
      <w:r w:rsidRPr="00BB7022">
        <w:rPr>
          <w:szCs w:val="24"/>
        </w:rPr>
        <w:t>siedzibą na terenie Gminy,</w:t>
      </w:r>
    </w:p>
    <w:p w:rsidR="00CB1D45" w:rsidRPr="00BB7022" w:rsidRDefault="00CB1D45" w:rsidP="00D66828">
      <w:pPr>
        <w:numPr>
          <w:ilvl w:val="0"/>
          <w:numId w:val="33"/>
        </w:numPr>
        <w:autoSpaceDE w:val="0"/>
        <w:autoSpaceDN w:val="0"/>
        <w:adjustRightInd w:val="0"/>
        <w:spacing w:after="0" w:line="320" w:lineRule="atLeast"/>
        <w:rPr>
          <w:szCs w:val="24"/>
        </w:rPr>
      </w:pPr>
      <w:r w:rsidRPr="00BB7022">
        <w:rPr>
          <w:szCs w:val="24"/>
        </w:rPr>
        <w:t>gminy sąsiadujące.</w:t>
      </w:r>
    </w:p>
    <w:p w:rsidR="00CB1D45" w:rsidRPr="00BB7022" w:rsidRDefault="00CB1D45" w:rsidP="008D192C">
      <w:pPr>
        <w:keepNext/>
        <w:keepLines/>
        <w:widowControl w:val="0"/>
        <w:autoSpaceDE w:val="0"/>
        <w:autoSpaceDN w:val="0"/>
        <w:adjustRightInd w:val="0"/>
        <w:spacing w:after="0" w:line="320" w:lineRule="atLeast"/>
        <w:ind w:firstLine="708"/>
        <w:rPr>
          <w:bCs/>
          <w:szCs w:val="24"/>
        </w:rPr>
      </w:pPr>
      <w:r w:rsidRPr="00BB7022">
        <w:rPr>
          <w:bCs/>
          <w:szCs w:val="24"/>
        </w:rPr>
        <w:lastRenderedPageBreak/>
        <w:t>Do grupy interesariuszy wewnętrznych należą:</w:t>
      </w:r>
    </w:p>
    <w:p w:rsidR="00CB1D45" w:rsidRPr="00BB7022" w:rsidRDefault="00CB1D45" w:rsidP="00D66828">
      <w:pPr>
        <w:keepNext/>
        <w:keepLines/>
        <w:widowControl w:val="0"/>
        <w:numPr>
          <w:ilvl w:val="0"/>
          <w:numId w:val="34"/>
        </w:numPr>
        <w:autoSpaceDE w:val="0"/>
        <w:autoSpaceDN w:val="0"/>
        <w:adjustRightInd w:val="0"/>
        <w:spacing w:after="0" w:line="320" w:lineRule="atLeast"/>
        <w:rPr>
          <w:szCs w:val="24"/>
        </w:rPr>
      </w:pPr>
      <w:r w:rsidRPr="00BB7022">
        <w:rPr>
          <w:szCs w:val="24"/>
        </w:rPr>
        <w:t>członkowie Rady Miasta</w:t>
      </w:r>
      <w:r w:rsidR="00132DBA" w:rsidRPr="00BB7022">
        <w:rPr>
          <w:szCs w:val="24"/>
        </w:rPr>
        <w:t xml:space="preserve"> i </w:t>
      </w:r>
      <w:r w:rsidRPr="00BB7022">
        <w:rPr>
          <w:szCs w:val="24"/>
        </w:rPr>
        <w:t>Gminy,</w:t>
      </w:r>
    </w:p>
    <w:p w:rsidR="00CB1D45" w:rsidRPr="00BB7022" w:rsidRDefault="00CB1D45" w:rsidP="00D66828">
      <w:pPr>
        <w:keepNext/>
        <w:keepLines/>
        <w:widowControl w:val="0"/>
        <w:numPr>
          <w:ilvl w:val="0"/>
          <w:numId w:val="34"/>
        </w:numPr>
        <w:autoSpaceDE w:val="0"/>
        <w:autoSpaceDN w:val="0"/>
        <w:adjustRightInd w:val="0"/>
        <w:spacing w:after="0" w:line="320" w:lineRule="atLeast"/>
        <w:rPr>
          <w:szCs w:val="24"/>
        </w:rPr>
      </w:pPr>
      <w:r w:rsidRPr="00BB7022">
        <w:rPr>
          <w:szCs w:val="24"/>
        </w:rPr>
        <w:t>pracownicy Urzędu Miasta</w:t>
      </w:r>
      <w:r w:rsidR="00132DBA" w:rsidRPr="00BB7022">
        <w:rPr>
          <w:szCs w:val="24"/>
        </w:rPr>
        <w:t xml:space="preserve"> i </w:t>
      </w:r>
      <w:r w:rsidRPr="00BB7022">
        <w:rPr>
          <w:szCs w:val="24"/>
        </w:rPr>
        <w:t>Gminy,</w:t>
      </w:r>
    </w:p>
    <w:p w:rsidR="00CB1D45" w:rsidRPr="00BB7022" w:rsidRDefault="00CB1D45" w:rsidP="00D66828">
      <w:pPr>
        <w:keepNext/>
        <w:keepLines/>
        <w:widowControl w:val="0"/>
        <w:numPr>
          <w:ilvl w:val="0"/>
          <w:numId w:val="34"/>
        </w:numPr>
        <w:autoSpaceDE w:val="0"/>
        <w:autoSpaceDN w:val="0"/>
        <w:adjustRightInd w:val="0"/>
        <w:spacing w:after="0" w:line="320" w:lineRule="atLeast"/>
        <w:rPr>
          <w:szCs w:val="24"/>
        </w:rPr>
      </w:pPr>
      <w:r w:rsidRPr="00BB7022">
        <w:rPr>
          <w:szCs w:val="24"/>
        </w:rPr>
        <w:t>pracownicy jednostek podległych.</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Głównym celem działania zespołu interesariuszy jest opiniowanie</w:t>
      </w:r>
      <w:r w:rsidR="00132DBA" w:rsidRPr="00BB7022">
        <w:rPr>
          <w:szCs w:val="24"/>
        </w:rPr>
        <w:t xml:space="preserve"> i </w:t>
      </w:r>
      <w:r w:rsidRPr="00BB7022">
        <w:rPr>
          <w:szCs w:val="24"/>
        </w:rPr>
        <w:t>doradzanie władzom Gminy</w:t>
      </w:r>
      <w:r w:rsidR="00132DBA" w:rsidRPr="00BB7022">
        <w:rPr>
          <w:szCs w:val="24"/>
        </w:rPr>
        <w:t xml:space="preserve"> w </w:t>
      </w:r>
      <w:r w:rsidRPr="00BB7022">
        <w:rPr>
          <w:szCs w:val="24"/>
        </w:rPr>
        <w:t>zakresie realizacji Planu przez planowanie poszczególnych działań wykonawczych.</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Spotkania zespołu interesariuszy powinny odbywać się zarówno</w:t>
      </w:r>
      <w:r w:rsidR="00132DBA" w:rsidRPr="00BB7022">
        <w:rPr>
          <w:szCs w:val="24"/>
        </w:rPr>
        <w:t xml:space="preserve"> w </w:t>
      </w:r>
      <w:r w:rsidRPr="00BB7022">
        <w:rPr>
          <w:szCs w:val="24"/>
        </w:rPr>
        <w:t>obrębie danej grupy jak</w:t>
      </w:r>
      <w:r w:rsidR="00132DBA" w:rsidRPr="00BB7022">
        <w:rPr>
          <w:szCs w:val="24"/>
        </w:rPr>
        <w:t xml:space="preserve"> i </w:t>
      </w:r>
      <w:r w:rsidRPr="00BB7022">
        <w:rPr>
          <w:szCs w:val="24"/>
        </w:rPr>
        <w:t>wspólnie</w:t>
      </w:r>
      <w:r w:rsidR="00132DBA" w:rsidRPr="00BB7022">
        <w:rPr>
          <w:szCs w:val="24"/>
        </w:rPr>
        <w:t xml:space="preserve"> w </w:t>
      </w:r>
      <w:r w:rsidRPr="00BB7022">
        <w:rPr>
          <w:szCs w:val="24"/>
        </w:rPr>
        <w:t>celu wypracowywania spójnego wspólnego stanowiska</w:t>
      </w:r>
      <w:r w:rsidR="00132DBA" w:rsidRPr="00BB7022">
        <w:rPr>
          <w:szCs w:val="24"/>
        </w:rPr>
        <w:t xml:space="preserve"> w </w:t>
      </w:r>
      <w:r w:rsidRPr="00BB7022">
        <w:rPr>
          <w:szCs w:val="24"/>
        </w:rPr>
        <w:t>danym aspekcie, które godziłoby różne interesy</w:t>
      </w:r>
      <w:r w:rsidR="00132DBA" w:rsidRPr="00BB7022">
        <w:rPr>
          <w:szCs w:val="24"/>
        </w:rPr>
        <w:t xml:space="preserve"> i </w:t>
      </w:r>
      <w:r w:rsidRPr="00BB7022">
        <w:rPr>
          <w:szCs w:val="24"/>
        </w:rPr>
        <w:t>stanowiło forum łagodzenia potencjalnych konfliktów.</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W ramach wdrażania Planu rolą poszczególnych grup interesariuszy jest:</w:t>
      </w:r>
    </w:p>
    <w:p w:rsidR="00CB1D45" w:rsidRPr="00BB7022" w:rsidRDefault="00CB1D45" w:rsidP="00D66828">
      <w:pPr>
        <w:numPr>
          <w:ilvl w:val="0"/>
          <w:numId w:val="36"/>
        </w:numPr>
        <w:autoSpaceDE w:val="0"/>
        <w:autoSpaceDN w:val="0"/>
        <w:adjustRightInd w:val="0"/>
        <w:spacing w:after="0" w:line="320" w:lineRule="atLeast"/>
        <w:ind w:left="426"/>
        <w:rPr>
          <w:szCs w:val="24"/>
        </w:rPr>
      </w:pPr>
      <w:r w:rsidRPr="00BB7022">
        <w:rPr>
          <w:szCs w:val="24"/>
        </w:rPr>
        <w:t>Rad</w:t>
      </w:r>
      <w:r w:rsidR="00283554" w:rsidRPr="00BB7022">
        <w:rPr>
          <w:szCs w:val="24"/>
        </w:rPr>
        <w:t>a</w:t>
      </w:r>
      <w:r w:rsidRPr="00BB7022">
        <w:rPr>
          <w:szCs w:val="24"/>
        </w:rPr>
        <w:t xml:space="preserve"> Miasta</w:t>
      </w:r>
      <w:r w:rsidR="00132DBA" w:rsidRPr="00BB7022">
        <w:rPr>
          <w:szCs w:val="24"/>
        </w:rPr>
        <w:t xml:space="preserve"> i </w:t>
      </w:r>
      <w:r w:rsidRPr="00BB7022">
        <w:rPr>
          <w:szCs w:val="24"/>
        </w:rPr>
        <w:t>Gminy</w:t>
      </w:r>
      <w:r w:rsidR="00283554" w:rsidRPr="00BB7022">
        <w:rPr>
          <w:szCs w:val="24"/>
        </w:rPr>
        <w:t>:</w:t>
      </w:r>
    </w:p>
    <w:p w:rsidR="00CB1D45" w:rsidRPr="00BB7022" w:rsidRDefault="00CB1D45" w:rsidP="00D66828">
      <w:pPr>
        <w:numPr>
          <w:ilvl w:val="0"/>
          <w:numId w:val="35"/>
        </w:numPr>
        <w:autoSpaceDE w:val="0"/>
        <w:autoSpaceDN w:val="0"/>
        <w:adjustRightInd w:val="0"/>
        <w:spacing w:after="0" w:line="320" w:lineRule="atLeast"/>
        <w:ind w:left="851"/>
        <w:rPr>
          <w:szCs w:val="24"/>
        </w:rPr>
      </w:pPr>
      <w:r w:rsidRPr="00BB7022">
        <w:rPr>
          <w:szCs w:val="24"/>
        </w:rPr>
        <w:t>zapewnienie długoterminowego</w:t>
      </w:r>
      <w:r w:rsidR="00647E04" w:rsidRPr="00BB7022">
        <w:rPr>
          <w:szCs w:val="24"/>
        </w:rPr>
        <w:t>,</w:t>
      </w:r>
      <w:r w:rsidRPr="00BB7022">
        <w:rPr>
          <w:szCs w:val="24"/>
        </w:rPr>
        <w:t xml:space="preserve"> politycznego wsparcia procesu realizacji</w:t>
      </w:r>
      <w:r w:rsidR="00132DBA" w:rsidRPr="00BB7022">
        <w:rPr>
          <w:szCs w:val="24"/>
        </w:rPr>
        <w:t xml:space="preserve"> i </w:t>
      </w:r>
      <w:r w:rsidRPr="00BB7022">
        <w:rPr>
          <w:szCs w:val="24"/>
        </w:rPr>
        <w:t>aktualizacji Planu,</w:t>
      </w:r>
    </w:p>
    <w:p w:rsidR="00CB1D45" w:rsidRPr="00BB7022" w:rsidRDefault="00CB1D45" w:rsidP="00D66828">
      <w:pPr>
        <w:numPr>
          <w:ilvl w:val="0"/>
          <w:numId w:val="35"/>
        </w:numPr>
        <w:autoSpaceDE w:val="0"/>
        <w:autoSpaceDN w:val="0"/>
        <w:adjustRightInd w:val="0"/>
        <w:spacing w:after="0" w:line="320" w:lineRule="atLeast"/>
        <w:ind w:left="851"/>
        <w:rPr>
          <w:szCs w:val="24"/>
        </w:rPr>
      </w:pPr>
      <w:r w:rsidRPr="00BB7022">
        <w:rPr>
          <w:szCs w:val="24"/>
        </w:rPr>
        <w:t>upewnienie się, że polityka energetyczna</w:t>
      </w:r>
      <w:r w:rsidR="00132DBA" w:rsidRPr="00BB7022">
        <w:rPr>
          <w:szCs w:val="24"/>
        </w:rPr>
        <w:t xml:space="preserve"> i </w:t>
      </w:r>
      <w:r w:rsidRPr="00BB7022">
        <w:rPr>
          <w:szCs w:val="24"/>
        </w:rPr>
        <w:t>klimatyczna jest elementem codziennej pracy lokalnej administracji,</w:t>
      </w:r>
    </w:p>
    <w:p w:rsidR="00CB1D45" w:rsidRPr="00BB7022" w:rsidRDefault="00CB1D45" w:rsidP="00D66828">
      <w:pPr>
        <w:numPr>
          <w:ilvl w:val="0"/>
          <w:numId w:val="35"/>
        </w:numPr>
        <w:autoSpaceDE w:val="0"/>
        <w:autoSpaceDN w:val="0"/>
        <w:adjustRightInd w:val="0"/>
        <w:spacing w:after="0" w:line="320" w:lineRule="atLeast"/>
        <w:ind w:left="851"/>
        <w:rPr>
          <w:szCs w:val="24"/>
        </w:rPr>
      </w:pPr>
      <w:r w:rsidRPr="00BB7022">
        <w:rPr>
          <w:szCs w:val="24"/>
        </w:rPr>
        <w:t>okazanie zainteresowania wdrażaniem Planu, zachęcanie interesariuszy do działania, dawanie przykładu.</w:t>
      </w:r>
    </w:p>
    <w:p w:rsidR="00CB1D45" w:rsidRPr="00BB7022" w:rsidRDefault="00CB1D45" w:rsidP="00D66828">
      <w:pPr>
        <w:numPr>
          <w:ilvl w:val="0"/>
          <w:numId w:val="36"/>
        </w:numPr>
        <w:autoSpaceDE w:val="0"/>
        <w:autoSpaceDN w:val="0"/>
        <w:adjustRightInd w:val="0"/>
        <w:spacing w:after="0" w:line="320" w:lineRule="atLeast"/>
        <w:ind w:left="426"/>
        <w:rPr>
          <w:szCs w:val="24"/>
        </w:rPr>
      </w:pPr>
      <w:r w:rsidRPr="00BB7022">
        <w:rPr>
          <w:szCs w:val="24"/>
        </w:rPr>
        <w:t>Administracj</w:t>
      </w:r>
      <w:r w:rsidR="00283554" w:rsidRPr="00BB7022">
        <w:rPr>
          <w:szCs w:val="24"/>
        </w:rPr>
        <w:t>a</w:t>
      </w:r>
      <w:r w:rsidRPr="00BB7022">
        <w:rPr>
          <w:szCs w:val="24"/>
        </w:rPr>
        <w:t xml:space="preserve"> lokaln</w:t>
      </w:r>
      <w:r w:rsidR="00283554" w:rsidRPr="00BB7022">
        <w:rPr>
          <w:szCs w:val="24"/>
        </w:rPr>
        <w:t>a</w:t>
      </w:r>
      <w:r w:rsidRPr="00BB7022">
        <w:rPr>
          <w:szCs w:val="24"/>
        </w:rPr>
        <w:t>/Zespołu:</w:t>
      </w:r>
    </w:p>
    <w:p w:rsidR="00CB1D45" w:rsidRPr="00BB7022" w:rsidRDefault="00CB1D45" w:rsidP="00D66828">
      <w:pPr>
        <w:numPr>
          <w:ilvl w:val="0"/>
          <w:numId w:val="37"/>
        </w:numPr>
        <w:autoSpaceDE w:val="0"/>
        <w:autoSpaceDN w:val="0"/>
        <w:adjustRightInd w:val="0"/>
        <w:spacing w:after="0" w:line="320" w:lineRule="atLeast"/>
        <w:ind w:left="851"/>
        <w:rPr>
          <w:szCs w:val="24"/>
        </w:rPr>
      </w:pPr>
      <w:r w:rsidRPr="00BB7022">
        <w:rPr>
          <w:szCs w:val="24"/>
        </w:rPr>
        <w:t>koordynacja realizacji Planu - upewnienie się, że każdy</w:t>
      </w:r>
      <w:r w:rsidR="00132DBA" w:rsidRPr="00BB7022">
        <w:rPr>
          <w:szCs w:val="24"/>
        </w:rPr>
        <w:t xml:space="preserve"> z </w:t>
      </w:r>
      <w:r w:rsidRPr="00BB7022">
        <w:rPr>
          <w:szCs w:val="24"/>
        </w:rPr>
        <w:t>interesariuszy jest świadom swojej roli</w:t>
      </w:r>
      <w:r w:rsidR="00132DBA" w:rsidRPr="00BB7022">
        <w:rPr>
          <w:szCs w:val="24"/>
        </w:rPr>
        <w:t xml:space="preserve"> w </w:t>
      </w:r>
      <w:r w:rsidR="00647E04" w:rsidRPr="00BB7022">
        <w:rPr>
          <w:szCs w:val="24"/>
        </w:rPr>
        <w:t>tym procesie,</w:t>
      </w:r>
    </w:p>
    <w:p w:rsidR="00CB1D45" w:rsidRPr="00BB7022" w:rsidRDefault="00CB1D45" w:rsidP="00D66828">
      <w:pPr>
        <w:numPr>
          <w:ilvl w:val="0"/>
          <w:numId w:val="37"/>
        </w:numPr>
        <w:autoSpaceDE w:val="0"/>
        <w:autoSpaceDN w:val="0"/>
        <w:adjustRightInd w:val="0"/>
        <w:spacing w:after="0" w:line="320" w:lineRule="atLeast"/>
        <w:ind w:left="851"/>
        <w:rPr>
          <w:szCs w:val="24"/>
        </w:rPr>
      </w:pPr>
      <w:r w:rsidRPr="00BB7022">
        <w:rPr>
          <w:szCs w:val="24"/>
        </w:rPr>
        <w:t>wdrażanie środków redukcji emisji, za które odpowiedzialność ponosi samorząd - dawanie przykładu,</w:t>
      </w:r>
    </w:p>
    <w:p w:rsidR="00CB1D45" w:rsidRPr="00BB7022" w:rsidRDefault="00CB1D45" w:rsidP="00D66828">
      <w:pPr>
        <w:numPr>
          <w:ilvl w:val="0"/>
          <w:numId w:val="37"/>
        </w:numPr>
        <w:autoSpaceDE w:val="0"/>
        <w:autoSpaceDN w:val="0"/>
        <w:adjustRightInd w:val="0"/>
        <w:spacing w:after="0" w:line="320" w:lineRule="atLeast"/>
        <w:ind w:left="851"/>
        <w:rPr>
          <w:szCs w:val="24"/>
        </w:rPr>
      </w:pPr>
      <w:r w:rsidRPr="00BB7022">
        <w:rPr>
          <w:szCs w:val="24"/>
        </w:rPr>
        <w:t>informowanie o swoich działaniach,</w:t>
      </w:r>
    </w:p>
    <w:p w:rsidR="00CB1D45" w:rsidRPr="00BB7022" w:rsidRDefault="00CB1D45" w:rsidP="00D66828">
      <w:pPr>
        <w:numPr>
          <w:ilvl w:val="0"/>
          <w:numId w:val="37"/>
        </w:numPr>
        <w:autoSpaceDE w:val="0"/>
        <w:autoSpaceDN w:val="0"/>
        <w:adjustRightInd w:val="0"/>
        <w:spacing w:after="0" w:line="320" w:lineRule="atLeast"/>
        <w:ind w:left="851"/>
        <w:rPr>
          <w:szCs w:val="24"/>
        </w:rPr>
      </w:pPr>
      <w:r w:rsidRPr="00BB7022">
        <w:rPr>
          <w:szCs w:val="24"/>
        </w:rPr>
        <w:t>zachęcanie interesariuszy do działania – kampanie informacyjne,</w:t>
      </w:r>
    </w:p>
    <w:p w:rsidR="00CB1D45" w:rsidRPr="00BB7022" w:rsidRDefault="00CB1D45" w:rsidP="00D66828">
      <w:pPr>
        <w:numPr>
          <w:ilvl w:val="0"/>
          <w:numId w:val="37"/>
        </w:numPr>
        <w:autoSpaceDE w:val="0"/>
        <w:autoSpaceDN w:val="0"/>
        <w:adjustRightInd w:val="0"/>
        <w:spacing w:after="0" w:line="320" w:lineRule="atLeast"/>
        <w:ind w:left="851"/>
        <w:rPr>
          <w:szCs w:val="24"/>
        </w:rPr>
      </w:pPr>
      <w:r w:rsidRPr="00BB7022">
        <w:rPr>
          <w:szCs w:val="24"/>
        </w:rPr>
        <w:t>informowanie o dostępnych źródłach finansowania działań</w:t>
      </w:r>
      <w:r w:rsidR="00132DBA" w:rsidRPr="00BB7022">
        <w:rPr>
          <w:szCs w:val="24"/>
        </w:rPr>
        <w:t xml:space="preserve"> z </w:t>
      </w:r>
      <w:r w:rsidRPr="00BB7022">
        <w:rPr>
          <w:szCs w:val="24"/>
        </w:rPr>
        <w:t>zakresu efektywności energetycznej, ograniczenia emisji czy odnawialnych źródeł energii.</w:t>
      </w:r>
    </w:p>
    <w:p w:rsidR="00CB1D45" w:rsidRPr="00BB7022" w:rsidRDefault="00CB1D45" w:rsidP="00D66828">
      <w:pPr>
        <w:numPr>
          <w:ilvl w:val="0"/>
          <w:numId w:val="36"/>
        </w:numPr>
        <w:autoSpaceDE w:val="0"/>
        <w:autoSpaceDN w:val="0"/>
        <w:adjustRightInd w:val="0"/>
        <w:spacing w:after="0" w:line="320" w:lineRule="atLeast"/>
        <w:ind w:left="426"/>
        <w:rPr>
          <w:szCs w:val="24"/>
        </w:rPr>
      </w:pPr>
      <w:r w:rsidRPr="00BB7022">
        <w:rPr>
          <w:szCs w:val="24"/>
        </w:rPr>
        <w:t>Interesariusze zewnętrzni (społeczeństwo, przedsiębiorcy, zarządcy budynków</w:t>
      </w:r>
      <w:r w:rsidR="00132DBA" w:rsidRPr="00BB7022">
        <w:rPr>
          <w:szCs w:val="24"/>
        </w:rPr>
        <w:t xml:space="preserve"> i </w:t>
      </w:r>
      <w:r w:rsidRPr="00BB7022">
        <w:rPr>
          <w:szCs w:val="24"/>
        </w:rPr>
        <w:t>inni):</w:t>
      </w:r>
    </w:p>
    <w:p w:rsidR="00CB1D45" w:rsidRPr="00BB7022" w:rsidRDefault="00CB1D45" w:rsidP="00D66828">
      <w:pPr>
        <w:numPr>
          <w:ilvl w:val="0"/>
          <w:numId w:val="38"/>
        </w:numPr>
        <w:autoSpaceDE w:val="0"/>
        <w:autoSpaceDN w:val="0"/>
        <w:adjustRightInd w:val="0"/>
        <w:spacing w:after="0" w:line="320" w:lineRule="atLeast"/>
        <w:ind w:left="851"/>
        <w:rPr>
          <w:szCs w:val="24"/>
        </w:rPr>
      </w:pPr>
      <w:r w:rsidRPr="00BB7022">
        <w:rPr>
          <w:szCs w:val="24"/>
        </w:rPr>
        <w:t>wdrażanie możliwych środków redukcji emisji,</w:t>
      </w:r>
    </w:p>
    <w:p w:rsidR="00CB1D45" w:rsidRPr="00BB7022" w:rsidRDefault="00647E04" w:rsidP="00D66828">
      <w:pPr>
        <w:numPr>
          <w:ilvl w:val="0"/>
          <w:numId w:val="38"/>
        </w:numPr>
        <w:autoSpaceDE w:val="0"/>
        <w:autoSpaceDN w:val="0"/>
        <w:adjustRightInd w:val="0"/>
        <w:spacing w:after="0" w:line="320" w:lineRule="atLeast"/>
        <w:ind w:left="851"/>
        <w:rPr>
          <w:szCs w:val="24"/>
        </w:rPr>
      </w:pPr>
      <w:r w:rsidRPr="00BB7022">
        <w:rPr>
          <w:szCs w:val="24"/>
        </w:rPr>
        <w:t xml:space="preserve">zmiana </w:t>
      </w:r>
      <w:proofErr w:type="spellStart"/>
      <w:r w:rsidRPr="00BB7022">
        <w:rPr>
          <w:szCs w:val="24"/>
        </w:rPr>
        <w:t>zachowań</w:t>
      </w:r>
      <w:proofErr w:type="spellEnd"/>
      <w:r w:rsidR="00CB1D45" w:rsidRPr="00BB7022">
        <w:rPr>
          <w:szCs w:val="24"/>
        </w:rPr>
        <w:t xml:space="preserve"> działania na rzecz efektywności energetycznej, ograniczenia emisji czy wykorzystania odnawialnych źródeł energii,</w:t>
      </w:r>
    </w:p>
    <w:p w:rsidR="00CB1D45" w:rsidRPr="00BB7022" w:rsidRDefault="00CB1D45" w:rsidP="00D66828">
      <w:pPr>
        <w:numPr>
          <w:ilvl w:val="0"/>
          <w:numId w:val="38"/>
        </w:numPr>
        <w:autoSpaceDE w:val="0"/>
        <w:autoSpaceDN w:val="0"/>
        <w:adjustRightInd w:val="0"/>
        <w:spacing w:after="0" w:line="320" w:lineRule="atLeast"/>
        <w:ind w:left="851"/>
        <w:rPr>
          <w:szCs w:val="24"/>
        </w:rPr>
      </w:pPr>
      <w:r w:rsidRPr="00BB7022">
        <w:rPr>
          <w:szCs w:val="24"/>
        </w:rPr>
        <w:t>ogólne wspieranie realizacji Planu,</w:t>
      </w:r>
    </w:p>
    <w:p w:rsidR="00CB1D45" w:rsidRPr="00BB7022" w:rsidRDefault="00CB1D45" w:rsidP="00D66828">
      <w:pPr>
        <w:numPr>
          <w:ilvl w:val="0"/>
          <w:numId w:val="38"/>
        </w:numPr>
        <w:autoSpaceDE w:val="0"/>
        <w:autoSpaceDN w:val="0"/>
        <w:adjustRightInd w:val="0"/>
        <w:spacing w:after="0" w:line="320" w:lineRule="atLeast"/>
        <w:ind w:left="851"/>
        <w:rPr>
          <w:szCs w:val="24"/>
        </w:rPr>
      </w:pPr>
      <w:r w:rsidRPr="00BB7022">
        <w:rPr>
          <w:szCs w:val="24"/>
        </w:rPr>
        <w:t>zachęcanie innych interesariuszy do działania.</w:t>
      </w:r>
    </w:p>
    <w:p w:rsidR="00CB1D45" w:rsidRPr="00BB7022" w:rsidRDefault="00CB1D45" w:rsidP="008D192C">
      <w:pPr>
        <w:autoSpaceDE w:val="0"/>
        <w:autoSpaceDN w:val="0"/>
        <w:adjustRightInd w:val="0"/>
        <w:spacing w:after="0" w:line="320" w:lineRule="atLeast"/>
        <w:rPr>
          <w:szCs w:val="24"/>
        </w:rPr>
      </w:pPr>
    </w:p>
    <w:p w:rsidR="00CB1D45" w:rsidRPr="00BB7022" w:rsidRDefault="00CB1D45" w:rsidP="008D192C">
      <w:pPr>
        <w:autoSpaceDE w:val="0"/>
        <w:autoSpaceDN w:val="0"/>
        <w:adjustRightInd w:val="0"/>
        <w:spacing w:after="0" w:line="320" w:lineRule="atLeast"/>
        <w:rPr>
          <w:szCs w:val="24"/>
        </w:rPr>
      </w:pPr>
      <w:r w:rsidRPr="00BB7022">
        <w:rPr>
          <w:szCs w:val="24"/>
        </w:rPr>
        <w:t>Podstawą odniesienia sukcesu jest słuchanie interesariuszy, ich opinii oraz wzajemna współpraca.</w:t>
      </w:r>
    </w:p>
    <w:p w:rsidR="00CB1D45" w:rsidRPr="00BB7022" w:rsidRDefault="00CB1D45" w:rsidP="008D192C">
      <w:pPr>
        <w:autoSpaceDE w:val="0"/>
        <w:autoSpaceDN w:val="0"/>
        <w:adjustRightInd w:val="0"/>
        <w:spacing w:after="0" w:line="320" w:lineRule="atLeast"/>
        <w:rPr>
          <w:szCs w:val="24"/>
        </w:rPr>
      </w:pPr>
      <w:r w:rsidRPr="00BB7022">
        <w:rPr>
          <w:szCs w:val="24"/>
        </w:rPr>
        <w:t>Poniżej przedstawiono opis poszczególnych interesariuszy:</w:t>
      </w:r>
    </w:p>
    <w:p w:rsidR="00CB1D45" w:rsidRPr="00BB7022" w:rsidRDefault="00CB1D45" w:rsidP="00D66828">
      <w:pPr>
        <w:pStyle w:val="Akapitzlist"/>
        <w:numPr>
          <w:ilvl w:val="0"/>
          <w:numId w:val="39"/>
        </w:numPr>
        <w:autoSpaceDE w:val="0"/>
        <w:autoSpaceDN w:val="0"/>
        <w:adjustRightInd w:val="0"/>
        <w:spacing w:after="0" w:line="320" w:lineRule="atLeast"/>
        <w:rPr>
          <w:szCs w:val="24"/>
        </w:rPr>
      </w:pPr>
      <w:r w:rsidRPr="00BB7022">
        <w:rPr>
          <w:szCs w:val="24"/>
        </w:rPr>
        <w:t>Mieszkańcy – stopień emitowanych przez mieszkańców zanieczyszczeń nie jest mierzony jedynie stosowanymi paliwami na cele grzewcze, chociaż tzw. niska emisja (pochodząca</w:t>
      </w:r>
      <w:r w:rsidR="00132DBA" w:rsidRPr="00BB7022">
        <w:rPr>
          <w:szCs w:val="24"/>
        </w:rPr>
        <w:t xml:space="preserve"> z </w:t>
      </w:r>
      <w:r w:rsidRPr="00BB7022">
        <w:rPr>
          <w:szCs w:val="24"/>
        </w:rPr>
        <w:t>domowych pieców grzewczych opalanych</w:t>
      </w:r>
      <w:r w:rsidR="00132DBA" w:rsidRPr="00BB7022">
        <w:rPr>
          <w:szCs w:val="24"/>
        </w:rPr>
        <w:t xml:space="preserve"> w </w:t>
      </w:r>
      <w:r w:rsidRPr="00BB7022">
        <w:rPr>
          <w:szCs w:val="24"/>
        </w:rPr>
        <w:t xml:space="preserve">szczególności, węglem oraz </w:t>
      </w:r>
      <w:r w:rsidR="00283554" w:rsidRPr="00BB7022">
        <w:rPr>
          <w:szCs w:val="24"/>
        </w:rPr>
        <w:t>drewna</w:t>
      </w:r>
      <w:r w:rsidRPr="00BB7022">
        <w:rPr>
          <w:szCs w:val="24"/>
        </w:rPr>
        <w:t xml:space="preserve">) jest szczególnie uciążliwa. Wykorzystując również inne, pozornie czyste nośniki energii wywiera się negatywny wpływ na jakość powietrza – wytwarzanie </w:t>
      </w:r>
      <w:r w:rsidRPr="00BB7022">
        <w:rPr>
          <w:szCs w:val="24"/>
        </w:rPr>
        <w:lastRenderedPageBreak/>
        <w:t>energii elektrycznej oparte jest</w:t>
      </w:r>
      <w:r w:rsidR="00132DBA" w:rsidRPr="00BB7022">
        <w:rPr>
          <w:szCs w:val="24"/>
        </w:rPr>
        <w:t xml:space="preserve"> w </w:t>
      </w:r>
      <w:r w:rsidRPr="00BB7022">
        <w:rPr>
          <w:szCs w:val="24"/>
        </w:rPr>
        <w:t>Polsce</w:t>
      </w:r>
      <w:r w:rsidR="00132DBA" w:rsidRPr="00BB7022">
        <w:rPr>
          <w:szCs w:val="24"/>
        </w:rPr>
        <w:t xml:space="preserve"> w </w:t>
      </w:r>
      <w:r w:rsidRPr="00BB7022">
        <w:rPr>
          <w:szCs w:val="24"/>
        </w:rPr>
        <w:t>przeważającej mierze na węglu, zatem nawet wybierając ogrzewanie elektryczne, generujemy emisję związaną</w:t>
      </w:r>
      <w:r w:rsidR="00132DBA" w:rsidRPr="00BB7022">
        <w:rPr>
          <w:szCs w:val="24"/>
        </w:rPr>
        <w:t xml:space="preserve"> z </w:t>
      </w:r>
      <w:r w:rsidRPr="00BB7022">
        <w:rPr>
          <w:szCs w:val="24"/>
        </w:rPr>
        <w:t>wytwarzaniem tej energii. Dużym atutem jest</w:t>
      </w:r>
      <w:r w:rsidR="00647E04" w:rsidRPr="00BB7022">
        <w:rPr>
          <w:szCs w:val="24"/>
        </w:rPr>
        <w:t xml:space="preserve"> to,</w:t>
      </w:r>
      <w:r w:rsidRPr="00BB7022">
        <w:rPr>
          <w:szCs w:val="24"/>
        </w:rPr>
        <w:t xml:space="preserve"> iż na terenie gminy jest rozbudowana sieć gazowa.</w:t>
      </w:r>
    </w:p>
    <w:p w:rsidR="00CB1D45" w:rsidRPr="00BB7022" w:rsidRDefault="00CB1D45" w:rsidP="008D192C">
      <w:pPr>
        <w:autoSpaceDE w:val="0"/>
        <w:autoSpaceDN w:val="0"/>
        <w:adjustRightInd w:val="0"/>
        <w:spacing w:after="0" w:line="320" w:lineRule="atLeast"/>
        <w:ind w:firstLine="708"/>
        <w:rPr>
          <w:szCs w:val="24"/>
        </w:rPr>
      </w:pPr>
      <w:r w:rsidRPr="00BB7022">
        <w:rPr>
          <w:szCs w:val="24"/>
        </w:rPr>
        <w:t>W związku</w:t>
      </w:r>
      <w:r w:rsidR="00132DBA" w:rsidRPr="00BB7022">
        <w:rPr>
          <w:szCs w:val="24"/>
        </w:rPr>
        <w:t xml:space="preserve"> z </w:t>
      </w:r>
      <w:r w:rsidRPr="00BB7022">
        <w:rPr>
          <w:szCs w:val="24"/>
        </w:rPr>
        <w:t>powyższym</w:t>
      </w:r>
      <w:r w:rsidR="00132DBA" w:rsidRPr="00BB7022">
        <w:rPr>
          <w:szCs w:val="24"/>
        </w:rPr>
        <w:t xml:space="preserve"> w </w:t>
      </w:r>
      <w:r w:rsidRPr="00BB7022">
        <w:rPr>
          <w:szCs w:val="24"/>
        </w:rPr>
        <w:t>tym obszarze do mieszkańców skierowano działania</w:t>
      </w:r>
      <w:r w:rsidR="00132DBA" w:rsidRPr="00BB7022">
        <w:rPr>
          <w:szCs w:val="24"/>
        </w:rPr>
        <w:t xml:space="preserve"> z </w:t>
      </w:r>
      <w:r w:rsidRPr="00BB7022">
        <w:rPr>
          <w:szCs w:val="24"/>
        </w:rPr>
        <w:t>jednej strony nastawione na redukcję niskiej emisji (termomodernizacja swoich obiektów poprzez wykonanie ocieplenia</w:t>
      </w:r>
      <w:r w:rsidR="00132DBA" w:rsidRPr="00BB7022">
        <w:rPr>
          <w:szCs w:val="24"/>
        </w:rPr>
        <w:t xml:space="preserve"> i </w:t>
      </w:r>
      <w:r w:rsidRPr="00BB7022">
        <w:rPr>
          <w:szCs w:val="24"/>
        </w:rPr>
        <w:t>wymiany okien,</w:t>
      </w:r>
      <w:r w:rsidR="00132DBA" w:rsidRPr="00BB7022">
        <w:rPr>
          <w:szCs w:val="24"/>
        </w:rPr>
        <w:t xml:space="preserve"> a </w:t>
      </w:r>
      <w:r w:rsidRPr="00BB7022">
        <w:rPr>
          <w:szCs w:val="24"/>
        </w:rPr>
        <w:t>także modernizacja</w:t>
      </w:r>
      <w:r w:rsidR="00132DBA" w:rsidRPr="00BB7022">
        <w:rPr>
          <w:szCs w:val="24"/>
        </w:rPr>
        <w:t xml:space="preserve"> i </w:t>
      </w:r>
      <w:r w:rsidRPr="00BB7022">
        <w:rPr>
          <w:szCs w:val="24"/>
        </w:rPr>
        <w:t>likwidacja kotłów węglowych, montaż kolektorów wspierających ogrzewanie ciepłej wody użytkowej)</w:t>
      </w:r>
      <w:r w:rsidR="00E10C69" w:rsidRPr="00BB7022">
        <w:rPr>
          <w:szCs w:val="24"/>
        </w:rPr>
        <w:t>.</w:t>
      </w:r>
      <w:r w:rsidRPr="00BB7022">
        <w:rPr>
          <w:szCs w:val="24"/>
        </w:rPr>
        <w:t xml:space="preserve"> Istotne jest również promowanie wśród mieszkańców </w:t>
      </w:r>
      <w:proofErr w:type="spellStart"/>
      <w:r w:rsidRPr="00BB7022">
        <w:rPr>
          <w:szCs w:val="24"/>
        </w:rPr>
        <w:t>zachowań</w:t>
      </w:r>
      <w:proofErr w:type="spellEnd"/>
      <w:r w:rsidRPr="00BB7022">
        <w:rPr>
          <w:szCs w:val="24"/>
        </w:rPr>
        <w:t xml:space="preserve"> związanych</w:t>
      </w:r>
      <w:r w:rsidR="00132DBA" w:rsidRPr="00BB7022">
        <w:rPr>
          <w:szCs w:val="24"/>
        </w:rPr>
        <w:t xml:space="preserve"> z </w:t>
      </w:r>
      <w:r w:rsidRPr="00BB7022">
        <w:rPr>
          <w:szCs w:val="24"/>
        </w:rPr>
        <w:t>oszczędzaniem energii – wykorzystując sprzęty elektryczne o mniejszym zapotrzebowaniu na energię, obniża się zapotrzebowanie na energię elektryczną pośrednio doprowadzając do spadku emisji związanej</w:t>
      </w:r>
      <w:r w:rsidR="00132DBA" w:rsidRPr="00BB7022">
        <w:rPr>
          <w:szCs w:val="24"/>
        </w:rPr>
        <w:t xml:space="preserve"> z </w:t>
      </w:r>
      <w:r w:rsidRPr="00BB7022">
        <w:rPr>
          <w:szCs w:val="24"/>
        </w:rPr>
        <w:t>wytwarzaniem tej energii.</w:t>
      </w:r>
    </w:p>
    <w:p w:rsidR="00CB1D45" w:rsidRPr="00BB7022" w:rsidRDefault="00CB1D45" w:rsidP="00D66828">
      <w:pPr>
        <w:pStyle w:val="Akapitzlist"/>
        <w:numPr>
          <w:ilvl w:val="0"/>
          <w:numId w:val="39"/>
        </w:numPr>
        <w:autoSpaceDE w:val="0"/>
        <w:autoSpaceDN w:val="0"/>
        <w:adjustRightInd w:val="0"/>
        <w:spacing w:after="0" w:line="320" w:lineRule="atLeast"/>
        <w:rPr>
          <w:szCs w:val="24"/>
        </w:rPr>
      </w:pPr>
      <w:r w:rsidRPr="00BB7022">
        <w:rPr>
          <w:szCs w:val="24"/>
        </w:rPr>
        <w:t>Przedsiębiorcy – działalność komercyjna związana jest przede wszystkim</w:t>
      </w:r>
      <w:r w:rsidR="00132DBA" w:rsidRPr="00BB7022">
        <w:rPr>
          <w:szCs w:val="24"/>
        </w:rPr>
        <w:t xml:space="preserve"> z </w:t>
      </w:r>
      <w:r w:rsidRPr="00BB7022">
        <w:rPr>
          <w:szCs w:val="24"/>
        </w:rPr>
        <w:t xml:space="preserve">dużym </w:t>
      </w:r>
      <w:r w:rsidR="00283554" w:rsidRPr="00BB7022">
        <w:rPr>
          <w:szCs w:val="24"/>
        </w:rPr>
        <w:t>zapotrzebowaniem na energie cieplną związaną</w:t>
      </w:r>
      <w:r w:rsidR="00132DBA" w:rsidRPr="00BB7022">
        <w:rPr>
          <w:szCs w:val="24"/>
        </w:rPr>
        <w:t xml:space="preserve"> z </w:t>
      </w:r>
      <w:r w:rsidR="00283554" w:rsidRPr="00BB7022">
        <w:rPr>
          <w:szCs w:val="24"/>
        </w:rPr>
        <w:t>ogrzewaniem swoich budynków oraz wykorzystanie</w:t>
      </w:r>
      <w:r w:rsidRPr="00BB7022">
        <w:rPr>
          <w:szCs w:val="24"/>
        </w:rPr>
        <w:t xml:space="preserve"> energii elektrycznej</w:t>
      </w:r>
      <w:r w:rsidR="00132DBA" w:rsidRPr="00BB7022">
        <w:rPr>
          <w:szCs w:val="24"/>
        </w:rPr>
        <w:t xml:space="preserve"> w </w:t>
      </w:r>
      <w:r w:rsidR="00283554" w:rsidRPr="00BB7022">
        <w:rPr>
          <w:szCs w:val="24"/>
        </w:rPr>
        <w:t xml:space="preserve">swojej działalności tj. </w:t>
      </w:r>
      <w:r w:rsidRPr="00BB7022">
        <w:rPr>
          <w:szCs w:val="24"/>
        </w:rPr>
        <w:t>do zasilenia maszyn</w:t>
      </w:r>
      <w:r w:rsidR="00132DBA" w:rsidRPr="00BB7022">
        <w:rPr>
          <w:szCs w:val="24"/>
        </w:rPr>
        <w:t xml:space="preserve"> i </w:t>
      </w:r>
      <w:r w:rsidRPr="00BB7022">
        <w:rPr>
          <w:szCs w:val="24"/>
        </w:rPr>
        <w:t>urządzeń, do oświetlenia pomieszczeń, czy też na potrzeby klimatyzacji, stąd też</w:t>
      </w:r>
      <w:r w:rsidR="00132DBA" w:rsidRPr="00BB7022">
        <w:rPr>
          <w:szCs w:val="24"/>
        </w:rPr>
        <w:t xml:space="preserve"> w </w:t>
      </w:r>
      <w:r w:rsidRPr="00BB7022">
        <w:rPr>
          <w:szCs w:val="24"/>
        </w:rPr>
        <w:t>stosunku do przedsiębiorców przewidziano działania informacyjno-promocyjne związane</w:t>
      </w:r>
      <w:r w:rsidR="00132DBA" w:rsidRPr="00BB7022">
        <w:rPr>
          <w:szCs w:val="24"/>
        </w:rPr>
        <w:t xml:space="preserve"> z </w:t>
      </w:r>
      <w:r w:rsidRPr="00BB7022">
        <w:rPr>
          <w:szCs w:val="24"/>
        </w:rPr>
        <w:t>efektywnym wykorzystaniem energii</w:t>
      </w:r>
      <w:r w:rsidR="00132DBA" w:rsidRPr="00BB7022">
        <w:rPr>
          <w:szCs w:val="24"/>
        </w:rPr>
        <w:t xml:space="preserve"> i </w:t>
      </w:r>
      <w:r w:rsidRPr="00BB7022">
        <w:rPr>
          <w:szCs w:val="24"/>
        </w:rPr>
        <w:t>wytwarzaniem energii ze źródeł odnawialnych. Co ważne wykorzystanie OZE musi być przyjazne zarówno środowisku, jak</w:t>
      </w:r>
      <w:r w:rsidR="00132DBA" w:rsidRPr="00BB7022">
        <w:rPr>
          <w:szCs w:val="24"/>
        </w:rPr>
        <w:t xml:space="preserve"> i </w:t>
      </w:r>
      <w:r w:rsidRPr="00BB7022">
        <w:rPr>
          <w:szCs w:val="24"/>
        </w:rPr>
        <w:t xml:space="preserve">społeczności lokalnej, stąd też rekomenduje się wykorzystywanie źródeł o najniższej uciążliwości. </w:t>
      </w:r>
    </w:p>
    <w:p w:rsidR="00CB1D45" w:rsidRPr="00BB7022" w:rsidRDefault="00CB1D45" w:rsidP="00D66828">
      <w:pPr>
        <w:pStyle w:val="Akapitzlist"/>
        <w:numPr>
          <w:ilvl w:val="0"/>
          <w:numId w:val="39"/>
        </w:numPr>
        <w:autoSpaceDE w:val="0"/>
        <w:autoSpaceDN w:val="0"/>
        <w:adjustRightInd w:val="0"/>
        <w:spacing w:after="0" w:line="320" w:lineRule="atLeast"/>
        <w:rPr>
          <w:szCs w:val="24"/>
        </w:rPr>
      </w:pPr>
      <w:r w:rsidRPr="00BB7022">
        <w:rPr>
          <w:szCs w:val="24"/>
        </w:rPr>
        <w:t>Samorząd terytorialny (administracja gminna)</w:t>
      </w:r>
      <w:r w:rsidR="00132DBA" w:rsidRPr="00BB7022">
        <w:rPr>
          <w:szCs w:val="24"/>
        </w:rPr>
        <w:t xml:space="preserve"> i </w:t>
      </w:r>
      <w:r w:rsidRPr="00BB7022">
        <w:rPr>
          <w:szCs w:val="24"/>
        </w:rPr>
        <w:t>jednostki powiązane – chociaż obiekty publiczne odpowiadają za stosunkowo niewielką część zużycia paliw</w:t>
      </w:r>
      <w:r w:rsidR="00132DBA" w:rsidRPr="00BB7022">
        <w:rPr>
          <w:szCs w:val="24"/>
        </w:rPr>
        <w:t xml:space="preserve"> i </w:t>
      </w:r>
      <w:r w:rsidRPr="00BB7022">
        <w:rPr>
          <w:szCs w:val="24"/>
        </w:rPr>
        <w:t>energii na terenie gminy, to jednakże pełnią istotną rolę</w:t>
      </w:r>
      <w:r w:rsidR="00132DBA" w:rsidRPr="00BB7022">
        <w:rPr>
          <w:szCs w:val="24"/>
        </w:rPr>
        <w:t xml:space="preserve"> w </w:t>
      </w:r>
      <w:r w:rsidRPr="00BB7022">
        <w:rPr>
          <w:szCs w:val="24"/>
        </w:rPr>
        <w:t xml:space="preserve">promowaniu </w:t>
      </w:r>
      <w:proofErr w:type="spellStart"/>
      <w:r w:rsidRPr="00BB7022">
        <w:rPr>
          <w:szCs w:val="24"/>
        </w:rPr>
        <w:t>zachowań</w:t>
      </w:r>
      <w:proofErr w:type="spellEnd"/>
      <w:r w:rsidRPr="00BB7022">
        <w:rPr>
          <w:szCs w:val="24"/>
        </w:rPr>
        <w:t xml:space="preserve"> pro środowiskowych. Realizując inwestycje</w:t>
      </w:r>
      <w:r w:rsidR="00132DBA" w:rsidRPr="00BB7022">
        <w:rPr>
          <w:szCs w:val="24"/>
        </w:rPr>
        <w:t xml:space="preserve"> z </w:t>
      </w:r>
      <w:r w:rsidRPr="00BB7022">
        <w:rPr>
          <w:szCs w:val="24"/>
        </w:rPr>
        <w:t xml:space="preserve">zakresu odnawialnych źródeł energii </w:t>
      </w:r>
      <w:r w:rsidR="00647E04" w:rsidRPr="00BB7022">
        <w:rPr>
          <w:szCs w:val="24"/>
        </w:rPr>
        <w:t>czy ter</w:t>
      </w:r>
      <w:r w:rsidRPr="00BB7022">
        <w:rPr>
          <w:szCs w:val="24"/>
        </w:rPr>
        <w:t>momodernizacji na obiektach takich jak – szkoły, obiektach gminnych, samorząd może dawać dobry przykład wykorzystania tego rodzaju technologii, stanowiąc również lokalną bazę referencyjną pozwalającą</w:t>
      </w:r>
      <w:r w:rsidR="00132DBA" w:rsidRPr="00BB7022">
        <w:rPr>
          <w:szCs w:val="24"/>
        </w:rPr>
        <w:t xml:space="preserve"> w </w:t>
      </w:r>
      <w:r w:rsidRPr="00BB7022">
        <w:rPr>
          <w:szCs w:val="24"/>
        </w:rPr>
        <w:t>praktyce ocenić opłacalność oraz racjonalność konkretnych rozwiązań.</w:t>
      </w:r>
      <w:r w:rsidR="00111532" w:rsidRPr="00BB7022">
        <w:rPr>
          <w:szCs w:val="24"/>
        </w:rPr>
        <w:t xml:space="preserve"> W </w:t>
      </w:r>
      <w:r w:rsidRPr="00BB7022">
        <w:rPr>
          <w:szCs w:val="24"/>
        </w:rPr>
        <w:t>obszarze komunikacji rolą samorządu powinno być również promowanie</w:t>
      </w:r>
      <w:r w:rsidR="00132DBA" w:rsidRPr="00BB7022">
        <w:rPr>
          <w:szCs w:val="24"/>
        </w:rPr>
        <w:t xml:space="preserve"> i </w:t>
      </w:r>
      <w:r w:rsidRPr="00BB7022">
        <w:rPr>
          <w:szCs w:val="24"/>
        </w:rPr>
        <w:t xml:space="preserve">stwarzanie możliwości do </w:t>
      </w:r>
      <w:proofErr w:type="spellStart"/>
      <w:r w:rsidRPr="00BB7022">
        <w:rPr>
          <w:szCs w:val="24"/>
        </w:rPr>
        <w:t>zachowań</w:t>
      </w:r>
      <w:proofErr w:type="spellEnd"/>
      <w:r w:rsidRPr="00BB7022">
        <w:rPr>
          <w:szCs w:val="24"/>
        </w:rPr>
        <w:t xml:space="preserve"> sprzyjających obniżeniu emisji</w:t>
      </w:r>
      <w:r w:rsidR="00132DBA" w:rsidRPr="00BB7022">
        <w:rPr>
          <w:szCs w:val="24"/>
        </w:rPr>
        <w:t xml:space="preserve"> z </w:t>
      </w:r>
      <w:r w:rsidRPr="00BB7022">
        <w:rPr>
          <w:szCs w:val="24"/>
        </w:rPr>
        <w:t>transportu wybierając alternatywne formy transportu (promocja carpoolingu, czyli wspólnego podróżowania samochodem do pracy, do szkoły czy dojazd do pracy, szkoły rowerem), bądź wdrażając zasady ekonomicznej jazdy samochodem (</w:t>
      </w:r>
      <w:proofErr w:type="spellStart"/>
      <w:r w:rsidRPr="00BB7022">
        <w:rPr>
          <w:szCs w:val="24"/>
        </w:rPr>
        <w:t>ecodrivingu</w:t>
      </w:r>
      <w:proofErr w:type="spellEnd"/>
      <w:r w:rsidRPr="00BB7022">
        <w:rPr>
          <w:szCs w:val="24"/>
        </w:rPr>
        <w:t>), która pozwala obniżyć ilość spalanego paliwa,</w:t>
      </w:r>
      <w:r w:rsidR="00132DBA" w:rsidRPr="00BB7022">
        <w:rPr>
          <w:szCs w:val="24"/>
        </w:rPr>
        <w:t xml:space="preserve"> a </w:t>
      </w:r>
      <w:r w:rsidRPr="00BB7022">
        <w:rPr>
          <w:szCs w:val="24"/>
        </w:rPr>
        <w:t xml:space="preserve">tym samym emisję. </w:t>
      </w:r>
    </w:p>
    <w:p w:rsidR="00CB1D45" w:rsidRPr="00BB7022" w:rsidRDefault="00CB1D45" w:rsidP="00205B41">
      <w:pPr>
        <w:pStyle w:val="Akapitzlist"/>
        <w:numPr>
          <w:ilvl w:val="0"/>
          <w:numId w:val="39"/>
        </w:numPr>
        <w:spacing w:line="320" w:lineRule="atLeast"/>
        <w:rPr>
          <w:szCs w:val="24"/>
        </w:rPr>
      </w:pPr>
      <w:r w:rsidRPr="00BB7022">
        <w:rPr>
          <w:szCs w:val="24"/>
        </w:rPr>
        <w:t>Organizacje</w:t>
      </w:r>
      <w:r w:rsidR="00132DBA" w:rsidRPr="00BB7022">
        <w:rPr>
          <w:szCs w:val="24"/>
        </w:rPr>
        <w:t xml:space="preserve"> i </w:t>
      </w:r>
      <w:r w:rsidRPr="00BB7022">
        <w:rPr>
          <w:szCs w:val="24"/>
        </w:rPr>
        <w:t>instytucje</w:t>
      </w:r>
      <w:r w:rsidR="00132DBA" w:rsidRPr="00BB7022">
        <w:rPr>
          <w:szCs w:val="24"/>
        </w:rPr>
        <w:t xml:space="preserve"> z </w:t>
      </w:r>
      <w:r w:rsidRPr="00BB7022">
        <w:rPr>
          <w:szCs w:val="24"/>
        </w:rPr>
        <w:t>siedzibą na terenie Gminy – prowadzenie kampanii informacyjno-promocyjnych związanych</w:t>
      </w:r>
      <w:r w:rsidR="00132DBA" w:rsidRPr="00BB7022">
        <w:rPr>
          <w:szCs w:val="24"/>
        </w:rPr>
        <w:t xml:space="preserve"> z </w:t>
      </w:r>
      <w:r w:rsidRPr="00BB7022">
        <w:rPr>
          <w:szCs w:val="24"/>
        </w:rPr>
        <w:t xml:space="preserve">problematyką niskiej emisji, efektywnością energetyczną. </w:t>
      </w:r>
    </w:p>
    <w:p w:rsidR="00CB1D45" w:rsidRPr="00BB7022" w:rsidRDefault="00CB1D45" w:rsidP="00D66828">
      <w:pPr>
        <w:pStyle w:val="Akapitzlist"/>
        <w:numPr>
          <w:ilvl w:val="0"/>
          <w:numId w:val="39"/>
        </w:numPr>
        <w:autoSpaceDE w:val="0"/>
        <w:autoSpaceDN w:val="0"/>
        <w:adjustRightInd w:val="0"/>
        <w:spacing w:after="0" w:line="320" w:lineRule="atLeast"/>
        <w:rPr>
          <w:szCs w:val="24"/>
        </w:rPr>
      </w:pPr>
      <w:r w:rsidRPr="00BB7022">
        <w:rPr>
          <w:szCs w:val="24"/>
        </w:rPr>
        <w:t>Gminy sąsiadujące</w:t>
      </w:r>
      <w:r w:rsidR="00205B41" w:rsidRPr="00BB7022">
        <w:rPr>
          <w:szCs w:val="24"/>
        </w:rPr>
        <w:t xml:space="preserve"> – pełnią</w:t>
      </w:r>
      <w:r w:rsidRPr="00BB7022">
        <w:rPr>
          <w:szCs w:val="24"/>
        </w:rPr>
        <w:t xml:space="preserve"> istotną rolę</w:t>
      </w:r>
      <w:r w:rsidR="00132DBA" w:rsidRPr="00BB7022">
        <w:rPr>
          <w:szCs w:val="24"/>
        </w:rPr>
        <w:t xml:space="preserve"> w </w:t>
      </w:r>
      <w:r w:rsidRPr="00BB7022">
        <w:rPr>
          <w:szCs w:val="24"/>
        </w:rPr>
        <w:t xml:space="preserve">promowaniu </w:t>
      </w:r>
      <w:proofErr w:type="spellStart"/>
      <w:r w:rsidRPr="00BB7022">
        <w:rPr>
          <w:szCs w:val="24"/>
        </w:rPr>
        <w:t>zachowań</w:t>
      </w:r>
      <w:proofErr w:type="spellEnd"/>
      <w:r w:rsidRPr="00BB7022">
        <w:rPr>
          <w:szCs w:val="24"/>
        </w:rPr>
        <w:t xml:space="preserve"> pro środowiskowych realizując inwestycje</w:t>
      </w:r>
      <w:r w:rsidR="00132DBA" w:rsidRPr="00BB7022">
        <w:rPr>
          <w:szCs w:val="24"/>
        </w:rPr>
        <w:t xml:space="preserve"> z </w:t>
      </w:r>
      <w:r w:rsidRPr="00BB7022">
        <w:rPr>
          <w:szCs w:val="24"/>
        </w:rPr>
        <w:t>zakresu odnawialnych źródeł energii czy innych działań zmniejszających emisje gazów cieplarnianych czy zużycia energii. Gminy mają możliwość realizacji wspólnych działań, inwestycji</w:t>
      </w:r>
      <w:r w:rsidR="00132DBA" w:rsidRPr="00BB7022">
        <w:rPr>
          <w:szCs w:val="24"/>
        </w:rPr>
        <w:t xml:space="preserve"> z </w:t>
      </w:r>
      <w:r w:rsidRPr="00BB7022">
        <w:rPr>
          <w:szCs w:val="24"/>
        </w:rPr>
        <w:t>zakresu OZE czy ograniczenia niskiej emisji.</w:t>
      </w:r>
    </w:p>
    <w:p w:rsidR="00C22C46" w:rsidRPr="00BB7022" w:rsidRDefault="00EB291D" w:rsidP="008D192C">
      <w:pPr>
        <w:spacing w:after="0" w:line="320" w:lineRule="atLeast"/>
        <w:ind w:firstLine="567"/>
        <w:rPr>
          <w:b/>
        </w:rPr>
      </w:pPr>
      <w:r w:rsidRPr="00BB7022">
        <w:br w:type="page"/>
      </w:r>
      <w:r w:rsidR="00C22C46" w:rsidRPr="00BB7022">
        <w:rPr>
          <w:b/>
        </w:rPr>
        <w:lastRenderedPageBreak/>
        <w:t>6.2.2</w:t>
      </w:r>
      <w:r w:rsidR="00205B41" w:rsidRPr="00BB7022">
        <w:rPr>
          <w:b/>
        </w:rPr>
        <w:t>.</w:t>
      </w:r>
      <w:r w:rsidR="00C22C46" w:rsidRPr="00BB7022">
        <w:rPr>
          <w:b/>
        </w:rPr>
        <w:t xml:space="preserve"> Zasoby ludzkie</w:t>
      </w:r>
    </w:p>
    <w:p w:rsidR="003E26B6" w:rsidRPr="00BB7022" w:rsidRDefault="003E26B6" w:rsidP="00577515">
      <w:pPr>
        <w:keepNext/>
        <w:keepLines/>
        <w:spacing w:before="240" w:after="0" w:line="320" w:lineRule="atLeast"/>
        <w:ind w:firstLine="709"/>
        <w:rPr>
          <w:rFonts w:ascii="Arial" w:hAnsi="Arial" w:cs="Arial"/>
          <w:sz w:val="18"/>
          <w:szCs w:val="18"/>
        </w:rPr>
      </w:pPr>
      <w:r w:rsidRPr="00BB7022">
        <w:rPr>
          <w:szCs w:val="24"/>
        </w:rPr>
        <w:t>Do realizacji Planu Gospodarki Niskoemisyjnej przewiduje się zaangażowanie personelu obecnie zatrudnionego</w:t>
      </w:r>
      <w:r w:rsidR="00132DBA" w:rsidRPr="00BB7022">
        <w:rPr>
          <w:szCs w:val="24"/>
        </w:rPr>
        <w:t xml:space="preserve"> w </w:t>
      </w:r>
      <w:r w:rsidRPr="00BB7022">
        <w:rPr>
          <w:szCs w:val="24"/>
        </w:rPr>
        <w:t>Urzędzie. Nadzorować realizację polityki energetyczno-klimatycznej Gminy będzie Burmistrz,</w:t>
      </w:r>
      <w:r w:rsidR="00132DBA" w:rsidRPr="00BB7022">
        <w:rPr>
          <w:szCs w:val="24"/>
        </w:rPr>
        <w:t xml:space="preserve"> a </w:t>
      </w:r>
      <w:r w:rsidRPr="00BB7022">
        <w:rPr>
          <w:szCs w:val="24"/>
        </w:rPr>
        <w:t>koordynatorem, przewodniczącym Zespołu – Zastępca Burmistrza. Jednostką koordynującą będzie Referat</w:t>
      </w:r>
      <w:r w:rsidR="00132DBA" w:rsidRPr="00BB7022">
        <w:rPr>
          <w:szCs w:val="24"/>
        </w:rPr>
        <w:t xml:space="preserve"> </w:t>
      </w:r>
      <w:r w:rsidR="00DF0530" w:rsidRPr="00BB7022">
        <w:rPr>
          <w:szCs w:val="24"/>
        </w:rPr>
        <w:t>Planowania Przestrzennego Inwestycji</w:t>
      </w:r>
      <w:r w:rsidR="00132DBA" w:rsidRPr="00BB7022">
        <w:rPr>
          <w:szCs w:val="24"/>
        </w:rPr>
        <w:t xml:space="preserve"> i </w:t>
      </w:r>
      <w:r w:rsidR="00DF0530" w:rsidRPr="00BB7022">
        <w:rPr>
          <w:szCs w:val="24"/>
        </w:rPr>
        <w:t>Gospodarki Komunalnej.</w:t>
      </w:r>
    </w:p>
    <w:p w:rsidR="003E26B6" w:rsidRPr="00BB7022" w:rsidRDefault="003E26B6" w:rsidP="008D192C">
      <w:pPr>
        <w:spacing w:after="0" w:line="320" w:lineRule="atLeast"/>
        <w:ind w:firstLine="708"/>
        <w:rPr>
          <w:szCs w:val="24"/>
        </w:rPr>
      </w:pPr>
      <w:r w:rsidRPr="00BB7022">
        <w:rPr>
          <w:szCs w:val="24"/>
        </w:rPr>
        <w:t>Skład Zespołu:</w:t>
      </w:r>
    </w:p>
    <w:p w:rsidR="003E26B6" w:rsidRPr="00BB7022" w:rsidRDefault="003E26B6" w:rsidP="00D66828">
      <w:pPr>
        <w:numPr>
          <w:ilvl w:val="0"/>
          <w:numId w:val="40"/>
        </w:numPr>
        <w:spacing w:after="0" w:line="320" w:lineRule="atLeast"/>
        <w:jc w:val="left"/>
        <w:rPr>
          <w:szCs w:val="24"/>
        </w:rPr>
      </w:pPr>
      <w:r w:rsidRPr="00BB7022">
        <w:rPr>
          <w:szCs w:val="24"/>
        </w:rPr>
        <w:t>Burmistrz,</w:t>
      </w:r>
    </w:p>
    <w:p w:rsidR="003E26B6" w:rsidRPr="00BB7022" w:rsidRDefault="003E26B6" w:rsidP="00D66828">
      <w:pPr>
        <w:numPr>
          <w:ilvl w:val="0"/>
          <w:numId w:val="40"/>
        </w:numPr>
        <w:spacing w:after="0" w:line="320" w:lineRule="atLeast"/>
        <w:jc w:val="left"/>
        <w:rPr>
          <w:szCs w:val="24"/>
        </w:rPr>
      </w:pPr>
      <w:r w:rsidRPr="00BB7022">
        <w:rPr>
          <w:szCs w:val="24"/>
        </w:rPr>
        <w:t>Zastępca Burmistrza,</w:t>
      </w:r>
    </w:p>
    <w:p w:rsidR="003E26B6" w:rsidRPr="00BB7022" w:rsidRDefault="003E26B6" w:rsidP="00DF0530">
      <w:pPr>
        <w:numPr>
          <w:ilvl w:val="0"/>
          <w:numId w:val="40"/>
        </w:numPr>
        <w:spacing w:after="0" w:line="320" w:lineRule="atLeast"/>
        <w:jc w:val="left"/>
        <w:rPr>
          <w:szCs w:val="24"/>
        </w:rPr>
      </w:pPr>
      <w:r w:rsidRPr="00BB7022">
        <w:rPr>
          <w:szCs w:val="24"/>
        </w:rPr>
        <w:t>Kierownik Referatu</w:t>
      </w:r>
      <w:r w:rsidR="00132DBA" w:rsidRPr="00BB7022">
        <w:rPr>
          <w:szCs w:val="24"/>
        </w:rPr>
        <w:t xml:space="preserve"> </w:t>
      </w:r>
      <w:r w:rsidR="00DF0530" w:rsidRPr="00BB7022">
        <w:rPr>
          <w:szCs w:val="24"/>
        </w:rPr>
        <w:t>Planowania Przestrzennego Inwestycji</w:t>
      </w:r>
      <w:r w:rsidR="00132DBA" w:rsidRPr="00BB7022">
        <w:rPr>
          <w:szCs w:val="24"/>
        </w:rPr>
        <w:t xml:space="preserve"> i </w:t>
      </w:r>
      <w:r w:rsidR="00DF0530" w:rsidRPr="00BB7022">
        <w:rPr>
          <w:szCs w:val="24"/>
        </w:rPr>
        <w:t>Gospodarki Komunalnej</w:t>
      </w:r>
      <w:r w:rsidRPr="00BB7022">
        <w:rPr>
          <w:rFonts w:ascii="Arial" w:hAnsi="Arial" w:cs="Arial"/>
          <w:sz w:val="18"/>
          <w:szCs w:val="18"/>
        </w:rPr>
        <w:t>,</w:t>
      </w:r>
    </w:p>
    <w:p w:rsidR="00DF0530" w:rsidRPr="00BB7022" w:rsidRDefault="00DF0530" w:rsidP="00DF0530">
      <w:pPr>
        <w:numPr>
          <w:ilvl w:val="0"/>
          <w:numId w:val="40"/>
        </w:numPr>
        <w:spacing w:after="0" w:line="320" w:lineRule="atLeast"/>
        <w:jc w:val="left"/>
        <w:rPr>
          <w:szCs w:val="24"/>
        </w:rPr>
      </w:pPr>
      <w:r w:rsidRPr="00BB7022">
        <w:rPr>
          <w:szCs w:val="24"/>
        </w:rPr>
        <w:t>Inspektor ds. UE, promocji Gminy, BIP,</w:t>
      </w:r>
    </w:p>
    <w:p w:rsidR="00DF0530" w:rsidRPr="00BB7022" w:rsidRDefault="00DF0530" w:rsidP="00DF0530">
      <w:pPr>
        <w:numPr>
          <w:ilvl w:val="0"/>
          <w:numId w:val="40"/>
        </w:numPr>
        <w:spacing w:after="0" w:line="320" w:lineRule="atLeast"/>
        <w:jc w:val="left"/>
        <w:rPr>
          <w:szCs w:val="24"/>
        </w:rPr>
      </w:pPr>
      <w:r w:rsidRPr="00BB7022">
        <w:rPr>
          <w:szCs w:val="24"/>
        </w:rPr>
        <w:t>Inspektor ds. gospodarki komunalnej.</w:t>
      </w:r>
    </w:p>
    <w:p w:rsidR="00DF0530" w:rsidRPr="00BB7022" w:rsidRDefault="00DF0530" w:rsidP="00DF0530">
      <w:pPr>
        <w:spacing w:after="0" w:line="320" w:lineRule="atLeast"/>
        <w:ind w:left="720"/>
        <w:jc w:val="left"/>
        <w:rPr>
          <w:szCs w:val="24"/>
        </w:rPr>
      </w:pPr>
    </w:p>
    <w:p w:rsidR="003E26B6" w:rsidRPr="00BB7022" w:rsidRDefault="003E26B6" w:rsidP="008D192C">
      <w:pPr>
        <w:spacing w:after="0" w:line="320" w:lineRule="atLeast"/>
        <w:ind w:firstLine="720"/>
        <w:rPr>
          <w:szCs w:val="24"/>
        </w:rPr>
      </w:pPr>
      <w:r w:rsidRPr="00BB7022">
        <w:rPr>
          <w:szCs w:val="24"/>
        </w:rPr>
        <w:t>Opracowanie</w:t>
      </w:r>
      <w:r w:rsidR="00132DBA" w:rsidRPr="00BB7022">
        <w:rPr>
          <w:szCs w:val="24"/>
        </w:rPr>
        <w:t xml:space="preserve"> i </w:t>
      </w:r>
      <w:r w:rsidRPr="00BB7022">
        <w:rPr>
          <w:szCs w:val="24"/>
        </w:rPr>
        <w:t>wdrażanie Planu Gospodarki Niskoemisyjnej wymaga zapewnienia odpowiednich zasobów kadrowych</w:t>
      </w:r>
      <w:r w:rsidR="00132DBA" w:rsidRPr="00BB7022">
        <w:rPr>
          <w:szCs w:val="24"/>
        </w:rPr>
        <w:t xml:space="preserve"> i </w:t>
      </w:r>
      <w:r w:rsidRPr="00BB7022">
        <w:rPr>
          <w:szCs w:val="24"/>
        </w:rPr>
        <w:t>finansowych.</w:t>
      </w:r>
    </w:p>
    <w:p w:rsidR="003E26B6" w:rsidRPr="00BB7022" w:rsidRDefault="003E26B6" w:rsidP="008D192C">
      <w:pPr>
        <w:spacing w:after="0" w:line="320" w:lineRule="atLeast"/>
        <w:ind w:firstLine="708"/>
        <w:rPr>
          <w:szCs w:val="24"/>
        </w:rPr>
      </w:pPr>
      <w:r w:rsidRPr="00BB7022">
        <w:rPr>
          <w:szCs w:val="24"/>
        </w:rPr>
        <w:t>Przygotowywanie</w:t>
      </w:r>
      <w:r w:rsidR="00132DBA" w:rsidRPr="00BB7022">
        <w:rPr>
          <w:szCs w:val="24"/>
        </w:rPr>
        <w:t xml:space="preserve"> i </w:t>
      </w:r>
      <w:r w:rsidRPr="00BB7022">
        <w:rPr>
          <w:szCs w:val="24"/>
        </w:rPr>
        <w:t>wdrażanie PGN jest procesem, który musi być systematycznie planowany</w:t>
      </w:r>
      <w:r w:rsidR="00132DBA" w:rsidRPr="00BB7022">
        <w:rPr>
          <w:szCs w:val="24"/>
        </w:rPr>
        <w:t xml:space="preserve"> i </w:t>
      </w:r>
      <w:r w:rsidRPr="00BB7022">
        <w:rPr>
          <w:szCs w:val="24"/>
        </w:rPr>
        <w:t>zarządzany. Wymaga on współpracy</w:t>
      </w:r>
      <w:r w:rsidR="00132DBA" w:rsidRPr="00BB7022">
        <w:rPr>
          <w:szCs w:val="24"/>
        </w:rPr>
        <w:t xml:space="preserve"> i </w:t>
      </w:r>
      <w:r w:rsidRPr="00BB7022">
        <w:rPr>
          <w:szCs w:val="24"/>
        </w:rPr>
        <w:t>koordynacji różnych wydziałów oraz osób</w:t>
      </w:r>
      <w:r w:rsidR="00132DBA" w:rsidRPr="00BB7022">
        <w:rPr>
          <w:szCs w:val="24"/>
        </w:rPr>
        <w:t xml:space="preserve"> w </w:t>
      </w:r>
      <w:r w:rsidRPr="00BB7022">
        <w:rPr>
          <w:szCs w:val="24"/>
        </w:rPr>
        <w:t xml:space="preserve">lokalnej administracji, takich jak: </w:t>
      </w:r>
    </w:p>
    <w:p w:rsidR="003E26B6" w:rsidRPr="00BB7022" w:rsidRDefault="003E26B6" w:rsidP="00D66828">
      <w:pPr>
        <w:numPr>
          <w:ilvl w:val="0"/>
          <w:numId w:val="40"/>
        </w:numPr>
        <w:spacing w:after="0" w:line="320" w:lineRule="atLeast"/>
        <w:jc w:val="left"/>
        <w:rPr>
          <w:szCs w:val="24"/>
        </w:rPr>
      </w:pPr>
      <w:r w:rsidRPr="00BB7022">
        <w:rPr>
          <w:szCs w:val="24"/>
        </w:rPr>
        <w:t>Referat Finansowy,</w:t>
      </w:r>
    </w:p>
    <w:p w:rsidR="003E26B6" w:rsidRPr="00BB7022" w:rsidRDefault="003E26B6" w:rsidP="00D66828">
      <w:pPr>
        <w:numPr>
          <w:ilvl w:val="0"/>
          <w:numId w:val="40"/>
        </w:numPr>
        <w:spacing w:after="0" w:line="320" w:lineRule="atLeast"/>
        <w:jc w:val="left"/>
        <w:rPr>
          <w:szCs w:val="24"/>
        </w:rPr>
      </w:pPr>
      <w:r w:rsidRPr="00BB7022">
        <w:rPr>
          <w:szCs w:val="24"/>
        </w:rPr>
        <w:t>Referat Planowania Przestrzennego, Inwestycji</w:t>
      </w:r>
      <w:r w:rsidR="00132DBA" w:rsidRPr="00BB7022">
        <w:rPr>
          <w:szCs w:val="24"/>
        </w:rPr>
        <w:t xml:space="preserve"> i </w:t>
      </w:r>
      <w:r w:rsidRPr="00BB7022">
        <w:rPr>
          <w:szCs w:val="24"/>
        </w:rPr>
        <w:t>Gospodarki Komunalnej,</w:t>
      </w:r>
    </w:p>
    <w:p w:rsidR="003E26B6" w:rsidRPr="00BB7022" w:rsidRDefault="003E26B6" w:rsidP="00D66828">
      <w:pPr>
        <w:numPr>
          <w:ilvl w:val="0"/>
          <w:numId w:val="40"/>
        </w:numPr>
        <w:spacing w:after="0" w:line="320" w:lineRule="atLeast"/>
        <w:jc w:val="left"/>
        <w:rPr>
          <w:szCs w:val="24"/>
        </w:rPr>
      </w:pPr>
      <w:r w:rsidRPr="00BB7022">
        <w:rPr>
          <w:szCs w:val="24"/>
        </w:rPr>
        <w:t xml:space="preserve">Referat </w:t>
      </w:r>
      <w:proofErr w:type="spellStart"/>
      <w:r w:rsidR="00D84A01" w:rsidRPr="00BB7022">
        <w:rPr>
          <w:szCs w:val="24"/>
        </w:rPr>
        <w:t>O</w:t>
      </w:r>
      <w:r w:rsidRPr="00BB7022">
        <w:rPr>
          <w:szCs w:val="24"/>
        </w:rPr>
        <w:t>gólno</w:t>
      </w:r>
      <w:r w:rsidR="00DF0530" w:rsidRPr="00BB7022">
        <w:rPr>
          <w:szCs w:val="24"/>
        </w:rPr>
        <w:t>o</w:t>
      </w:r>
      <w:r w:rsidRPr="00BB7022">
        <w:rPr>
          <w:szCs w:val="24"/>
        </w:rPr>
        <w:t>rganizacyjny</w:t>
      </w:r>
      <w:proofErr w:type="spellEnd"/>
      <w:r w:rsidRPr="00BB7022">
        <w:rPr>
          <w:szCs w:val="24"/>
        </w:rPr>
        <w:t xml:space="preserve"> Urzędu.</w:t>
      </w:r>
    </w:p>
    <w:p w:rsidR="003E26B6" w:rsidRPr="00BB7022" w:rsidRDefault="003E26B6" w:rsidP="008D192C">
      <w:pPr>
        <w:spacing w:after="0" w:line="320" w:lineRule="atLeast"/>
        <w:rPr>
          <w:szCs w:val="24"/>
        </w:rPr>
      </w:pPr>
    </w:p>
    <w:p w:rsidR="003E26B6" w:rsidRPr="00BB7022" w:rsidRDefault="003E26B6" w:rsidP="008D192C">
      <w:pPr>
        <w:spacing w:after="0" w:line="320" w:lineRule="atLeast"/>
        <w:ind w:firstLine="708"/>
        <w:rPr>
          <w:szCs w:val="24"/>
        </w:rPr>
      </w:pPr>
      <w:r w:rsidRPr="00BB7022">
        <w:rPr>
          <w:szCs w:val="24"/>
        </w:rPr>
        <w:t>Jednym</w:t>
      </w:r>
      <w:r w:rsidR="00132DBA" w:rsidRPr="00BB7022">
        <w:rPr>
          <w:szCs w:val="24"/>
        </w:rPr>
        <w:t xml:space="preserve"> z </w:t>
      </w:r>
      <w:r w:rsidRPr="00BB7022">
        <w:rPr>
          <w:szCs w:val="24"/>
        </w:rPr>
        <w:t>warunków decydujących o sukcesie całego procesu wdrażania</w:t>
      </w:r>
      <w:r w:rsidR="00132DBA" w:rsidRPr="00BB7022">
        <w:rPr>
          <w:szCs w:val="24"/>
        </w:rPr>
        <w:t xml:space="preserve"> i </w:t>
      </w:r>
      <w:r w:rsidRPr="00BB7022">
        <w:rPr>
          <w:szCs w:val="24"/>
        </w:rPr>
        <w:t>monitorowania Planu jest</w:t>
      </w:r>
      <w:r w:rsidR="00205B41" w:rsidRPr="00BB7022">
        <w:rPr>
          <w:szCs w:val="24"/>
        </w:rPr>
        <w:t xml:space="preserve"> to</w:t>
      </w:r>
      <w:r w:rsidRPr="00BB7022">
        <w:rPr>
          <w:szCs w:val="24"/>
        </w:rPr>
        <w:t>, aby był on zintegrowany</w:t>
      </w:r>
      <w:r w:rsidR="00132DBA" w:rsidRPr="00BB7022">
        <w:rPr>
          <w:szCs w:val="24"/>
        </w:rPr>
        <w:t xml:space="preserve"> z </w:t>
      </w:r>
      <w:r w:rsidRPr="00BB7022">
        <w:rPr>
          <w:szCs w:val="24"/>
        </w:rPr>
        <w:t>ich codzienną pracą: mobilnością</w:t>
      </w:r>
      <w:r w:rsidR="00132DBA" w:rsidRPr="00BB7022">
        <w:rPr>
          <w:szCs w:val="24"/>
        </w:rPr>
        <w:t xml:space="preserve"> i </w:t>
      </w:r>
      <w:r w:rsidRPr="00BB7022">
        <w:rPr>
          <w:szCs w:val="24"/>
        </w:rPr>
        <w:t>planowaniem przestrzeni, zarządzaniem własnością komunalną (m.in. budynkami, transportem gminnym, oświetleniem publicznym), wewnętrzną</w:t>
      </w:r>
      <w:r w:rsidR="00132DBA" w:rsidRPr="00BB7022">
        <w:rPr>
          <w:szCs w:val="24"/>
        </w:rPr>
        <w:t xml:space="preserve"> i </w:t>
      </w:r>
      <w:r w:rsidRPr="00BB7022">
        <w:rPr>
          <w:szCs w:val="24"/>
        </w:rPr>
        <w:t>zewnętrzną komunikacją, zamówieniami publicznymi itp.</w:t>
      </w:r>
    </w:p>
    <w:p w:rsidR="003E26B6" w:rsidRPr="00BB7022" w:rsidRDefault="003E26B6" w:rsidP="008D192C">
      <w:pPr>
        <w:spacing w:after="0" w:line="320" w:lineRule="atLeast"/>
        <w:ind w:firstLine="708"/>
        <w:rPr>
          <w:szCs w:val="24"/>
        </w:rPr>
      </w:pPr>
      <w:r w:rsidRPr="00BB7022">
        <w:rPr>
          <w:szCs w:val="24"/>
        </w:rPr>
        <w:t>Zakres obowiązków osób odpowiedzialnych za realizacje planu wynika</w:t>
      </w:r>
      <w:r w:rsidR="00132DBA" w:rsidRPr="00BB7022">
        <w:rPr>
          <w:szCs w:val="24"/>
        </w:rPr>
        <w:t xml:space="preserve"> z </w:t>
      </w:r>
      <w:r w:rsidRPr="00BB7022">
        <w:rPr>
          <w:szCs w:val="24"/>
        </w:rPr>
        <w:t>obowiązujących przepisów</w:t>
      </w:r>
      <w:r w:rsidR="00132DBA" w:rsidRPr="00BB7022">
        <w:rPr>
          <w:szCs w:val="24"/>
        </w:rPr>
        <w:t xml:space="preserve"> w </w:t>
      </w:r>
      <w:r w:rsidRPr="00BB7022">
        <w:rPr>
          <w:szCs w:val="24"/>
        </w:rPr>
        <w:t>gminie. Zespół wdrażający</w:t>
      </w:r>
      <w:r w:rsidR="00132DBA" w:rsidRPr="00BB7022">
        <w:rPr>
          <w:szCs w:val="24"/>
        </w:rPr>
        <w:t xml:space="preserve"> i </w:t>
      </w:r>
      <w:r w:rsidRPr="00BB7022">
        <w:rPr>
          <w:szCs w:val="24"/>
        </w:rPr>
        <w:t>monitorujący zostanie powołany,</w:t>
      </w:r>
      <w:r w:rsidR="00132DBA" w:rsidRPr="00BB7022">
        <w:rPr>
          <w:szCs w:val="24"/>
        </w:rPr>
        <w:t xml:space="preserve"> w </w:t>
      </w:r>
      <w:r w:rsidRPr="00BB7022">
        <w:rPr>
          <w:szCs w:val="24"/>
        </w:rPr>
        <w:t>momencie zakończenia procesu opracowania</w:t>
      </w:r>
      <w:r w:rsidR="00132DBA" w:rsidRPr="00BB7022">
        <w:rPr>
          <w:szCs w:val="24"/>
        </w:rPr>
        <w:t xml:space="preserve"> i </w:t>
      </w:r>
      <w:r w:rsidRPr="00BB7022">
        <w:rPr>
          <w:szCs w:val="24"/>
        </w:rPr>
        <w:t>zatwierdzenia planu, stosownym zarządzeniem, nie później niż</w:t>
      </w:r>
      <w:r w:rsidR="00132DBA" w:rsidRPr="00BB7022">
        <w:rPr>
          <w:szCs w:val="24"/>
        </w:rPr>
        <w:t xml:space="preserve"> w </w:t>
      </w:r>
      <w:r w:rsidRPr="00BB7022">
        <w:rPr>
          <w:szCs w:val="24"/>
        </w:rPr>
        <w:t>IV kwartale 2016 r.</w:t>
      </w:r>
    </w:p>
    <w:p w:rsidR="003E26B6" w:rsidRPr="00BB7022" w:rsidRDefault="003E26B6" w:rsidP="008D192C">
      <w:pPr>
        <w:spacing w:after="0" w:line="320" w:lineRule="atLeast"/>
        <w:ind w:firstLine="708"/>
        <w:rPr>
          <w:szCs w:val="24"/>
        </w:rPr>
      </w:pPr>
      <w:r w:rsidRPr="00BB7022">
        <w:rPr>
          <w:szCs w:val="24"/>
        </w:rPr>
        <w:t>Zakres obowiązków zespołu został przypisany</w:t>
      </w:r>
      <w:r w:rsidR="00132DBA" w:rsidRPr="00BB7022">
        <w:rPr>
          <w:szCs w:val="24"/>
        </w:rPr>
        <w:t xml:space="preserve"> w </w:t>
      </w:r>
      <w:r w:rsidRPr="00BB7022">
        <w:rPr>
          <w:szCs w:val="24"/>
        </w:rPr>
        <w:t>poniżej tabeli.</w:t>
      </w:r>
    </w:p>
    <w:p w:rsidR="00435728" w:rsidRPr="00BB7022" w:rsidRDefault="00435728" w:rsidP="008D192C">
      <w:pPr>
        <w:spacing w:after="0" w:line="320" w:lineRule="atLeast"/>
        <w:ind w:firstLine="708"/>
        <w:rPr>
          <w:szCs w:val="24"/>
        </w:rPr>
      </w:pPr>
    </w:p>
    <w:p w:rsidR="003E26B6" w:rsidRPr="00BB7022" w:rsidRDefault="003E26B6" w:rsidP="008D192C">
      <w:pPr>
        <w:pStyle w:val="STytuTabeli"/>
        <w:spacing w:before="0" w:beforeAutospacing="0" w:after="0" w:line="320" w:lineRule="atLeast"/>
        <w:rPr>
          <w:sz w:val="24"/>
          <w:szCs w:val="24"/>
        </w:rPr>
      </w:pPr>
      <w:bookmarkStart w:id="169" w:name="_Toc445992185"/>
      <w:bookmarkStart w:id="170" w:name="_Toc459277058"/>
      <w:r w:rsidRPr="00BB7022">
        <w:rPr>
          <w:sz w:val="24"/>
          <w:szCs w:val="24"/>
        </w:rPr>
        <w:lastRenderedPageBreak/>
        <w:t xml:space="preserve">Tabela </w:t>
      </w:r>
      <w:r w:rsidR="00C15215" w:rsidRPr="00BB7022">
        <w:rPr>
          <w:sz w:val="24"/>
          <w:szCs w:val="24"/>
        </w:rPr>
        <w:fldChar w:fldCharType="begin"/>
      </w:r>
      <w:r w:rsidRPr="00BB7022">
        <w:rPr>
          <w:sz w:val="24"/>
          <w:szCs w:val="24"/>
        </w:rPr>
        <w:instrText>SEQ Tabela \* ARABIC</w:instrText>
      </w:r>
      <w:r w:rsidR="00C15215" w:rsidRPr="00BB7022">
        <w:rPr>
          <w:sz w:val="24"/>
          <w:szCs w:val="24"/>
        </w:rPr>
        <w:fldChar w:fldCharType="separate"/>
      </w:r>
      <w:r w:rsidR="004E2487" w:rsidRPr="00BB7022">
        <w:rPr>
          <w:noProof/>
          <w:sz w:val="24"/>
          <w:szCs w:val="24"/>
        </w:rPr>
        <w:t>45</w:t>
      </w:r>
      <w:r w:rsidR="00C15215" w:rsidRPr="00BB7022">
        <w:rPr>
          <w:sz w:val="24"/>
          <w:szCs w:val="24"/>
        </w:rPr>
        <w:fldChar w:fldCharType="end"/>
      </w:r>
      <w:r w:rsidRPr="00BB7022">
        <w:rPr>
          <w:sz w:val="24"/>
          <w:szCs w:val="24"/>
        </w:rPr>
        <w:t>. Zadania zespołu przy realizacji</w:t>
      </w:r>
      <w:r w:rsidR="00132DBA" w:rsidRPr="00BB7022">
        <w:rPr>
          <w:sz w:val="24"/>
          <w:szCs w:val="24"/>
        </w:rPr>
        <w:t xml:space="preserve"> i </w:t>
      </w:r>
      <w:r w:rsidRPr="00BB7022">
        <w:rPr>
          <w:sz w:val="24"/>
          <w:szCs w:val="24"/>
        </w:rPr>
        <w:t>monitoringu PGN</w:t>
      </w:r>
      <w:bookmarkEnd w:id="169"/>
      <w:bookmarkEnd w:id="170"/>
    </w:p>
    <w:tbl>
      <w:tblPr>
        <w:tblW w:w="899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94"/>
        <w:gridCol w:w="1916"/>
        <w:gridCol w:w="2941"/>
        <w:gridCol w:w="1626"/>
        <w:gridCol w:w="2020"/>
      </w:tblGrid>
      <w:tr w:rsidR="003E26B6" w:rsidRPr="00BB7022" w:rsidTr="00803170">
        <w:trPr>
          <w:trHeight w:val="454"/>
          <w:tblHeader/>
        </w:trPr>
        <w:tc>
          <w:tcPr>
            <w:tcW w:w="494" w:type="dxa"/>
            <w:shd w:val="clear" w:color="auto" w:fill="auto"/>
            <w:tcMar>
              <w:top w:w="0" w:type="dxa"/>
              <w:left w:w="70" w:type="dxa"/>
              <w:bottom w:w="0" w:type="dxa"/>
              <w:right w:w="70" w:type="dxa"/>
            </w:tcMar>
            <w:vAlign w:val="center"/>
            <w:hideMark/>
          </w:tcPr>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Lp.</w:t>
            </w:r>
          </w:p>
        </w:tc>
        <w:tc>
          <w:tcPr>
            <w:tcW w:w="1916" w:type="dxa"/>
            <w:shd w:val="clear" w:color="auto" w:fill="auto"/>
            <w:tcMar>
              <w:top w:w="0" w:type="dxa"/>
              <w:left w:w="70" w:type="dxa"/>
              <w:bottom w:w="0" w:type="dxa"/>
              <w:right w:w="70" w:type="dxa"/>
            </w:tcMar>
            <w:vAlign w:val="center"/>
            <w:hideMark/>
          </w:tcPr>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Zespół/</w:t>
            </w:r>
          </w:p>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stanowisko odpowiedzialne za wykonanie zadania</w:t>
            </w:r>
          </w:p>
        </w:tc>
        <w:tc>
          <w:tcPr>
            <w:tcW w:w="2941" w:type="dxa"/>
            <w:shd w:val="clear" w:color="auto" w:fill="auto"/>
            <w:tcMar>
              <w:top w:w="0" w:type="dxa"/>
              <w:left w:w="70" w:type="dxa"/>
              <w:bottom w:w="0" w:type="dxa"/>
              <w:right w:w="70" w:type="dxa"/>
            </w:tcMar>
            <w:vAlign w:val="center"/>
            <w:hideMark/>
          </w:tcPr>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Opis czynności</w:t>
            </w:r>
          </w:p>
        </w:tc>
        <w:tc>
          <w:tcPr>
            <w:tcW w:w="1626" w:type="dxa"/>
            <w:shd w:val="clear" w:color="auto" w:fill="auto"/>
            <w:tcMar>
              <w:top w:w="0" w:type="dxa"/>
              <w:left w:w="70" w:type="dxa"/>
              <w:bottom w:w="0" w:type="dxa"/>
              <w:right w:w="70" w:type="dxa"/>
            </w:tcMar>
            <w:hideMark/>
          </w:tcPr>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Czas wykonywania</w:t>
            </w:r>
          </w:p>
        </w:tc>
        <w:tc>
          <w:tcPr>
            <w:tcW w:w="2020" w:type="dxa"/>
            <w:shd w:val="clear" w:color="auto" w:fill="auto"/>
            <w:tcMar>
              <w:top w:w="0" w:type="dxa"/>
              <w:left w:w="70" w:type="dxa"/>
              <w:bottom w:w="0" w:type="dxa"/>
              <w:right w:w="70" w:type="dxa"/>
            </w:tcMar>
            <w:vAlign w:val="center"/>
            <w:hideMark/>
          </w:tcPr>
          <w:p w:rsidR="003E26B6" w:rsidRPr="00BB7022" w:rsidRDefault="003E26B6" w:rsidP="008D192C">
            <w:pPr>
              <w:keepNext/>
              <w:keepLines/>
              <w:spacing w:after="0" w:line="320" w:lineRule="atLeast"/>
              <w:jc w:val="center"/>
              <w:rPr>
                <w:rFonts w:cs="Times New Roman"/>
                <w:szCs w:val="24"/>
              </w:rPr>
            </w:pPr>
            <w:r w:rsidRPr="00BB7022">
              <w:rPr>
                <w:rFonts w:cs="Times New Roman"/>
                <w:b/>
                <w:bCs/>
                <w:szCs w:val="24"/>
              </w:rPr>
              <w:t>Dokumenty powstałe</w:t>
            </w:r>
            <w:r w:rsidR="00132DBA" w:rsidRPr="00BB7022">
              <w:rPr>
                <w:rFonts w:cs="Times New Roman"/>
                <w:b/>
                <w:bCs/>
                <w:szCs w:val="24"/>
              </w:rPr>
              <w:t xml:space="preserve"> w </w:t>
            </w:r>
            <w:r w:rsidRPr="00BB7022">
              <w:rPr>
                <w:rFonts w:cs="Times New Roman"/>
                <w:b/>
                <w:bCs/>
                <w:szCs w:val="24"/>
              </w:rPr>
              <w:t>wyniku realizacji procesu</w:t>
            </w:r>
          </w:p>
        </w:tc>
      </w:tr>
      <w:tr w:rsidR="003E26B6" w:rsidRPr="00BB7022" w:rsidTr="00803170">
        <w:trPr>
          <w:trHeight w:val="454"/>
          <w:tblHeader/>
        </w:trPr>
        <w:tc>
          <w:tcPr>
            <w:tcW w:w="494" w:type="dxa"/>
            <w:vMerge w:val="restart"/>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Cs/>
                <w:szCs w:val="24"/>
              </w:rPr>
            </w:pPr>
            <w:r w:rsidRPr="00BB7022">
              <w:rPr>
                <w:rFonts w:cs="Times New Roman"/>
                <w:bCs/>
                <w:szCs w:val="24"/>
              </w:rPr>
              <w:t>1.</w:t>
            </w:r>
          </w:p>
        </w:tc>
        <w:tc>
          <w:tcPr>
            <w:tcW w:w="1916" w:type="dxa"/>
            <w:vMerge w:val="restart"/>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szCs w:val="24"/>
              </w:rPr>
            </w:pPr>
            <w:r w:rsidRPr="00BB7022">
              <w:rPr>
                <w:rFonts w:cs="Times New Roman"/>
                <w:szCs w:val="24"/>
              </w:rPr>
              <w:t>Koordynator</w:t>
            </w:r>
          </w:p>
        </w:tc>
        <w:tc>
          <w:tcPr>
            <w:tcW w:w="2941" w:type="dxa"/>
            <w:shd w:val="clear" w:color="auto" w:fill="auto"/>
            <w:tcMar>
              <w:top w:w="0" w:type="dxa"/>
              <w:left w:w="70" w:type="dxa"/>
              <w:bottom w:w="0" w:type="dxa"/>
              <w:right w:w="70" w:type="dxa"/>
            </w:tcMar>
            <w:vAlign w:val="center"/>
          </w:tcPr>
          <w:p w:rsidR="003E26B6" w:rsidRPr="00BB7022" w:rsidRDefault="005A05DD" w:rsidP="005A05DD">
            <w:pPr>
              <w:pStyle w:val="Akapitzlist"/>
              <w:numPr>
                <w:ilvl w:val="0"/>
                <w:numId w:val="41"/>
              </w:numPr>
              <w:tabs>
                <w:tab w:val="left" w:pos="321"/>
              </w:tabs>
              <w:spacing w:after="0" w:line="320" w:lineRule="atLeast"/>
              <w:ind w:left="179" w:hanging="142"/>
              <w:jc w:val="center"/>
              <w:rPr>
                <w:rFonts w:cs="Times New Roman"/>
                <w:szCs w:val="24"/>
              </w:rPr>
            </w:pPr>
            <w:r w:rsidRPr="00BB7022">
              <w:rPr>
                <w:rFonts w:cs="Times New Roman"/>
                <w:szCs w:val="24"/>
              </w:rPr>
              <w:t>N</w:t>
            </w:r>
            <w:r w:rsidR="003E26B6" w:rsidRPr="00BB7022">
              <w:rPr>
                <w:rFonts w:cs="Times New Roman"/>
                <w:szCs w:val="24"/>
              </w:rPr>
              <w:t>adzór nad Planem uwzględnienia</w:t>
            </w:r>
            <w:r w:rsidR="00132DBA" w:rsidRPr="00BB7022">
              <w:rPr>
                <w:rFonts w:cs="Times New Roman"/>
                <w:szCs w:val="24"/>
              </w:rPr>
              <w:t xml:space="preserve"> w </w:t>
            </w:r>
            <w:r w:rsidR="003E26B6" w:rsidRPr="00BB7022">
              <w:rPr>
                <w:rFonts w:cs="Times New Roman"/>
                <w:szCs w:val="24"/>
              </w:rPr>
              <w:t>dokumentach lokalnych strategicznych, planistycznych zapisów wdrożonych</w:t>
            </w:r>
            <w:r w:rsidR="00132DBA" w:rsidRPr="00BB7022">
              <w:rPr>
                <w:rFonts w:cs="Times New Roman"/>
                <w:szCs w:val="24"/>
              </w:rPr>
              <w:t xml:space="preserve"> w </w:t>
            </w:r>
            <w:r w:rsidR="003E26B6" w:rsidRPr="00BB7022">
              <w:rPr>
                <w:rFonts w:cs="Times New Roman"/>
                <w:szCs w:val="24"/>
              </w:rPr>
              <w:t>ramach PGN,</w:t>
            </w:r>
          </w:p>
          <w:p w:rsidR="003E26B6" w:rsidRPr="00BB7022" w:rsidRDefault="005A05DD" w:rsidP="005A05DD">
            <w:pPr>
              <w:pStyle w:val="Akapitzlist"/>
              <w:numPr>
                <w:ilvl w:val="0"/>
                <w:numId w:val="41"/>
              </w:numPr>
              <w:tabs>
                <w:tab w:val="left" w:pos="321"/>
              </w:tabs>
              <w:spacing w:after="0" w:line="320" w:lineRule="atLeast"/>
              <w:ind w:left="179" w:hanging="142"/>
              <w:jc w:val="center"/>
              <w:rPr>
                <w:rFonts w:cs="Times New Roman"/>
                <w:szCs w:val="24"/>
              </w:rPr>
            </w:pPr>
            <w:r w:rsidRPr="00BB7022">
              <w:rPr>
                <w:rFonts w:cs="Times New Roman"/>
                <w:szCs w:val="24"/>
              </w:rPr>
              <w:t>K</w:t>
            </w:r>
            <w:r w:rsidR="003E26B6" w:rsidRPr="00BB7022">
              <w:rPr>
                <w:rFonts w:cs="Times New Roman"/>
                <w:szCs w:val="24"/>
              </w:rPr>
              <w:t>oordynacja działań informacyjno- promocyjno-edukacyjnych</w:t>
            </w:r>
            <w:r w:rsidR="00132DBA" w:rsidRPr="00BB7022">
              <w:rPr>
                <w:rFonts w:cs="Times New Roman"/>
                <w:szCs w:val="24"/>
              </w:rPr>
              <w:t xml:space="preserve"> w </w:t>
            </w:r>
            <w:r w:rsidR="003E26B6" w:rsidRPr="00BB7022">
              <w:rPr>
                <w:rFonts w:cs="Times New Roman"/>
                <w:szCs w:val="24"/>
              </w:rPr>
              <w:t xml:space="preserve">zakresie racjonalnego gospodarowania energią oraz ochrony środowiska naturalnego </w:t>
            </w:r>
            <w:r w:rsidR="00BE46F3" w:rsidRPr="00BB7022">
              <w:rPr>
                <w:rFonts w:cs="Times New Roman"/>
                <w:szCs w:val="24"/>
              </w:rPr>
              <w:br/>
            </w:r>
            <w:r w:rsidR="003E26B6" w:rsidRPr="00BB7022">
              <w:rPr>
                <w:rFonts w:cs="Times New Roman"/>
                <w:szCs w:val="24"/>
              </w:rPr>
              <w:t>(w szczególności zagadnień dotyczących niskiej emisji),</w:t>
            </w:r>
          </w:p>
          <w:p w:rsidR="003E26B6" w:rsidRPr="00BB7022" w:rsidRDefault="005A05DD" w:rsidP="005A05DD">
            <w:pPr>
              <w:pStyle w:val="Akapitzlist"/>
              <w:numPr>
                <w:ilvl w:val="0"/>
                <w:numId w:val="41"/>
              </w:numPr>
              <w:tabs>
                <w:tab w:val="left" w:pos="321"/>
              </w:tabs>
              <w:spacing w:after="0" w:line="320" w:lineRule="atLeast"/>
              <w:ind w:left="179" w:hanging="142"/>
              <w:jc w:val="center"/>
              <w:rPr>
                <w:rFonts w:cs="Times New Roman"/>
                <w:szCs w:val="24"/>
              </w:rPr>
            </w:pPr>
            <w:r w:rsidRPr="00BB7022">
              <w:rPr>
                <w:rFonts w:cs="Times New Roman"/>
                <w:szCs w:val="24"/>
              </w:rPr>
              <w:t>N</w:t>
            </w:r>
            <w:r w:rsidR="003E26B6" w:rsidRPr="00BB7022">
              <w:rPr>
                <w:rFonts w:cs="Times New Roman"/>
                <w:szCs w:val="24"/>
              </w:rPr>
              <w:t>adzór nad prowadzonymi inwestycjami samorządu, które zostały ujęte</w:t>
            </w:r>
            <w:r w:rsidR="00132DBA" w:rsidRPr="00BB7022">
              <w:rPr>
                <w:rFonts w:cs="Times New Roman"/>
                <w:szCs w:val="24"/>
              </w:rPr>
              <w:t xml:space="preserve"> w </w:t>
            </w:r>
            <w:r w:rsidR="003E26B6" w:rsidRPr="00BB7022">
              <w:rPr>
                <w:rFonts w:cs="Times New Roman"/>
                <w:szCs w:val="24"/>
              </w:rPr>
              <w:t>PGN,</w:t>
            </w:r>
          </w:p>
          <w:p w:rsidR="003E26B6" w:rsidRPr="00BB7022" w:rsidRDefault="005A05DD" w:rsidP="005A05DD">
            <w:pPr>
              <w:pStyle w:val="Akapitzlist"/>
              <w:numPr>
                <w:ilvl w:val="0"/>
                <w:numId w:val="41"/>
              </w:numPr>
              <w:tabs>
                <w:tab w:val="left" w:pos="321"/>
              </w:tabs>
              <w:spacing w:after="0" w:line="320" w:lineRule="atLeast"/>
              <w:ind w:left="179" w:hanging="142"/>
              <w:jc w:val="center"/>
              <w:rPr>
                <w:rFonts w:cs="Times New Roman"/>
                <w:szCs w:val="24"/>
              </w:rPr>
            </w:pPr>
            <w:r w:rsidRPr="00BB7022">
              <w:rPr>
                <w:rFonts w:cs="Times New Roman"/>
                <w:szCs w:val="24"/>
              </w:rPr>
              <w:t>N</w:t>
            </w:r>
            <w:r w:rsidR="003E26B6" w:rsidRPr="00BB7022">
              <w:rPr>
                <w:rFonts w:cs="Times New Roman"/>
                <w:szCs w:val="24"/>
              </w:rPr>
              <w:t>adzór nad opracowywanymi wnioskami o dofinansowanie oraz raportami</w:t>
            </w:r>
            <w:r w:rsidR="00132DBA" w:rsidRPr="00BB7022">
              <w:rPr>
                <w:rFonts w:cs="Times New Roman"/>
                <w:szCs w:val="24"/>
              </w:rPr>
              <w:t xml:space="preserve"> z </w:t>
            </w:r>
            <w:r w:rsidR="003E26B6" w:rsidRPr="00BB7022">
              <w:rPr>
                <w:rFonts w:cs="Times New Roman"/>
                <w:szCs w:val="24"/>
              </w:rPr>
              <w:t>przeprowadzonych działań</w:t>
            </w:r>
          </w:p>
        </w:tc>
        <w:tc>
          <w:tcPr>
            <w:tcW w:w="1626"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12 miesięcy</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Okresowy</w:t>
            </w:r>
            <w:r w:rsidR="00132DBA" w:rsidRPr="00BB7022">
              <w:rPr>
                <w:rFonts w:cs="Times New Roman"/>
                <w:szCs w:val="24"/>
              </w:rPr>
              <w:t xml:space="preserve"> </w:t>
            </w:r>
            <w:r w:rsidRPr="00BB7022">
              <w:rPr>
                <w:rFonts w:cs="Times New Roman"/>
                <w:szCs w:val="24"/>
              </w:rPr>
              <w:t>raport</w:t>
            </w:r>
            <w:r w:rsidR="00132DBA" w:rsidRPr="00BB7022">
              <w:rPr>
                <w:rFonts w:cs="Times New Roman"/>
                <w:szCs w:val="24"/>
              </w:rPr>
              <w:t xml:space="preserve"> z </w:t>
            </w:r>
            <w:r w:rsidRPr="00BB7022">
              <w:rPr>
                <w:rFonts w:cs="Times New Roman"/>
                <w:szCs w:val="24"/>
              </w:rPr>
              <w:t>wdrażania PGN</w:t>
            </w:r>
          </w:p>
        </w:tc>
      </w:tr>
      <w:tr w:rsidR="003E26B6" w:rsidRPr="00BB7022" w:rsidTr="00803170">
        <w:trPr>
          <w:trHeight w:val="454"/>
          <w:tblHeader/>
        </w:trPr>
        <w:tc>
          <w:tcPr>
            <w:tcW w:w="494"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3E26B6" w:rsidRPr="00BB7022" w:rsidRDefault="005A05DD" w:rsidP="005A05DD">
            <w:pPr>
              <w:spacing w:after="0" w:line="320" w:lineRule="atLeast"/>
              <w:jc w:val="center"/>
              <w:rPr>
                <w:rFonts w:cs="Times New Roman"/>
                <w:szCs w:val="24"/>
              </w:rPr>
            </w:pPr>
            <w:r w:rsidRPr="00BB7022">
              <w:rPr>
                <w:rFonts w:cs="Times New Roman"/>
                <w:szCs w:val="24"/>
              </w:rPr>
              <w:t>K</w:t>
            </w:r>
            <w:r w:rsidR="003E26B6" w:rsidRPr="00BB7022">
              <w:rPr>
                <w:rFonts w:cs="Times New Roman"/>
                <w:szCs w:val="24"/>
              </w:rPr>
              <w:t>ontrolowanie stopnia realizacji celów Planu</w:t>
            </w:r>
          </w:p>
        </w:tc>
        <w:tc>
          <w:tcPr>
            <w:tcW w:w="1626" w:type="dxa"/>
            <w:shd w:val="clear" w:color="auto" w:fill="auto"/>
            <w:tcMar>
              <w:top w:w="0" w:type="dxa"/>
              <w:left w:w="70" w:type="dxa"/>
              <w:bottom w:w="0" w:type="dxa"/>
              <w:right w:w="70" w:type="dxa"/>
            </w:tcMar>
          </w:tcPr>
          <w:p w:rsidR="003E26B6" w:rsidRPr="00BB7022" w:rsidRDefault="003E26B6" w:rsidP="008D192C">
            <w:pPr>
              <w:spacing w:after="0" w:line="320" w:lineRule="atLeast"/>
              <w:jc w:val="center"/>
              <w:rPr>
                <w:rFonts w:cs="Times New Roman"/>
                <w:szCs w:val="24"/>
              </w:rPr>
            </w:pPr>
            <w:r w:rsidRPr="00BB7022">
              <w:rPr>
                <w:rFonts w:cs="Times New Roman"/>
                <w:szCs w:val="24"/>
              </w:rPr>
              <w:t>1 raz na rok</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kontrolowania celów PGN</w:t>
            </w:r>
          </w:p>
        </w:tc>
      </w:tr>
      <w:tr w:rsidR="003E26B6" w:rsidRPr="00BB7022" w:rsidTr="00803170">
        <w:trPr>
          <w:trHeight w:val="454"/>
          <w:tblHeader/>
        </w:trPr>
        <w:tc>
          <w:tcPr>
            <w:tcW w:w="494"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Nadzór nad aktualizacją PGN</w:t>
            </w:r>
          </w:p>
        </w:tc>
        <w:tc>
          <w:tcPr>
            <w:tcW w:w="1626" w:type="dxa"/>
            <w:shd w:val="clear" w:color="auto" w:fill="auto"/>
            <w:tcMar>
              <w:top w:w="0" w:type="dxa"/>
              <w:left w:w="70" w:type="dxa"/>
              <w:bottom w:w="0" w:type="dxa"/>
              <w:right w:w="70" w:type="dxa"/>
            </w:tcMar>
          </w:tcPr>
          <w:p w:rsidR="003E26B6" w:rsidRPr="00BB7022" w:rsidRDefault="003E26B6" w:rsidP="008D192C">
            <w:pPr>
              <w:spacing w:after="0" w:line="320" w:lineRule="atLeast"/>
              <w:jc w:val="center"/>
              <w:rPr>
                <w:rFonts w:cs="Times New Roman"/>
                <w:szCs w:val="24"/>
              </w:rPr>
            </w:pPr>
            <w:r w:rsidRPr="00BB7022">
              <w:rPr>
                <w:rFonts w:cs="Times New Roman"/>
                <w:szCs w:val="24"/>
              </w:rPr>
              <w:t>każdorazowo, gdy będzie taka potrzeba</w:t>
            </w:r>
          </w:p>
          <w:p w:rsidR="003E26B6" w:rsidRPr="00BB7022" w:rsidRDefault="003E26B6" w:rsidP="008D192C">
            <w:pPr>
              <w:spacing w:after="0" w:line="320" w:lineRule="atLeast"/>
              <w:jc w:val="center"/>
              <w:rPr>
                <w:rFonts w:cs="Times New Roman"/>
                <w:szCs w:val="24"/>
              </w:rPr>
            </w:pPr>
            <w:r w:rsidRPr="00BB7022">
              <w:rPr>
                <w:rFonts w:cs="Times New Roman"/>
                <w:szCs w:val="24"/>
              </w:rPr>
              <w:t>min raz po 2020 r.</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Aktualizacja PGN</w:t>
            </w:r>
          </w:p>
        </w:tc>
      </w:tr>
      <w:tr w:rsidR="00CF24DF" w:rsidRPr="00BB7022" w:rsidTr="00803170">
        <w:trPr>
          <w:trHeight w:val="454"/>
          <w:tblHeader/>
        </w:trPr>
        <w:tc>
          <w:tcPr>
            <w:tcW w:w="494" w:type="dxa"/>
            <w:vMerge w:val="restart"/>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Cs/>
                <w:szCs w:val="24"/>
              </w:rPr>
            </w:pPr>
            <w:r w:rsidRPr="00BB7022">
              <w:rPr>
                <w:rFonts w:cs="Times New Roman"/>
                <w:bCs/>
                <w:szCs w:val="24"/>
              </w:rPr>
              <w:lastRenderedPageBreak/>
              <w:t>2.</w:t>
            </w:r>
          </w:p>
        </w:tc>
        <w:tc>
          <w:tcPr>
            <w:tcW w:w="1916" w:type="dxa"/>
            <w:vMerge w:val="restart"/>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r w:rsidRPr="00BB7022">
              <w:rPr>
                <w:rFonts w:cs="Times New Roman"/>
                <w:szCs w:val="24"/>
              </w:rPr>
              <w:t>Kierownik Referatu</w:t>
            </w:r>
            <w:r w:rsidR="00132DBA" w:rsidRPr="00BB7022">
              <w:rPr>
                <w:rFonts w:cs="Times New Roman"/>
                <w:szCs w:val="24"/>
              </w:rPr>
              <w:t xml:space="preserve"> </w:t>
            </w:r>
            <w:r w:rsidRPr="00BB7022">
              <w:rPr>
                <w:rFonts w:cs="Times New Roman"/>
                <w:szCs w:val="24"/>
              </w:rPr>
              <w:t>Planowania Przestrzennego, Inwestycji</w:t>
            </w:r>
            <w:r w:rsidR="00132DBA" w:rsidRPr="00BB7022">
              <w:rPr>
                <w:rFonts w:cs="Times New Roman"/>
                <w:szCs w:val="24"/>
              </w:rPr>
              <w:t xml:space="preserve"> i </w:t>
            </w:r>
            <w:r w:rsidRPr="00BB7022">
              <w:rPr>
                <w:rFonts w:cs="Times New Roman"/>
                <w:szCs w:val="24"/>
              </w:rPr>
              <w:t>Gospodarki Komunalnej.</w:t>
            </w: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Zbieranie informacji na temat zużycia energii</w:t>
            </w:r>
            <w:r w:rsidR="00132DBA" w:rsidRPr="00BB7022">
              <w:rPr>
                <w:rFonts w:cs="Times New Roman"/>
                <w:szCs w:val="24"/>
              </w:rPr>
              <w:t xml:space="preserve"> w </w:t>
            </w:r>
            <w:r w:rsidRPr="00BB7022">
              <w:rPr>
                <w:rFonts w:cs="Times New Roman"/>
                <w:szCs w:val="24"/>
              </w:rPr>
              <w:t>obiektach użyteczności publiczne</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raz</w:t>
            </w:r>
            <w:r w:rsidR="00132DBA" w:rsidRPr="00BB7022">
              <w:rPr>
                <w:rFonts w:cs="Times New Roman"/>
                <w:szCs w:val="24"/>
              </w:rPr>
              <w:t xml:space="preserve"> w </w:t>
            </w:r>
            <w:r w:rsidRPr="00BB7022">
              <w:rPr>
                <w:rFonts w:cs="Times New Roman"/>
                <w:szCs w:val="24"/>
              </w:rPr>
              <w:t>roku</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Roczny raport</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Sporządzanie dokumentacji aktualizacyjnego PGN</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 xml:space="preserve">min. 4miesiące </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Projekt PGN</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Wydawanie decyzji środowiskowych</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12 miesięcy</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wydanych inwestycji</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 xml:space="preserve">Organizacja działań informacyjno- promocyjno-edukacyjnych </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ilości osób uczestniczących</w:t>
            </w:r>
            <w:r w:rsidR="00132DBA" w:rsidRPr="00BB7022">
              <w:rPr>
                <w:rFonts w:cs="Times New Roman"/>
                <w:szCs w:val="24"/>
              </w:rPr>
              <w:t xml:space="preserve"> w </w:t>
            </w:r>
            <w:r w:rsidRPr="00BB7022">
              <w:rPr>
                <w:rFonts w:cs="Times New Roman"/>
                <w:szCs w:val="24"/>
              </w:rPr>
              <w:t>działaniach</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Analiza zużycia energii na podstawie danych GUS</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ilości zużytej energii na terenie gminy</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Ilość modernizowanej</w:t>
            </w:r>
            <w:r w:rsidR="00132DBA" w:rsidRPr="00BB7022">
              <w:rPr>
                <w:rFonts w:cs="Times New Roman"/>
                <w:szCs w:val="24"/>
              </w:rPr>
              <w:t xml:space="preserve"> i </w:t>
            </w:r>
            <w:r w:rsidRPr="00BB7022">
              <w:rPr>
                <w:rFonts w:cs="Times New Roman"/>
                <w:szCs w:val="24"/>
              </w:rPr>
              <w:t>wybudowanej sieci gazowej</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Raport</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464ECB" w:rsidP="008D192C">
            <w:pPr>
              <w:spacing w:after="0" w:line="320" w:lineRule="atLeast"/>
              <w:jc w:val="center"/>
              <w:rPr>
                <w:rFonts w:cs="Times New Roman"/>
                <w:szCs w:val="24"/>
              </w:rPr>
            </w:pPr>
            <w:r w:rsidRPr="00BB7022">
              <w:rPr>
                <w:rFonts w:cs="Times New Roman"/>
                <w:szCs w:val="24"/>
              </w:rPr>
              <w:t>Praca</w:t>
            </w:r>
            <w:r w:rsidR="00CF24DF" w:rsidRPr="00BB7022">
              <w:rPr>
                <w:rFonts w:cs="Times New Roman"/>
                <w:szCs w:val="24"/>
              </w:rPr>
              <w:t xml:space="preserve"> nad opracowaniem dokumentów do wniosku o dofinansowanie inwestycji ze środków zewnętrznych </w:t>
            </w:r>
          </w:p>
        </w:tc>
        <w:tc>
          <w:tcPr>
            <w:tcW w:w="1626"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3 miesiące</w:t>
            </w:r>
          </w:p>
        </w:tc>
        <w:tc>
          <w:tcPr>
            <w:tcW w:w="2020" w:type="dxa"/>
            <w:shd w:val="clear" w:color="auto" w:fill="auto"/>
            <w:tcMar>
              <w:top w:w="0" w:type="dxa"/>
              <w:left w:w="70" w:type="dxa"/>
              <w:bottom w:w="0" w:type="dxa"/>
              <w:right w:w="70" w:type="dxa"/>
            </w:tcMar>
            <w:vAlign w:val="center"/>
          </w:tcPr>
          <w:p w:rsidR="00CF24DF" w:rsidRPr="00BB7022" w:rsidRDefault="00CF24DF" w:rsidP="008D192C">
            <w:pPr>
              <w:spacing w:after="0" w:line="320" w:lineRule="atLeast"/>
              <w:jc w:val="center"/>
              <w:rPr>
                <w:rFonts w:cs="Times New Roman"/>
                <w:szCs w:val="24"/>
              </w:rPr>
            </w:pPr>
            <w:r w:rsidRPr="00BB7022">
              <w:rPr>
                <w:rFonts w:cs="Times New Roman"/>
                <w:szCs w:val="24"/>
              </w:rPr>
              <w:t>Wniosek aplikacyjny</w:t>
            </w:r>
          </w:p>
        </w:tc>
      </w:tr>
      <w:tr w:rsidR="00CF24DF" w:rsidRPr="00BB7022" w:rsidTr="00803170">
        <w:trPr>
          <w:trHeight w:val="454"/>
          <w:tblHeader/>
        </w:trPr>
        <w:tc>
          <w:tcPr>
            <w:tcW w:w="494"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CF24DF" w:rsidRPr="00BB7022" w:rsidRDefault="00CF24DF"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CF24DF" w:rsidRPr="00BB7022" w:rsidRDefault="00CF24DF" w:rsidP="00CF24DF">
            <w:pPr>
              <w:spacing w:after="0" w:line="240" w:lineRule="auto"/>
              <w:jc w:val="center"/>
              <w:rPr>
                <w:rFonts w:cs="Times New Roman"/>
                <w:szCs w:val="24"/>
              </w:rPr>
            </w:pPr>
            <w:r w:rsidRPr="00BB7022">
              <w:rPr>
                <w:rFonts w:cs="Times New Roman"/>
                <w:szCs w:val="24"/>
              </w:rPr>
              <w:t>Wydawanie decyzji środowiskowych</w:t>
            </w:r>
          </w:p>
        </w:tc>
        <w:tc>
          <w:tcPr>
            <w:tcW w:w="1626" w:type="dxa"/>
            <w:shd w:val="clear" w:color="auto" w:fill="auto"/>
            <w:tcMar>
              <w:top w:w="0" w:type="dxa"/>
              <w:left w:w="70" w:type="dxa"/>
              <w:bottom w:w="0" w:type="dxa"/>
              <w:right w:w="70" w:type="dxa"/>
            </w:tcMar>
            <w:vAlign w:val="center"/>
          </w:tcPr>
          <w:p w:rsidR="00CF24DF" w:rsidRPr="00BB7022" w:rsidRDefault="00CF24DF" w:rsidP="00CF24DF">
            <w:pPr>
              <w:spacing w:after="0" w:line="240" w:lineRule="auto"/>
              <w:jc w:val="center"/>
              <w:rPr>
                <w:rFonts w:cs="Times New Roman"/>
                <w:szCs w:val="24"/>
              </w:rPr>
            </w:pPr>
            <w:r w:rsidRPr="00BB7022">
              <w:rPr>
                <w:rFonts w:cs="Times New Roman"/>
                <w:szCs w:val="24"/>
              </w:rPr>
              <w:t>12 miesięcy</w:t>
            </w:r>
          </w:p>
        </w:tc>
        <w:tc>
          <w:tcPr>
            <w:tcW w:w="2020" w:type="dxa"/>
            <w:shd w:val="clear" w:color="auto" w:fill="auto"/>
            <w:tcMar>
              <w:top w:w="0" w:type="dxa"/>
              <w:left w:w="70" w:type="dxa"/>
              <w:bottom w:w="0" w:type="dxa"/>
              <w:right w:w="70" w:type="dxa"/>
            </w:tcMar>
            <w:vAlign w:val="center"/>
          </w:tcPr>
          <w:p w:rsidR="00CF24DF" w:rsidRPr="00BB7022" w:rsidRDefault="00CF24DF" w:rsidP="0076031E">
            <w:pPr>
              <w:spacing w:after="0" w:line="240" w:lineRule="auto"/>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wydanych inwestycji</w:t>
            </w:r>
          </w:p>
        </w:tc>
      </w:tr>
      <w:tr w:rsidR="003E26B6" w:rsidRPr="00BB7022" w:rsidTr="00803170">
        <w:trPr>
          <w:trHeight w:val="454"/>
          <w:tblHeader/>
        </w:trPr>
        <w:tc>
          <w:tcPr>
            <w:tcW w:w="494" w:type="dxa"/>
            <w:vMerge w:val="restart"/>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Cs/>
                <w:szCs w:val="24"/>
              </w:rPr>
            </w:pPr>
            <w:r w:rsidRPr="00BB7022">
              <w:rPr>
                <w:rFonts w:cs="Times New Roman"/>
                <w:bCs/>
                <w:szCs w:val="24"/>
              </w:rPr>
              <w:t>3.</w:t>
            </w:r>
          </w:p>
        </w:tc>
        <w:tc>
          <w:tcPr>
            <w:tcW w:w="1916" w:type="dxa"/>
            <w:vMerge w:val="restart"/>
            <w:shd w:val="clear" w:color="auto" w:fill="auto"/>
            <w:tcMar>
              <w:top w:w="0" w:type="dxa"/>
              <w:left w:w="70" w:type="dxa"/>
              <w:bottom w:w="0" w:type="dxa"/>
              <w:right w:w="70" w:type="dxa"/>
            </w:tcMar>
            <w:vAlign w:val="center"/>
          </w:tcPr>
          <w:p w:rsidR="003E26B6" w:rsidRPr="00BB7022" w:rsidRDefault="00DF0530" w:rsidP="008D192C">
            <w:pPr>
              <w:spacing w:after="0" w:line="320" w:lineRule="atLeast"/>
              <w:jc w:val="center"/>
              <w:rPr>
                <w:rFonts w:cs="Times New Roman"/>
                <w:szCs w:val="24"/>
              </w:rPr>
            </w:pPr>
            <w:r w:rsidRPr="00BB7022">
              <w:rPr>
                <w:rFonts w:cs="Times New Roman"/>
                <w:szCs w:val="24"/>
              </w:rPr>
              <w:t>Inspektor ds. UE, promocji Gminy, BIP,</w:t>
            </w:r>
          </w:p>
        </w:tc>
        <w:tc>
          <w:tcPr>
            <w:tcW w:w="2941"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 xml:space="preserve">Liczba podjętych termomodernizacji budynków użyteczności </w:t>
            </w:r>
          </w:p>
        </w:tc>
        <w:tc>
          <w:tcPr>
            <w:tcW w:w="1626"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Raport ze stopnia termomodernizacji</w:t>
            </w:r>
          </w:p>
        </w:tc>
      </w:tr>
      <w:tr w:rsidR="003E26B6" w:rsidRPr="00BB7022" w:rsidTr="00803170">
        <w:trPr>
          <w:trHeight w:val="454"/>
          <w:tblHeader/>
        </w:trPr>
        <w:tc>
          <w:tcPr>
            <w:tcW w:w="494"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Liczba instalacji OZE zainstalowanych</w:t>
            </w:r>
            <w:r w:rsidR="00132DBA" w:rsidRPr="00BB7022">
              <w:rPr>
                <w:rFonts w:cs="Times New Roman"/>
                <w:szCs w:val="24"/>
              </w:rPr>
              <w:t xml:space="preserve"> w </w:t>
            </w:r>
            <w:r w:rsidRPr="00BB7022">
              <w:rPr>
                <w:rFonts w:cs="Times New Roman"/>
                <w:szCs w:val="24"/>
              </w:rPr>
              <w:t xml:space="preserve">budynkach użyteczności publicznej </w:t>
            </w:r>
          </w:p>
        </w:tc>
        <w:tc>
          <w:tcPr>
            <w:tcW w:w="1626"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ilości instalacji</w:t>
            </w:r>
            <w:r w:rsidR="00132DBA" w:rsidRPr="00BB7022">
              <w:rPr>
                <w:rFonts w:cs="Times New Roman"/>
                <w:szCs w:val="24"/>
              </w:rPr>
              <w:t xml:space="preserve"> z </w:t>
            </w:r>
            <w:r w:rsidRPr="00BB7022">
              <w:rPr>
                <w:rFonts w:cs="Times New Roman"/>
                <w:szCs w:val="24"/>
              </w:rPr>
              <w:t>OZE</w:t>
            </w:r>
          </w:p>
        </w:tc>
      </w:tr>
      <w:tr w:rsidR="003E26B6" w:rsidRPr="00BB7022" w:rsidTr="00803170">
        <w:trPr>
          <w:trHeight w:val="454"/>
          <w:tblHeader/>
        </w:trPr>
        <w:tc>
          <w:tcPr>
            <w:tcW w:w="494"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Przygotowywanie realizacji inwestycji</w:t>
            </w:r>
          </w:p>
        </w:tc>
        <w:tc>
          <w:tcPr>
            <w:tcW w:w="1626"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min. 1 miesiąc</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Protokoły</w:t>
            </w:r>
            <w:r w:rsidR="00132DBA" w:rsidRPr="00BB7022">
              <w:rPr>
                <w:rFonts w:cs="Times New Roman"/>
                <w:szCs w:val="24"/>
              </w:rPr>
              <w:t xml:space="preserve"> z </w:t>
            </w:r>
            <w:r w:rsidRPr="00BB7022">
              <w:rPr>
                <w:rFonts w:cs="Times New Roman"/>
                <w:szCs w:val="24"/>
              </w:rPr>
              <w:t>realizacji</w:t>
            </w:r>
          </w:p>
        </w:tc>
      </w:tr>
      <w:tr w:rsidR="003E26B6" w:rsidRPr="00BB7022" w:rsidTr="00803170">
        <w:trPr>
          <w:trHeight w:val="454"/>
          <w:tblHeader/>
        </w:trPr>
        <w:tc>
          <w:tcPr>
            <w:tcW w:w="494"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1916" w:type="dxa"/>
            <w:vMerge/>
            <w:shd w:val="clear" w:color="auto" w:fill="auto"/>
            <w:tcMar>
              <w:top w:w="0" w:type="dxa"/>
              <w:left w:w="70" w:type="dxa"/>
              <w:bottom w:w="0" w:type="dxa"/>
              <w:right w:w="70" w:type="dxa"/>
            </w:tcMar>
            <w:vAlign w:val="center"/>
          </w:tcPr>
          <w:p w:rsidR="003E26B6" w:rsidRPr="00BB7022" w:rsidRDefault="003E26B6" w:rsidP="008D192C">
            <w:pPr>
              <w:keepNext/>
              <w:keepLines/>
              <w:spacing w:after="0" w:line="320" w:lineRule="atLeast"/>
              <w:jc w:val="center"/>
              <w:rPr>
                <w:rFonts w:cs="Times New Roman"/>
                <w:b/>
                <w:bCs/>
                <w:szCs w:val="24"/>
              </w:rPr>
            </w:pPr>
          </w:p>
        </w:tc>
        <w:tc>
          <w:tcPr>
            <w:tcW w:w="2941"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Liczba instalacji OZE zainstalowanych</w:t>
            </w:r>
            <w:r w:rsidR="00132DBA" w:rsidRPr="00BB7022">
              <w:rPr>
                <w:rFonts w:cs="Times New Roman"/>
                <w:szCs w:val="24"/>
              </w:rPr>
              <w:t xml:space="preserve"> w </w:t>
            </w:r>
            <w:r w:rsidRPr="00BB7022">
              <w:rPr>
                <w:rFonts w:cs="Times New Roman"/>
                <w:szCs w:val="24"/>
              </w:rPr>
              <w:t>indywidualnych gospodarstw</w:t>
            </w:r>
            <w:r w:rsidR="00464ECB" w:rsidRPr="00BB7022">
              <w:rPr>
                <w:rFonts w:cs="Times New Roman"/>
                <w:szCs w:val="24"/>
              </w:rPr>
              <w:t>ach</w:t>
            </w:r>
            <w:r w:rsidRPr="00BB7022">
              <w:rPr>
                <w:rFonts w:cs="Times New Roman"/>
                <w:szCs w:val="24"/>
              </w:rPr>
              <w:t xml:space="preserve"> domowych</w:t>
            </w:r>
            <w:r w:rsidR="00132DBA" w:rsidRPr="00BB7022">
              <w:rPr>
                <w:rFonts w:cs="Times New Roman"/>
                <w:szCs w:val="24"/>
              </w:rPr>
              <w:t xml:space="preserve"> w </w:t>
            </w:r>
            <w:r w:rsidRPr="00BB7022">
              <w:rPr>
                <w:rFonts w:cs="Times New Roman"/>
                <w:szCs w:val="24"/>
              </w:rPr>
              <w:t>ramach programu dofinansowania do kolektorów słonecznych, (paneli fotowoltaicznych)</w:t>
            </w:r>
          </w:p>
        </w:tc>
        <w:tc>
          <w:tcPr>
            <w:tcW w:w="1626"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min. 1 miesiąc co roku</w:t>
            </w:r>
          </w:p>
        </w:tc>
        <w:tc>
          <w:tcPr>
            <w:tcW w:w="2020" w:type="dxa"/>
            <w:shd w:val="clear" w:color="auto" w:fill="auto"/>
            <w:tcMar>
              <w:top w:w="0" w:type="dxa"/>
              <w:left w:w="70" w:type="dxa"/>
              <w:bottom w:w="0" w:type="dxa"/>
              <w:right w:w="70" w:type="dxa"/>
            </w:tcMar>
            <w:vAlign w:val="center"/>
          </w:tcPr>
          <w:p w:rsidR="003E26B6" w:rsidRPr="00BB7022" w:rsidRDefault="003E26B6" w:rsidP="008D192C">
            <w:pPr>
              <w:spacing w:after="0" w:line="320" w:lineRule="atLeast"/>
              <w:jc w:val="center"/>
              <w:rPr>
                <w:rFonts w:cs="Times New Roman"/>
                <w:szCs w:val="24"/>
              </w:rPr>
            </w:pPr>
            <w:r w:rsidRPr="00BB7022">
              <w:rPr>
                <w:rFonts w:cs="Times New Roman"/>
                <w:szCs w:val="24"/>
              </w:rPr>
              <w:t>Raport</w:t>
            </w:r>
            <w:r w:rsidR="00132DBA" w:rsidRPr="00BB7022">
              <w:rPr>
                <w:rFonts w:cs="Times New Roman"/>
                <w:szCs w:val="24"/>
              </w:rPr>
              <w:t xml:space="preserve"> z </w:t>
            </w:r>
            <w:r w:rsidRPr="00BB7022">
              <w:rPr>
                <w:rFonts w:cs="Times New Roman"/>
                <w:szCs w:val="24"/>
              </w:rPr>
              <w:t>ilości instalacji</w:t>
            </w:r>
            <w:r w:rsidR="00132DBA" w:rsidRPr="00BB7022">
              <w:rPr>
                <w:rFonts w:cs="Times New Roman"/>
                <w:szCs w:val="24"/>
              </w:rPr>
              <w:t xml:space="preserve"> z </w:t>
            </w:r>
            <w:r w:rsidRPr="00BB7022">
              <w:rPr>
                <w:rFonts w:cs="Times New Roman"/>
                <w:szCs w:val="24"/>
              </w:rPr>
              <w:t>OZE</w:t>
            </w:r>
          </w:p>
        </w:tc>
      </w:tr>
    </w:tbl>
    <w:p w:rsidR="003E26B6" w:rsidRPr="00BB7022" w:rsidRDefault="003E26B6" w:rsidP="00CF24DF">
      <w:pPr>
        <w:pStyle w:val="Default"/>
        <w:spacing w:line="320" w:lineRule="atLeast"/>
        <w:ind w:firstLine="708"/>
        <w:rPr>
          <w:color w:val="auto"/>
        </w:rPr>
      </w:pPr>
      <w:r w:rsidRPr="00BB7022">
        <w:rPr>
          <w:rFonts w:ascii="Times New Roman" w:hAnsi="Times New Roman" w:cs="Times New Roman"/>
          <w:i/>
          <w:color w:val="auto"/>
          <w:sz w:val="20"/>
        </w:rPr>
        <w:t>Źródło: opracowanie własne</w:t>
      </w:r>
      <w:r w:rsidRPr="00BB7022">
        <w:rPr>
          <w:color w:val="FF0000"/>
        </w:rPr>
        <w:br w:type="page"/>
      </w:r>
    </w:p>
    <w:p w:rsidR="00EB291D" w:rsidRPr="00BB7022" w:rsidRDefault="00C22C46" w:rsidP="008D192C">
      <w:pPr>
        <w:pStyle w:val="Nagwek3"/>
        <w:spacing w:line="320" w:lineRule="atLeast"/>
      </w:pPr>
      <w:bookmarkStart w:id="171" w:name="_Toc451177612"/>
      <w:r w:rsidRPr="00BB7022">
        <w:lastRenderedPageBreak/>
        <w:t>6.2.3</w:t>
      </w:r>
      <w:r w:rsidR="00464ECB" w:rsidRPr="00BB7022">
        <w:t>.</w:t>
      </w:r>
      <w:r w:rsidRPr="00BB7022">
        <w:t xml:space="preserve"> Komunikacja</w:t>
      </w:r>
      <w:bookmarkEnd w:id="171"/>
    </w:p>
    <w:p w:rsidR="00625DA6" w:rsidRPr="00BB7022" w:rsidRDefault="00625DA6" w:rsidP="00F61EC6">
      <w:pPr>
        <w:spacing w:after="0" w:line="320" w:lineRule="atLeast"/>
        <w:ind w:firstLine="567"/>
      </w:pPr>
      <w:r w:rsidRPr="00BB7022">
        <w:t>Każde przedsięwzięcie, kt</w:t>
      </w:r>
      <w:r w:rsidR="00464ECB" w:rsidRPr="00BB7022">
        <w:t>óre wymaga udziału różnych grup</w:t>
      </w:r>
      <w:r w:rsidRPr="00BB7022">
        <w:t xml:space="preserve"> interesariuszy wymaga prawidłowej komunikacji. Niezbędna jest komunikacja wewnętrzna</w:t>
      </w:r>
      <w:r w:rsidR="00132DBA" w:rsidRPr="00BB7022">
        <w:t xml:space="preserve"> i </w:t>
      </w:r>
      <w:r w:rsidRPr="00BB7022">
        <w:t>zewnętrzna.</w:t>
      </w:r>
    </w:p>
    <w:p w:rsidR="00625DA6" w:rsidRPr="00BB7022" w:rsidRDefault="00625DA6" w:rsidP="00F61EC6">
      <w:pPr>
        <w:spacing w:after="0" w:line="320" w:lineRule="atLeast"/>
        <w:ind w:firstLine="567"/>
      </w:pPr>
      <w:r w:rsidRPr="00BB7022">
        <w:t>Komunikacja wewnętrzna stanowi podstawę współpracy wewnątrz grupy interesariuszy wewnętrznych. Odbywać się powinna poprzez cykliczne spotkania zespołu</w:t>
      </w:r>
      <w:r w:rsidR="00132DBA" w:rsidRPr="00BB7022">
        <w:t xml:space="preserve"> i </w:t>
      </w:r>
      <w:r w:rsidRPr="00BB7022">
        <w:t>koordynatora</w:t>
      </w:r>
      <w:r w:rsidR="00132DBA" w:rsidRPr="00BB7022">
        <w:t xml:space="preserve"> w </w:t>
      </w:r>
      <w:r w:rsidRPr="00BB7022">
        <w:t>celu opracowania zadań</w:t>
      </w:r>
      <w:r w:rsidR="00132DBA" w:rsidRPr="00BB7022">
        <w:t xml:space="preserve"> i </w:t>
      </w:r>
      <w:r w:rsidRPr="00BB7022">
        <w:t>monitorowania postępów.</w:t>
      </w:r>
    </w:p>
    <w:p w:rsidR="00625DA6" w:rsidRPr="00BB7022" w:rsidRDefault="00625DA6" w:rsidP="00F61EC6">
      <w:pPr>
        <w:spacing w:after="0" w:line="320" w:lineRule="atLeast"/>
        <w:ind w:firstLine="567"/>
      </w:pPr>
      <w:r w:rsidRPr="00BB7022">
        <w:t>Dużym wyzwaniem jest komunikacja zewnętrzna. Odgrywa kluczową rolę</w:t>
      </w:r>
      <w:r w:rsidR="00132DBA" w:rsidRPr="00BB7022">
        <w:t xml:space="preserve"> w </w:t>
      </w:r>
      <w:r w:rsidRPr="00BB7022">
        <w:t>zapewnieniu sukcesu</w:t>
      </w:r>
      <w:r w:rsidR="00132DBA" w:rsidRPr="00BB7022">
        <w:t xml:space="preserve"> w </w:t>
      </w:r>
      <w:r w:rsidRPr="00BB7022">
        <w:t>polityce energetycznej czy polityce ochrony środowiska. Przyczynia się ona do podniesienia świadomości problemów</w:t>
      </w:r>
      <w:r w:rsidR="00132DBA" w:rsidRPr="00BB7022">
        <w:t xml:space="preserve"> i </w:t>
      </w:r>
      <w:r w:rsidRPr="00BB7022">
        <w:t>ich wagi, podniesienia poziomu wiedzy oraz do wprowadzenia zmian</w:t>
      </w:r>
      <w:r w:rsidR="00132DBA" w:rsidRPr="00BB7022">
        <w:t xml:space="preserve"> w </w:t>
      </w:r>
      <w:r w:rsidRPr="00BB7022">
        <w:t xml:space="preserve">ludzkich </w:t>
      </w:r>
      <w:proofErr w:type="spellStart"/>
      <w:r w:rsidRPr="00BB7022">
        <w:t>zachowaniach</w:t>
      </w:r>
      <w:proofErr w:type="spellEnd"/>
      <w:r w:rsidRPr="00BB7022">
        <w:t>.</w:t>
      </w:r>
    </w:p>
    <w:p w:rsidR="00625DA6" w:rsidRPr="00BB7022" w:rsidRDefault="00625DA6" w:rsidP="00F61EC6">
      <w:pPr>
        <w:spacing w:after="0" w:line="320" w:lineRule="atLeast"/>
        <w:ind w:firstLine="567"/>
      </w:pPr>
      <w:r w:rsidRPr="00BB7022">
        <w:t>Niezbędne jest zapewnienie komunikacji interesariuszy zewnętrznych (wspomniane spotkania cykliczne), ale także zapewnienie dialogu ze społeczeństwem poprzez organizację kampanii informacyjnych, debat publicznych</w:t>
      </w:r>
      <w:r w:rsidR="00132DBA" w:rsidRPr="00BB7022">
        <w:t xml:space="preserve"> i </w:t>
      </w:r>
      <w:r w:rsidRPr="00BB7022">
        <w:t>konsultacji</w:t>
      </w:r>
      <w:r w:rsidR="00132DBA" w:rsidRPr="00BB7022">
        <w:t xml:space="preserve"> z </w:t>
      </w:r>
      <w:r w:rsidRPr="00BB7022">
        <w:t>przedstawicielami grup docelowych.</w:t>
      </w:r>
    </w:p>
    <w:p w:rsidR="00C22C46" w:rsidRPr="00BB7022" w:rsidRDefault="00625DA6" w:rsidP="00F61EC6">
      <w:pPr>
        <w:spacing w:after="0" w:line="320" w:lineRule="atLeast"/>
        <w:ind w:firstLine="567"/>
        <w:rPr>
          <w:rFonts w:eastAsiaTheme="majorEastAsia" w:cstheme="majorBidi"/>
        </w:rPr>
      </w:pPr>
      <w:r w:rsidRPr="00BB7022">
        <w:t>Do celów komunikacji można wykorzystać różne dostępne narzędzia: strona www Urzędu, media lokalne, dyżury pracowników Urzędu, spotkania, seminaria, konferencje, informacje na posiedzeniach Rady, spotkania</w:t>
      </w:r>
      <w:r w:rsidR="00132DBA" w:rsidRPr="00BB7022">
        <w:t xml:space="preserve"> z </w:t>
      </w:r>
      <w:r w:rsidRPr="00BB7022">
        <w:t>sołtysami</w:t>
      </w:r>
      <w:r w:rsidR="00132DBA" w:rsidRPr="00BB7022">
        <w:t xml:space="preserve"> i </w:t>
      </w:r>
      <w:r w:rsidRPr="00BB7022">
        <w:t>mieszkańcami, ankiety, punkty informacyjne organizowane przy okazji różnych imprez okolicznościowych</w:t>
      </w:r>
      <w:r w:rsidR="00132DBA" w:rsidRPr="00BB7022">
        <w:t xml:space="preserve"> i </w:t>
      </w:r>
      <w:r w:rsidRPr="00BB7022">
        <w:t>tematycznych, festynów, itp. Koordynator powinien</w:t>
      </w:r>
      <w:r w:rsidR="00132DBA" w:rsidRPr="00BB7022">
        <w:t xml:space="preserve"> w </w:t>
      </w:r>
      <w:r w:rsidRPr="00BB7022">
        <w:t>swoich obowiązkach uwzględnić potrzebę komunikacji ze społeczeństwem</w:t>
      </w:r>
      <w:r w:rsidR="00132DBA" w:rsidRPr="00BB7022">
        <w:t xml:space="preserve"> i </w:t>
      </w:r>
      <w:r w:rsidRPr="00BB7022">
        <w:t>zaplanować działania</w:t>
      </w:r>
      <w:r w:rsidR="00132DBA" w:rsidRPr="00BB7022">
        <w:t xml:space="preserve"> z </w:t>
      </w:r>
      <w:r w:rsidRPr="00BB7022">
        <w:t>uwzględnieniem kalendarza lokalnych wydarzeń.</w:t>
      </w:r>
      <w:r w:rsidR="00EB291D" w:rsidRPr="00BB7022">
        <w:br w:type="page"/>
      </w:r>
    </w:p>
    <w:p w:rsidR="00C22C46" w:rsidRPr="00BB7022" w:rsidRDefault="00C22C46" w:rsidP="008D192C">
      <w:pPr>
        <w:pStyle w:val="Nagwek3"/>
        <w:spacing w:line="320" w:lineRule="atLeast"/>
        <w:rPr>
          <w:szCs w:val="26"/>
        </w:rPr>
      </w:pPr>
      <w:bookmarkStart w:id="172" w:name="_Toc451177613"/>
      <w:r w:rsidRPr="00BB7022">
        <w:lastRenderedPageBreak/>
        <w:t>6.2.4</w:t>
      </w:r>
      <w:r w:rsidR="00464ECB" w:rsidRPr="00BB7022">
        <w:t>.</w:t>
      </w:r>
      <w:r w:rsidRPr="00BB7022">
        <w:t xml:space="preserve"> </w:t>
      </w:r>
      <w:r w:rsidRPr="00BB7022">
        <w:rPr>
          <w:szCs w:val="26"/>
        </w:rPr>
        <w:t>Budżet</w:t>
      </w:r>
      <w:r w:rsidR="00132DBA" w:rsidRPr="00BB7022">
        <w:rPr>
          <w:szCs w:val="26"/>
        </w:rPr>
        <w:t xml:space="preserve"> i </w:t>
      </w:r>
      <w:r w:rsidRPr="00BB7022">
        <w:rPr>
          <w:szCs w:val="26"/>
        </w:rPr>
        <w:t>przewidziane finansowanie działań</w:t>
      </w:r>
      <w:bookmarkEnd w:id="172"/>
    </w:p>
    <w:p w:rsidR="00625DA6" w:rsidRPr="00BB7022" w:rsidRDefault="00625DA6" w:rsidP="008D192C">
      <w:pPr>
        <w:spacing w:after="0" w:line="320" w:lineRule="atLeast"/>
        <w:ind w:firstLine="567"/>
      </w:pPr>
      <w:r w:rsidRPr="00BB7022">
        <w:t>Istnieje możliwość finansowania inwestycji związanych bezpośrednio lub pośrednio</w:t>
      </w:r>
      <w:r w:rsidR="00132DBA" w:rsidRPr="00BB7022">
        <w:t xml:space="preserve"> z </w:t>
      </w:r>
      <w:r w:rsidRPr="00BB7022">
        <w:t>ograniczeniem niskiej emisji</w:t>
      </w:r>
      <w:r w:rsidR="00111532" w:rsidRPr="00BB7022">
        <w:t xml:space="preserve"> z</w:t>
      </w:r>
      <w:r w:rsidR="00464ECB" w:rsidRPr="00BB7022">
        <w:t>e</w:t>
      </w:r>
      <w:r w:rsidR="00111532" w:rsidRPr="00BB7022">
        <w:t> </w:t>
      </w:r>
      <w:r w:rsidRPr="00BB7022">
        <w:t>środków publicznych dystrybuowanych na różnym poziomie: krajowym, regionalnym, lokalnym (środki własne Miasta</w:t>
      </w:r>
      <w:r w:rsidR="00132DBA" w:rsidRPr="00BB7022">
        <w:t xml:space="preserve"> i </w:t>
      </w:r>
      <w:r w:rsidRPr="00BB7022">
        <w:t>Gminy Ożarów) oraz ze źródeł alternatywnych.</w:t>
      </w:r>
    </w:p>
    <w:p w:rsidR="00625DA6" w:rsidRPr="00BB7022" w:rsidRDefault="00625DA6" w:rsidP="008D192C">
      <w:pPr>
        <w:spacing w:after="0" w:line="320" w:lineRule="atLeast"/>
        <w:ind w:firstLine="567"/>
      </w:pPr>
      <w:r w:rsidRPr="00BB7022">
        <w:t xml:space="preserve">Spośród zewnętrznych możliwości finansowania można wyróżnić następujące: </w:t>
      </w:r>
      <w:r w:rsidRPr="00BB7022">
        <w:br/>
      </w:r>
      <w:r w:rsidRPr="00BB7022">
        <w:rPr>
          <w:b/>
        </w:rPr>
        <w:t>Środki unijne międzynarodowe</w:t>
      </w:r>
      <w:r w:rsidR="00132DBA" w:rsidRPr="00BB7022">
        <w:rPr>
          <w:b/>
        </w:rPr>
        <w:t xml:space="preserve"> i </w:t>
      </w:r>
      <w:r w:rsidR="005A05DD" w:rsidRPr="00BB7022">
        <w:rPr>
          <w:b/>
        </w:rPr>
        <w:t xml:space="preserve">krajowe, NFOŚiGW, </w:t>
      </w:r>
      <w:proofErr w:type="spellStart"/>
      <w:r w:rsidR="005A05DD" w:rsidRPr="00BB7022">
        <w:rPr>
          <w:b/>
        </w:rPr>
        <w:t>WFOŚiGW</w:t>
      </w:r>
      <w:proofErr w:type="spellEnd"/>
      <w:r w:rsidR="005A05DD" w:rsidRPr="00BB7022">
        <w:rPr>
          <w:b/>
        </w:rPr>
        <w:t xml:space="preserve">. </w:t>
      </w:r>
      <w:r w:rsidR="005A05DD" w:rsidRPr="00BB7022">
        <w:t>Szczegółowo źródła finansowania zostały opisane</w:t>
      </w:r>
      <w:r w:rsidR="00132DBA" w:rsidRPr="00BB7022">
        <w:t xml:space="preserve"> w </w:t>
      </w:r>
      <w:r w:rsidR="005A05DD" w:rsidRPr="00BB7022">
        <w:t>rozdziale 7.</w:t>
      </w:r>
    </w:p>
    <w:p w:rsidR="00625DA6" w:rsidRPr="00BB7022" w:rsidRDefault="00625DA6" w:rsidP="008D192C">
      <w:pPr>
        <w:spacing w:line="320" w:lineRule="atLeast"/>
      </w:pPr>
      <w:r w:rsidRPr="00BB7022">
        <w:br w:type="page"/>
      </w:r>
    </w:p>
    <w:p w:rsidR="002016FD" w:rsidRPr="00BB7022" w:rsidRDefault="002016FD" w:rsidP="008D192C">
      <w:pPr>
        <w:pStyle w:val="Nagwek2"/>
        <w:tabs>
          <w:tab w:val="left" w:pos="426"/>
        </w:tabs>
        <w:spacing w:line="320" w:lineRule="atLeast"/>
      </w:pPr>
      <w:bookmarkStart w:id="173" w:name="_Toc451177614"/>
      <w:r w:rsidRPr="00BB7022">
        <w:lastRenderedPageBreak/>
        <w:t>6.3</w:t>
      </w:r>
      <w:r w:rsidR="00464ECB" w:rsidRPr="00BB7022">
        <w:t>.</w:t>
      </w:r>
      <w:r w:rsidRPr="00BB7022">
        <w:t xml:space="preserve"> Działania</w:t>
      </w:r>
      <w:r w:rsidR="00132DBA" w:rsidRPr="00BB7022">
        <w:t xml:space="preserve"> i </w:t>
      </w:r>
      <w:r w:rsidRPr="00BB7022">
        <w:t>środki zaplanowane na okres objęty planem</w:t>
      </w:r>
      <w:bookmarkEnd w:id="173"/>
    </w:p>
    <w:p w:rsidR="00EB291D" w:rsidRPr="00BB7022" w:rsidRDefault="002016FD" w:rsidP="008D192C">
      <w:pPr>
        <w:pStyle w:val="Nagwek3"/>
        <w:spacing w:line="320" w:lineRule="atLeast"/>
        <w:ind w:left="709" w:hanging="709"/>
      </w:pPr>
      <w:bookmarkStart w:id="174" w:name="_Toc451177615"/>
      <w:r w:rsidRPr="00BB7022">
        <w:t>6.3.1</w:t>
      </w:r>
      <w:r w:rsidR="00464ECB" w:rsidRPr="00BB7022">
        <w:t>.</w:t>
      </w:r>
      <w:r w:rsidRPr="00BB7022">
        <w:t xml:space="preserve"> Zadania średnio – krótkoterminowe planowane do realizacji do 2020 roku</w:t>
      </w:r>
      <w:bookmarkEnd w:id="174"/>
    </w:p>
    <w:p w:rsidR="00390BC5" w:rsidRPr="00BB7022" w:rsidRDefault="00390BC5" w:rsidP="008D192C">
      <w:pPr>
        <w:spacing w:after="0" w:line="320" w:lineRule="atLeast"/>
        <w:ind w:firstLine="567"/>
      </w:pPr>
      <w:r w:rsidRPr="00BB7022">
        <w:t>Osiągnięcie z</w:t>
      </w:r>
      <w:r w:rsidR="00B57678" w:rsidRPr="00BB7022">
        <w:t>ałożonego celu strategicznego</w:t>
      </w:r>
      <w:r w:rsidR="00132DBA" w:rsidRPr="00BB7022">
        <w:t xml:space="preserve"> w </w:t>
      </w:r>
      <w:r w:rsidRPr="00BB7022">
        <w:t>Planie Gospodarki Niskoemisyjnej jest możliwe poprzez realizację konkretnych działań</w:t>
      </w:r>
      <w:r w:rsidR="00132DBA" w:rsidRPr="00BB7022">
        <w:t xml:space="preserve"> w </w:t>
      </w:r>
      <w:r w:rsidRPr="00BB7022">
        <w:t>wyznaczonym okresie czasowym tj. do 2020 roku.</w:t>
      </w:r>
      <w:r w:rsidR="00111532" w:rsidRPr="00BB7022">
        <w:t xml:space="preserve"> W </w:t>
      </w:r>
      <w:r w:rsidRPr="00BB7022">
        <w:t xml:space="preserve">niniejszym opracowaniu wyszczególniono zadania: </w:t>
      </w:r>
    </w:p>
    <w:p w:rsidR="00390BC5" w:rsidRPr="00BB7022" w:rsidRDefault="00390BC5" w:rsidP="00D66828">
      <w:pPr>
        <w:numPr>
          <w:ilvl w:val="0"/>
          <w:numId w:val="42"/>
        </w:numPr>
        <w:tabs>
          <w:tab w:val="left" w:pos="851"/>
        </w:tabs>
        <w:spacing w:after="0" w:line="320" w:lineRule="atLeast"/>
        <w:ind w:left="567" w:firstLine="0"/>
      </w:pPr>
      <w:r w:rsidRPr="00BB7022">
        <w:t xml:space="preserve">inwestycyjne, </w:t>
      </w:r>
    </w:p>
    <w:p w:rsidR="00390BC5" w:rsidRPr="00BB7022" w:rsidRDefault="00390BC5" w:rsidP="00D66828">
      <w:pPr>
        <w:numPr>
          <w:ilvl w:val="0"/>
          <w:numId w:val="42"/>
        </w:numPr>
        <w:tabs>
          <w:tab w:val="left" w:pos="851"/>
        </w:tabs>
        <w:spacing w:line="320" w:lineRule="atLeast"/>
        <w:ind w:left="567" w:firstLine="0"/>
      </w:pPr>
      <w:proofErr w:type="spellStart"/>
      <w:r w:rsidRPr="00BB7022">
        <w:t>nieinwestycyjne</w:t>
      </w:r>
      <w:proofErr w:type="spellEnd"/>
      <w:r w:rsidRPr="00BB7022">
        <w:t xml:space="preserve"> (edukacyjne, promocyjne). </w:t>
      </w:r>
    </w:p>
    <w:p w:rsidR="00390BC5" w:rsidRPr="00BB7022" w:rsidRDefault="00390BC5" w:rsidP="008D192C">
      <w:pPr>
        <w:spacing w:after="0" w:line="320" w:lineRule="atLeast"/>
        <w:ind w:firstLine="567"/>
      </w:pPr>
      <w:r w:rsidRPr="00BB7022">
        <w:t>Przedsięwzięcia przyporządkowano poszczególnym obszarom: społeczeństwo lub samorząd, zgodnie</w:t>
      </w:r>
      <w:r w:rsidR="00132DBA" w:rsidRPr="00BB7022">
        <w:t xml:space="preserve"> z </w:t>
      </w:r>
      <w:r w:rsidRPr="00BB7022">
        <w:t>metodologią, którą przyjęto do sporządzania bazowej inwentaryzacji emisji dwutlenku węgla.</w:t>
      </w:r>
    </w:p>
    <w:p w:rsidR="00F61EC6" w:rsidRPr="00BB7022" w:rsidRDefault="00F61EC6" w:rsidP="008D192C">
      <w:pPr>
        <w:spacing w:after="0" w:line="320" w:lineRule="atLeast"/>
        <w:ind w:firstLine="567"/>
      </w:pPr>
      <w:r w:rsidRPr="00BB7022">
        <w:t>Poniżej przedstawiamy informację dotyczącą możliwości/potrzeby realizacji działań</w:t>
      </w:r>
      <w:r w:rsidR="00132DBA" w:rsidRPr="00BB7022">
        <w:t xml:space="preserve"> w </w:t>
      </w:r>
      <w:r w:rsidRPr="00BB7022">
        <w:t>obszarach istotnych dla gminy przez niezidentyfikowanych dotąd interesariuszy, są to typy projektów</w:t>
      </w:r>
      <w:r w:rsidR="00132DBA" w:rsidRPr="00BB7022">
        <w:t xml:space="preserve"> z </w:t>
      </w:r>
      <w:r w:rsidRPr="00BB7022">
        <w:t>projektu Szczegółowego opisu osi priorytetowych Regionalnego Programu Operacyjnego Województwa Świętokrzyskiego dla osi priorytetowej 3. Efektywna</w:t>
      </w:r>
      <w:r w:rsidR="00132DBA" w:rsidRPr="00BB7022">
        <w:t xml:space="preserve"> i </w:t>
      </w:r>
      <w:r w:rsidRPr="00BB7022">
        <w:t xml:space="preserve">zielona energia, które będą mogły być dofinansowane. </w:t>
      </w:r>
    </w:p>
    <w:p w:rsidR="00F61EC6" w:rsidRPr="00BB7022" w:rsidRDefault="00F61EC6" w:rsidP="00F61EC6">
      <w:pPr>
        <w:spacing w:line="320" w:lineRule="atLeast"/>
        <w:rPr>
          <w:rFonts w:cs="Times New Roman"/>
          <w:b/>
          <w:szCs w:val="24"/>
        </w:rPr>
      </w:pPr>
    </w:p>
    <w:p w:rsidR="00F61EC6" w:rsidRPr="00BB7022" w:rsidRDefault="00F61EC6" w:rsidP="00F61EC6">
      <w:pPr>
        <w:spacing w:line="320" w:lineRule="atLeast"/>
        <w:rPr>
          <w:rFonts w:cs="Times New Roman"/>
          <w:b/>
          <w:szCs w:val="24"/>
        </w:rPr>
      </w:pPr>
      <w:bookmarkStart w:id="175" w:name="_Toc459277059"/>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46</w:t>
      </w:r>
      <w:r w:rsidR="00C15215" w:rsidRPr="00BB7022">
        <w:rPr>
          <w:rFonts w:cs="Times New Roman"/>
          <w:b/>
          <w:noProof/>
          <w:szCs w:val="24"/>
        </w:rPr>
        <w:fldChar w:fldCharType="end"/>
      </w:r>
      <w:r w:rsidRPr="00BB7022">
        <w:rPr>
          <w:rFonts w:cs="Times New Roman"/>
          <w:b/>
          <w:noProof/>
          <w:szCs w:val="24"/>
        </w:rPr>
        <w:t>.</w:t>
      </w:r>
      <w:r w:rsidRPr="00BB7022">
        <w:rPr>
          <w:rFonts w:cs="Times New Roman"/>
          <w:b/>
          <w:szCs w:val="24"/>
        </w:rPr>
        <w:t xml:space="preserve"> Rodzaje </w:t>
      </w:r>
      <w:r w:rsidR="00EE5756" w:rsidRPr="00BB7022">
        <w:rPr>
          <w:rFonts w:cs="Times New Roman"/>
          <w:b/>
          <w:szCs w:val="24"/>
        </w:rPr>
        <w:t xml:space="preserve">typów </w:t>
      </w:r>
      <w:r w:rsidRPr="00BB7022">
        <w:rPr>
          <w:rFonts w:cs="Times New Roman"/>
          <w:b/>
          <w:szCs w:val="24"/>
        </w:rPr>
        <w:t>projektów mające znaczące dla osiągnięcia wyznaczonych celów</w:t>
      </w:r>
      <w:r w:rsidR="00132DBA" w:rsidRPr="00BB7022">
        <w:rPr>
          <w:rFonts w:cs="Times New Roman"/>
          <w:b/>
          <w:szCs w:val="24"/>
        </w:rPr>
        <w:t xml:space="preserve"> w </w:t>
      </w:r>
      <w:r w:rsidRPr="00BB7022">
        <w:rPr>
          <w:rFonts w:cs="Times New Roman"/>
          <w:b/>
          <w:szCs w:val="24"/>
        </w:rPr>
        <w:t>obszarach istotnych dla gminy przez niezidentyfikowanych dotąd interesariuszy</w:t>
      </w:r>
      <w:bookmarkEnd w:id="175"/>
    </w:p>
    <w:tbl>
      <w:tblPr>
        <w:tblStyle w:val="Tabela-Siatka"/>
        <w:tblW w:w="9288" w:type="dxa"/>
        <w:tblLayout w:type="fixed"/>
        <w:tblLook w:val="04A0" w:firstRow="1" w:lastRow="0" w:firstColumn="1" w:lastColumn="0" w:noHBand="0" w:noVBand="1"/>
      </w:tblPr>
      <w:tblGrid>
        <w:gridCol w:w="1242"/>
        <w:gridCol w:w="2552"/>
        <w:gridCol w:w="5494"/>
      </w:tblGrid>
      <w:tr w:rsidR="00F61EC6" w:rsidRPr="00BB7022" w:rsidTr="00EE5756">
        <w:tc>
          <w:tcPr>
            <w:tcW w:w="1242" w:type="dxa"/>
          </w:tcPr>
          <w:p w:rsidR="00F61EC6" w:rsidRPr="00BB7022" w:rsidRDefault="00F61EC6" w:rsidP="00B3746D">
            <w:pPr>
              <w:pStyle w:val="Default"/>
              <w:spacing w:line="320" w:lineRule="atLeast"/>
              <w:jc w:val="center"/>
              <w:rPr>
                <w:rFonts w:ascii="Times New Roman" w:hAnsi="Times New Roman" w:cs="Times New Roman"/>
                <w:b/>
                <w:color w:val="auto"/>
              </w:rPr>
            </w:pPr>
            <w:r w:rsidRPr="00BB7022">
              <w:rPr>
                <w:rFonts w:ascii="Times New Roman" w:hAnsi="Times New Roman" w:cs="Times New Roman"/>
                <w:b/>
                <w:color w:val="auto"/>
              </w:rPr>
              <w:t>Sektor</w:t>
            </w:r>
          </w:p>
        </w:tc>
        <w:tc>
          <w:tcPr>
            <w:tcW w:w="2552" w:type="dxa"/>
          </w:tcPr>
          <w:p w:rsidR="00F61EC6" w:rsidRPr="00BB7022" w:rsidRDefault="00F61EC6" w:rsidP="00B3746D">
            <w:pPr>
              <w:pStyle w:val="Default"/>
              <w:spacing w:line="320" w:lineRule="atLeast"/>
              <w:jc w:val="center"/>
              <w:rPr>
                <w:rFonts w:ascii="Times New Roman" w:hAnsi="Times New Roman" w:cs="Times New Roman"/>
                <w:b/>
                <w:color w:val="auto"/>
              </w:rPr>
            </w:pPr>
            <w:r w:rsidRPr="00BB7022">
              <w:rPr>
                <w:rFonts w:ascii="Times New Roman" w:hAnsi="Times New Roman" w:cs="Times New Roman"/>
                <w:b/>
                <w:color w:val="auto"/>
              </w:rPr>
              <w:t>Rodzaj Działania</w:t>
            </w:r>
          </w:p>
        </w:tc>
        <w:tc>
          <w:tcPr>
            <w:tcW w:w="5494" w:type="dxa"/>
          </w:tcPr>
          <w:p w:rsidR="00F61EC6" w:rsidRPr="00BB7022" w:rsidRDefault="00F61EC6" w:rsidP="00B3746D">
            <w:pPr>
              <w:pStyle w:val="Default"/>
              <w:spacing w:line="320" w:lineRule="atLeast"/>
              <w:jc w:val="center"/>
              <w:rPr>
                <w:rFonts w:ascii="Times New Roman" w:hAnsi="Times New Roman" w:cs="Times New Roman"/>
                <w:b/>
                <w:color w:val="auto"/>
              </w:rPr>
            </w:pPr>
            <w:r w:rsidRPr="00BB7022">
              <w:rPr>
                <w:rFonts w:ascii="Times New Roman" w:hAnsi="Times New Roman" w:cs="Times New Roman"/>
                <w:b/>
                <w:color w:val="auto"/>
              </w:rPr>
              <w:t>Uszczegółowienie projektu</w:t>
            </w:r>
          </w:p>
        </w:tc>
      </w:tr>
      <w:tr w:rsidR="00F61EC6" w:rsidRPr="00BB7022" w:rsidTr="00EE5756">
        <w:tc>
          <w:tcPr>
            <w:tcW w:w="1242" w:type="dxa"/>
            <w:vMerge w:val="restart"/>
            <w:textDirection w:val="tbRl"/>
            <w:vAlign w:val="center"/>
          </w:tcPr>
          <w:p w:rsidR="00F61EC6" w:rsidRPr="00BB7022" w:rsidRDefault="00F61EC6" w:rsidP="00B3746D">
            <w:pPr>
              <w:pStyle w:val="Default"/>
              <w:spacing w:line="320" w:lineRule="atLeast"/>
              <w:ind w:left="113" w:right="113"/>
              <w:jc w:val="center"/>
              <w:rPr>
                <w:rFonts w:ascii="Times New Roman" w:hAnsi="Times New Roman" w:cs="Times New Roman"/>
                <w:color w:val="auto"/>
              </w:rPr>
            </w:pPr>
            <w:r w:rsidRPr="00BB7022">
              <w:rPr>
                <w:rFonts w:ascii="Times New Roman" w:hAnsi="Times New Roman" w:cs="Times New Roman"/>
                <w:color w:val="auto"/>
              </w:rPr>
              <w:t>Sfera użyteczności publicznej</w:t>
            </w: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Wytwarzanie</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dystrybucja energii pochodzącej ze źródeł odnawialnych</w:t>
            </w:r>
            <w:r w:rsidR="008E4941" w:rsidRPr="00BB7022">
              <w:rPr>
                <w:rFonts w:ascii="Times New Roman" w:hAnsi="Times New Roman" w:cs="Times New Roman"/>
                <w:color w:val="auto"/>
              </w:rPr>
              <w:t>.</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Budowa, przebudowa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modernizacja (w tym zakup urządzeń) infrastruktury, służącej do wytwarzania energii elektrycznej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cieplnej, pochodzącej ze wszystkich źródeł odnawialnych (energia wodna, wiatru, słoneczna, geotermalna, biogazu, biomasy)</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 xml:space="preserve">możliwością podłączenia do sieci dystrybucyjnej/ przesyłowej. </w:t>
            </w:r>
          </w:p>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Budowa lub modernizacja jednostek wytwarzania energii elektrycznej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ciepła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wysokosprawnej kogeneracji</w:t>
            </w:r>
            <w:r w:rsidR="00132DBA" w:rsidRPr="00BB7022">
              <w:rPr>
                <w:rFonts w:ascii="Times New Roman" w:hAnsi="Times New Roman" w:cs="Times New Roman"/>
                <w:color w:val="auto"/>
              </w:rPr>
              <w:t xml:space="preserve"> z </w:t>
            </w:r>
            <w:r w:rsidR="00464ECB" w:rsidRPr="00BB7022">
              <w:rPr>
                <w:rFonts w:ascii="Times New Roman" w:hAnsi="Times New Roman" w:cs="Times New Roman"/>
                <w:color w:val="auto"/>
              </w:rPr>
              <w:t>OZE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możliwością podłączenia do sieci dystrybucyjnej/ przesyłowej</w:t>
            </w:r>
          </w:p>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Budowa lub modernizacja jednostek wytwarzania energii elektrycznej, ciepła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chłodu</w:t>
            </w:r>
            <w:r w:rsidR="00132DBA" w:rsidRPr="00BB7022">
              <w:rPr>
                <w:rFonts w:ascii="Times New Roman" w:hAnsi="Times New Roman" w:cs="Times New Roman"/>
                <w:color w:val="auto"/>
              </w:rPr>
              <w:t xml:space="preserve"> w </w:t>
            </w:r>
            <w:proofErr w:type="spellStart"/>
            <w:r w:rsidRPr="00BB7022">
              <w:rPr>
                <w:rFonts w:ascii="Times New Roman" w:hAnsi="Times New Roman" w:cs="Times New Roman"/>
                <w:color w:val="auto"/>
              </w:rPr>
              <w:t>trigeneracji</w:t>
            </w:r>
            <w:proofErr w:type="spellEnd"/>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 mające na celu zmniejszenie kosztu</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ilości energii pierwotnej niezbędnej do wytworzenia każdej</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tych form energii odrębnie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możliwością podłączenia do sieci dystrybucyjnej/ przesyłowej</w:t>
            </w:r>
            <w:r w:rsidR="00464ECB" w:rsidRPr="00BB7022">
              <w:rPr>
                <w:rFonts w:ascii="Times New Roman" w:hAnsi="Times New Roman" w:cs="Times New Roman"/>
                <w:color w:val="auto"/>
              </w:rPr>
              <w:t>.</w:t>
            </w:r>
            <w:r w:rsidR="00132DBA" w:rsidRPr="00BB7022">
              <w:rPr>
                <w:rFonts w:ascii="Times New Roman" w:hAnsi="Times New Roman" w:cs="Times New Roman"/>
                <w:color w:val="auto"/>
              </w:rPr>
              <w:t xml:space="preserve"> </w:t>
            </w:r>
          </w:p>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Budowa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montaż instalacji służącej do produkcji biokomponentów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biopaliw (drugiej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trzeciej generacji).</w:t>
            </w:r>
          </w:p>
          <w:p w:rsidR="00A903F8" w:rsidRPr="00BB7022" w:rsidRDefault="00A903F8"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lastRenderedPageBreak/>
              <w:t>Możliwość realizacji projektów polegających na wytwarzaniu i dystrybucji energii pochodzącej ze źródeł odnawialnych dla sektora mieszkaniowego.</w:t>
            </w:r>
          </w:p>
        </w:tc>
      </w:tr>
      <w:tr w:rsidR="00F61EC6" w:rsidRPr="00BB7022" w:rsidTr="00A903F8">
        <w:trPr>
          <w:trHeight w:val="6210"/>
        </w:trPr>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Termomodernizacja obiektów użyteczności publicznej (w tym termomodernizacja głęboka)</w:t>
            </w:r>
            <w:r w:rsidR="008E4941" w:rsidRPr="00BB7022">
              <w:rPr>
                <w:rFonts w:ascii="Times New Roman" w:hAnsi="Times New Roman" w:cs="Times New Roman"/>
                <w:color w:val="auto"/>
              </w:rPr>
              <w:t>.</w:t>
            </w:r>
          </w:p>
        </w:tc>
        <w:tc>
          <w:tcPr>
            <w:tcW w:w="5494"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Kompleksowa termomodernizacja budynków, polegająca na ociepleniu przegród zewnętrznych, wymianie/izolacji pokrycia dachowego, wymianie stolarki okiennej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drzwiowej, wymianie źródeł ciepła na jednostki o większej sprawności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zastosowaniu paliw o niższej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modernizacji instalacji centralnego ogrzewania, modernizacji systemów wentylacyjnych, zastosowanie regulacji dobowej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tygodniowej temperatury</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 Wprowadzenie systemu zarządzania energią</w:t>
            </w:r>
            <w:r w:rsidR="00132DBA" w:rsidRPr="00BB7022">
              <w:rPr>
                <w:rFonts w:ascii="Times New Roman" w:hAnsi="Times New Roman" w:cs="Times New Roman"/>
                <w:color w:val="auto"/>
              </w:rPr>
              <w:t xml:space="preserve"> w </w:t>
            </w:r>
            <w:r w:rsidR="00464ECB" w:rsidRPr="00BB7022">
              <w:rPr>
                <w:rFonts w:ascii="Times New Roman" w:hAnsi="Times New Roman" w:cs="Times New Roman"/>
                <w:color w:val="auto"/>
              </w:rPr>
              <w:t>oparciu o TIK</w:t>
            </w:r>
            <w:r w:rsidRPr="00BB7022">
              <w:rPr>
                <w:rFonts w:ascii="Times New Roman" w:hAnsi="Times New Roman" w:cs="Times New Roman"/>
                <w:color w:val="auto"/>
              </w:rPr>
              <w:t xml:space="preserve"> 4. Instalacja OZE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modernizowanych energetycznie budynkach.</w:t>
            </w:r>
          </w:p>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Realizacja zadań przyczyni się do poprawy komfortu cieplnego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 ograniczenia wydatków budżetowych gminy na utrzymanie obiektów, zmniejszenie zużycia energii (paliw), ograniczenia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oraz innych zanieczyszczeń emitowanych do powietrza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wyniku spalania paliw do celów grzewczych.</w:t>
            </w:r>
          </w:p>
        </w:tc>
      </w:tr>
      <w:tr w:rsidR="00F61EC6" w:rsidRPr="00BB7022" w:rsidTr="00A903F8">
        <w:trPr>
          <w:trHeight w:val="3376"/>
        </w:trPr>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Wymiana oświetlenia wewnątrz budynków na energooszczędne</w:t>
            </w:r>
            <w:r w:rsidR="008E4941" w:rsidRPr="00BB7022">
              <w:rPr>
                <w:rFonts w:ascii="Times New Roman" w:hAnsi="Times New Roman" w:cs="Times New Roman"/>
                <w:color w:val="auto"/>
              </w:rPr>
              <w:t>.</w:t>
            </w:r>
            <w:r w:rsidRPr="00BB7022">
              <w:rPr>
                <w:rFonts w:ascii="Times New Roman" w:hAnsi="Times New Roman" w:cs="Times New Roman"/>
                <w:color w:val="auto"/>
              </w:rPr>
              <w:t xml:space="preserve"> </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wyłączania oświetlenia, montaż urządzeń do regulacji natężenia oświetlenia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pomieszczeniach.</w:t>
            </w:r>
          </w:p>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Wprowadzenie systemu zarządzania energią</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TIK.</w:t>
            </w:r>
          </w:p>
        </w:tc>
      </w:tr>
      <w:tr w:rsidR="00F61EC6" w:rsidRPr="00BB7022" w:rsidTr="00A903F8">
        <w:trPr>
          <w:trHeight w:val="1692"/>
        </w:trPr>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Wymiana sprzętu elektronicznego na energooszczędne.</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realizowane będzie możliwość zakupu sprzętu elektronicznego głównie sprzętu biurowego</w:t>
            </w:r>
            <w:r w:rsidR="008E4941" w:rsidRPr="00BB7022">
              <w:rPr>
                <w:rFonts w:ascii="Times New Roman" w:hAnsi="Times New Roman" w:cs="Times New Roman"/>
                <w:color w:val="auto"/>
              </w:rPr>
              <w:t>,</w:t>
            </w:r>
            <w:r w:rsidR="00132DBA" w:rsidRPr="00BB7022">
              <w:rPr>
                <w:rFonts w:ascii="Times New Roman" w:hAnsi="Times New Roman" w:cs="Times New Roman"/>
                <w:color w:val="auto"/>
              </w:rPr>
              <w:t xml:space="preserve"> a </w:t>
            </w:r>
            <w:r w:rsidRPr="00BB7022">
              <w:rPr>
                <w:rFonts w:ascii="Times New Roman" w:hAnsi="Times New Roman" w:cs="Times New Roman"/>
                <w:color w:val="auto"/>
              </w:rPr>
              <w:t>także sprzętu AGD o wyższej klasie energetycznej. Wymiana sprzętu pozwoli zmniejszyć zużycie energii oraz ograniczyć emisje gazów.</w:t>
            </w:r>
          </w:p>
        </w:tc>
      </w:tr>
      <w:tr w:rsidR="00F61EC6" w:rsidRPr="00BB7022" w:rsidTr="00EE5756">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Zmiana źródła ciepła</w:t>
            </w:r>
            <w:r w:rsidR="008E4941" w:rsidRPr="00BB7022">
              <w:rPr>
                <w:rFonts w:ascii="Times New Roman" w:hAnsi="Times New Roman" w:cs="Times New Roman"/>
                <w:color w:val="auto"/>
              </w:rPr>
              <w:t>.</w:t>
            </w:r>
          </w:p>
        </w:tc>
        <w:tc>
          <w:tcPr>
            <w:tcW w:w="5494" w:type="dxa"/>
          </w:tcPr>
          <w:p w:rsidR="00F61EC6" w:rsidRPr="00BB7022" w:rsidRDefault="008E4941"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Przebudowa</w:t>
            </w:r>
            <w:r w:rsidR="00F61EC6" w:rsidRPr="00BB7022">
              <w:rPr>
                <w:rFonts w:ascii="Times New Roman" w:hAnsi="Times New Roman" w:cs="Times New Roman"/>
                <w:color w:val="auto"/>
              </w:rPr>
              <w:t xml:space="preserve"> systemów grzewczych (wraz</w:t>
            </w:r>
            <w:r w:rsidR="00132DBA" w:rsidRPr="00BB7022">
              <w:rPr>
                <w:rFonts w:ascii="Times New Roman" w:hAnsi="Times New Roman" w:cs="Times New Roman"/>
                <w:color w:val="auto"/>
              </w:rPr>
              <w:t xml:space="preserve"> z </w:t>
            </w:r>
            <w:r w:rsidR="00F61EC6" w:rsidRPr="00BB7022">
              <w:rPr>
                <w:rFonts w:ascii="Times New Roman" w:hAnsi="Times New Roman" w:cs="Times New Roman"/>
                <w:color w:val="auto"/>
              </w:rPr>
              <w:t>wymianą</w:t>
            </w:r>
            <w:r w:rsidR="00132DBA" w:rsidRPr="00BB7022">
              <w:rPr>
                <w:rFonts w:ascii="Times New Roman" w:hAnsi="Times New Roman" w:cs="Times New Roman"/>
                <w:color w:val="auto"/>
              </w:rPr>
              <w:t xml:space="preserve"> i </w:t>
            </w:r>
            <w:r w:rsidR="00F61EC6" w:rsidRPr="00BB7022">
              <w:rPr>
                <w:rFonts w:ascii="Times New Roman" w:hAnsi="Times New Roman" w:cs="Times New Roman"/>
                <w:color w:val="auto"/>
              </w:rPr>
              <w:t>podłączeniem do źródła ciepła lub podłączeniem do sieci gazowniczej), systemów wentylacji</w:t>
            </w:r>
            <w:r w:rsidR="00132DBA" w:rsidRPr="00BB7022">
              <w:rPr>
                <w:rFonts w:ascii="Times New Roman" w:hAnsi="Times New Roman" w:cs="Times New Roman"/>
                <w:color w:val="auto"/>
              </w:rPr>
              <w:t xml:space="preserve"> i </w:t>
            </w:r>
            <w:r w:rsidR="00F61EC6" w:rsidRPr="00BB7022">
              <w:rPr>
                <w:rFonts w:ascii="Times New Roman" w:hAnsi="Times New Roman" w:cs="Times New Roman"/>
                <w:color w:val="auto"/>
              </w:rPr>
              <w:t>klimatyzacji oraz</w:t>
            </w:r>
            <w:r w:rsidR="00132DBA" w:rsidRPr="00BB7022">
              <w:rPr>
                <w:rFonts w:ascii="Times New Roman" w:hAnsi="Times New Roman" w:cs="Times New Roman"/>
                <w:color w:val="auto"/>
              </w:rPr>
              <w:t xml:space="preserve"> </w:t>
            </w:r>
            <w:r w:rsidR="00F61EC6" w:rsidRPr="00BB7022">
              <w:rPr>
                <w:rFonts w:ascii="Times New Roman" w:hAnsi="Times New Roman" w:cs="Times New Roman"/>
                <w:color w:val="auto"/>
              </w:rPr>
              <w:t>instalacji wodno-kanalizacyjnych.</w:t>
            </w:r>
          </w:p>
        </w:tc>
      </w:tr>
      <w:tr w:rsidR="00F61EC6" w:rsidRPr="00BB7022" w:rsidTr="00EE5756">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F61EC6">
            <w:pPr>
              <w:keepNext/>
              <w:keepLines/>
              <w:spacing w:line="320" w:lineRule="atLeast"/>
              <w:rPr>
                <w:rFonts w:cs="Times New Roman"/>
                <w:szCs w:val="24"/>
              </w:rPr>
            </w:pPr>
            <w:r w:rsidRPr="00BB7022">
              <w:rPr>
                <w:rFonts w:cs="Times New Roman"/>
                <w:szCs w:val="24"/>
              </w:rPr>
              <w:t>Skojarzone wytwarzanie ciepła</w:t>
            </w:r>
            <w:r w:rsidR="00132DBA" w:rsidRPr="00BB7022">
              <w:rPr>
                <w:rFonts w:cs="Times New Roman"/>
                <w:szCs w:val="24"/>
              </w:rPr>
              <w:t xml:space="preserve"> i </w:t>
            </w:r>
            <w:r w:rsidRPr="00BB7022">
              <w:rPr>
                <w:rFonts w:cs="Times New Roman"/>
                <w:szCs w:val="24"/>
              </w:rPr>
              <w:t>energii elektrycznej</w:t>
            </w:r>
            <w:r w:rsidR="00132DBA" w:rsidRPr="00BB7022">
              <w:rPr>
                <w:rFonts w:cs="Times New Roman"/>
                <w:szCs w:val="24"/>
              </w:rPr>
              <w:t xml:space="preserve"> w </w:t>
            </w:r>
            <w:proofErr w:type="spellStart"/>
            <w:r w:rsidRPr="00BB7022">
              <w:rPr>
                <w:rFonts w:cs="Times New Roman"/>
                <w:szCs w:val="24"/>
              </w:rPr>
              <w:t>mikrokogeneracji</w:t>
            </w:r>
            <w:proofErr w:type="spellEnd"/>
            <w:r w:rsidR="008E4941" w:rsidRPr="00BB7022">
              <w:rPr>
                <w:rFonts w:cs="Times New Roman"/>
                <w:szCs w:val="24"/>
              </w:rPr>
              <w:t>.</w:t>
            </w:r>
          </w:p>
        </w:tc>
        <w:tc>
          <w:tcPr>
            <w:tcW w:w="5494" w:type="dxa"/>
          </w:tcPr>
          <w:p w:rsidR="00F61EC6" w:rsidRPr="00BB7022" w:rsidRDefault="00F61EC6" w:rsidP="00F61EC6">
            <w:pPr>
              <w:keepNext/>
              <w:keepLines/>
              <w:spacing w:line="320" w:lineRule="atLeast"/>
              <w:rPr>
                <w:rFonts w:cs="Times New Roman"/>
                <w:szCs w:val="24"/>
              </w:rPr>
            </w:pPr>
            <w:proofErr w:type="spellStart"/>
            <w:r w:rsidRPr="00BB7022">
              <w:rPr>
                <w:rFonts w:cs="Times New Roman"/>
                <w:szCs w:val="24"/>
              </w:rPr>
              <w:t>Mikrokogenereacja</w:t>
            </w:r>
            <w:proofErr w:type="spellEnd"/>
            <w:r w:rsidRPr="00BB7022">
              <w:rPr>
                <w:rFonts w:cs="Times New Roman"/>
                <w:szCs w:val="24"/>
              </w:rPr>
              <w:t xml:space="preserve"> może być stosowana we wszystkich obiektach,</w:t>
            </w:r>
            <w:r w:rsidR="00132DBA" w:rsidRPr="00BB7022">
              <w:rPr>
                <w:rFonts w:cs="Times New Roman"/>
                <w:szCs w:val="24"/>
              </w:rPr>
              <w:t xml:space="preserve"> w </w:t>
            </w:r>
            <w:r w:rsidRPr="00BB7022">
              <w:rPr>
                <w:rFonts w:cs="Times New Roman"/>
                <w:szCs w:val="24"/>
              </w:rPr>
              <w:t>których występuje jednoczesne zapotrzebowanie na energię elektryczną</w:t>
            </w:r>
            <w:r w:rsidR="00132DBA" w:rsidRPr="00BB7022">
              <w:rPr>
                <w:rFonts w:cs="Times New Roman"/>
                <w:szCs w:val="24"/>
              </w:rPr>
              <w:t xml:space="preserve"> i </w:t>
            </w:r>
            <w:r w:rsidRPr="00BB7022">
              <w:rPr>
                <w:rFonts w:cs="Times New Roman"/>
                <w:szCs w:val="24"/>
              </w:rPr>
              <w:t xml:space="preserve">energię cieplną. Największe korzyści ze stosowania </w:t>
            </w:r>
            <w:proofErr w:type="spellStart"/>
            <w:r w:rsidRPr="00BB7022">
              <w:rPr>
                <w:rFonts w:cs="Times New Roman"/>
                <w:szCs w:val="24"/>
              </w:rPr>
              <w:t>mikrokogeneracji</w:t>
            </w:r>
            <w:proofErr w:type="spellEnd"/>
            <w:r w:rsidRPr="00BB7022">
              <w:rPr>
                <w:rFonts w:cs="Times New Roman"/>
                <w:szCs w:val="24"/>
              </w:rPr>
              <w:t xml:space="preserve"> uzyskuje się</w:t>
            </w:r>
            <w:r w:rsidR="00132DBA" w:rsidRPr="00BB7022">
              <w:rPr>
                <w:rFonts w:cs="Times New Roman"/>
                <w:szCs w:val="24"/>
              </w:rPr>
              <w:t xml:space="preserve"> w </w:t>
            </w:r>
            <w:r w:rsidRPr="00BB7022">
              <w:rPr>
                <w:rFonts w:cs="Times New Roman"/>
                <w:szCs w:val="24"/>
              </w:rPr>
              <w:t>obiektach,</w:t>
            </w:r>
            <w:r w:rsidR="00132DBA" w:rsidRPr="00BB7022">
              <w:rPr>
                <w:rFonts w:cs="Times New Roman"/>
                <w:szCs w:val="24"/>
              </w:rPr>
              <w:t xml:space="preserve"> w </w:t>
            </w:r>
            <w:r w:rsidRPr="00BB7022">
              <w:rPr>
                <w:rFonts w:cs="Times New Roman"/>
                <w:szCs w:val="24"/>
              </w:rPr>
              <w:t>których zapotrzebowanie na te dwa typy energii jest mało zmienne bądź stałe (np. szpitale, placówki edukacyjne oraz inne obiekty użyteczności publicznej). Wysoka sprawność układów skojarzonych pozwala na efektywne wykorzystanie energii zawartej</w:t>
            </w:r>
            <w:r w:rsidR="00132DBA" w:rsidRPr="00BB7022">
              <w:rPr>
                <w:rFonts w:cs="Times New Roman"/>
                <w:szCs w:val="24"/>
              </w:rPr>
              <w:t xml:space="preserve"> w </w:t>
            </w:r>
            <w:r w:rsidRPr="00BB7022">
              <w:rPr>
                <w:rFonts w:cs="Times New Roman"/>
                <w:szCs w:val="24"/>
              </w:rPr>
              <w:t>dostarczanym do urządzenia paliwie, co</w:t>
            </w:r>
            <w:r w:rsidR="00132DBA" w:rsidRPr="00BB7022">
              <w:rPr>
                <w:rFonts w:cs="Times New Roman"/>
                <w:szCs w:val="24"/>
              </w:rPr>
              <w:t xml:space="preserve"> w </w:t>
            </w:r>
            <w:r w:rsidRPr="00BB7022">
              <w:rPr>
                <w:rFonts w:cs="Times New Roman"/>
                <w:szCs w:val="24"/>
              </w:rPr>
              <w:t>efekcie redukuje koszt wytworzenia energii. Do innych korzyści wynikających</w:t>
            </w:r>
            <w:r w:rsidR="00132DBA" w:rsidRPr="00BB7022">
              <w:rPr>
                <w:rFonts w:cs="Times New Roman"/>
                <w:szCs w:val="24"/>
              </w:rPr>
              <w:t xml:space="preserve"> z </w:t>
            </w:r>
            <w:r w:rsidRPr="00BB7022">
              <w:rPr>
                <w:rFonts w:cs="Times New Roman"/>
                <w:szCs w:val="24"/>
              </w:rPr>
              <w:t xml:space="preserve">zastosowania </w:t>
            </w:r>
            <w:proofErr w:type="spellStart"/>
            <w:r w:rsidRPr="00BB7022">
              <w:rPr>
                <w:rFonts w:cs="Times New Roman"/>
                <w:szCs w:val="24"/>
              </w:rPr>
              <w:t>mikrokogeneracji</w:t>
            </w:r>
            <w:proofErr w:type="spellEnd"/>
            <w:r w:rsidRPr="00BB7022">
              <w:rPr>
                <w:rFonts w:cs="Times New Roman"/>
                <w:szCs w:val="24"/>
              </w:rPr>
              <w:t xml:space="preserve"> należą m.in.: niższe koszty energii dla użytkowników, obniżenie zużycia paliw, redukcja emisji zanieczyszczeń.</w:t>
            </w:r>
          </w:p>
        </w:tc>
      </w:tr>
      <w:tr w:rsidR="00F61EC6" w:rsidRPr="00BB7022" w:rsidTr="00EE5756">
        <w:tc>
          <w:tcPr>
            <w:tcW w:w="1242" w:type="dxa"/>
            <w:vMerge w:val="restart"/>
            <w:textDirection w:val="tbRl"/>
            <w:vAlign w:val="center"/>
          </w:tcPr>
          <w:p w:rsidR="00F61EC6" w:rsidRPr="00BB7022" w:rsidRDefault="00F61EC6" w:rsidP="00B3746D">
            <w:pPr>
              <w:pStyle w:val="Default"/>
              <w:spacing w:line="320" w:lineRule="atLeast"/>
              <w:ind w:left="113" w:right="113"/>
              <w:jc w:val="center"/>
              <w:rPr>
                <w:rFonts w:ascii="Times New Roman" w:hAnsi="Times New Roman" w:cs="Times New Roman"/>
                <w:color w:val="auto"/>
              </w:rPr>
            </w:pPr>
            <w:r w:rsidRPr="00BB7022">
              <w:rPr>
                <w:rFonts w:ascii="Times New Roman" w:hAnsi="Times New Roman" w:cs="Times New Roman"/>
                <w:color w:val="auto"/>
              </w:rPr>
              <w:t>Strefa mieszkalnictwa</w:t>
            </w: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Wytwarzanie energii pochodzącej ze źródeł odnawialnych</w:t>
            </w:r>
            <w:r w:rsidR="008E4941" w:rsidRPr="00BB7022">
              <w:rPr>
                <w:rFonts w:ascii="Times New Roman" w:hAnsi="Times New Roman" w:cs="Times New Roman"/>
                <w:color w:val="auto"/>
              </w:rPr>
              <w:t>.</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Budowa, przebudowa, modernizacja, zakup infrastruktury do produkcji energii elektrycznej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cieplnej wytwarzanej</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wszys</w:t>
            </w:r>
            <w:r w:rsidR="008E4941" w:rsidRPr="00BB7022">
              <w:rPr>
                <w:rFonts w:ascii="Times New Roman" w:hAnsi="Times New Roman" w:cs="Times New Roman"/>
                <w:color w:val="auto"/>
              </w:rPr>
              <w:t>tkie źródła energii odnawialnej.</w:t>
            </w:r>
          </w:p>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przewiduje się inwestycje polegające na wykorzystaniu/montażu instalacji do wytwarzania energii ze źródeł odnawialnych. Zwiększenie udziału energii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bilansie energetycznym gminy pozwoli na ograniczenie zużycia energii ze źródeł konwencjonalnych oraz ograniczenie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oraz innych szkodliwych gazów.</w:t>
            </w:r>
          </w:p>
        </w:tc>
      </w:tr>
      <w:tr w:rsidR="00F61EC6" w:rsidRPr="00BB7022" w:rsidTr="00EE5756">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Wymiana sprzętu gospodarstwa domowego</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elektronicznego na energooszczędny</w:t>
            </w:r>
            <w:r w:rsidR="008E4941" w:rsidRPr="00BB7022">
              <w:rPr>
                <w:rFonts w:ascii="Times New Roman" w:hAnsi="Times New Roman" w:cs="Times New Roman"/>
                <w:color w:val="auto"/>
              </w:rPr>
              <w:t>.</w:t>
            </w:r>
          </w:p>
        </w:tc>
        <w:tc>
          <w:tcPr>
            <w:tcW w:w="5494" w:type="dxa"/>
          </w:tcPr>
          <w:p w:rsidR="00F61EC6" w:rsidRPr="00BB7022" w:rsidRDefault="00F61EC6" w:rsidP="008E4941">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Aktualnie </w:t>
            </w:r>
            <w:r w:rsidR="008E4941" w:rsidRPr="00BB7022">
              <w:rPr>
                <w:rFonts w:ascii="Times New Roman" w:hAnsi="Times New Roman" w:cs="Times New Roman"/>
                <w:color w:val="auto"/>
              </w:rPr>
              <w:t xml:space="preserve">na </w:t>
            </w:r>
            <w:r w:rsidRPr="00BB7022">
              <w:rPr>
                <w:rFonts w:ascii="Times New Roman" w:hAnsi="Times New Roman" w:cs="Times New Roman"/>
                <w:color w:val="auto"/>
              </w:rPr>
              <w:t>jedno gospodarstwo domowe przypada coraz większa liczba różnych urządzeń elektrycznych, co powoduje wzrost zapotrzebowania na energię elektryczną. Dlatego też należy zwracać uwagę na energochłonność urządzeń elektrycznych. Warto wybierać produkty o wyższej klasie energetycznej. Kolejne modele tego samego produktu zużywają coraz mniej energii nie tracąc przy tym nic na komforcie użytkowania czy wydajności sprzętowej. Zmniejszenie zużycia energii przyniesie korzyści zarówno dla środowiska</w:t>
            </w:r>
            <w:r w:rsidR="008E4941" w:rsidRPr="00BB7022">
              <w:rPr>
                <w:rFonts w:ascii="Times New Roman" w:hAnsi="Times New Roman" w:cs="Times New Roman"/>
                <w:color w:val="auto"/>
              </w:rPr>
              <w:t>, ale także dla</w:t>
            </w:r>
            <w:r w:rsidRPr="00BB7022">
              <w:rPr>
                <w:rFonts w:ascii="Times New Roman" w:hAnsi="Times New Roman" w:cs="Times New Roman"/>
                <w:color w:val="auto"/>
              </w:rPr>
              <w:t xml:space="preserve"> gospodarstwa domowego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postaci zmniejszenia opłat za energię elektryczną. </w:t>
            </w:r>
          </w:p>
        </w:tc>
      </w:tr>
      <w:tr w:rsidR="00F61EC6" w:rsidRPr="00BB7022" w:rsidTr="00EE5756">
        <w:trPr>
          <w:trHeight w:val="5670"/>
        </w:trPr>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Termomodernizacja budynków mieszkalnych (w tym termomodernizacja głęboka)</w:t>
            </w:r>
            <w:r w:rsidR="008E4941" w:rsidRPr="00BB7022">
              <w:rPr>
                <w:rFonts w:ascii="Times New Roman" w:hAnsi="Times New Roman" w:cs="Times New Roman"/>
                <w:color w:val="auto"/>
              </w:rPr>
              <w:t>.</w:t>
            </w:r>
          </w:p>
        </w:tc>
        <w:tc>
          <w:tcPr>
            <w:tcW w:w="5494" w:type="dxa"/>
          </w:tcPr>
          <w:p w:rsidR="00F61EC6" w:rsidRPr="00BB7022" w:rsidRDefault="00F61EC6" w:rsidP="003E18EC">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Kompleksowa termomodernizacja budynków, polegająca na ociepleniu przegród zewnętrznych, wymianie/izolacji pokrycia dachowego, wymianie stolarki okiennej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drzwiowej, wymianie źródeł ciepła na jednostki o większej sprawności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zastosowaniu paliw o niższej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modernizacji instalacji centralnego ogrzewania, modernizacji systemów wentylacyjnych, zastosowanie regulacji dobowej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tygodniowej temperatury</w:t>
            </w:r>
            <w:r w:rsidR="00132DBA" w:rsidRPr="00BB7022">
              <w:rPr>
                <w:rFonts w:ascii="Times New Roman" w:hAnsi="Times New Roman" w:cs="Times New Roman"/>
                <w:color w:val="auto"/>
              </w:rPr>
              <w:t xml:space="preserve"> w </w:t>
            </w:r>
            <w:r w:rsidR="008E4941" w:rsidRPr="00BB7022">
              <w:rPr>
                <w:rFonts w:ascii="Times New Roman" w:hAnsi="Times New Roman" w:cs="Times New Roman"/>
                <w:color w:val="auto"/>
              </w:rPr>
              <w:t xml:space="preserve">budynkach - </w:t>
            </w:r>
            <w:r w:rsidRPr="00BB7022">
              <w:rPr>
                <w:rFonts w:ascii="Times New Roman" w:hAnsi="Times New Roman" w:cs="Times New Roman"/>
                <w:color w:val="auto"/>
              </w:rPr>
              <w:t>przyczyni się do poprawy komfortu cieplnego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 ograniczenia wydatków na u</w:t>
            </w:r>
            <w:r w:rsidR="008E4941" w:rsidRPr="00BB7022">
              <w:rPr>
                <w:rFonts w:ascii="Times New Roman" w:hAnsi="Times New Roman" w:cs="Times New Roman"/>
                <w:color w:val="auto"/>
              </w:rPr>
              <w:t>trzymanie obiektów, zmniejszenia</w:t>
            </w:r>
            <w:r w:rsidRPr="00BB7022">
              <w:rPr>
                <w:rFonts w:ascii="Times New Roman" w:hAnsi="Times New Roman" w:cs="Times New Roman"/>
                <w:color w:val="auto"/>
              </w:rPr>
              <w:t xml:space="preserve"> zużycia energii (paliw), ograniczenia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oraz innych zanieczyszczeń emitowanych do powietrza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wyniku spalania paliw do celów grzewczych.</w:t>
            </w:r>
          </w:p>
        </w:tc>
      </w:tr>
      <w:tr w:rsidR="00F61EC6" w:rsidRPr="00BB7022" w:rsidTr="00EE5756">
        <w:trPr>
          <w:trHeight w:val="3097"/>
        </w:trPr>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Wymiana oświetlenia wewnątrz budynków na energooszczędne</w:t>
            </w:r>
            <w:r w:rsidR="008E4941" w:rsidRPr="00BB7022">
              <w:rPr>
                <w:rFonts w:ascii="Times New Roman" w:hAnsi="Times New Roman" w:cs="Times New Roman"/>
                <w:color w:val="auto"/>
              </w:rPr>
              <w:t>.</w:t>
            </w:r>
            <w:r w:rsidRPr="00BB7022">
              <w:rPr>
                <w:rFonts w:ascii="Times New Roman" w:hAnsi="Times New Roman" w:cs="Times New Roman"/>
                <w:color w:val="auto"/>
              </w:rPr>
              <w:t xml:space="preserve"> </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wyłączania oświetlenia, montaż urządzeń do regulacji natężenia oświetlenia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pomieszczeniach.</w:t>
            </w:r>
          </w:p>
        </w:tc>
      </w:tr>
      <w:tr w:rsidR="00F61EC6" w:rsidRPr="00BB7022" w:rsidTr="00EE5756">
        <w:tc>
          <w:tcPr>
            <w:tcW w:w="1242" w:type="dxa"/>
            <w:vMerge w:val="restart"/>
            <w:textDirection w:val="tbRl"/>
            <w:vAlign w:val="center"/>
          </w:tcPr>
          <w:p w:rsidR="00F61EC6" w:rsidRPr="00BB7022" w:rsidRDefault="00F61EC6" w:rsidP="00B3746D">
            <w:pPr>
              <w:pStyle w:val="Default"/>
              <w:spacing w:line="320" w:lineRule="atLeast"/>
              <w:ind w:left="113" w:right="113"/>
              <w:jc w:val="center"/>
              <w:rPr>
                <w:rFonts w:ascii="Times New Roman" w:hAnsi="Times New Roman" w:cs="Times New Roman"/>
                <w:color w:val="auto"/>
              </w:rPr>
            </w:pPr>
            <w:r w:rsidRPr="00BB7022">
              <w:rPr>
                <w:rFonts w:ascii="Times New Roman" w:hAnsi="Times New Roman" w:cs="Times New Roman"/>
                <w:color w:val="auto"/>
              </w:rPr>
              <w:t>Sfera gospodarcza</w:t>
            </w:r>
          </w:p>
        </w:tc>
        <w:tc>
          <w:tcPr>
            <w:tcW w:w="2552" w:type="dxa"/>
          </w:tcPr>
          <w:p w:rsidR="00F61EC6" w:rsidRPr="00BB7022" w:rsidRDefault="008E4941" w:rsidP="008E4941">
            <w:pPr>
              <w:pStyle w:val="Default"/>
              <w:keepNext/>
              <w:keepLines/>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Zastosowanie</w:t>
            </w:r>
            <w:r w:rsidR="00F61EC6" w:rsidRPr="00BB7022">
              <w:rPr>
                <w:rFonts w:ascii="Times New Roman" w:hAnsi="Times New Roman" w:cs="Times New Roman"/>
                <w:color w:val="auto"/>
              </w:rPr>
              <w:t xml:space="preserve"> energooszczędnych technologii produkcji</w:t>
            </w:r>
            <w:r w:rsidR="00132DBA" w:rsidRPr="00BB7022">
              <w:rPr>
                <w:rFonts w:ascii="Times New Roman" w:hAnsi="Times New Roman" w:cs="Times New Roman"/>
                <w:color w:val="auto"/>
              </w:rPr>
              <w:t xml:space="preserve"> i </w:t>
            </w:r>
            <w:r w:rsidR="00F61EC6" w:rsidRPr="00BB7022">
              <w:rPr>
                <w:rFonts w:ascii="Times New Roman" w:hAnsi="Times New Roman" w:cs="Times New Roman"/>
                <w:color w:val="auto"/>
              </w:rPr>
              <w:t>użytkowania energii</w:t>
            </w:r>
            <w:r w:rsidR="00132DBA" w:rsidRPr="00BB7022">
              <w:rPr>
                <w:rFonts w:ascii="Times New Roman" w:hAnsi="Times New Roman" w:cs="Times New Roman"/>
                <w:color w:val="auto"/>
              </w:rPr>
              <w:t xml:space="preserve"> w </w:t>
            </w:r>
            <w:r w:rsidR="00F61EC6" w:rsidRPr="00BB7022">
              <w:rPr>
                <w:rFonts w:ascii="Times New Roman" w:hAnsi="Times New Roman" w:cs="Times New Roman"/>
                <w:color w:val="auto"/>
              </w:rPr>
              <w:t>celu zwiększenia efektywności energetycznej</w:t>
            </w:r>
            <w:r w:rsidR="00132DBA" w:rsidRPr="00BB7022">
              <w:rPr>
                <w:rFonts w:ascii="Times New Roman" w:hAnsi="Times New Roman" w:cs="Times New Roman"/>
                <w:color w:val="auto"/>
              </w:rPr>
              <w:t xml:space="preserve"> w </w:t>
            </w:r>
            <w:r w:rsidR="00F61EC6" w:rsidRPr="00BB7022">
              <w:rPr>
                <w:rFonts w:ascii="Times New Roman" w:hAnsi="Times New Roman" w:cs="Times New Roman"/>
                <w:color w:val="auto"/>
              </w:rPr>
              <w:t>przedsiębiorstwach</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Modernizacja procesów produkcyjnych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zmiana technologii na niskoemisyjne (np. bardziej efektywne wykorzystanie mediów energetycznych, stosowanie automatycznych</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zintegrowanych systemów), zastosowanie energooszczędnych np. maszyn, silników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napędów (np. upowszechnianie stosowania elektronicznych urządzeń sterujących), itp. Modernizacja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rozbudowa lin</w:t>
            </w:r>
            <w:r w:rsidR="008E4941" w:rsidRPr="00BB7022">
              <w:rPr>
                <w:rFonts w:ascii="Times New Roman" w:hAnsi="Times New Roman" w:cs="Times New Roman"/>
                <w:color w:val="auto"/>
              </w:rPr>
              <w:t>ii</w:t>
            </w:r>
            <w:r w:rsidRPr="00BB7022">
              <w:rPr>
                <w:rFonts w:ascii="Times New Roman" w:hAnsi="Times New Roman" w:cs="Times New Roman"/>
                <w:color w:val="auto"/>
              </w:rPr>
              <w:t xml:space="preserve"> produkcyjnych</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celu podniesienia efektywności energetycznej przedsiębiorstw. Wprowadzenie systemu zarządzania energią</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TIK.</w:t>
            </w:r>
          </w:p>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Modernizacja procesów produkcyjnych będzie polegać na zmniejszeniu zużycia energii elektrycznej, wody oraz zapotrzebowania na ciepło</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chłód.</w:t>
            </w:r>
          </w:p>
          <w:p w:rsidR="00474FF4" w:rsidRPr="00BB7022" w:rsidRDefault="00474FF4" w:rsidP="00B3746D">
            <w:pPr>
              <w:pStyle w:val="Default"/>
              <w:autoSpaceDE/>
              <w:autoSpaceDN/>
              <w:adjustRightInd/>
              <w:spacing w:line="320" w:lineRule="atLeast"/>
              <w:jc w:val="both"/>
              <w:rPr>
                <w:rFonts w:ascii="Times New Roman" w:hAnsi="Times New Roman" w:cs="Times New Roman"/>
                <w:color w:val="auto"/>
                <w:sz w:val="44"/>
              </w:rPr>
            </w:pPr>
          </w:p>
        </w:tc>
      </w:tr>
      <w:tr w:rsidR="00F61EC6" w:rsidRPr="00BB7022" w:rsidTr="00EE5756">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vAlign w:val="center"/>
          </w:tcPr>
          <w:p w:rsidR="00F61EC6" w:rsidRPr="00BB7022" w:rsidRDefault="001220E7" w:rsidP="001220E7">
            <w:pPr>
              <w:pStyle w:val="Default"/>
              <w:spacing w:line="320" w:lineRule="atLeast"/>
              <w:rPr>
                <w:rFonts w:ascii="Times New Roman" w:hAnsi="Times New Roman" w:cs="Times New Roman"/>
                <w:color w:val="auto"/>
              </w:rPr>
            </w:pPr>
            <w:r w:rsidRPr="00BB7022">
              <w:rPr>
                <w:rFonts w:ascii="Times New Roman" w:hAnsi="Times New Roman" w:cs="Times New Roman"/>
                <w:color w:val="auto"/>
              </w:rPr>
              <w:t>Zwiększenie efektywności energetycznej budynków poprzez termomodernizacje (w tym termomodernizacja głęboka).</w:t>
            </w:r>
          </w:p>
        </w:tc>
        <w:tc>
          <w:tcPr>
            <w:tcW w:w="5494"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Kompleksowa termomodernizacja budynków, polegająca na ociepleniu przegród zewnętrznych, wymianie/izolacji pokrycia dachowego, wymianie stolarki okiennej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drzwiowej, wymianie źródeł ciepła na jednostki o większej sprawności</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zastosowaniu paliw o niższej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modernizacji instalacji centralnego ogrzewania, modernizacji systemów wentylacyjnych, zastosowanie regulacji dobowej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tygodniowej temperatury</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budynkach.</w:t>
            </w:r>
            <w:r w:rsidRPr="00BB7022">
              <w:rPr>
                <w:rFonts w:ascii="Times New Roman" w:hAnsi="Times New Roman" w:cs="Times New Roman"/>
              </w:rPr>
              <w:t xml:space="preserve"> </w:t>
            </w:r>
            <w:r w:rsidRPr="00BB7022">
              <w:rPr>
                <w:rFonts w:ascii="Times New Roman" w:hAnsi="Times New Roman" w:cs="Times New Roman"/>
                <w:color w:val="auto"/>
              </w:rPr>
              <w:t>Wprowadzenie systemu zarządzania energią</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TIK.</w:t>
            </w:r>
          </w:p>
          <w:p w:rsidR="00F61EC6" w:rsidRPr="00BB7022" w:rsidRDefault="00F61EC6" w:rsidP="003E18EC">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Realizacja zadań przyczyni się do poprawy komfortu cieplnego</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 xml:space="preserve">budynkach, ograniczenia wydatków na utrzymanie obiektów, zmniejszenie zużycia energii (paliw), ograniczenia emisji </w:t>
            </w:r>
            <w:r w:rsidR="001220E7" w:rsidRPr="00BB7022">
              <w:rPr>
                <w:rFonts w:ascii="Times New Roman" w:hAnsi="Times New Roman" w:cs="Times New Roman"/>
                <w:color w:val="auto"/>
              </w:rPr>
              <w:t>CO</w:t>
            </w:r>
            <w:r w:rsidR="001220E7"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oraz innych zanieczyszczeń emitowanych do powietrza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wyniku spalania paliw do celów grzewczych.</w:t>
            </w:r>
          </w:p>
        </w:tc>
      </w:tr>
      <w:tr w:rsidR="00F61EC6" w:rsidRPr="00BB7022" w:rsidTr="00EE5756">
        <w:tc>
          <w:tcPr>
            <w:tcW w:w="1242" w:type="dxa"/>
            <w:vMerge/>
          </w:tcPr>
          <w:p w:rsidR="00F61EC6" w:rsidRPr="00BB7022" w:rsidRDefault="00F61EC6" w:rsidP="00B3746D">
            <w:pPr>
              <w:pStyle w:val="Default"/>
              <w:spacing w:line="320" w:lineRule="atLeast"/>
              <w:jc w:val="both"/>
              <w:rPr>
                <w:rFonts w:ascii="Times New Roman" w:hAnsi="Times New Roman" w:cs="Times New Roman"/>
                <w:color w:val="auto"/>
              </w:rPr>
            </w:pPr>
          </w:p>
        </w:tc>
        <w:tc>
          <w:tcPr>
            <w:tcW w:w="2552" w:type="dxa"/>
          </w:tcPr>
          <w:p w:rsidR="00F61EC6" w:rsidRPr="00BB7022" w:rsidRDefault="00F61EC6"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Wymiana oświetlenia wewnątrz budynków na energooszczędne</w:t>
            </w:r>
            <w:r w:rsidR="001220E7" w:rsidRPr="00BB7022">
              <w:rPr>
                <w:rFonts w:ascii="Times New Roman" w:hAnsi="Times New Roman" w:cs="Times New Roman"/>
                <w:color w:val="auto"/>
              </w:rPr>
              <w:t>.</w:t>
            </w:r>
            <w:r w:rsidRPr="00BB7022">
              <w:rPr>
                <w:rFonts w:ascii="Times New Roman" w:hAnsi="Times New Roman" w:cs="Times New Roman"/>
                <w:color w:val="auto"/>
              </w:rPr>
              <w:t xml:space="preserve"> </w:t>
            </w:r>
          </w:p>
        </w:tc>
        <w:tc>
          <w:tcPr>
            <w:tcW w:w="5494" w:type="dxa"/>
          </w:tcPr>
          <w:p w:rsidR="00F61EC6" w:rsidRPr="00BB7022" w:rsidRDefault="00F61EC6"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realizowane będą zadania polegające m.in. na: wymianie tradycyjnych żarówek na energooszczędne punkty świetlne, dobór właściwych do zastosowania źródeł światła, montaż właściwych opraw oświetleniowych, montaż urządzeń automatycznego włączania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wyłączania oświetlenia, montaż urządzeń do regulacji natężenia oświetlenia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pomieszczeniach.</w:t>
            </w:r>
            <w:r w:rsidRPr="00BB7022">
              <w:rPr>
                <w:rFonts w:ascii="Times New Roman" w:hAnsi="Times New Roman" w:cs="Times New Roman"/>
              </w:rPr>
              <w:t xml:space="preserve"> </w:t>
            </w:r>
            <w:r w:rsidRPr="00BB7022">
              <w:rPr>
                <w:rFonts w:ascii="Times New Roman" w:hAnsi="Times New Roman" w:cs="Times New Roman"/>
                <w:color w:val="auto"/>
              </w:rPr>
              <w:t>Wprowadzenie systemu zarządzania energią</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oparciu o TIK.</w:t>
            </w:r>
          </w:p>
        </w:tc>
      </w:tr>
      <w:tr w:rsidR="00474FF4" w:rsidRPr="00BB7022" w:rsidTr="00EE5756">
        <w:tc>
          <w:tcPr>
            <w:tcW w:w="1242" w:type="dxa"/>
            <w:vMerge/>
          </w:tcPr>
          <w:p w:rsidR="00474FF4" w:rsidRPr="00BB7022" w:rsidRDefault="00474FF4" w:rsidP="00B3746D">
            <w:pPr>
              <w:pStyle w:val="Default"/>
              <w:spacing w:line="320" w:lineRule="atLeast"/>
              <w:jc w:val="both"/>
              <w:rPr>
                <w:rFonts w:ascii="Times New Roman" w:hAnsi="Times New Roman" w:cs="Times New Roman"/>
                <w:color w:val="auto"/>
              </w:rPr>
            </w:pPr>
          </w:p>
        </w:tc>
        <w:tc>
          <w:tcPr>
            <w:tcW w:w="2552" w:type="dxa"/>
          </w:tcPr>
          <w:p w:rsidR="00474FF4" w:rsidRPr="00BB7022" w:rsidRDefault="00474FF4"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Wykorzystaniu surowców wtórnych</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procesie produkcyjnym.</w:t>
            </w:r>
          </w:p>
        </w:tc>
        <w:tc>
          <w:tcPr>
            <w:tcW w:w="5494" w:type="dxa"/>
          </w:tcPr>
          <w:p w:rsidR="00474FF4" w:rsidRPr="00BB7022" w:rsidRDefault="00474FF4"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W ramach projektu będą wspie</w:t>
            </w:r>
            <w:r w:rsidR="001220E7" w:rsidRPr="00BB7022">
              <w:rPr>
                <w:rFonts w:ascii="Times New Roman" w:hAnsi="Times New Roman" w:cs="Times New Roman"/>
                <w:color w:val="auto"/>
              </w:rPr>
              <w:t>rane procesy technologiczne mające</w:t>
            </w:r>
            <w:r w:rsidRPr="00BB7022">
              <w:rPr>
                <w:rFonts w:ascii="Times New Roman" w:hAnsi="Times New Roman" w:cs="Times New Roman"/>
                <w:color w:val="auto"/>
              </w:rPr>
              <w:t xml:space="preserve"> na celu wykorzystywanie surowców wtórnych</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wyniku czego podniesiona zostanie efektywność energetyczna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kosztowa przemysłu</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usług</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regionie.</w:t>
            </w:r>
          </w:p>
        </w:tc>
      </w:tr>
      <w:tr w:rsidR="00474FF4" w:rsidRPr="00BB7022" w:rsidTr="00984248">
        <w:trPr>
          <w:trHeight w:val="2779"/>
        </w:trPr>
        <w:tc>
          <w:tcPr>
            <w:tcW w:w="1242" w:type="dxa"/>
            <w:vMerge/>
          </w:tcPr>
          <w:p w:rsidR="00474FF4" w:rsidRPr="00BB7022" w:rsidRDefault="00474FF4" w:rsidP="00B3746D">
            <w:pPr>
              <w:pStyle w:val="Default"/>
              <w:spacing w:line="320" w:lineRule="atLeast"/>
              <w:jc w:val="both"/>
              <w:rPr>
                <w:rFonts w:ascii="Times New Roman" w:hAnsi="Times New Roman" w:cs="Times New Roman"/>
                <w:color w:val="auto"/>
              </w:rPr>
            </w:pPr>
          </w:p>
        </w:tc>
        <w:tc>
          <w:tcPr>
            <w:tcW w:w="2552" w:type="dxa"/>
          </w:tcPr>
          <w:p w:rsidR="00474FF4" w:rsidRPr="00BB7022" w:rsidRDefault="00474FF4"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Wytwarzanie</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dystrybucja energii pochodzącej ze źródeł odnawialnych</w:t>
            </w:r>
            <w:r w:rsidR="001220E7" w:rsidRPr="00BB7022">
              <w:rPr>
                <w:rFonts w:ascii="Times New Roman" w:hAnsi="Times New Roman" w:cs="Times New Roman"/>
                <w:color w:val="auto"/>
              </w:rPr>
              <w:t>.</w:t>
            </w:r>
          </w:p>
        </w:tc>
        <w:tc>
          <w:tcPr>
            <w:tcW w:w="5494" w:type="dxa"/>
          </w:tcPr>
          <w:p w:rsidR="00474FF4" w:rsidRPr="00BB7022" w:rsidRDefault="00474FF4" w:rsidP="00B3746D">
            <w:pPr>
              <w:pStyle w:val="Default"/>
              <w:autoSpaceDE/>
              <w:autoSpaceDN/>
              <w:adjustRightInd/>
              <w:spacing w:line="320" w:lineRule="atLeast"/>
              <w:jc w:val="both"/>
              <w:rPr>
                <w:rFonts w:ascii="Times New Roman" w:hAnsi="Times New Roman" w:cs="Times New Roman"/>
                <w:color w:val="auto"/>
              </w:rPr>
            </w:pPr>
            <w:r w:rsidRPr="00BB7022">
              <w:rPr>
                <w:rFonts w:ascii="Times New Roman" w:hAnsi="Times New Roman" w:cs="Times New Roman"/>
                <w:color w:val="auto"/>
              </w:rPr>
              <w:t>Budowa, przebudowa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modernizacja (w tym zakup urządzeń) infrastruktury, służącej do wytwarzania energii elektrycznej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cieplnej, pochodzącej ze wszystkich źródeł odnawialnych (energia wodna, wiatru, słoneczna, geotermalna, biogazu, biomasy)</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 xml:space="preserve">możliwością podłączenia do sieci dystrybucyjnej/ przesyłowej. </w:t>
            </w:r>
          </w:p>
          <w:p w:rsidR="00474FF4" w:rsidRPr="00BB7022" w:rsidRDefault="00474FF4"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Budowa lub modernizacja jednostek wytwarzania energii elektrycznej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ciepła</w:t>
            </w:r>
            <w:r w:rsidR="00132DBA" w:rsidRPr="00BB7022">
              <w:rPr>
                <w:rFonts w:ascii="Times New Roman" w:hAnsi="Times New Roman" w:cs="Times New Roman"/>
                <w:color w:val="auto"/>
              </w:rPr>
              <w:t xml:space="preserve"> w </w:t>
            </w:r>
            <w:r w:rsidRPr="00BB7022">
              <w:rPr>
                <w:rFonts w:ascii="Times New Roman" w:hAnsi="Times New Roman" w:cs="Times New Roman"/>
                <w:color w:val="auto"/>
              </w:rPr>
              <w:t>wysokosprawnej kogeneracji</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możliwością podłączenia do sieci dystrybucyjnej/ przesyłowej</w:t>
            </w:r>
            <w:r w:rsidR="00302F66" w:rsidRPr="00BB7022">
              <w:rPr>
                <w:rFonts w:ascii="Times New Roman" w:hAnsi="Times New Roman" w:cs="Times New Roman"/>
                <w:color w:val="auto"/>
              </w:rPr>
              <w:t>.</w:t>
            </w:r>
          </w:p>
          <w:p w:rsidR="00474FF4" w:rsidRPr="00BB7022" w:rsidRDefault="00474FF4"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 xml:space="preserve">Budowa lub modernizacja jednostek wytwarzania </w:t>
            </w:r>
            <w:r w:rsidRPr="00BB7022">
              <w:rPr>
                <w:rFonts w:ascii="Times New Roman" w:hAnsi="Times New Roman" w:cs="Times New Roman"/>
                <w:color w:val="auto"/>
              </w:rPr>
              <w:lastRenderedPageBreak/>
              <w:t>energii elektrycznej, ciepła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chłodu</w:t>
            </w:r>
            <w:r w:rsidR="00132DBA" w:rsidRPr="00BB7022">
              <w:rPr>
                <w:rFonts w:ascii="Times New Roman" w:hAnsi="Times New Roman" w:cs="Times New Roman"/>
                <w:color w:val="auto"/>
              </w:rPr>
              <w:t xml:space="preserve"> w </w:t>
            </w:r>
            <w:proofErr w:type="spellStart"/>
            <w:r w:rsidRPr="00BB7022">
              <w:rPr>
                <w:rFonts w:ascii="Times New Roman" w:hAnsi="Times New Roman" w:cs="Times New Roman"/>
                <w:color w:val="auto"/>
              </w:rPr>
              <w:t>trigeneracji</w:t>
            </w:r>
            <w:proofErr w:type="spellEnd"/>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OZE, mające na celu zmniejszenie kosztu</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ilości energii pierwotnej niezbędnej do wytworzenia każdej</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tych form energii odrębnie</w:t>
            </w:r>
            <w:r w:rsidR="00132DBA" w:rsidRPr="00BB7022">
              <w:rPr>
                <w:rFonts w:ascii="Times New Roman" w:hAnsi="Times New Roman" w:cs="Times New Roman"/>
                <w:color w:val="auto"/>
              </w:rPr>
              <w:t xml:space="preserve"> z </w:t>
            </w:r>
            <w:r w:rsidRPr="00BB7022">
              <w:rPr>
                <w:rFonts w:ascii="Times New Roman" w:hAnsi="Times New Roman" w:cs="Times New Roman"/>
                <w:color w:val="auto"/>
              </w:rPr>
              <w:t>możliwością podłączenia do sieci dystrybucyjnej/ przesyłowej</w:t>
            </w:r>
            <w:r w:rsidR="001220E7" w:rsidRPr="00BB7022">
              <w:rPr>
                <w:rFonts w:ascii="Times New Roman" w:hAnsi="Times New Roman" w:cs="Times New Roman"/>
                <w:color w:val="auto"/>
              </w:rPr>
              <w:t>.</w:t>
            </w:r>
            <w:r w:rsidR="00132DBA" w:rsidRPr="00BB7022">
              <w:rPr>
                <w:rFonts w:ascii="Times New Roman" w:hAnsi="Times New Roman" w:cs="Times New Roman"/>
                <w:color w:val="auto"/>
              </w:rPr>
              <w:t xml:space="preserve"> </w:t>
            </w:r>
          </w:p>
          <w:p w:rsidR="00474FF4" w:rsidRPr="00BB7022" w:rsidRDefault="00474FF4" w:rsidP="00B3746D">
            <w:pPr>
              <w:pStyle w:val="Default"/>
              <w:spacing w:line="320" w:lineRule="atLeast"/>
              <w:jc w:val="both"/>
              <w:rPr>
                <w:rFonts w:ascii="Times New Roman" w:hAnsi="Times New Roman" w:cs="Times New Roman"/>
                <w:color w:val="auto"/>
              </w:rPr>
            </w:pPr>
            <w:r w:rsidRPr="00BB7022">
              <w:rPr>
                <w:rFonts w:ascii="Times New Roman" w:hAnsi="Times New Roman" w:cs="Times New Roman"/>
                <w:color w:val="auto"/>
              </w:rPr>
              <w:t>Budowa</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montaż instalacji służącej do produkcji biokomponentów</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biopaliw (drugiej</w:t>
            </w:r>
            <w:r w:rsidR="00132DBA" w:rsidRPr="00BB7022">
              <w:rPr>
                <w:rFonts w:ascii="Times New Roman" w:hAnsi="Times New Roman" w:cs="Times New Roman"/>
                <w:color w:val="auto"/>
              </w:rPr>
              <w:t xml:space="preserve"> i </w:t>
            </w:r>
            <w:r w:rsidRPr="00BB7022">
              <w:rPr>
                <w:rFonts w:ascii="Times New Roman" w:hAnsi="Times New Roman" w:cs="Times New Roman"/>
                <w:color w:val="auto"/>
              </w:rPr>
              <w:t>trzeciej generacji).</w:t>
            </w:r>
          </w:p>
        </w:tc>
      </w:tr>
      <w:tr w:rsidR="00474FF4" w:rsidRPr="00BB7022" w:rsidTr="00EE5756">
        <w:tc>
          <w:tcPr>
            <w:tcW w:w="1242" w:type="dxa"/>
            <w:vMerge w:val="restart"/>
            <w:textDirection w:val="tbRl"/>
          </w:tcPr>
          <w:p w:rsidR="00474FF4" w:rsidRPr="00BB7022" w:rsidRDefault="00474FF4" w:rsidP="00B3746D">
            <w:pPr>
              <w:pStyle w:val="Default"/>
              <w:spacing w:line="320" w:lineRule="atLeast"/>
              <w:ind w:left="113" w:right="113"/>
              <w:jc w:val="both"/>
              <w:rPr>
                <w:rFonts w:ascii="Times New Roman" w:hAnsi="Times New Roman" w:cs="Times New Roman"/>
                <w:color w:val="auto"/>
              </w:rPr>
            </w:pPr>
          </w:p>
          <w:p w:rsidR="00474FF4" w:rsidRPr="00BB7022" w:rsidRDefault="00474FF4" w:rsidP="00B3746D">
            <w:pPr>
              <w:pStyle w:val="Default"/>
              <w:spacing w:line="320" w:lineRule="atLeast"/>
              <w:ind w:left="113" w:right="113"/>
              <w:jc w:val="center"/>
              <w:rPr>
                <w:rFonts w:ascii="Times New Roman" w:hAnsi="Times New Roman" w:cs="Times New Roman"/>
                <w:color w:val="auto"/>
              </w:rPr>
            </w:pPr>
            <w:r w:rsidRPr="00BB7022">
              <w:rPr>
                <w:rFonts w:ascii="Times New Roman" w:hAnsi="Times New Roman" w:cs="Times New Roman"/>
                <w:color w:val="auto"/>
              </w:rPr>
              <w:t>Oświetlenie uliczne</w:t>
            </w:r>
          </w:p>
        </w:tc>
        <w:tc>
          <w:tcPr>
            <w:tcW w:w="2552" w:type="dxa"/>
          </w:tcPr>
          <w:p w:rsidR="00474FF4" w:rsidRPr="00BB7022" w:rsidRDefault="00474FF4" w:rsidP="00B3746D">
            <w:pPr>
              <w:spacing w:line="320" w:lineRule="atLeast"/>
              <w:rPr>
                <w:rFonts w:cs="Times New Roman"/>
                <w:szCs w:val="24"/>
              </w:rPr>
            </w:pPr>
            <w:r w:rsidRPr="00BB7022">
              <w:rPr>
                <w:rFonts w:cs="Times New Roman"/>
                <w:szCs w:val="24"/>
              </w:rPr>
              <w:t>Modernizacja oświetlenia ulicznego na energooszczędne</w:t>
            </w:r>
            <w:r w:rsidR="001220E7" w:rsidRPr="00BB7022">
              <w:rPr>
                <w:rFonts w:cs="Times New Roman"/>
                <w:szCs w:val="24"/>
              </w:rPr>
              <w:t>.</w:t>
            </w:r>
          </w:p>
        </w:tc>
        <w:tc>
          <w:tcPr>
            <w:tcW w:w="5494" w:type="dxa"/>
          </w:tcPr>
          <w:p w:rsidR="00474FF4" w:rsidRPr="00BB7022" w:rsidRDefault="001220E7" w:rsidP="001220E7">
            <w:pPr>
              <w:spacing w:line="320" w:lineRule="atLeast"/>
              <w:rPr>
                <w:rFonts w:cs="Times New Roman"/>
                <w:szCs w:val="24"/>
              </w:rPr>
            </w:pPr>
            <w:r w:rsidRPr="00BB7022">
              <w:rPr>
                <w:rFonts w:cs="Times New Roman"/>
                <w:szCs w:val="24"/>
              </w:rPr>
              <w:t>W ramach projektu realizowana</w:t>
            </w:r>
            <w:r w:rsidR="00474FF4" w:rsidRPr="00BB7022">
              <w:rPr>
                <w:rFonts w:cs="Times New Roman"/>
                <w:szCs w:val="24"/>
              </w:rPr>
              <w:t xml:space="preserve"> będzie wymiana oświetlenia ulicznego (ulic</w:t>
            </w:r>
            <w:r w:rsidRPr="00BB7022">
              <w:rPr>
                <w:rFonts w:cs="Times New Roman"/>
                <w:szCs w:val="24"/>
              </w:rPr>
              <w:t>,</w:t>
            </w:r>
            <w:r w:rsidR="00474FF4" w:rsidRPr="00BB7022">
              <w:rPr>
                <w:rFonts w:cs="Times New Roman"/>
                <w:szCs w:val="24"/>
              </w:rPr>
              <w:t xml:space="preserve"> placów, terenów publicznych) na energooszczędne oprawy np.</w:t>
            </w:r>
            <w:r w:rsidRPr="00BB7022">
              <w:rPr>
                <w:rFonts w:cs="Times New Roman"/>
                <w:szCs w:val="24"/>
              </w:rPr>
              <w:t>:</w:t>
            </w:r>
            <w:r w:rsidR="00474FF4" w:rsidRPr="00BB7022">
              <w:rPr>
                <w:rFonts w:cs="Times New Roman"/>
                <w:szCs w:val="24"/>
              </w:rPr>
              <w:t xml:space="preserve"> LED. Projekt wpłynie na zmniejszenie opłat za energię elektryczną oraz przyniesie korzyści dla środowiska poprzez redukcję emisji zanieczyszczeń.</w:t>
            </w:r>
          </w:p>
        </w:tc>
      </w:tr>
      <w:tr w:rsidR="00474FF4" w:rsidRPr="00BB7022" w:rsidTr="00984248">
        <w:trPr>
          <w:trHeight w:val="4306"/>
        </w:trPr>
        <w:tc>
          <w:tcPr>
            <w:tcW w:w="1242" w:type="dxa"/>
            <w:vMerge/>
          </w:tcPr>
          <w:p w:rsidR="00474FF4" w:rsidRPr="00BB7022" w:rsidRDefault="00474FF4" w:rsidP="00B3746D">
            <w:pPr>
              <w:pStyle w:val="Default"/>
              <w:spacing w:line="320" w:lineRule="atLeast"/>
              <w:jc w:val="both"/>
              <w:rPr>
                <w:rFonts w:ascii="Times New Roman" w:hAnsi="Times New Roman" w:cs="Times New Roman"/>
                <w:color w:val="auto"/>
              </w:rPr>
            </w:pPr>
          </w:p>
        </w:tc>
        <w:tc>
          <w:tcPr>
            <w:tcW w:w="2552" w:type="dxa"/>
          </w:tcPr>
          <w:p w:rsidR="00474FF4" w:rsidRPr="00BB7022" w:rsidRDefault="00474FF4" w:rsidP="00B3746D">
            <w:pPr>
              <w:spacing w:line="320" w:lineRule="atLeast"/>
              <w:rPr>
                <w:rFonts w:cs="Times New Roman"/>
                <w:szCs w:val="24"/>
              </w:rPr>
            </w:pPr>
            <w:r w:rsidRPr="00BB7022">
              <w:rPr>
                <w:rFonts w:cs="Times New Roman"/>
                <w:szCs w:val="24"/>
              </w:rPr>
              <w:t>Zastosowanie systemu inteligentnego sterowania oświetleniem ulicznym</w:t>
            </w:r>
            <w:r w:rsidR="001220E7" w:rsidRPr="00BB7022">
              <w:rPr>
                <w:rFonts w:cs="Times New Roman"/>
                <w:szCs w:val="24"/>
              </w:rPr>
              <w:t>.</w:t>
            </w:r>
          </w:p>
        </w:tc>
        <w:tc>
          <w:tcPr>
            <w:tcW w:w="5494" w:type="dxa"/>
          </w:tcPr>
          <w:p w:rsidR="00474FF4" w:rsidRPr="00BB7022" w:rsidRDefault="00474FF4" w:rsidP="00B3746D">
            <w:pPr>
              <w:spacing w:line="320" w:lineRule="atLeast"/>
              <w:rPr>
                <w:rFonts w:cs="Times New Roman"/>
                <w:szCs w:val="24"/>
              </w:rPr>
            </w:pPr>
            <w:r w:rsidRPr="00BB7022">
              <w:rPr>
                <w:rFonts w:cs="Times New Roman"/>
                <w:szCs w:val="24"/>
              </w:rPr>
              <w:t>Inteligencja systemów sterowania oświetleniem ulicznym, polega na dostosowywaniu poziomów natężenia oświetlenia do aktualnych potrzeb użytkowników</w:t>
            </w:r>
            <w:r w:rsidR="00132DBA" w:rsidRPr="00BB7022">
              <w:rPr>
                <w:rFonts w:cs="Times New Roman"/>
                <w:szCs w:val="24"/>
              </w:rPr>
              <w:t xml:space="preserve"> i </w:t>
            </w:r>
            <w:r w:rsidRPr="00BB7022">
              <w:rPr>
                <w:rFonts w:cs="Times New Roman"/>
                <w:szCs w:val="24"/>
              </w:rPr>
              <w:t>wymogów ustanowionych przez obowiązujące normy. System inteligentny ma również możliwość gromadzenia informacji o stanie poszczególnych elementów sieci oświetleniowej - zlicza czas pracy poszczególnych lamp, zbiera informacje na temat aktualnej mocy oraz innych parametrów elektrycznych. Administrator sieci oświetleniowej ma dostęp do informacji dotyczących aktualnego zużycia energii oraz przewidywanego czasu wymiany poszczególnych opraw.</w:t>
            </w:r>
          </w:p>
        </w:tc>
      </w:tr>
      <w:tr w:rsidR="00474FF4" w:rsidRPr="00BB7022" w:rsidTr="00EE5756">
        <w:tc>
          <w:tcPr>
            <w:tcW w:w="1242" w:type="dxa"/>
            <w:vMerge w:val="restart"/>
            <w:textDirection w:val="tbRl"/>
          </w:tcPr>
          <w:p w:rsidR="00474FF4" w:rsidRPr="00BB7022" w:rsidRDefault="00474FF4" w:rsidP="00B3746D">
            <w:pPr>
              <w:pStyle w:val="Default"/>
              <w:spacing w:line="320" w:lineRule="atLeast"/>
              <w:ind w:left="113" w:right="113"/>
              <w:jc w:val="both"/>
              <w:rPr>
                <w:rFonts w:ascii="Times New Roman" w:hAnsi="Times New Roman" w:cs="Times New Roman"/>
                <w:color w:val="auto"/>
              </w:rPr>
            </w:pPr>
          </w:p>
          <w:p w:rsidR="00474FF4" w:rsidRPr="00BB7022" w:rsidRDefault="00474FF4" w:rsidP="00B3746D">
            <w:pPr>
              <w:pStyle w:val="Default"/>
              <w:spacing w:line="320" w:lineRule="atLeast"/>
              <w:ind w:left="113" w:right="113"/>
              <w:jc w:val="center"/>
              <w:rPr>
                <w:rFonts w:ascii="Times New Roman" w:hAnsi="Times New Roman" w:cs="Times New Roman"/>
                <w:color w:val="auto"/>
              </w:rPr>
            </w:pPr>
            <w:r w:rsidRPr="00BB7022">
              <w:rPr>
                <w:rFonts w:ascii="Times New Roman" w:hAnsi="Times New Roman" w:cs="Times New Roman"/>
                <w:color w:val="auto"/>
              </w:rPr>
              <w:t>Transport</w:t>
            </w:r>
          </w:p>
        </w:tc>
        <w:tc>
          <w:tcPr>
            <w:tcW w:w="2552" w:type="dxa"/>
            <w:vAlign w:val="center"/>
          </w:tcPr>
          <w:p w:rsidR="00474FF4" w:rsidRPr="00BB7022" w:rsidRDefault="00474FF4" w:rsidP="0012555E">
            <w:pPr>
              <w:pStyle w:val="Style72"/>
              <w:widowControl/>
              <w:spacing w:line="300" w:lineRule="atLeast"/>
              <w:jc w:val="left"/>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Zmiana/modernizacja systemów organizacji ruchu oraz wdrażanie inteligentnych systemów</w:t>
            </w:r>
            <w:r w:rsidR="001220E7" w:rsidRPr="00BB7022">
              <w:rPr>
                <w:rStyle w:val="FontStyle185"/>
                <w:rFonts w:ascii="Times New Roman" w:hAnsi="Times New Roman" w:cs="Times New Roman"/>
                <w:sz w:val="24"/>
                <w:szCs w:val="24"/>
              </w:rPr>
              <w:t>.</w:t>
            </w:r>
          </w:p>
        </w:tc>
        <w:tc>
          <w:tcPr>
            <w:tcW w:w="5494" w:type="dxa"/>
            <w:vAlign w:val="center"/>
          </w:tcPr>
          <w:p w:rsidR="00474FF4" w:rsidRPr="00BB7022" w:rsidRDefault="00474FF4" w:rsidP="0012555E">
            <w:pPr>
              <w:pStyle w:val="Style89"/>
              <w:widowControl/>
              <w:spacing w:line="300" w:lineRule="atLeast"/>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Organizacja ruchu drogowego oparta o Inteligentne Systemy Transportowe prowadzi do wzrostu bezpieczeństwa, upłynnienia ruchu</w:t>
            </w:r>
            <w:r w:rsidR="00132DBA" w:rsidRPr="00BB7022">
              <w:rPr>
                <w:rStyle w:val="FontStyle185"/>
                <w:rFonts w:ascii="Times New Roman" w:hAnsi="Times New Roman" w:cs="Times New Roman"/>
                <w:sz w:val="24"/>
                <w:szCs w:val="24"/>
              </w:rPr>
              <w:t xml:space="preserve"> i </w:t>
            </w:r>
            <w:r w:rsidRPr="00BB7022">
              <w:rPr>
                <w:rStyle w:val="FontStyle185"/>
                <w:rFonts w:ascii="Times New Roman" w:hAnsi="Times New Roman" w:cs="Times New Roman"/>
                <w:sz w:val="24"/>
                <w:szCs w:val="24"/>
              </w:rPr>
              <w:t>tym samym redukcji szkodliwych emisji dla powietrza.</w:t>
            </w:r>
          </w:p>
        </w:tc>
      </w:tr>
      <w:tr w:rsidR="00474FF4" w:rsidRPr="00BB7022" w:rsidTr="00EE5756">
        <w:tc>
          <w:tcPr>
            <w:tcW w:w="1242" w:type="dxa"/>
            <w:vMerge/>
          </w:tcPr>
          <w:p w:rsidR="00474FF4" w:rsidRPr="00BB7022" w:rsidRDefault="00474FF4" w:rsidP="00B3746D">
            <w:pPr>
              <w:pStyle w:val="Default"/>
              <w:spacing w:line="320" w:lineRule="atLeast"/>
              <w:jc w:val="both"/>
              <w:rPr>
                <w:rFonts w:ascii="Times New Roman" w:hAnsi="Times New Roman" w:cs="Times New Roman"/>
                <w:color w:val="auto"/>
              </w:rPr>
            </w:pPr>
          </w:p>
        </w:tc>
        <w:tc>
          <w:tcPr>
            <w:tcW w:w="2552" w:type="dxa"/>
          </w:tcPr>
          <w:p w:rsidR="00474FF4" w:rsidRPr="00BB7022" w:rsidRDefault="00474FF4" w:rsidP="0012555E">
            <w:pPr>
              <w:pStyle w:val="Style72"/>
              <w:widowControl/>
              <w:spacing w:line="300" w:lineRule="atLeast"/>
              <w:jc w:val="left"/>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Poprawa standardów technicznych dróg dla poprawy płynności ruchu</w:t>
            </w:r>
            <w:r w:rsidR="001220E7" w:rsidRPr="00BB7022">
              <w:rPr>
                <w:rStyle w:val="FontStyle185"/>
                <w:rFonts w:ascii="Times New Roman" w:hAnsi="Times New Roman" w:cs="Times New Roman"/>
                <w:sz w:val="24"/>
                <w:szCs w:val="24"/>
              </w:rPr>
              <w:t>.</w:t>
            </w:r>
          </w:p>
        </w:tc>
        <w:tc>
          <w:tcPr>
            <w:tcW w:w="5494" w:type="dxa"/>
          </w:tcPr>
          <w:p w:rsidR="00474FF4" w:rsidRPr="00BB7022" w:rsidRDefault="00474FF4" w:rsidP="00984248">
            <w:pPr>
              <w:pStyle w:val="Style89"/>
              <w:spacing w:line="300" w:lineRule="atLeast"/>
              <w:ind w:left="5" w:right="14" w:hanging="5"/>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W ramach projektu przewiduje się budowę, przebudowę</w:t>
            </w:r>
            <w:r w:rsidR="00132DBA" w:rsidRPr="00BB7022">
              <w:rPr>
                <w:rStyle w:val="FontStyle185"/>
                <w:rFonts w:ascii="Times New Roman" w:hAnsi="Times New Roman" w:cs="Times New Roman"/>
                <w:sz w:val="24"/>
                <w:szCs w:val="24"/>
              </w:rPr>
              <w:t xml:space="preserve"> i </w:t>
            </w:r>
            <w:r w:rsidRPr="00BB7022">
              <w:rPr>
                <w:rStyle w:val="FontStyle185"/>
                <w:rFonts w:ascii="Times New Roman" w:hAnsi="Times New Roman" w:cs="Times New Roman"/>
                <w:sz w:val="24"/>
                <w:szCs w:val="24"/>
              </w:rPr>
              <w:t>remonty dróg publicznych</w:t>
            </w:r>
            <w:r w:rsidR="00132DBA" w:rsidRPr="00BB7022">
              <w:rPr>
                <w:rStyle w:val="FontStyle185"/>
                <w:rFonts w:ascii="Times New Roman" w:hAnsi="Times New Roman" w:cs="Times New Roman"/>
                <w:sz w:val="24"/>
                <w:szCs w:val="24"/>
              </w:rPr>
              <w:t xml:space="preserve"> w </w:t>
            </w:r>
            <w:r w:rsidRPr="00BB7022">
              <w:rPr>
                <w:rStyle w:val="FontStyle185"/>
                <w:rFonts w:ascii="Times New Roman" w:hAnsi="Times New Roman" w:cs="Times New Roman"/>
                <w:sz w:val="24"/>
                <w:szCs w:val="24"/>
              </w:rPr>
              <w:t>celu upłynnienia ruchu</w:t>
            </w:r>
            <w:r w:rsidR="00132DBA" w:rsidRPr="00BB7022">
              <w:rPr>
                <w:rStyle w:val="FontStyle185"/>
                <w:rFonts w:ascii="Times New Roman" w:hAnsi="Times New Roman" w:cs="Times New Roman"/>
                <w:sz w:val="24"/>
                <w:szCs w:val="24"/>
              </w:rPr>
              <w:t xml:space="preserve"> i </w:t>
            </w:r>
            <w:r w:rsidRPr="00BB7022">
              <w:rPr>
                <w:rStyle w:val="FontStyle185"/>
                <w:rFonts w:ascii="Times New Roman" w:hAnsi="Times New Roman" w:cs="Times New Roman"/>
                <w:sz w:val="24"/>
                <w:szCs w:val="24"/>
              </w:rPr>
              <w:t>ogr</w:t>
            </w:r>
            <w:r w:rsidR="00EE5756" w:rsidRPr="00BB7022">
              <w:rPr>
                <w:rStyle w:val="FontStyle185"/>
                <w:rFonts w:ascii="Times New Roman" w:hAnsi="Times New Roman" w:cs="Times New Roman"/>
                <w:sz w:val="24"/>
                <w:szCs w:val="24"/>
              </w:rPr>
              <w:t>aniczenia emisji zanieczyszczeń w poszczególnych sołectwach tj.:</w:t>
            </w:r>
            <w:r w:rsidR="0012555E" w:rsidRPr="00BB7022">
              <w:rPr>
                <w:rStyle w:val="FontStyle185"/>
                <w:rFonts w:ascii="Times New Roman" w:hAnsi="Times New Roman" w:cs="Times New Roman"/>
                <w:sz w:val="24"/>
                <w:szCs w:val="24"/>
              </w:rPr>
              <w:t xml:space="preserve"> Biedrzychów, Binkowice, Czachów, Dębno, Gliniany, Jakubowice, Janików, Jankowice, Janopol, Janów, </w:t>
            </w:r>
            <w:r w:rsidR="00EE5756" w:rsidRPr="00BB7022">
              <w:rPr>
                <w:rStyle w:val="FontStyle185"/>
                <w:rFonts w:ascii="Times New Roman" w:hAnsi="Times New Roman" w:cs="Times New Roman"/>
                <w:sz w:val="24"/>
                <w:szCs w:val="24"/>
              </w:rPr>
              <w:t xml:space="preserve">Kruków, Lasocin, Maruszów, Nowe, </w:t>
            </w:r>
            <w:proofErr w:type="spellStart"/>
            <w:r w:rsidR="00EE5756" w:rsidRPr="00BB7022">
              <w:rPr>
                <w:rStyle w:val="FontStyle185"/>
                <w:rFonts w:ascii="Times New Roman" w:hAnsi="Times New Roman" w:cs="Times New Roman"/>
                <w:sz w:val="24"/>
                <w:szCs w:val="24"/>
              </w:rPr>
              <w:t>Pisary</w:t>
            </w:r>
            <w:proofErr w:type="spellEnd"/>
            <w:r w:rsidR="00EE5756" w:rsidRPr="00BB7022">
              <w:rPr>
                <w:rStyle w:val="FontStyle185"/>
                <w:rFonts w:ascii="Times New Roman" w:hAnsi="Times New Roman" w:cs="Times New Roman"/>
                <w:sz w:val="24"/>
                <w:szCs w:val="24"/>
              </w:rPr>
              <w:t>, Prusy, Sobótka, Sobów, Stróża, Suchodółka, Szymanówka, Śródborze, Tominy, Wlonice, Wólka Chrapanowska, Wyszmontów, Zawada</w:t>
            </w:r>
            <w:r w:rsidR="0012555E" w:rsidRPr="00BB7022">
              <w:rPr>
                <w:rStyle w:val="FontStyle185"/>
                <w:rFonts w:ascii="Times New Roman" w:hAnsi="Times New Roman" w:cs="Times New Roman"/>
                <w:sz w:val="24"/>
                <w:szCs w:val="24"/>
              </w:rPr>
              <w:t>.</w:t>
            </w:r>
          </w:p>
        </w:tc>
      </w:tr>
      <w:tr w:rsidR="00474FF4" w:rsidRPr="00BB7022" w:rsidTr="00EE5756">
        <w:tc>
          <w:tcPr>
            <w:tcW w:w="1242" w:type="dxa"/>
            <w:vMerge/>
          </w:tcPr>
          <w:p w:rsidR="00474FF4" w:rsidRPr="00BB7022" w:rsidRDefault="00474FF4" w:rsidP="00B3746D">
            <w:pPr>
              <w:pStyle w:val="Default"/>
              <w:spacing w:line="320" w:lineRule="atLeast"/>
              <w:jc w:val="both"/>
              <w:rPr>
                <w:rFonts w:ascii="Times New Roman" w:hAnsi="Times New Roman" w:cs="Times New Roman"/>
                <w:color w:val="auto"/>
              </w:rPr>
            </w:pPr>
          </w:p>
        </w:tc>
        <w:tc>
          <w:tcPr>
            <w:tcW w:w="2552" w:type="dxa"/>
          </w:tcPr>
          <w:p w:rsidR="00474FF4" w:rsidRPr="00BB7022" w:rsidRDefault="00474FF4" w:rsidP="0012555E">
            <w:pPr>
              <w:pStyle w:val="Style72"/>
              <w:widowControl/>
              <w:spacing w:line="300" w:lineRule="atLeast"/>
              <w:jc w:val="left"/>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 xml:space="preserve">Wymiana własnego taboru samochodowego. </w:t>
            </w:r>
          </w:p>
        </w:tc>
        <w:tc>
          <w:tcPr>
            <w:tcW w:w="5494" w:type="dxa"/>
          </w:tcPr>
          <w:p w:rsidR="00474FF4" w:rsidRPr="00BB7022" w:rsidRDefault="001220E7" w:rsidP="0012555E">
            <w:pPr>
              <w:pStyle w:val="Style89"/>
              <w:widowControl/>
              <w:spacing w:line="300" w:lineRule="atLeast"/>
              <w:ind w:left="5" w:right="14" w:hanging="5"/>
              <w:rPr>
                <w:rStyle w:val="FontStyle185"/>
                <w:rFonts w:ascii="Times New Roman" w:hAnsi="Times New Roman" w:cs="Times New Roman"/>
                <w:sz w:val="24"/>
                <w:szCs w:val="24"/>
              </w:rPr>
            </w:pPr>
            <w:r w:rsidRPr="00BB7022">
              <w:rPr>
                <w:rStyle w:val="FontStyle185"/>
                <w:rFonts w:ascii="Times New Roman" w:hAnsi="Times New Roman" w:cs="Times New Roman"/>
                <w:sz w:val="24"/>
                <w:szCs w:val="24"/>
              </w:rPr>
              <w:t>W ramach projektu przewiduje</w:t>
            </w:r>
            <w:r w:rsidR="00474FF4" w:rsidRPr="00BB7022">
              <w:rPr>
                <w:rStyle w:val="FontStyle185"/>
                <w:rFonts w:ascii="Times New Roman" w:hAnsi="Times New Roman" w:cs="Times New Roman"/>
                <w:sz w:val="24"/>
                <w:szCs w:val="24"/>
              </w:rPr>
              <w:t xml:space="preserve"> się zakup własnego taboru samochodowego na nowy</w:t>
            </w:r>
            <w:r w:rsidRPr="00BB7022">
              <w:rPr>
                <w:rStyle w:val="FontStyle185"/>
                <w:rFonts w:ascii="Times New Roman" w:hAnsi="Times New Roman" w:cs="Times New Roman"/>
                <w:sz w:val="24"/>
                <w:szCs w:val="24"/>
              </w:rPr>
              <w:t>,</w:t>
            </w:r>
            <w:r w:rsidR="00474FF4" w:rsidRPr="00BB7022">
              <w:rPr>
                <w:rStyle w:val="FontStyle185"/>
                <w:rFonts w:ascii="Times New Roman" w:hAnsi="Times New Roman" w:cs="Times New Roman"/>
                <w:sz w:val="24"/>
                <w:szCs w:val="24"/>
              </w:rPr>
              <w:t xml:space="preserve"> spełniający aktualne normy Euro. </w:t>
            </w:r>
          </w:p>
        </w:tc>
      </w:tr>
    </w:tbl>
    <w:p w:rsidR="0012555E" w:rsidRPr="00BB7022" w:rsidRDefault="0012555E" w:rsidP="00474FF4">
      <w:pPr>
        <w:spacing w:after="0" w:line="320" w:lineRule="atLeast"/>
        <w:ind w:firstLine="567"/>
      </w:pPr>
    </w:p>
    <w:p w:rsidR="00A9204D" w:rsidRPr="00BB7022" w:rsidRDefault="00A9204D" w:rsidP="00A9204D">
      <w:pPr>
        <w:spacing w:after="0" w:line="320" w:lineRule="exact"/>
        <w:ind w:firstLine="567"/>
      </w:pPr>
      <w:r w:rsidRPr="00BB7022">
        <w:t xml:space="preserve">Na terenie gminy jest planowana budowa zespołu ogniw fotowoltaicznych o mocy ok. 2,0 MW przez prywatnego inwestora. </w:t>
      </w:r>
      <w:r w:rsidR="004717F4" w:rsidRPr="00BB7022">
        <w:t>W dniu 27.09.2013r. została wydana decyzja o </w:t>
      </w:r>
      <w:r w:rsidRPr="00BB7022">
        <w:t>środowiskowych  uwarunkowaniach</w:t>
      </w:r>
      <w:r w:rsidR="004717F4" w:rsidRPr="00BB7022">
        <w:t>.</w:t>
      </w:r>
    </w:p>
    <w:p w:rsidR="00B57678" w:rsidRPr="00BB7022" w:rsidRDefault="00390BC5" w:rsidP="00A9204D">
      <w:pPr>
        <w:spacing w:after="0" w:line="320" w:lineRule="exact"/>
        <w:ind w:firstLine="567"/>
      </w:pPr>
      <w:r w:rsidRPr="00BB7022">
        <w:t xml:space="preserve">Najważniejsze zaplanowane zadania do realizacji do roku 2020 przez </w:t>
      </w:r>
      <w:r w:rsidR="00474FF4" w:rsidRPr="00BB7022">
        <w:t>podmioty działające na terenie miasta</w:t>
      </w:r>
      <w:r w:rsidR="00132DBA" w:rsidRPr="00BB7022">
        <w:t xml:space="preserve"> i </w:t>
      </w:r>
      <w:r w:rsidR="00474FF4" w:rsidRPr="00BB7022">
        <w:t>gminy Ożarów</w:t>
      </w:r>
      <w:r w:rsidRPr="00BB7022">
        <w:t xml:space="preserve"> zostały przedstawione</w:t>
      </w:r>
      <w:r w:rsidR="00132DBA" w:rsidRPr="00BB7022">
        <w:t xml:space="preserve"> w </w:t>
      </w:r>
      <w:r w:rsidRPr="00BB7022">
        <w:t>tabeli poniżej.</w:t>
      </w:r>
    </w:p>
    <w:p w:rsidR="00302F66" w:rsidRPr="00BB7022" w:rsidRDefault="00302F66" w:rsidP="001F0653">
      <w:pPr>
        <w:widowControl w:val="0"/>
        <w:autoSpaceDE w:val="0"/>
        <w:autoSpaceDN w:val="0"/>
        <w:adjustRightInd w:val="0"/>
        <w:spacing w:after="0" w:line="320" w:lineRule="atLeast"/>
        <w:rPr>
          <w:rFonts w:cs="Times New Roman"/>
          <w:b/>
          <w:szCs w:val="24"/>
        </w:rPr>
        <w:sectPr w:rsidR="00302F66" w:rsidRPr="00BB7022" w:rsidSect="00302F66">
          <w:headerReference w:type="default" r:id="rId49"/>
          <w:pgSz w:w="11906" w:h="16838"/>
          <w:pgMar w:top="1418" w:right="1418" w:bottom="1418" w:left="1418" w:header="709" w:footer="709" w:gutter="0"/>
          <w:cols w:space="708"/>
          <w:docGrid w:linePitch="360"/>
        </w:sectPr>
      </w:pPr>
      <w:bookmarkStart w:id="176" w:name="_Toc441221980"/>
    </w:p>
    <w:p w:rsidR="00B57678" w:rsidRPr="00BB7022" w:rsidRDefault="001F0653" w:rsidP="001F0653">
      <w:pPr>
        <w:widowControl w:val="0"/>
        <w:autoSpaceDE w:val="0"/>
        <w:autoSpaceDN w:val="0"/>
        <w:adjustRightInd w:val="0"/>
        <w:spacing w:after="0" w:line="320" w:lineRule="atLeast"/>
        <w:rPr>
          <w:rFonts w:eastAsia="Times New Roman" w:cs="Times New Roman"/>
          <w:szCs w:val="24"/>
          <w:lang w:eastAsia="pl-PL"/>
        </w:rPr>
      </w:pPr>
      <w:bookmarkStart w:id="177" w:name="_Toc459277060"/>
      <w:r w:rsidRPr="00BB7022">
        <w:rPr>
          <w:rFonts w:cs="Times New Roman"/>
          <w:b/>
          <w:szCs w:val="24"/>
        </w:rPr>
        <w:lastRenderedPageBreak/>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47</w:t>
      </w:r>
      <w:r w:rsidR="00C15215" w:rsidRPr="00BB7022">
        <w:rPr>
          <w:rFonts w:cs="Times New Roman"/>
          <w:b/>
          <w:noProof/>
          <w:szCs w:val="24"/>
        </w:rPr>
        <w:fldChar w:fldCharType="end"/>
      </w:r>
      <w:r w:rsidRPr="00BB7022">
        <w:rPr>
          <w:rFonts w:cs="Times New Roman"/>
          <w:b/>
          <w:noProof/>
          <w:szCs w:val="24"/>
        </w:rPr>
        <w:t>.</w:t>
      </w:r>
      <w:r w:rsidRPr="00BB7022">
        <w:rPr>
          <w:rFonts w:cs="Times New Roman"/>
          <w:b/>
          <w:szCs w:val="24"/>
        </w:rPr>
        <w:t xml:space="preserve"> </w:t>
      </w:r>
      <w:bookmarkEnd w:id="176"/>
      <w:r w:rsidRPr="00BB7022">
        <w:rPr>
          <w:rFonts w:cs="Times New Roman"/>
          <w:b/>
          <w:szCs w:val="24"/>
        </w:rPr>
        <w:t>Najważniejsze zadania inwestycyjne wraz</w:t>
      </w:r>
      <w:r w:rsidR="00132DBA" w:rsidRPr="00BB7022">
        <w:rPr>
          <w:rFonts w:cs="Times New Roman"/>
          <w:b/>
          <w:szCs w:val="24"/>
        </w:rPr>
        <w:t xml:space="preserve"> z </w:t>
      </w:r>
      <w:r w:rsidRPr="00BB7022">
        <w:rPr>
          <w:rFonts w:cs="Times New Roman"/>
          <w:b/>
          <w:szCs w:val="24"/>
        </w:rPr>
        <w:t>harmonogramem</w:t>
      </w:r>
      <w:r w:rsidR="00132DBA" w:rsidRPr="00BB7022">
        <w:rPr>
          <w:rFonts w:cs="Times New Roman"/>
          <w:b/>
          <w:szCs w:val="24"/>
        </w:rPr>
        <w:t xml:space="preserve"> i </w:t>
      </w:r>
      <w:r w:rsidRPr="00BB7022">
        <w:rPr>
          <w:rFonts w:cs="Times New Roman"/>
          <w:b/>
          <w:szCs w:val="24"/>
        </w:rPr>
        <w:t>efektem ekologicznym zaplanowane do realizacji do 2020</w:t>
      </w:r>
      <w:bookmarkEnd w:id="177"/>
    </w:p>
    <w:tbl>
      <w:tblPr>
        <w:tblStyle w:val="Tabela-Siatka1"/>
        <w:tblpPr w:leftFromText="141" w:rightFromText="141" w:vertAnchor="page" w:horzAnchor="margin" w:tblpXSpec="center" w:tblpY="2026"/>
        <w:tblW w:w="14830" w:type="dxa"/>
        <w:jc w:val="center"/>
        <w:tblLayout w:type="fixed"/>
        <w:tblCellMar>
          <w:left w:w="103" w:type="dxa"/>
        </w:tblCellMar>
        <w:tblLook w:val="04A0" w:firstRow="1" w:lastRow="0" w:firstColumn="1" w:lastColumn="0" w:noHBand="0" w:noVBand="1"/>
      </w:tblPr>
      <w:tblGrid>
        <w:gridCol w:w="670"/>
        <w:gridCol w:w="2268"/>
        <w:gridCol w:w="1169"/>
        <w:gridCol w:w="958"/>
        <w:gridCol w:w="1015"/>
        <w:gridCol w:w="1418"/>
        <w:gridCol w:w="1417"/>
        <w:gridCol w:w="1520"/>
        <w:gridCol w:w="1575"/>
        <w:gridCol w:w="835"/>
        <w:gridCol w:w="992"/>
        <w:gridCol w:w="993"/>
      </w:tblGrid>
      <w:tr w:rsidR="006631C7" w:rsidRPr="00BB7022" w:rsidTr="00BE1B8E">
        <w:trPr>
          <w:trHeight w:val="1127"/>
          <w:jc w:val="center"/>
        </w:trPr>
        <w:tc>
          <w:tcPr>
            <w:tcW w:w="670" w:type="dxa"/>
            <w:vMerge w:val="restart"/>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Lp.</w:t>
            </w:r>
          </w:p>
        </w:tc>
        <w:tc>
          <w:tcPr>
            <w:tcW w:w="2268" w:type="dxa"/>
            <w:vMerge w:val="restart"/>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Rodzaj działania/ nazwa zadania</w:t>
            </w:r>
          </w:p>
        </w:tc>
        <w:tc>
          <w:tcPr>
            <w:tcW w:w="1169" w:type="dxa"/>
            <w:vMerge w:val="restart"/>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Podmiot odpowiedzialny</w:t>
            </w:r>
          </w:p>
        </w:tc>
        <w:tc>
          <w:tcPr>
            <w:tcW w:w="958" w:type="dxa"/>
            <w:vMerge w:val="restart"/>
            <w:shd w:val="clear" w:color="auto" w:fill="C2D69B" w:themeFill="accent3" w:themeFillTint="99"/>
            <w:vAlign w:val="center"/>
          </w:tcPr>
          <w:p w:rsidR="009E1806" w:rsidRPr="00BB7022" w:rsidRDefault="009E1806" w:rsidP="00022129">
            <w:pPr>
              <w:jc w:val="center"/>
              <w:rPr>
                <w:rFonts w:cs="Times New Roman"/>
                <w:b/>
                <w:sz w:val="22"/>
              </w:rPr>
            </w:pPr>
            <w:r w:rsidRPr="00BB7022">
              <w:rPr>
                <w:rFonts w:cs="Times New Roman"/>
                <w:b/>
                <w:sz w:val="22"/>
              </w:rPr>
              <w:t>Okres realizacji</w:t>
            </w:r>
          </w:p>
        </w:tc>
        <w:tc>
          <w:tcPr>
            <w:tcW w:w="1015" w:type="dxa"/>
            <w:vMerge w:val="restart"/>
            <w:shd w:val="clear" w:color="auto" w:fill="C2D69B" w:themeFill="accent3" w:themeFillTint="99"/>
            <w:vAlign w:val="center"/>
          </w:tcPr>
          <w:p w:rsidR="009E1806" w:rsidRPr="00BB7022" w:rsidRDefault="009E1806" w:rsidP="00022129">
            <w:pPr>
              <w:jc w:val="center"/>
              <w:rPr>
                <w:rFonts w:cs="Times New Roman"/>
                <w:b/>
                <w:sz w:val="22"/>
              </w:rPr>
            </w:pPr>
            <w:r w:rsidRPr="00BB7022">
              <w:rPr>
                <w:rFonts w:cs="Times New Roman"/>
                <w:b/>
                <w:sz w:val="22"/>
              </w:rPr>
              <w:t>Koszt</w:t>
            </w:r>
            <w:r w:rsidR="00132DBA" w:rsidRPr="00BB7022">
              <w:rPr>
                <w:rFonts w:cs="Times New Roman"/>
                <w:b/>
                <w:sz w:val="22"/>
              </w:rPr>
              <w:t xml:space="preserve"> w </w:t>
            </w:r>
            <w:r w:rsidRPr="00BB7022">
              <w:rPr>
                <w:rFonts w:cs="Times New Roman"/>
                <w:b/>
                <w:sz w:val="22"/>
              </w:rPr>
              <w:t>PLN</w:t>
            </w:r>
          </w:p>
        </w:tc>
        <w:tc>
          <w:tcPr>
            <w:tcW w:w="1418" w:type="dxa"/>
            <w:vMerge w:val="restart"/>
            <w:shd w:val="clear" w:color="auto" w:fill="C2D69B" w:themeFill="accent3" w:themeFillTint="99"/>
            <w:vAlign w:val="center"/>
          </w:tcPr>
          <w:p w:rsidR="009E1806" w:rsidRPr="00BB7022" w:rsidRDefault="009E1806" w:rsidP="00022129">
            <w:pPr>
              <w:jc w:val="center"/>
              <w:rPr>
                <w:rFonts w:cs="Times New Roman"/>
                <w:b/>
                <w:sz w:val="22"/>
              </w:rPr>
            </w:pPr>
            <w:r w:rsidRPr="00BB7022">
              <w:rPr>
                <w:rFonts w:cs="Times New Roman"/>
                <w:b/>
                <w:sz w:val="22"/>
              </w:rPr>
              <w:t>Źródła finasowania</w:t>
            </w:r>
          </w:p>
        </w:tc>
        <w:tc>
          <w:tcPr>
            <w:tcW w:w="1417" w:type="dxa"/>
            <w:vMerge w:val="restart"/>
            <w:shd w:val="clear" w:color="auto" w:fill="C2D69B" w:themeFill="accent3" w:themeFillTint="99"/>
            <w:tcMar>
              <w:left w:w="103" w:type="dxa"/>
            </w:tcMar>
            <w:vAlign w:val="center"/>
          </w:tcPr>
          <w:p w:rsidR="00040CD0" w:rsidRPr="00BB7022" w:rsidRDefault="009E1806" w:rsidP="00022129">
            <w:pPr>
              <w:jc w:val="center"/>
              <w:rPr>
                <w:rFonts w:cs="Times New Roman"/>
                <w:b/>
                <w:sz w:val="22"/>
                <w:vertAlign w:val="superscript"/>
              </w:rPr>
            </w:pPr>
            <w:r w:rsidRPr="00BB7022">
              <w:rPr>
                <w:rFonts w:cs="Times New Roman"/>
                <w:b/>
                <w:sz w:val="22"/>
              </w:rPr>
              <w:t>Redukcja emisji CO</w:t>
            </w:r>
            <w:r w:rsidRPr="00BB7022">
              <w:rPr>
                <w:rFonts w:cs="Times New Roman"/>
                <w:b/>
                <w:sz w:val="22"/>
                <w:vertAlign w:val="superscript"/>
              </w:rPr>
              <w:t>2</w:t>
            </w:r>
          </w:p>
          <w:p w:rsidR="009E1806" w:rsidRPr="00BB7022" w:rsidRDefault="00040CD0" w:rsidP="00040CD0">
            <w:pPr>
              <w:jc w:val="center"/>
              <w:rPr>
                <w:rFonts w:cs="Times New Roman"/>
                <w:b/>
                <w:sz w:val="22"/>
              </w:rPr>
            </w:pPr>
            <w:r w:rsidRPr="00BB7022">
              <w:rPr>
                <w:rFonts w:cs="Times New Roman"/>
                <w:b/>
                <w:sz w:val="22"/>
              </w:rPr>
              <w:t>[Mg/rok]</w:t>
            </w:r>
            <w:r w:rsidR="009E1806" w:rsidRPr="00BB7022">
              <w:rPr>
                <w:rFonts w:cs="Times New Roman"/>
                <w:b/>
                <w:sz w:val="22"/>
              </w:rPr>
              <w:t> </w:t>
            </w:r>
          </w:p>
        </w:tc>
        <w:tc>
          <w:tcPr>
            <w:tcW w:w="1520" w:type="dxa"/>
            <w:vMerge w:val="restart"/>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Zmniejszenie zużycia energii finalnej</w:t>
            </w:r>
            <w:r w:rsidR="00040CD0" w:rsidRPr="00BB7022">
              <w:rPr>
                <w:rFonts w:cs="Times New Roman"/>
                <w:b/>
                <w:sz w:val="22"/>
              </w:rPr>
              <w:t xml:space="preserve"> [MWh/rok]</w:t>
            </w:r>
          </w:p>
        </w:tc>
        <w:tc>
          <w:tcPr>
            <w:tcW w:w="1575" w:type="dxa"/>
            <w:vMerge w:val="restart"/>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Ilość energii wytworzona</w:t>
            </w:r>
            <w:r w:rsidR="00132DBA" w:rsidRPr="00BB7022">
              <w:rPr>
                <w:rFonts w:cs="Times New Roman"/>
                <w:b/>
                <w:sz w:val="22"/>
              </w:rPr>
              <w:t xml:space="preserve"> z </w:t>
            </w:r>
            <w:r w:rsidRPr="00BB7022">
              <w:rPr>
                <w:rFonts w:cs="Times New Roman"/>
                <w:b/>
                <w:sz w:val="22"/>
              </w:rPr>
              <w:t>OZE</w:t>
            </w:r>
          </w:p>
          <w:p w:rsidR="00040CD0" w:rsidRPr="00BB7022" w:rsidRDefault="00040CD0" w:rsidP="00022129">
            <w:pPr>
              <w:jc w:val="center"/>
              <w:rPr>
                <w:rFonts w:cs="Times New Roman"/>
                <w:b/>
                <w:sz w:val="22"/>
              </w:rPr>
            </w:pPr>
            <w:r w:rsidRPr="00BB7022">
              <w:rPr>
                <w:rFonts w:cs="Times New Roman"/>
                <w:b/>
                <w:sz w:val="22"/>
              </w:rPr>
              <w:t>[MWh/rok]</w:t>
            </w:r>
          </w:p>
        </w:tc>
        <w:tc>
          <w:tcPr>
            <w:tcW w:w="2820" w:type="dxa"/>
            <w:gridSpan w:val="3"/>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Redukcja zanieczyszczeń do powietrza</w:t>
            </w:r>
          </w:p>
          <w:p w:rsidR="00040CD0" w:rsidRPr="00BB7022" w:rsidRDefault="00040CD0" w:rsidP="00022129">
            <w:pPr>
              <w:jc w:val="center"/>
              <w:rPr>
                <w:rFonts w:cs="Times New Roman"/>
                <w:b/>
                <w:sz w:val="22"/>
              </w:rPr>
            </w:pPr>
            <w:r w:rsidRPr="00BB7022">
              <w:rPr>
                <w:rFonts w:cs="Times New Roman"/>
                <w:b/>
                <w:sz w:val="22"/>
              </w:rPr>
              <w:t>[Mg/rok]</w:t>
            </w:r>
          </w:p>
        </w:tc>
      </w:tr>
      <w:tr w:rsidR="006631C7" w:rsidRPr="00BB7022" w:rsidTr="00BE1B8E">
        <w:trPr>
          <w:trHeight w:val="550"/>
          <w:jc w:val="center"/>
        </w:trPr>
        <w:tc>
          <w:tcPr>
            <w:tcW w:w="670"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2268"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1169"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958" w:type="dxa"/>
            <w:vMerge/>
            <w:shd w:val="clear" w:color="auto" w:fill="C2D69B" w:themeFill="accent3" w:themeFillTint="99"/>
            <w:vAlign w:val="center"/>
          </w:tcPr>
          <w:p w:rsidR="009E1806" w:rsidRPr="00BB7022" w:rsidRDefault="009E1806" w:rsidP="00022129">
            <w:pPr>
              <w:jc w:val="center"/>
              <w:rPr>
                <w:rFonts w:cs="Times New Roman"/>
                <w:b/>
                <w:sz w:val="22"/>
              </w:rPr>
            </w:pPr>
          </w:p>
        </w:tc>
        <w:tc>
          <w:tcPr>
            <w:tcW w:w="1015" w:type="dxa"/>
            <w:vMerge/>
            <w:shd w:val="clear" w:color="auto" w:fill="C2D69B" w:themeFill="accent3" w:themeFillTint="99"/>
            <w:vAlign w:val="center"/>
          </w:tcPr>
          <w:p w:rsidR="009E1806" w:rsidRPr="00BB7022" w:rsidRDefault="009E1806" w:rsidP="00022129">
            <w:pPr>
              <w:jc w:val="center"/>
              <w:rPr>
                <w:rFonts w:cs="Times New Roman"/>
                <w:b/>
                <w:sz w:val="22"/>
              </w:rPr>
            </w:pPr>
          </w:p>
        </w:tc>
        <w:tc>
          <w:tcPr>
            <w:tcW w:w="1418" w:type="dxa"/>
            <w:vMerge/>
            <w:shd w:val="clear" w:color="auto" w:fill="C2D69B" w:themeFill="accent3" w:themeFillTint="99"/>
            <w:vAlign w:val="center"/>
          </w:tcPr>
          <w:p w:rsidR="009E1806" w:rsidRPr="00BB7022" w:rsidRDefault="009E1806" w:rsidP="00022129">
            <w:pPr>
              <w:jc w:val="center"/>
              <w:rPr>
                <w:rFonts w:cs="Times New Roman"/>
                <w:b/>
                <w:sz w:val="22"/>
              </w:rPr>
            </w:pPr>
          </w:p>
        </w:tc>
        <w:tc>
          <w:tcPr>
            <w:tcW w:w="1417"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1520"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1575" w:type="dxa"/>
            <w:vMerge/>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p>
        </w:tc>
        <w:tc>
          <w:tcPr>
            <w:tcW w:w="835" w:type="dxa"/>
            <w:shd w:val="clear" w:color="auto" w:fill="C2D69B" w:themeFill="accent3" w:themeFillTint="99"/>
            <w:tcMar>
              <w:left w:w="103" w:type="dxa"/>
            </w:tcMar>
            <w:vAlign w:val="center"/>
          </w:tcPr>
          <w:p w:rsidR="009E1806" w:rsidRPr="00BB7022" w:rsidRDefault="009E1806" w:rsidP="00022129">
            <w:pPr>
              <w:jc w:val="center"/>
              <w:rPr>
                <w:rFonts w:cs="Times New Roman"/>
                <w:b/>
                <w:sz w:val="22"/>
              </w:rPr>
            </w:pPr>
            <w:r w:rsidRPr="00BB7022">
              <w:rPr>
                <w:rFonts w:cs="Times New Roman"/>
                <w:b/>
                <w:sz w:val="22"/>
              </w:rPr>
              <w:t>PM10</w:t>
            </w:r>
          </w:p>
        </w:tc>
        <w:tc>
          <w:tcPr>
            <w:tcW w:w="992" w:type="dxa"/>
            <w:shd w:val="clear" w:color="auto" w:fill="C2D69B" w:themeFill="accent3" w:themeFillTint="99"/>
            <w:vAlign w:val="center"/>
          </w:tcPr>
          <w:p w:rsidR="009E1806" w:rsidRPr="00BB7022" w:rsidRDefault="009E1806" w:rsidP="00022129">
            <w:pPr>
              <w:jc w:val="center"/>
              <w:rPr>
                <w:rFonts w:cs="Times New Roman"/>
                <w:b/>
                <w:sz w:val="22"/>
              </w:rPr>
            </w:pPr>
            <w:r w:rsidRPr="00BB7022">
              <w:rPr>
                <w:rFonts w:cs="Times New Roman"/>
                <w:b/>
                <w:sz w:val="22"/>
              </w:rPr>
              <w:t>PM2.5</w:t>
            </w:r>
          </w:p>
        </w:tc>
        <w:tc>
          <w:tcPr>
            <w:tcW w:w="993" w:type="dxa"/>
            <w:shd w:val="clear" w:color="auto" w:fill="C2D69B" w:themeFill="accent3" w:themeFillTint="99"/>
            <w:vAlign w:val="center"/>
          </w:tcPr>
          <w:p w:rsidR="009E1806" w:rsidRPr="00BB7022" w:rsidRDefault="009E1806" w:rsidP="00022129">
            <w:pPr>
              <w:jc w:val="center"/>
              <w:rPr>
                <w:rFonts w:cs="Times New Roman"/>
                <w:b/>
                <w:sz w:val="22"/>
              </w:rPr>
            </w:pPr>
            <w:r w:rsidRPr="00BB7022">
              <w:rPr>
                <w:rFonts w:cs="Times New Roman"/>
                <w:b/>
                <w:sz w:val="22"/>
              </w:rPr>
              <w:t>B(a)P</w:t>
            </w:r>
          </w:p>
        </w:tc>
      </w:tr>
      <w:tr w:rsidR="006631C7" w:rsidRPr="00BB7022" w:rsidTr="00BE1B8E">
        <w:trPr>
          <w:cantSplit/>
          <w:trHeight w:val="1134"/>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1</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 xml:space="preserve">Termomodernizacja budynków użyteczności publicznej (1 część) </w:t>
            </w:r>
          </w:p>
          <w:p w:rsidR="009E1806" w:rsidRPr="00BB7022" w:rsidRDefault="009E1806" w:rsidP="00022129">
            <w:pPr>
              <w:rPr>
                <w:rFonts w:cs="Times New Roman"/>
                <w:sz w:val="22"/>
              </w:rPr>
            </w:pPr>
            <w:r w:rsidRPr="00BB7022">
              <w:rPr>
                <w:rFonts w:cs="Times New Roman"/>
                <w:sz w:val="22"/>
              </w:rPr>
              <w:t>Wykaz budynków:</w:t>
            </w:r>
          </w:p>
          <w:p w:rsidR="009E1806" w:rsidRPr="00BB7022" w:rsidRDefault="009E1806" w:rsidP="00022129">
            <w:pPr>
              <w:rPr>
                <w:rFonts w:cs="Times New Roman"/>
                <w:sz w:val="22"/>
              </w:rPr>
            </w:pPr>
            <w:r w:rsidRPr="00BB7022">
              <w:rPr>
                <w:rFonts w:cs="Times New Roman"/>
                <w:sz w:val="22"/>
              </w:rPr>
              <w:t xml:space="preserve">Dom nauczyciela, Os. Wzgórze 54c. Ożarów; Szkoła Podstawowa, Gliniany, </w:t>
            </w:r>
            <w:r w:rsidR="00C463E8" w:rsidRPr="00BB7022">
              <w:rPr>
                <w:rFonts w:cs="Times New Roman"/>
                <w:sz w:val="22"/>
              </w:rPr>
              <w:t>Szkoła Podstawowa</w:t>
            </w:r>
            <w:r w:rsidR="00132DBA" w:rsidRPr="00BB7022">
              <w:rPr>
                <w:rFonts w:cs="Times New Roman"/>
                <w:sz w:val="22"/>
              </w:rPr>
              <w:t xml:space="preserve"> w </w:t>
            </w:r>
            <w:r w:rsidR="00C463E8" w:rsidRPr="00BB7022">
              <w:rPr>
                <w:rFonts w:cs="Times New Roman"/>
                <w:sz w:val="22"/>
              </w:rPr>
              <w:t>Janowicach</w:t>
            </w:r>
          </w:p>
          <w:p w:rsidR="00C463E8" w:rsidRPr="00BB7022" w:rsidRDefault="00C463E8" w:rsidP="00C463E8">
            <w:pPr>
              <w:rPr>
                <w:rFonts w:cs="Times New Roman"/>
                <w:i/>
                <w:sz w:val="22"/>
              </w:rPr>
            </w:pPr>
            <w:r w:rsidRPr="00BB7022">
              <w:rPr>
                <w:rFonts w:cs="Times New Roman"/>
                <w:i/>
                <w:sz w:val="22"/>
              </w:rPr>
              <w:t>Wykaz prac:</w:t>
            </w:r>
          </w:p>
          <w:p w:rsidR="00C463E8" w:rsidRPr="00BB7022" w:rsidRDefault="00C463E8" w:rsidP="00C463E8">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p w:rsidR="009E1806" w:rsidRPr="00BB7022" w:rsidRDefault="009E1806" w:rsidP="00C463E8">
            <w:pPr>
              <w:rPr>
                <w:rFonts w:cs="Times New Roman"/>
                <w:sz w:val="22"/>
              </w:rPr>
            </w:pPr>
            <w:r w:rsidRPr="00BB7022">
              <w:rPr>
                <w:rFonts w:cs="Times New Roman"/>
                <w:sz w:val="22"/>
              </w:rPr>
              <w:t>Budynek OSP</w:t>
            </w:r>
            <w:r w:rsidR="00132DBA" w:rsidRPr="00BB7022">
              <w:rPr>
                <w:rFonts w:cs="Times New Roman"/>
                <w:sz w:val="22"/>
              </w:rPr>
              <w:t xml:space="preserve"> i </w:t>
            </w:r>
            <w:r w:rsidRPr="00BB7022">
              <w:rPr>
                <w:rFonts w:cs="Times New Roman"/>
                <w:sz w:val="22"/>
              </w:rPr>
              <w:t>Świetlicy Wiejskiej</w:t>
            </w:r>
            <w:r w:rsidR="00132DBA" w:rsidRPr="00BB7022">
              <w:rPr>
                <w:rFonts w:cs="Times New Roman"/>
                <w:sz w:val="22"/>
              </w:rPr>
              <w:t xml:space="preserve"> w </w:t>
            </w:r>
            <w:r w:rsidRPr="00BB7022">
              <w:rPr>
                <w:rFonts w:cs="Times New Roman"/>
                <w:sz w:val="22"/>
              </w:rPr>
              <w:t>Jakubowicach</w:t>
            </w:r>
            <w:r w:rsidR="00132DBA" w:rsidRPr="00BB7022">
              <w:rPr>
                <w:rFonts w:cs="Times New Roman"/>
                <w:sz w:val="22"/>
              </w:rPr>
              <w:t xml:space="preserve"> i </w:t>
            </w:r>
            <w:r w:rsidR="007F52E6" w:rsidRPr="00BB7022">
              <w:rPr>
                <w:rFonts w:cs="Times New Roman"/>
                <w:sz w:val="22"/>
              </w:rPr>
              <w:t>Lasocinie, Prusach, Szymanówce, Wyszmontowie</w:t>
            </w:r>
            <w:r w:rsidRPr="00BB7022">
              <w:rPr>
                <w:rFonts w:cs="Times New Roman"/>
                <w:sz w:val="22"/>
              </w:rPr>
              <w:t>.</w:t>
            </w:r>
          </w:p>
          <w:p w:rsidR="00C463E8" w:rsidRPr="00BB7022" w:rsidRDefault="00C463E8" w:rsidP="00C463E8">
            <w:pPr>
              <w:rPr>
                <w:rFonts w:cs="Times New Roman"/>
                <w:i/>
                <w:sz w:val="22"/>
              </w:rPr>
            </w:pPr>
            <w:r w:rsidRPr="00BB7022">
              <w:rPr>
                <w:rFonts w:cs="Times New Roman"/>
                <w:i/>
                <w:sz w:val="22"/>
              </w:rPr>
              <w:t>Wykaz prac:</w:t>
            </w:r>
          </w:p>
          <w:p w:rsidR="009E1806" w:rsidRPr="00BB7022" w:rsidRDefault="00C463E8" w:rsidP="00C463E8">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2010-2011</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808 933,32</w:t>
            </w:r>
          </w:p>
        </w:tc>
        <w:tc>
          <w:tcPr>
            <w:tcW w:w="1418" w:type="dxa"/>
            <w:vMerge w:val="restart"/>
            <w:vAlign w:val="center"/>
          </w:tcPr>
          <w:p w:rsidR="009E1806" w:rsidRPr="00BB7022" w:rsidRDefault="009E1806" w:rsidP="00022129">
            <w:pPr>
              <w:jc w:val="center"/>
              <w:rPr>
                <w:rFonts w:cs="Times New Roman"/>
                <w:sz w:val="22"/>
              </w:rPr>
            </w:pPr>
            <w:r w:rsidRPr="00BB7022">
              <w:rPr>
                <w:rFonts w:cs="Times New Roman"/>
                <w:sz w:val="22"/>
              </w:rPr>
              <w:t>Mechanizm Finansowy Europejskiego Obszaru Gospodarczego oraz Norweskiego Mechanizmu Finansowego</w:t>
            </w:r>
          </w:p>
        </w:tc>
        <w:tc>
          <w:tcPr>
            <w:tcW w:w="1417" w:type="dxa"/>
            <w:vMerge w:val="restart"/>
            <w:shd w:val="clear" w:color="auto" w:fill="auto"/>
            <w:tcMar>
              <w:left w:w="103" w:type="dxa"/>
            </w:tcMar>
            <w:vAlign w:val="center"/>
          </w:tcPr>
          <w:p w:rsidR="009E1806" w:rsidRPr="00BB7022" w:rsidRDefault="00A54235" w:rsidP="00022129">
            <w:pPr>
              <w:jc w:val="center"/>
              <w:rPr>
                <w:rFonts w:cs="Times New Roman"/>
                <w:sz w:val="22"/>
              </w:rPr>
            </w:pPr>
            <w:r w:rsidRPr="00BB7022">
              <w:rPr>
                <w:rFonts w:cs="Times New Roman"/>
                <w:sz w:val="22"/>
              </w:rPr>
              <w:t>618,00</w:t>
            </w:r>
          </w:p>
        </w:tc>
        <w:tc>
          <w:tcPr>
            <w:tcW w:w="1520" w:type="dxa"/>
            <w:vMerge w:val="restart"/>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2 582,22</w:t>
            </w:r>
          </w:p>
        </w:tc>
        <w:tc>
          <w:tcPr>
            <w:tcW w:w="1575" w:type="dxa"/>
            <w:vMerge w:val="restart"/>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0,00</w:t>
            </w:r>
          </w:p>
        </w:tc>
        <w:tc>
          <w:tcPr>
            <w:tcW w:w="835" w:type="dxa"/>
            <w:vMerge w:val="restart"/>
            <w:shd w:val="clear" w:color="auto" w:fill="auto"/>
            <w:tcMar>
              <w:left w:w="103" w:type="dxa"/>
            </w:tcMar>
            <w:vAlign w:val="center"/>
          </w:tcPr>
          <w:p w:rsidR="009E1806" w:rsidRPr="00BB7022" w:rsidRDefault="006631C7" w:rsidP="00022129">
            <w:pPr>
              <w:jc w:val="center"/>
              <w:rPr>
                <w:rFonts w:cs="Times New Roman"/>
                <w:sz w:val="22"/>
              </w:rPr>
            </w:pPr>
            <w:r w:rsidRPr="00BB7022">
              <w:rPr>
                <w:rFonts w:cs="Times New Roman"/>
                <w:sz w:val="22"/>
              </w:rPr>
              <w:t>1,1865</w:t>
            </w:r>
          </w:p>
        </w:tc>
        <w:tc>
          <w:tcPr>
            <w:tcW w:w="992" w:type="dxa"/>
            <w:vMerge w:val="restart"/>
            <w:shd w:val="clear" w:color="auto" w:fill="auto"/>
            <w:vAlign w:val="center"/>
          </w:tcPr>
          <w:p w:rsidR="009E1806" w:rsidRPr="00BB7022" w:rsidRDefault="006631C7" w:rsidP="00A54235">
            <w:pPr>
              <w:jc w:val="center"/>
              <w:rPr>
                <w:rFonts w:cs="Times New Roman"/>
                <w:sz w:val="22"/>
              </w:rPr>
            </w:pPr>
            <w:r w:rsidRPr="00BB7022">
              <w:rPr>
                <w:rFonts w:cs="Times New Roman"/>
                <w:sz w:val="22"/>
              </w:rPr>
              <w:t>1,1865</w:t>
            </w:r>
          </w:p>
        </w:tc>
        <w:tc>
          <w:tcPr>
            <w:tcW w:w="993" w:type="dxa"/>
            <w:vMerge w:val="restart"/>
            <w:shd w:val="clear" w:color="auto" w:fill="auto"/>
            <w:vAlign w:val="center"/>
          </w:tcPr>
          <w:p w:rsidR="009E1806" w:rsidRPr="00BB7022" w:rsidRDefault="006631C7" w:rsidP="00022129">
            <w:pPr>
              <w:jc w:val="center"/>
              <w:rPr>
                <w:rFonts w:cs="Times New Roman"/>
                <w:sz w:val="22"/>
              </w:rPr>
            </w:pPr>
            <w:r w:rsidRPr="00BB7022">
              <w:rPr>
                <w:rFonts w:cs="Times New Roman"/>
                <w:sz w:val="22"/>
              </w:rPr>
              <w:t>0,0008</w:t>
            </w: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lastRenderedPageBreak/>
              <w:t>2</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Termomodernizacja kompleksu tj.:</w:t>
            </w:r>
          </w:p>
          <w:p w:rsidR="009E1806" w:rsidRPr="00BB7022" w:rsidRDefault="009E1806" w:rsidP="00022129">
            <w:pPr>
              <w:rPr>
                <w:rFonts w:cs="Times New Roman"/>
                <w:sz w:val="22"/>
              </w:rPr>
            </w:pPr>
            <w:r w:rsidRPr="00BB7022">
              <w:rPr>
                <w:rFonts w:cs="Times New Roman"/>
                <w:sz w:val="22"/>
              </w:rPr>
              <w:t>Budynku wielorodzinnego wraz</w:t>
            </w:r>
            <w:r w:rsidR="00132DBA" w:rsidRPr="00BB7022">
              <w:rPr>
                <w:rFonts w:cs="Times New Roman"/>
                <w:sz w:val="22"/>
              </w:rPr>
              <w:t xml:space="preserve"> z </w:t>
            </w:r>
            <w:r w:rsidRPr="00BB7022">
              <w:rPr>
                <w:rFonts w:cs="Times New Roman"/>
                <w:sz w:val="22"/>
              </w:rPr>
              <w:t>łącznikiem (biblioteką)</w:t>
            </w:r>
            <w:r w:rsidR="00132DBA" w:rsidRPr="00BB7022">
              <w:rPr>
                <w:rFonts w:cs="Times New Roman"/>
                <w:sz w:val="22"/>
              </w:rPr>
              <w:t xml:space="preserve"> i </w:t>
            </w:r>
            <w:r w:rsidRPr="00BB7022">
              <w:rPr>
                <w:rFonts w:cs="Times New Roman"/>
                <w:sz w:val="22"/>
              </w:rPr>
              <w:t>salą widowiskową ( ul. Stodolna 3 , 27-530 Ożarów)</w:t>
            </w:r>
            <w:r w:rsidR="00132DBA" w:rsidRPr="00BB7022">
              <w:rPr>
                <w:rFonts w:cs="Times New Roman"/>
                <w:sz w:val="22"/>
              </w:rPr>
              <w:t xml:space="preserve"> </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999 249,33</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3</w:t>
            </w:r>
          </w:p>
        </w:tc>
        <w:tc>
          <w:tcPr>
            <w:tcW w:w="2268" w:type="dxa"/>
            <w:shd w:val="clear" w:color="auto" w:fill="auto"/>
            <w:tcMar>
              <w:left w:w="103" w:type="dxa"/>
            </w:tcMar>
            <w:vAlign w:val="center"/>
          </w:tcPr>
          <w:p w:rsidR="009E1806" w:rsidRPr="00BB7022" w:rsidRDefault="009E1806" w:rsidP="00022129">
            <w:pPr>
              <w:rPr>
                <w:rFonts w:cs="Times New Roman"/>
                <w:i/>
                <w:sz w:val="22"/>
              </w:rPr>
            </w:pPr>
            <w:r w:rsidRPr="00BB7022">
              <w:rPr>
                <w:rFonts w:cs="Times New Roman"/>
                <w:sz w:val="22"/>
              </w:rPr>
              <w:t>Termomodernizacja Przedszkola Publicznego</w:t>
            </w:r>
            <w:r w:rsidR="00132DBA" w:rsidRPr="00BB7022">
              <w:rPr>
                <w:rFonts w:cs="Times New Roman"/>
                <w:sz w:val="22"/>
              </w:rPr>
              <w:t xml:space="preserve"> w </w:t>
            </w:r>
            <w:r w:rsidRPr="00BB7022">
              <w:rPr>
                <w:rFonts w:cs="Times New Roman"/>
                <w:sz w:val="22"/>
              </w:rPr>
              <w:t>Ożarowie</w:t>
            </w:r>
            <w:r w:rsidRPr="00BB7022">
              <w:rPr>
                <w:rFonts w:cs="Times New Roman"/>
                <w:i/>
                <w:sz w:val="22"/>
              </w:rPr>
              <w:t xml:space="preserve"> </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713825,56</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lastRenderedPageBreak/>
              <w:t>4</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Termomodernizacja</w:t>
            </w:r>
            <w:r w:rsidR="00132DBA" w:rsidRPr="00BB7022">
              <w:rPr>
                <w:rFonts w:cs="Times New Roman"/>
                <w:sz w:val="22"/>
              </w:rPr>
              <w:t xml:space="preserve"> </w:t>
            </w:r>
            <w:r w:rsidRPr="00BB7022">
              <w:rPr>
                <w:rFonts w:cs="Times New Roman"/>
                <w:sz w:val="22"/>
              </w:rPr>
              <w:t>Zespół Szkół Ogólnokształcących wraz</w:t>
            </w:r>
            <w:r w:rsidR="00132DBA" w:rsidRPr="00BB7022">
              <w:rPr>
                <w:rFonts w:cs="Times New Roman"/>
                <w:sz w:val="22"/>
              </w:rPr>
              <w:t xml:space="preserve"> z </w:t>
            </w:r>
            <w:r w:rsidRPr="00BB7022">
              <w:rPr>
                <w:rFonts w:cs="Times New Roman"/>
                <w:sz w:val="22"/>
              </w:rPr>
              <w:t>salą gimnastyczną (Osiedle Wzgórze 54, 27-530 Ożarów)</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3 820 522,49</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5</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Termomodernizacja Przychodni Zdrowia wraz</w:t>
            </w:r>
            <w:r w:rsidR="00132DBA" w:rsidRPr="00BB7022">
              <w:rPr>
                <w:rFonts w:cs="Times New Roman"/>
                <w:sz w:val="22"/>
              </w:rPr>
              <w:t xml:space="preserve"> z </w:t>
            </w:r>
            <w:r w:rsidRPr="00BB7022">
              <w:rPr>
                <w:rFonts w:cs="Times New Roman"/>
                <w:sz w:val="22"/>
              </w:rPr>
              <w:t xml:space="preserve">apteką ( ul. Spacerowa 10, 27-530 Ożarów ) </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950 822,85</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6</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Termomodernizacja Zespołu Szkół</w:t>
            </w:r>
            <w:r w:rsidR="00132DBA" w:rsidRPr="00BB7022">
              <w:rPr>
                <w:rFonts w:cs="Times New Roman"/>
                <w:sz w:val="22"/>
              </w:rPr>
              <w:t xml:space="preserve"> i </w:t>
            </w:r>
            <w:r w:rsidRPr="00BB7022">
              <w:rPr>
                <w:rFonts w:cs="Times New Roman"/>
                <w:sz w:val="22"/>
              </w:rPr>
              <w:t>Przedszkoli nr 57 (Lasocin, ul. Rynek 17,</w:t>
            </w:r>
          </w:p>
          <w:p w:rsidR="009E1806" w:rsidRPr="00BB7022" w:rsidRDefault="009E1806" w:rsidP="00022129">
            <w:pPr>
              <w:rPr>
                <w:rFonts w:cs="Times New Roman"/>
                <w:sz w:val="22"/>
              </w:rPr>
            </w:pPr>
            <w:r w:rsidRPr="00BB7022">
              <w:rPr>
                <w:rFonts w:cs="Times New Roman"/>
                <w:sz w:val="22"/>
              </w:rPr>
              <w:t>27-530 Ożarów)</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578 781,21</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lastRenderedPageBreak/>
              <w:t>7</w:t>
            </w:r>
          </w:p>
        </w:tc>
        <w:tc>
          <w:tcPr>
            <w:tcW w:w="2268" w:type="dxa"/>
            <w:shd w:val="clear" w:color="auto" w:fill="auto"/>
            <w:tcMar>
              <w:left w:w="103" w:type="dxa"/>
            </w:tcMar>
            <w:vAlign w:val="center"/>
          </w:tcPr>
          <w:p w:rsidR="009E1806" w:rsidRPr="00BB7022" w:rsidRDefault="009E1806" w:rsidP="00022129">
            <w:pPr>
              <w:rPr>
                <w:rFonts w:cs="Times New Roman"/>
                <w:sz w:val="22"/>
              </w:rPr>
            </w:pPr>
            <w:r w:rsidRPr="00BB7022">
              <w:rPr>
                <w:rFonts w:cs="Times New Roman"/>
                <w:sz w:val="22"/>
              </w:rPr>
              <w:t>Termomodernizacja Urzędu Gminy Ożarów (ul. Stodolna 1, 27-530 Ożarów)</w:t>
            </w:r>
          </w:p>
          <w:p w:rsidR="009E1806" w:rsidRPr="00BB7022" w:rsidRDefault="009E1806" w:rsidP="00022129">
            <w:pPr>
              <w:rPr>
                <w:rFonts w:cs="Times New Roman"/>
                <w:i/>
                <w:sz w:val="22"/>
              </w:rPr>
            </w:pPr>
            <w:r w:rsidRPr="00BB7022">
              <w:rPr>
                <w:rFonts w:cs="Times New Roman"/>
                <w:i/>
                <w:sz w:val="22"/>
              </w:rPr>
              <w:t>Wykaz prac:</w:t>
            </w:r>
          </w:p>
          <w:p w:rsidR="009E1806" w:rsidRPr="00BB7022" w:rsidRDefault="009E1806" w:rsidP="00022129">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 CO.</w:t>
            </w:r>
          </w:p>
        </w:tc>
        <w:tc>
          <w:tcPr>
            <w:tcW w:w="1169" w:type="dxa"/>
            <w:shd w:val="clear" w:color="auto" w:fill="auto"/>
            <w:tcMar>
              <w:left w:w="103" w:type="dxa"/>
            </w:tcMar>
            <w:vAlign w:val="center"/>
          </w:tcPr>
          <w:p w:rsidR="009E1806" w:rsidRPr="00BB7022" w:rsidRDefault="009E1806" w:rsidP="00022129">
            <w:pPr>
              <w:jc w:val="center"/>
              <w:rPr>
                <w:rFonts w:cs="Times New Roman"/>
                <w:sz w:val="22"/>
              </w:rPr>
            </w:pPr>
            <w:r w:rsidRPr="00BB7022">
              <w:rPr>
                <w:rFonts w:cs="Times New Roman"/>
                <w:sz w:val="22"/>
              </w:rPr>
              <w:t>Gmina Ożarów</w:t>
            </w:r>
          </w:p>
        </w:tc>
        <w:tc>
          <w:tcPr>
            <w:tcW w:w="958" w:type="dxa"/>
            <w:vAlign w:val="center"/>
          </w:tcPr>
          <w:p w:rsidR="009E1806" w:rsidRPr="00BB7022" w:rsidRDefault="009E1806" w:rsidP="00022129">
            <w:pPr>
              <w:jc w:val="center"/>
              <w:rPr>
                <w:rFonts w:cs="Times New Roman"/>
                <w:sz w:val="22"/>
              </w:rPr>
            </w:pPr>
            <w:r w:rsidRPr="00BB7022">
              <w:rPr>
                <w:rFonts w:cs="Times New Roman"/>
                <w:sz w:val="22"/>
              </w:rPr>
              <w:t>2010</w:t>
            </w:r>
          </w:p>
        </w:tc>
        <w:tc>
          <w:tcPr>
            <w:tcW w:w="1015" w:type="dxa"/>
            <w:textDirection w:val="tbRl"/>
            <w:vAlign w:val="center"/>
          </w:tcPr>
          <w:p w:rsidR="009E1806" w:rsidRPr="00BB7022" w:rsidRDefault="009E1806" w:rsidP="00022129">
            <w:pPr>
              <w:ind w:left="113" w:right="113"/>
              <w:jc w:val="center"/>
              <w:rPr>
                <w:rFonts w:cs="Times New Roman"/>
                <w:sz w:val="22"/>
              </w:rPr>
            </w:pPr>
            <w:r w:rsidRPr="00BB7022">
              <w:rPr>
                <w:rFonts w:cs="Times New Roman"/>
                <w:sz w:val="22"/>
              </w:rPr>
              <w:t>891 654,69</w:t>
            </w:r>
          </w:p>
        </w:tc>
        <w:tc>
          <w:tcPr>
            <w:tcW w:w="1418" w:type="dxa"/>
            <w:vMerge/>
            <w:vAlign w:val="center"/>
          </w:tcPr>
          <w:p w:rsidR="009E1806" w:rsidRPr="00BB7022" w:rsidRDefault="009E1806" w:rsidP="00022129">
            <w:pPr>
              <w:jc w:val="center"/>
              <w:rPr>
                <w:rFonts w:cs="Times New Roman"/>
                <w:sz w:val="22"/>
              </w:rPr>
            </w:pPr>
          </w:p>
        </w:tc>
        <w:tc>
          <w:tcPr>
            <w:tcW w:w="1417"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20"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1575" w:type="dxa"/>
            <w:vMerge/>
            <w:shd w:val="clear" w:color="auto" w:fill="auto"/>
            <w:tcMar>
              <w:left w:w="103" w:type="dxa"/>
            </w:tcMar>
            <w:vAlign w:val="center"/>
          </w:tcPr>
          <w:p w:rsidR="009E1806" w:rsidRPr="00BB7022" w:rsidRDefault="009E1806" w:rsidP="00022129">
            <w:pPr>
              <w:jc w:val="center"/>
              <w:rPr>
                <w:rFonts w:cs="Times New Roman"/>
                <w:sz w:val="22"/>
              </w:rPr>
            </w:pPr>
          </w:p>
        </w:tc>
        <w:tc>
          <w:tcPr>
            <w:tcW w:w="835" w:type="dxa"/>
            <w:vMerge/>
            <w:shd w:val="clear" w:color="auto" w:fill="auto"/>
            <w:tcMar>
              <w:left w:w="103" w:type="dxa"/>
            </w:tcMar>
            <w:vAlign w:val="center"/>
          </w:tcPr>
          <w:p w:rsidR="009E1806" w:rsidRPr="00BB7022" w:rsidRDefault="009E1806" w:rsidP="00022129">
            <w:pPr>
              <w:autoSpaceDE w:val="0"/>
              <w:autoSpaceDN w:val="0"/>
              <w:adjustRightInd w:val="0"/>
              <w:jc w:val="center"/>
              <w:rPr>
                <w:rFonts w:cs="Times New Roman"/>
                <w:sz w:val="22"/>
              </w:rPr>
            </w:pPr>
          </w:p>
        </w:tc>
        <w:tc>
          <w:tcPr>
            <w:tcW w:w="992"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c>
          <w:tcPr>
            <w:tcW w:w="993" w:type="dxa"/>
            <w:vMerge/>
            <w:shd w:val="clear" w:color="auto" w:fill="auto"/>
            <w:vAlign w:val="center"/>
          </w:tcPr>
          <w:p w:rsidR="009E1806" w:rsidRPr="00BB7022" w:rsidRDefault="009E1806" w:rsidP="00022129">
            <w:pPr>
              <w:autoSpaceDE w:val="0"/>
              <w:autoSpaceDN w:val="0"/>
              <w:adjustRightInd w:val="0"/>
              <w:jc w:val="center"/>
              <w:rPr>
                <w:rFonts w:cs="Times New Roman"/>
                <w:sz w:val="22"/>
              </w:rPr>
            </w:pPr>
          </w:p>
        </w:tc>
      </w:tr>
      <w:tr w:rsidR="006631C7" w:rsidRPr="00BB7022" w:rsidTr="00BE1B8E">
        <w:trPr>
          <w:cantSplit/>
          <w:trHeight w:val="1545"/>
          <w:jc w:val="center"/>
        </w:trPr>
        <w:tc>
          <w:tcPr>
            <w:tcW w:w="670"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8</w:t>
            </w:r>
          </w:p>
        </w:tc>
        <w:tc>
          <w:tcPr>
            <w:tcW w:w="2268" w:type="dxa"/>
            <w:shd w:val="clear" w:color="auto" w:fill="auto"/>
            <w:tcMar>
              <w:left w:w="103" w:type="dxa"/>
            </w:tcMar>
            <w:vAlign w:val="center"/>
          </w:tcPr>
          <w:p w:rsidR="00B14FCC" w:rsidRPr="00BB7022" w:rsidRDefault="00B14FCC" w:rsidP="00B14FCC">
            <w:pPr>
              <w:rPr>
                <w:rFonts w:cs="Times New Roman"/>
                <w:sz w:val="22"/>
              </w:rPr>
            </w:pPr>
            <w:r w:rsidRPr="00BB7022">
              <w:rPr>
                <w:rFonts w:cs="Times New Roman"/>
                <w:sz w:val="22"/>
              </w:rPr>
              <w:t>Budynek Stadionu Sportowego wraz</w:t>
            </w:r>
            <w:r w:rsidR="00132DBA" w:rsidRPr="00BB7022">
              <w:rPr>
                <w:rFonts w:cs="Times New Roman"/>
                <w:sz w:val="22"/>
              </w:rPr>
              <w:t xml:space="preserve"> z </w:t>
            </w:r>
            <w:r w:rsidRPr="00BB7022">
              <w:rPr>
                <w:rFonts w:cs="Times New Roman"/>
                <w:sz w:val="22"/>
              </w:rPr>
              <w:t>budynkiem administracyjnym</w:t>
            </w:r>
            <w:r w:rsidR="00132DBA" w:rsidRPr="00BB7022">
              <w:rPr>
                <w:rFonts w:cs="Times New Roman"/>
                <w:sz w:val="22"/>
              </w:rPr>
              <w:t xml:space="preserve"> w </w:t>
            </w:r>
            <w:r w:rsidRPr="00BB7022">
              <w:rPr>
                <w:rFonts w:cs="Times New Roman"/>
                <w:sz w:val="22"/>
              </w:rPr>
              <w:t>Ożarowie – kolektory słoneczne, pompy ciepła</w:t>
            </w:r>
          </w:p>
        </w:tc>
        <w:tc>
          <w:tcPr>
            <w:tcW w:w="1169"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Gmina Ożarów</w:t>
            </w:r>
          </w:p>
        </w:tc>
        <w:tc>
          <w:tcPr>
            <w:tcW w:w="958" w:type="dxa"/>
            <w:vAlign w:val="center"/>
          </w:tcPr>
          <w:p w:rsidR="00B14FCC" w:rsidRPr="00BB7022" w:rsidRDefault="00B14FCC" w:rsidP="00B14FCC">
            <w:pPr>
              <w:jc w:val="center"/>
              <w:rPr>
                <w:rFonts w:cs="Times New Roman"/>
                <w:sz w:val="22"/>
              </w:rPr>
            </w:pPr>
            <w:r w:rsidRPr="00BB7022">
              <w:rPr>
                <w:rFonts w:cs="Times New Roman"/>
                <w:sz w:val="22"/>
              </w:rPr>
              <w:t>2011</w:t>
            </w:r>
          </w:p>
        </w:tc>
        <w:tc>
          <w:tcPr>
            <w:tcW w:w="1015" w:type="dxa"/>
            <w:textDirection w:val="tbRl"/>
            <w:vAlign w:val="center"/>
          </w:tcPr>
          <w:p w:rsidR="00B14FCC" w:rsidRPr="00BB7022" w:rsidRDefault="00B14FCC" w:rsidP="00B14FCC">
            <w:pPr>
              <w:spacing w:after="200" w:line="360" w:lineRule="auto"/>
              <w:ind w:left="113" w:right="113"/>
              <w:jc w:val="center"/>
              <w:rPr>
                <w:rFonts w:cs="Times New Roman"/>
                <w:sz w:val="22"/>
              </w:rPr>
            </w:pPr>
            <w:r w:rsidRPr="00BB7022">
              <w:rPr>
                <w:rFonts w:cs="Times New Roman"/>
                <w:sz w:val="22"/>
              </w:rPr>
              <w:t>11873070,47</w:t>
            </w:r>
          </w:p>
        </w:tc>
        <w:tc>
          <w:tcPr>
            <w:tcW w:w="1418" w:type="dxa"/>
            <w:vAlign w:val="center"/>
          </w:tcPr>
          <w:p w:rsidR="00B14FCC" w:rsidRPr="00BB7022" w:rsidRDefault="00B14FCC" w:rsidP="00B14FCC">
            <w:pPr>
              <w:jc w:val="center"/>
              <w:rPr>
                <w:rFonts w:cs="Times New Roman"/>
                <w:sz w:val="22"/>
              </w:rPr>
            </w:pPr>
            <w:r w:rsidRPr="00BB7022">
              <w:rPr>
                <w:rFonts w:cs="Times New Roman"/>
                <w:sz w:val="22"/>
              </w:rPr>
              <w:t>RPO 2007-2013</w:t>
            </w:r>
          </w:p>
          <w:p w:rsidR="00B14FCC" w:rsidRPr="00BB7022" w:rsidRDefault="00B14FCC" w:rsidP="00CF4F29">
            <w:pPr>
              <w:jc w:val="center"/>
              <w:rPr>
                <w:rFonts w:cs="Times New Roman"/>
                <w:sz w:val="22"/>
              </w:rPr>
            </w:pPr>
            <w:r w:rsidRPr="00BB7022">
              <w:rPr>
                <w:rFonts w:cs="Times New Roman"/>
                <w:sz w:val="22"/>
              </w:rPr>
              <w:t>Działanie 5.3 Środki włas</w:t>
            </w:r>
            <w:r w:rsidR="00CF4F29" w:rsidRPr="00BB7022">
              <w:rPr>
                <w:rFonts w:cs="Times New Roman"/>
                <w:sz w:val="22"/>
              </w:rPr>
              <w:t>ne</w:t>
            </w:r>
          </w:p>
        </w:tc>
        <w:tc>
          <w:tcPr>
            <w:tcW w:w="1417"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w:t>
            </w:r>
          </w:p>
        </w:tc>
        <w:tc>
          <w:tcPr>
            <w:tcW w:w="1520"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w:t>
            </w:r>
          </w:p>
        </w:tc>
        <w:tc>
          <w:tcPr>
            <w:tcW w:w="1575"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49,72</w:t>
            </w:r>
          </w:p>
        </w:tc>
        <w:tc>
          <w:tcPr>
            <w:tcW w:w="835" w:type="dxa"/>
            <w:shd w:val="clear" w:color="auto" w:fill="auto"/>
            <w:tcMar>
              <w:left w:w="103" w:type="dxa"/>
            </w:tcMar>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c>
          <w:tcPr>
            <w:tcW w:w="992" w:type="dxa"/>
            <w:shd w:val="clear" w:color="auto" w:fill="auto"/>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c>
          <w:tcPr>
            <w:tcW w:w="993" w:type="dxa"/>
            <w:shd w:val="clear" w:color="auto" w:fill="auto"/>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r>
      <w:tr w:rsidR="00B14FCC" w:rsidRPr="00BB7022" w:rsidTr="00BE1B8E">
        <w:trPr>
          <w:cantSplit/>
          <w:trHeight w:val="1545"/>
          <w:jc w:val="center"/>
        </w:trPr>
        <w:tc>
          <w:tcPr>
            <w:tcW w:w="670"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9</w:t>
            </w:r>
          </w:p>
        </w:tc>
        <w:tc>
          <w:tcPr>
            <w:tcW w:w="2268" w:type="dxa"/>
            <w:shd w:val="clear" w:color="auto" w:fill="auto"/>
            <w:tcMar>
              <w:left w:w="103" w:type="dxa"/>
            </w:tcMar>
            <w:vAlign w:val="center"/>
          </w:tcPr>
          <w:p w:rsidR="00B14FCC" w:rsidRPr="00BB7022" w:rsidRDefault="00B14FCC" w:rsidP="00B14FCC">
            <w:pPr>
              <w:rPr>
                <w:rFonts w:cs="Times New Roman"/>
                <w:sz w:val="22"/>
              </w:rPr>
            </w:pPr>
            <w:r w:rsidRPr="00BB7022">
              <w:rPr>
                <w:rFonts w:cs="Times New Roman"/>
                <w:sz w:val="22"/>
              </w:rPr>
              <w:t>Montaż kolektorów słonecznych na budynku Krytej Pływalni Neptun</w:t>
            </w:r>
          </w:p>
        </w:tc>
        <w:tc>
          <w:tcPr>
            <w:tcW w:w="1169"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Gmina Ożarów</w:t>
            </w:r>
          </w:p>
        </w:tc>
        <w:tc>
          <w:tcPr>
            <w:tcW w:w="958" w:type="dxa"/>
            <w:vAlign w:val="center"/>
          </w:tcPr>
          <w:p w:rsidR="00B14FCC" w:rsidRPr="00BB7022" w:rsidRDefault="00B14FCC" w:rsidP="00B14FCC">
            <w:pPr>
              <w:jc w:val="center"/>
              <w:rPr>
                <w:rFonts w:cs="Times New Roman"/>
                <w:sz w:val="22"/>
              </w:rPr>
            </w:pPr>
            <w:r w:rsidRPr="00BB7022">
              <w:rPr>
                <w:rFonts w:cs="Times New Roman"/>
                <w:sz w:val="22"/>
              </w:rPr>
              <w:t>2011</w:t>
            </w:r>
          </w:p>
        </w:tc>
        <w:tc>
          <w:tcPr>
            <w:tcW w:w="1015" w:type="dxa"/>
            <w:textDirection w:val="tbRl"/>
            <w:vAlign w:val="center"/>
          </w:tcPr>
          <w:p w:rsidR="00B14FCC" w:rsidRPr="00BB7022" w:rsidRDefault="00B14FCC" w:rsidP="00B14FCC">
            <w:pPr>
              <w:spacing w:after="200" w:line="360" w:lineRule="auto"/>
              <w:ind w:left="113" w:right="113"/>
              <w:jc w:val="center"/>
              <w:rPr>
                <w:rFonts w:cs="Times New Roman"/>
                <w:sz w:val="22"/>
              </w:rPr>
            </w:pPr>
            <w:r w:rsidRPr="00BB7022">
              <w:rPr>
                <w:rFonts w:cs="Times New Roman"/>
                <w:sz w:val="22"/>
              </w:rPr>
              <w:t>879535,98</w:t>
            </w:r>
          </w:p>
        </w:tc>
        <w:tc>
          <w:tcPr>
            <w:tcW w:w="1418" w:type="dxa"/>
            <w:vAlign w:val="center"/>
          </w:tcPr>
          <w:p w:rsidR="00B14FCC" w:rsidRPr="00BB7022" w:rsidRDefault="00B14FCC" w:rsidP="00B14FCC">
            <w:pPr>
              <w:jc w:val="center"/>
              <w:rPr>
                <w:rFonts w:cs="Times New Roman"/>
                <w:sz w:val="22"/>
              </w:rPr>
            </w:pPr>
            <w:r w:rsidRPr="00BB7022">
              <w:rPr>
                <w:rFonts w:cs="Times New Roman"/>
                <w:sz w:val="22"/>
              </w:rPr>
              <w:t>PROW 2007-2013</w:t>
            </w:r>
          </w:p>
          <w:p w:rsidR="00B14FCC" w:rsidRPr="00BB7022" w:rsidRDefault="00B14FCC" w:rsidP="00B14FCC">
            <w:pPr>
              <w:jc w:val="center"/>
              <w:rPr>
                <w:rFonts w:cs="Times New Roman"/>
                <w:sz w:val="22"/>
              </w:rPr>
            </w:pPr>
            <w:r w:rsidRPr="00BB7022">
              <w:rPr>
                <w:rFonts w:cs="Times New Roman"/>
                <w:sz w:val="22"/>
              </w:rPr>
              <w:t>Działanie 32, Środki własne</w:t>
            </w:r>
          </w:p>
        </w:tc>
        <w:tc>
          <w:tcPr>
            <w:tcW w:w="1417"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w:t>
            </w:r>
          </w:p>
        </w:tc>
        <w:tc>
          <w:tcPr>
            <w:tcW w:w="1520"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w:t>
            </w:r>
          </w:p>
        </w:tc>
        <w:tc>
          <w:tcPr>
            <w:tcW w:w="1575" w:type="dxa"/>
            <w:shd w:val="clear" w:color="auto" w:fill="auto"/>
            <w:tcMar>
              <w:left w:w="103" w:type="dxa"/>
            </w:tcMar>
            <w:vAlign w:val="center"/>
          </w:tcPr>
          <w:p w:rsidR="00B14FCC" w:rsidRPr="00BB7022" w:rsidRDefault="00B14FCC" w:rsidP="00B14FCC">
            <w:pPr>
              <w:jc w:val="center"/>
              <w:rPr>
                <w:rFonts w:cs="Times New Roman"/>
                <w:sz w:val="22"/>
              </w:rPr>
            </w:pPr>
            <w:r w:rsidRPr="00BB7022">
              <w:rPr>
                <w:rFonts w:cs="Times New Roman"/>
                <w:sz w:val="22"/>
              </w:rPr>
              <w:t>81,12</w:t>
            </w:r>
          </w:p>
        </w:tc>
        <w:tc>
          <w:tcPr>
            <w:tcW w:w="835" w:type="dxa"/>
            <w:shd w:val="clear" w:color="auto" w:fill="auto"/>
            <w:tcMar>
              <w:left w:w="103" w:type="dxa"/>
            </w:tcMar>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c>
          <w:tcPr>
            <w:tcW w:w="992" w:type="dxa"/>
            <w:shd w:val="clear" w:color="auto" w:fill="auto"/>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c>
          <w:tcPr>
            <w:tcW w:w="993" w:type="dxa"/>
            <w:shd w:val="clear" w:color="auto" w:fill="auto"/>
            <w:vAlign w:val="center"/>
          </w:tcPr>
          <w:p w:rsidR="00B14FCC" w:rsidRPr="00BB7022" w:rsidRDefault="00B14FCC" w:rsidP="00B14FCC">
            <w:pPr>
              <w:autoSpaceDE w:val="0"/>
              <w:autoSpaceDN w:val="0"/>
              <w:adjustRightInd w:val="0"/>
              <w:jc w:val="center"/>
              <w:rPr>
                <w:rFonts w:cs="Times New Roman"/>
                <w:sz w:val="22"/>
              </w:rPr>
            </w:pPr>
            <w:r w:rsidRPr="00BB7022">
              <w:rPr>
                <w:rFonts w:cs="Times New Roman"/>
                <w:sz w:val="22"/>
              </w:rPr>
              <w:t>-</w:t>
            </w:r>
          </w:p>
        </w:tc>
      </w:tr>
      <w:tr w:rsidR="00592C9C" w:rsidRPr="00BB7022" w:rsidTr="00BE1B8E">
        <w:trPr>
          <w:cantSplit/>
          <w:trHeight w:val="1545"/>
          <w:jc w:val="center"/>
        </w:trPr>
        <w:tc>
          <w:tcPr>
            <w:tcW w:w="670" w:type="dxa"/>
            <w:shd w:val="clear" w:color="auto" w:fill="auto"/>
            <w:tcMar>
              <w:left w:w="103" w:type="dxa"/>
            </w:tcMar>
            <w:vAlign w:val="center"/>
          </w:tcPr>
          <w:p w:rsidR="00592C9C" w:rsidRPr="00BB7022" w:rsidRDefault="00CF24DF" w:rsidP="00592C9C">
            <w:pPr>
              <w:jc w:val="center"/>
              <w:rPr>
                <w:rFonts w:cs="Times New Roman"/>
                <w:sz w:val="22"/>
              </w:rPr>
            </w:pPr>
            <w:r w:rsidRPr="00BB7022">
              <w:rPr>
                <w:rFonts w:cs="Times New Roman"/>
                <w:sz w:val="22"/>
              </w:rPr>
              <w:t>10</w:t>
            </w:r>
          </w:p>
        </w:tc>
        <w:tc>
          <w:tcPr>
            <w:tcW w:w="2268" w:type="dxa"/>
            <w:shd w:val="clear" w:color="auto" w:fill="auto"/>
            <w:tcMar>
              <w:left w:w="103" w:type="dxa"/>
            </w:tcMar>
            <w:vAlign w:val="center"/>
          </w:tcPr>
          <w:p w:rsidR="00592C9C" w:rsidRPr="00BB7022" w:rsidRDefault="00592C9C" w:rsidP="00592C9C">
            <w:pPr>
              <w:rPr>
                <w:rFonts w:cs="Times New Roman"/>
                <w:sz w:val="22"/>
              </w:rPr>
            </w:pPr>
            <w:r w:rsidRPr="00BB7022">
              <w:rPr>
                <w:rFonts w:cs="Times New Roman"/>
                <w:sz w:val="22"/>
              </w:rPr>
              <w:t>Termomodernizacja budynków wielorodzinnych</w:t>
            </w:r>
          </w:p>
          <w:p w:rsidR="00592C9C" w:rsidRPr="00BB7022" w:rsidRDefault="00592C9C" w:rsidP="00592C9C">
            <w:pPr>
              <w:rPr>
                <w:rFonts w:cs="Times New Roman"/>
                <w:i/>
                <w:sz w:val="22"/>
              </w:rPr>
            </w:pPr>
            <w:r w:rsidRPr="00BB7022">
              <w:rPr>
                <w:rFonts w:cs="Times New Roman"/>
                <w:i/>
                <w:sz w:val="22"/>
              </w:rPr>
              <w:t>Wykaz prac:</w:t>
            </w:r>
          </w:p>
          <w:p w:rsidR="00592C9C" w:rsidRPr="00BB7022" w:rsidRDefault="00592C9C" w:rsidP="009217CD">
            <w:pPr>
              <w:rPr>
                <w:rFonts w:cs="Times New Roman"/>
                <w:sz w:val="22"/>
              </w:rPr>
            </w:pPr>
            <w:r w:rsidRPr="00BB7022">
              <w:rPr>
                <w:rFonts w:cs="Times New Roman"/>
                <w:sz w:val="22"/>
              </w:rPr>
              <w:t>Ocieplenie ścian, wymiana stolarki okiennej</w:t>
            </w:r>
            <w:r w:rsidR="00132DBA" w:rsidRPr="00BB7022">
              <w:rPr>
                <w:rFonts w:cs="Times New Roman"/>
                <w:sz w:val="22"/>
              </w:rPr>
              <w:t xml:space="preserve"> i </w:t>
            </w:r>
            <w:r w:rsidR="009217CD" w:rsidRPr="00BB7022">
              <w:rPr>
                <w:rFonts w:cs="Times New Roman"/>
                <w:sz w:val="22"/>
              </w:rPr>
              <w:t>drzwiowej, montaż podzielników ciepła</w:t>
            </w:r>
          </w:p>
        </w:tc>
        <w:tc>
          <w:tcPr>
            <w:tcW w:w="1169"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Spółdzielnia Mieszkaniowa „Wzgórze”</w:t>
            </w:r>
          </w:p>
        </w:tc>
        <w:tc>
          <w:tcPr>
            <w:tcW w:w="958" w:type="dxa"/>
            <w:vAlign w:val="center"/>
          </w:tcPr>
          <w:p w:rsidR="00592C9C" w:rsidRPr="00BB7022" w:rsidRDefault="00592C9C" w:rsidP="00592C9C">
            <w:pPr>
              <w:jc w:val="center"/>
              <w:rPr>
                <w:rFonts w:cs="Times New Roman"/>
                <w:sz w:val="22"/>
              </w:rPr>
            </w:pPr>
            <w:r w:rsidRPr="00BB7022">
              <w:rPr>
                <w:rFonts w:cs="Times New Roman"/>
                <w:sz w:val="22"/>
              </w:rPr>
              <w:t>2011-2015</w:t>
            </w:r>
          </w:p>
        </w:tc>
        <w:tc>
          <w:tcPr>
            <w:tcW w:w="1015" w:type="dxa"/>
            <w:textDirection w:val="tbRl"/>
            <w:vAlign w:val="center"/>
          </w:tcPr>
          <w:p w:rsidR="00592C9C" w:rsidRPr="00BB7022" w:rsidRDefault="009217CD" w:rsidP="009217CD">
            <w:pPr>
              <w:ind w:left="113" w:right="113"/>
              <w:jc w:val="center"/>
              <w:rPr>
                <w:rFonts w:cs="Times New Roman"/>
                <w:sz w:val="22"/>
              </w:rPr>
            </w:pPr>
            <w:r w:rsidRPr="00BB7022">
              <w:rPr>
                <w:rFonts w:cs="Times New Roman"/>
                <w:sz w:val="22"/>
              </w:rPr>
              <w:t>1 408 000,00</w:t>
            </w:r>
          </w:p>
        </w:tc>
        <w:tc>
          <w:tcPr>
            <w:tcW w:w="1418" w:type="dxa"/>
            <w:vAlign w:val="center"/>
          </w:tcPr>
          <w:p w:rsidR="00592C9C" w:rsidRPr="00BB7022" w:rsidRDefault="007F566E" w:rsidP="00592C9C">
            <w:pPr>
              <w:jc w:val="center"/>
              <w:rPr>
                <w:rFonts w:cs="Times New Roman"/>
                <w:sz w:val="22"/>
              </w:rPr>
            </w:pPr>
            <w:r w:rsidRPr="00BB7022">
              <w:rPr>
                <w:rFonts w:cs="Times New Roman"/>
                <w:sz w:val="22"/>
              </w:rPr>
              <w:t>Środki własne</w:t>
            </w:r>
          </w:p>
          <w:p w:rsidR="009217CD" w:rsidRPr="00BB7022" w:rsidRDefault="009217CD" w:rsidP="00592C9C">
            <w:pPr>
              <w:jc w:val="center"/>
              <w:rPr>
                <w:rFonts w:cs="Times New Roman"/>
                <w:sz w:val="22"/>
              </w:rPr>
            </w:pPr>
            <w:r w:rsidRPr="00BB7022">
              <w:rPr>
                <w:rFonts w:cs="Times New Roman"/>
                <w:sz w:val="22"/>
              </w:rPr>
              <w:t>Premia termomodernizacyjna</w:t>
            </w:r>
          </w:p>
        </w:tc>
        <w:tc>
          <w:tcPr>
            <w:tcW w:w="1417" w:type="dxa"/>
            <w:shd w:val="clear" w:color="auto" w:fill="auto"/>
            <w:tcMar>
              <w:left w:w="103" w:type="dxa"/>
            </w:tcMar>
            <w:vAlign w:val="center"/>
          </w:tcPr>
          <w:p w:rsidR="00592C9C" w:rsidRPr="00BB7022" w:rsidRDefault="009217CD" w:rsidP="00592C9C">
            <w:pPr>
              <w:jc w:val="center"/>
              <w:rPr>
                <w:rFonts w:cs="Times New Roman"/>
                <w:sz w:val="22"/>
              </w:rPr>
            </w:pPr>
            <w:r w:rsidRPr="00BB7022">
              <w:rPr>
                <w:rFonts w:cs="Times New Roman"/>
                <w:sz w:val="22"/>
              </w:rPr>
              <w:t>41,21</w:t>
            </w:r>
          </w:p>
        </w:tc>
        <w:tc>
          <w:tcPr>
            <w:tcW w:w="1520" w:type="dxa"/>
            <w:shd w:val="clear" w:color="auto" w:fill="auto"/>
            <w:tcMar>
              <w:left w:w="103" w:type="dxa"/>
            </w:tcMar>
            <w:vAlign w:val="center"/>
          </w:tcPr>
          <w:p w:rsidR="00592C9C" w:rsidRPr="00BB7022" w:rsidRDefault="009217CD" w:rsidP="00592C9C">
            <w:pPr>
              <w:jc w:val="center"/>
              <w:rPr>
                <w:rFonts w:cs="Times New Roman"/>
                <w:sz w:val="22"/>
              </w:rPr>
            </w:pPr>
            <w:r w:rsidRPr="00BB7022">
              <w:rPr>
                <w:rFonts w:cs="Times New Roman"/>
                <w:sz w:val="22"/>
              </w:rPr>
              <w:t>120,83</w:t>
            </w:r>
          </w:p>
        </w:tc>
        <w:tc>
          <w:tcPr>
            <w:tcW w:w="1575" w:type="dxa"/>
            <w:shd w:val="clear" w:color="auto" w:fill="auto"/>
            <w:tcMar>
              <w:left w:w="103" w:type="dxa"/>
            </w:tcMar>
            <w:vAlign w:val="center"/>
          </w:tcPr>
          <w:p w:rsidR="00592C9C" w:rsidRPr="00BB7022" w:rsidRDefault="009217CD" w:rsidP="00592C9C">
            <w:pPr>
              <w:jc w:val="center"/>
              <w:rPr>
                <w:rFonts w:cs="Times New Roman"/>
                <w:sz w:val="22"/>
              </w:rPr>
            </w:pPr>
            <w:r w:rsidRPr="00BB7022">
              <w:rPr>
                <w:rFonts w:cs="Times New Roman"/>
                <w:sz w:val="22"/>
              </w:rPr>
              <w:t>-</w:t>
            </w:r>
          </w:p>
        </w:tc>
        <w:tc>
          <w:tcPr>
            <w:tcW w:w="835" w:type="dxa"/>
            <w:shd w:val="clear" w:color="auto" w:fill="auto"/>
            <w:tcMar>
              <w:left w:w="103" w:type="dxa"/>
            </w:tcMar>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0,0459</w:t>
            </w:r>
          </w:p>
        </w:tc>
        <w:tc>
          <w:tcPr>
            <w:tcW w:w="992" w:type="dxa"/>
            <w:shd w:val="clear" w:color="auto" w:fill="auto"/>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0,0435</w:t>
            </w:r>
          </w:p>
        </w:tc>
        <w:tc>
          <w:tcPr>
            <w:tcW w:w="993" w:type="dxa"/>
            <w:shd w:val="clear" w:color="auto" w:fill="auto"/>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0,0000</w:t>
            </w:r>
          </w:p>
        </w:tc>
      </w:tr>
      <w:tr w:rsidR="00087258" w:rsidRPr="00BB7022" w:rsidTr="00BE1B8E">
        <w:trPr>
          <w:cantSplit/>
          <w:trHeight w:val="1545"/>
          <w:jc w:val="center"/>
        </w:trPr>
        <w:tc>
          <w:tcPr>
            <w:tcW w:w="670" w:type="dxa"/>
            <w:shd w:val="clear" w:color="auto" w:fill="auto"/>
            <w:tcMar>
              <w:left w:w="103" w:type="dxa"/>
            </w:tcMar>
            <w:vAlign w:val="center"/>
          </w:tcPr>
          <w:p w:rsidR="00087258" w:rsidRPr="00BB7022" w:rsidRDefault="00087258" w:rsidP="00592C9C">
            <w:pPr>
              <w:jc w:val="center"/>
              <w:rPr>
                <w:rFonts w:cs="Times New Roman"/>
                <w:sz w:val="22"/>
              </w:rPr>
            </w:pPr>
            <w:r w:rsidRPr="00BB7022">
              <w:rPr>
                <w:rFonts w:cs="Times New Roman"/>
                <w:sz w:val="22"/>
              </w:rPr>
              <w:lastRenderedPageBreak/>
              <w:t>11</w:t>
            </w:r>
          </w:p>
        </w:tc>
        <w:tc>
          <w:tcPr>
            <w:tcW w:w="2268" w:type="dxa"/>
            <w:shd w:val="clear" w:color="auto" w:fill="auto"/>
            <w:tcMar>
              <w:left w:w="103" w:type="dxa"/>
            </w:tcMar>
            <w:vAlign w:val="center"/>
          </w:tcPr>
          <w:p w:rsidR="00087258" w:rsidRPr="00BB7022" w:rsidRDefault="00087258" w:rsidP="00592C9C">
            <w:pPr>
              <w:rPr>
                <w:rFonts w:cs="Times New Roman"/>
                <w:sz w:val="22"/>
                <w:vertAlign w:val="superscript"/>
              </w:rPr>
            </w:pPr>
            <w:r w:rsidRPr="00BB7022">
              <w:rPr>
                <w:rFonts w:cs="Times New Roman"/>
                <w:sz w:val="22"/>
              </w:rPr>
              <w:t xml:space="preserve">Termomodernizacja budynków użyteczności publicznej – wymiana oświetlenia na </w:t>
            </w:r>
            <w:proofErr w:type="spellStart"/>
            <w:r w:rsidRPr="00BB7022">
              <w:rPr>
                <w:rFonts w:cs="Times New Roman"/>
                <w:sz w:val="22"/>
              </w:rPr>
              <w:t>ledowe</w:t>
            </w:r>
            <w:proofErr w:type="spellEnd"/>
            <w:r w:rsidRPr="00BB7022">
              <w:rPr>
                <w:rFonts w:cs="Times New Roman"/>
                <w:sz w:val="22"/>
              </w:rPr>
              <w:t xml:space="preserve"> wewnątrz 14 budynków oraz montaż ogniw fotowoltaicznych</w:t>
            </w:r>
            <w:r w:rsidRPr="00BB7022">
              <w:rPr>
                <w:rStyle w:val="Odwoanieprzypisudolnego"/>
                <w:rFonts w:cs="Times New Roman"/>
                <w:sz w:val="22"/>
              </w:rPr>
              <w:footnoteReference w:id="1"/>
            </w:r>
          </w:p>
        </w:tc>
        <w:tc>
          <w:tcPr>
            <w:tcW w:w="1169" w:type="dxa"/>
            <w:shd w:val="clear" w:color="auto" w:fill="auto"/>
            <w:tcMar>
              <w:left w:w="103" w:type="dxa"/>
            </w:tcMar>
            <w:vAlign w:val="center"/>
          </w:tcPr>
          <w:p w:rsidR="00087258" w:rsidRPr="00BB7022" w:rsidRDefault="00087258" w:rsidP="00592C9C">
            <w:pPr>
              <w:jc w:val="center"/>
              <w:rPr>
                <w:rFonts w:cs="Times New Roman"/>
                <w:sz w:val="22"/>
              </w:rPr>
            </w:pPr>
            <w:r w:rsidRPr="00BB7022">
              <w:rPr>
                <w:rFonts w:cs="Times New Roman"/>
                <w:sz w:val="22"/>
              </w:rPr>
              <w:t>Gmina Ożarów</w:t>
            </w:r>
          </w:p>
        </w:tc>
        <w:tc>
          <w:tcPr>
            <w:tcW w:w="958" w:type="dxa"/>
            <w:vAlign w:val="center"/>
          </w:tcPr>
          <w:p w:rsidR="00087258" w:rsidRPr="00BB7022" w:rsidRDefault="00087258" w:rsidP="00592C9C">
            <w:pPr>
              <w:jc w:val="center"/>
              <w:rPr>
                <w:rFonts w:cs="Times New Roman"/>
                <w:sz w:val="22"/>
              </w:rPr>
            </w:pPr>
            <w:r w:rsidRPr="00BB7022">
              <w:rPr>
                <w:rFonts w:cs="Times New Roman"/>
                <w:sz w:val="22"/>
              </w:rPr>
              <w:t>2017-2020</w:t>
            </w:r>
          </w:p>
        </w:tc>
        <w:tc>
          <w:tcPr>
            <w:tcW w:w="1015" w:type="dxa"/>
            <w:textDirection w:val="tbRl"/>
            <w:vAlign w:val="center"/>
          </w:tcPr>
          <w:p w:rsidR="00087258" w:rsidRPr="00BB7022" w:rsidRDefault="00087258" w:rsidP="00592C9C">
            <w:pPr>
              <w:ind w:left="113" w:right="113"/>
              <w:jc w:val="center"/>
              <w:rPr>
                <w:rFonts w:cs="Times New Roman"/>
                <w:sz w:val="22"/>
              </w:rPr>
            </w:pPr>
            <w:r w:rsidRPr="00BB7022">
              <w:rPr>
                <w:rFonts w:cs="Times New Roman"/>
                <w:sz w:val="22"/>
              </w:rPr>
              <w:t>2 000 000,00</w:t>
            </w:r>
          </w:p>
        </w:tc>
        <w:tc>
          <w:tcPr>
            <w:tcW w:w="1418" w:type="dxa"/>
            <w:vAlign w:val="center"/>
          </w:tcPr>
          <w:p w:rsidR="00087258" w:rsidRPr="00BB7022" w:rsidRDefault="00087258" w:rsidP="00592C9C">
            <w:pPr>
              <w:jc w:val="center"/>
              <w:rPr>
                <w:rFonts w:cs="Times New Roman"/>
                <w:sz w:val="22"/>
              </w:rPr>
            </w:pPr>
            <w:r w:rsidRPr="00BB7022">
              <w:rPr>
                <w:rFonts w:cs="Times New Roman"/>
                <w:sz w:val="22"/>
              </w:rPr>
              <w:t xml:space="preserve">Środki własne, RPO WŚ Działanie 3.3 Środki </w:t>
            </w:r>
            <w:proofErr w:type="spellStart"/>
            <w:r w:rsidRPr="00BB7022">
              <w:rPr>
                <w:rFonts w:cs="Times New Roman"/>
                <w:sz w:val="22"/>
              </w:rPr>
              <w:t>WFOŚiGW</w:t>
            </w:r>
            <w:proofErr w:type="spellEnd"/>
            <w:r w:rsidRPr="00BB7022">
              <w:rPr>
                <w:rFonts w:cs="Times New Roman"/>
                <w:sz w:val="22"/>
              </w:rPr>
              <w:t xml:space="preserve"> – B.III.1.2</w:t>
            </w:r>
          </w:p>
        </w:tc>
        <w:tc>
          <w:tcPr>
            <w:tcW w:w="1417" w:type="dxa"/>
            <w:shd w:val="clear" w:color="auto" w:fill="auto"/>
            <w:tcMar>
              <w:left w:w="103" w:type="dxa"/>
            </w:tcMar>
            <w:vAlign w:val="center"/>
          </w:tcPr>
          <w:p w:rsidR="00087258" w:rsidRPr="00BB7022" w:rsidRDefault="00087258">
            <w:pPr>
              <w:jc w:val="center"/>
              <w:rPr>
                <w:color w:val="000000"/>
                <w:sz w:val="22"/>
              </w:rPr>
            </w:pPr>
            <w:r w:rsidRPr="00BB7022">
              <w:rPr>
                <w:color w:val="000000"/>
                <w:sz w:val="22"/>
              </w:rPr>
              <w:t>726,43</w:t>
            </w:r>
          </w:p>
        </w:tc>
        <w:tc>
          <w:tcPr>
            <w:tcW w:w="1520" w:type="dxa"/>
            <w:shd w:val="clear" w:color="auto" w:fill="auto"/>
            <w:tcMar>
              <w:left w:w="103" w:type="dxa"/>
            </w:tcMar>
            <w:vAlign w:val="center"/>
          </w:tcPr>
          <w:p w:rsidR="00087258" w:rsidRPr="00BB7022" w:rsidRDefault="00087258">
            <w:pPr>
              <w:jc w:val="center"/>
              <w:rPr>
                <w:color w:val="000000"/>
                <w:sz w:val="22"/>
              </w:rPr>
            </w:pPr>
            <w:r w:rsidRPr="00BB7022">
              <w:rPr>
                <w:color w:val="000000"/>
                <w:sz w:val="22"/>
              </w:rPr>
              <w:t>212,65</w:t>
            </w:r>
          </w:p>
        </w:tc>
        <w:tc>
          <w:tcPr>
            <w:tcW w:w="1575" w:type="dxa"/>
            <w:shd w:val="clear" w:color="auto" w:fill="auto"/>
            <w:tcMar>
              <w:left w:w="103" w:type="dxa"/>
            </w:tcMar>
            <w:vAlign w:val="center"/>
          </w:tcPr>
          <w:p w:rsidR="00087258" w:rsidRPr="00BB7022" w:rsidRDefault="00087258">
            <w:pPr>
              <w:jc w:val="center"/>
              <w:rPr>
                <w:color w:val="000000"/>
                <w:sz w:val="22"/>
              </w:rPr>
            </w:pPr>
            <w:r w:rsidRPr="00BB7022">
              <w:rPr>
                <w:color w:val="000000"/>
                <w:sz w:val="22"/>
              </w:rPr>
              <w:t>203,65</w:t>
            </w:r>
          </w:p>
        </w:tc>
        <w:tc>
          <w:tcPr>
            <w:tcW w:w="835" w:type="dxa"/>
            <w:shd w:val="clear" w:color="auto" w:fill="auto"/>
            <w:tcMar>
              <w:left w:w="103" w:type="dxa"/>
            </w:tcMar>
            <w:vAlign w:val="center"/>
          </w:tcPr>
          <w:p w:rsidR="00087258" w:rsidRPr="00BB7022" w:rsidRDefault="00087258" w:rsidP="00592C9C">
            <w:pPr>
              <w:autoSpaceDE w:val="0"/>
              <w:autoSpaceDN w:val="0"/>
              <w:adjustRightInd w:val="0"/>
              <w:jc w:val="center"/>
              <w:rPr>
                <w:rFonts w:cs="Times New Roman"/>
                <w:sz w:val="22"/>
              </w:rPr>
            </w:pPr>
            <w:r w:rsidRPr="00BB7022">
              <w:rPr>
                <w:rFonts w:cs="Times New Roman"/>
                <w:sz w:val="22"/>
              </w:rPr>
              <w:t>-</w:t>
            </w:r>
          </w:p>
        </w:tc>
        <w:tc>
          <w:tcPr>
            <w:tcW w:w="992" w:type="dxa"/>
            <w:shd w:val="clear" w:color="auto" w:fill="auto"/>
            <w:vAlign w:val="center"/>
          </w:tcPr>
          <w:p w:rsidR="00087258" w:rsidRPr="00BB7022" w:rsidRDefault="00087258" w:rsidP="00592C9C">
            <w:pPr>
              <w:autoSpaceDE w:val="0"/>
              <w:autoSpaceDN w:val="0"/>
              <w:adjustRightInd w:val="0"/>
              <w:jc w:val="center"/>
              <w:rPr>
                <w:rFonts w:cs="Times New Roman"/>
                <w:sz w:val="22"/>
              </w:rPr>
            </w:pPr>
            <w:r w:rsidRPr="00BB7022">
              <w:rPr>
                <w:rFonts w:cs="Times New Roman"/>
                <w:sz w:val="22"/>
              </w:rPr>
              <w:t>-</w:t>
            </w:r>
          </w:p>
        </w:tc>
        <w:tc>
          <w:tcPr>
            <w:tcW w:w="993" w:type="dxa"/>
            <w:shd w:val="clear" w:color="auto" w:fill="auto"/>
            <w:vAlign w:val="center"/>
          </w:tcPr>
          <w:p w:rsidR="00087258" w:rsidRPr="00BB7022" w:rsidRDefault="00087258" w:rsidP="00592C9C">
            <w:pPr>
              <w:autoSpaceDE w:val="0"/>
              <w:autoSpaceDN w:val="0"/>
              <w:adjustRightInd w:val="0"/>
              <w:jc w:val="center"/>
              <w:rPr>
                <w:rFonts w:cs="Times New Roman"/>
                <w:sz w:val="22"/>
              </w:rPr>
            </w:pPr>
            <w:r w:rsidRPr="00BB7022">
              <w:rPr>
                <w:rFonts w:cs="Times New Roman"/>
                <w:sz w:val="22"/>
              </w:rPr>
              <w:t>-</w:t>
            </w:r>
          </w:p>
        </w:tc>
      </w:tr>
      <w:tr w:rsidR="00592C9C" w:rsidRPr="00BB7022" w:rsidTr="00BE1B8E">
        <w:trPr>
          <w:cantSplit/>
          <w:trHeight w:val="1545"/>
          <w:jc w:val="center"/>
        </w:trPr>
        <w:tc>
          <w:tcPr>
            <w:tcW w:w="670" w:type="dxa"/>
            <w:shd w:val="clear" w:color="auto" w:fill="auto"/>
            <w:tcMar>
              <w:left w:w="103" w:type="dxa"/>
            </w:tcMar>
            <w:vAlign w:val="center"/>
          </w:tcPr>
          <w:p w:rsidR="00592C9C" w:rsidRPr="00BB7022" w:rsidRDefault="00CF24DF" w:rsidP="00592C9C">
            <w:pPr>
              <w:jc w:val="center"/>
              <w:rPr>
                <w:rFonts w:cs="Times New Roman"/>
                <w:sz w:val="22"/>
              </w:rPr>
            </w:pPr>
            <w:r w:rsidRPr="00BB7022">
              <w:rPr>
                <w:rFonts w:cs="Times New Roman"/>
                <w:sz w:val="22"/>
              </w:rPr>
              <w:t>12</w:t>
            </w:r>
          </w:p>
        </w:tc>
        <w:tc>
          <w:tcPr>
            <w:tcW w:w="2268" w:type="dxa"/>
            <w:shd w:val="clear" w:color="auto" w:fill="auto"/>
            <w:tcMar>
              <w:left w:w="103" w:type="dxa"/>
            </w:tcMar>
            <w:vAlign w:val="center"/>
          </w:tcPr>
          <w:p w:rsidR="00592C9C" w:rsidRPr="00BB7022" w:rsidRDefault="00592C9C" w:rsidP="00592C9C">
            <w:pPr>
              <w:rPr>
                <w:rFonts w:cs="Times New Roman"/>
                <w:sz w:val="22"/>
              </w:rPr>
            </w:pPr>
            <w:r w:rsidRPr="00BB7022">
              <w:rPr>
                <w:rFonts w:cs="Times New Roman"/>
                <w:sz w:val="22"/>
              </w:rPr>
              <w:t xml:space="preserve">Wymiana oświetlenia ulicznego na </w:t>
            </w:r>
            <w:proofErr w:type="spellStart"/>
            <w:r w:rsidRPr="00BB7022">
              <w:rPr>
                <w:rFonts w:cs="Times New Roman"/>
                <w:sz w:val="22"/>
              </w:rPr>
              <w:t>ledowe</w:t>
            </w:r>
            <w:proofErr w:type="spellEnd"/>
            <w:r w:rsidRPr="00BB7022">
              <w:rPr>
                <w:rFonts w:cs="Times New Roman"/>
                <w:sz w:val="22"/>
              </w:rPr>
              <w:t xml:space="preserve"> (ok. 1250 lamp)</w:t>
            </w:r>
          </w:p>
        </w:tc>
        <w:tc>
          <w:tcPr>
            <w:tcW w:w="1169"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Gmina Ożarów</w:t>
            </w:r>
          </w:p>
        </w:tc>
        <w:tc>
          <w:tcPr>
            <w:tcW w:w="958" w:type="dxa"/>
            <w:vAlign w:val="center"/>
          </w:tcPr>
          <w:p w:rsidR="00592C9C" w:rsidRPr="00BB7022" w:rsidRDefault="00592C9C" w:rsidP="00592C9C">
            <w:pPr>
              <w:jc w:val="center"/>
              <w:rPr>
                <w:rFonts w:cs="Times New Roman"/>
                <w:sz w:val="22"/>
              </w:rPr>
            </w:pPr>
            <w:r w:rsidRPr="00BB7022">
              <w:rPr>
                <w:rFonts w:cs="Times New Roman"/>
                <w:sz w:val="22"/>
              </w:rPr>
              <w:t>2017-2020</w:t>
            </w:r>
          </w:p>
        </w:tc>
        <w:tc>
          <w:tcPr>
            <w:tcW w:w="1015" w:type="dxa"/>
            <w:textDirection w:val="tbRl"/>
            <w:vAlign w:val="center"/>
          </w:tcPr>
          <w:p w:rsidR="00592C9C" w:rsidRPr="00BB7022" w:rsidRDefault="00592C9C" w:rsidP="00592C9C">
            <w:pPr>
              <w:ind w:left="113" w:right="113"/>
              <w:jc w:val="center"/>
              <w:rPr>
                <w:rFonts w:cs="Times New Roman"/>
                <w:sz w:val="22"/>
              </w:rPr>
            </w:pPr>
            <w:r w:rsidRPr="00BB7022">
              <w:rPr>
                <w:rFonts w:cs="Times New Roman"/>
                <w:sz w:val="22"/>
              </w:rPr>
              <w:t>1 600 000,00</w:t>
            </w:r>
          </w:p>
        </w:tc>
        <w:tc>
          <w:tcPr>
            <w:tcW w:w="1418" w:type="dxa"/>
            <w:vAlign w:val="center"/>
          </w:tcPr>
          <w:p w:rsidR="00592C9C" w:rsidRPr="00BB7022" w:rsidRDefault="007F566E" w:rsidP="007F566E">
            <w:pPr>
              <w:jc w:val="center"/>
              <w:rPr>
                <w:rFonts w:cs="Times New Roman"/>
                <w:sz w:val="22"/>
              </w:rPr>
            </w:pPr>
            <w:r w:rsidRPr="00BB7022">
              <w:rPr>
                <w:rFonts w:cs="Times New Roman"/>
                <w:sz w:val="22"/>
              </w:rPr>
              <w:t xml:space="preserve">Środki własne, RPO WŚ Działanie 3.4 Środki </w:t>
            </w:r>
            <w:proofErr w:type="spellStart"/>
            <w:r w:rsidRPr="00BB7022">
              <w:rPr>
                <w:rFonts w:cs="Times New Roman"/>
                <w:sz w:val="22"/>
              </w:rPr>
              <w:t>WFOŚiGW</w:t>
            </w:r>
            <w:proofErr w:type="spellEnd"/>
            <w:r w:rsidRPr="00BB7022">
              <w:rPr>
                <w:rFonts w:cs="Times New Roman"/>
                <w:sz w:val="22"/>
              </w:rPr>
              <w:t xml:space="preserve"> – B.III.1.2</w:t>
            </w:r>
          </w:p>
        </w:tc>
        <w:tc>
          <w:tcPr>
            <w:tcW w:w="1417"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437,68</w:t>
            </w:r>
          </w:p>
        </w:tc>
        <w:tc>
          <w:tcPr>
            <w:tcW w:w="1520"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491,78</w:t>
            </w:r>
          </w:p>
        </w:tc>
        <w:tc>
          <w:tcPr>
            <w:tcW w:w="1575"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0,00</w:t>
            </w:r>
          </w:p>
        </w:tc>
        <w:tc>
          <w:tcPr>
            <w:tcW w:w="835" w:type="dxa"/>
            <w:shd w:val="clear" w:color="auto" w:fill="auto"/>
            <w:tcMar>
              <w:left w:w="103" w:type="dxa"/>
            </w:tcMar>
            <w:vAlign w:val="center"/>
          </w:tcPr>
          <w:p w:rsidR="00592C9C" w:rsidRPr="00BB7022" w:rsidRDefault="00592C9C" w:rsidP="00592C9C">
            <w:pPr>
              <w:autoSpaceDE w:val="0"/>
              <w:autoSpaceDN w:val="0"/>
              <w:adjustRightInd w:val="0"/>
              <w:jc w:val="center"/>
              <w:rPr>
                <w:rFonts w:cs="Times New Roman"/>
                <w:sz w:val="22"/>
              </w:rPr>
            </w:pPr>
            <w:r w:rsidRPr="00BB7022">
              <w:rPr>
                <w:rFonts w:cs="Times New Roman"/>
                <w:sz w:val="22"/>
              </w:rPr>
              <w:t>-</w:t>
            </w:r>
          </w:p>
        </w:tc>
        <w:tc>
          <w:tcPr>
            <w:tcW w:w="992" w:type="dxa"/>
            <w:shd w:val="clear" w:color="auto" w:fill="auto"/>
            <w:vAlign w:val="center"/>
          </w:tcPr>
          <w:p w:rsidR="00592C9C" w:rsidRPr="00BB7022" w:rsidRDefault="00592C9C" w:rsidP="00592C9C">
            <w:pPr>
              <w:autoSpaceDE w:val="0"/>
              <w:autoSpaceDN w:val="0"/>
              <w:adjustRightInd w:val="0"/>
              <w:jc w:val="center"/>
              <w:rPr>
                <w:rFonts w:cs="Times New Roman"/>
                <w:sz w:val="22"/>
              </w:rPr>
            </w:pPr>
            <w:r w:rsidRPr="00BB7022">
              <w:rPr>
                <w:rFonts w:cs="Times New Roman"/>
                <w:sz w:val="22"/>
              </w:rPr>
              <w:t>-</w:t>
            </w:r>
          </w:p>
        </w:tc>
        <w:tc>
          <w:tcPr>
            <w:tcW w:w="993" w:type="dxa"/>
            <w:shd w:val="clear" w:color="auto" w:fill="auto"/>
            <w:vAlign w:val="center"/>
          </w:tcPr>
          <w:p w:rsidR="00592C9C" w:rsidRPr="00BB7022" w:rsidRDefault="00592C9C" w:rsidP="00592C9C">
            <w:pPr>
              <w:autoSpaceDE w:val="0"/>
              <w:autoSpaceDN w:val="0"/>
              <w:adjustRightInd w:val="0"/>
              <w:jc w:val="center"/>
              <w:rPr>
                <w:rFonts w:cs="Times New Roman"/>
                <w:sz w:val="22"/>
              </w:rPr>
            </w:pPr>
            <w:r w:rsidRPr="00BB7022">
              <w:rPr>
                <w:rFonts w:cs="Times New Roman"/>
                <w:sz w:val="22"/>
              </w:rPr>
              <w:t>-</w:t>
            </w:r>
          </w:p>
        </w:tc>
      </w:tr>
      <w:tr w:rsidR="00592C9C" w:rsidRPr="00BB7022" w:rsidTr="00BE1B8E">
        <w:trPr>
          <w:cantSplit/>
          <w:trHeight w:val="1545"/>
          <w:jc w:val="center"/>
        </w:trPr>
        <w:tc>
          <w:tcPr>
            <w:tcW w:w="670" w:type="dxa"/>
            <w:shd w:val="clear" w:color="auto" w:fill="auto"/>
            <w:tcMar>
              <w:left w:w="103" w:type="dxa"/>
            </w:tcMar>
            <w:vAlign w:val="center"/>
          </w:tcPr>
          <w:p w:rsidR="00592C9C" w:rsidRPr="00BB7022" w:rsidRDefault="00592C9C" w:rsidP="00B14FCC">
            <w:pPr>
              <w:jc w:val="center"/>
              <w:rPr>
                <w:rFonts w:cs="Times New Roman"/>
                <w:sz w:val="22"/>
              </w:rPr>
            </w:pPr>
            <w:r w:rsidRPr="00BB7022">
              <w:rPr>
                <w:rFonts w:cs="Times New Roman"/>
                <w:sz w:val="22"/>
              </w:rPr>
              <w:t>1</w:t>
            </w:r>
            <w:r w:rsidR="00B14FCC" w:rsidRPr="00BB7022">
              <w:rPr>
                <w:rFonts w:cs="Times New Roman"/>
                <w:sz w:val="22"/>
              </w:rPr>
              <w:t>3</w:t>
            </w:r>
          </w:p>
        </w:tc>
        <w:tc>
          <w:tcPr>
            <w:tcW w:w="2268" w:type="dxa"/>
            <w:shd w:val="clear" w:color="auto" w:fill="auto"/>
            <w:tcMar>
              <w:left w:w="103" w:type="dxa"/>
            </w:tcMar>
            <w:vAlign w:val="center"/>
          </w:tcPr>
          <w:p w:rsidR="00592C9C" w:rsidRPr="00BB7022" w:rsidRDefault="00592C9C" w:rsidP="00592C9C">
            <w:pPr>
              <w:rPr>
                <w:rFonts w:cs="Times New Roman"/>
                <w:sz w:val="22"/>
              </w:rPr>
            </w:pPr>
            <w:r w:rsidRPr="00BB7022">
              <w:rPr>
                <w:rFonts w:cs="Times New Roman"/>
                <w:sz w:val="22"/>
              </w:rPr>
              <w:t>Termomodernizacja budynków wielorodzinnych</w:t>
            </w:r>
            <w:r w:rsidR="00BB4AA5" w:rsidRPr="00BB7022">
              <w:rPr>
                <w:rFonts w:cs="Times New Roman"/>
                <w:sz w:val="22"/>
              </w:rPr>
              <w:t xml:space="preserve"> (zgodnie</w:t>
            </w:r>
            <w:r w:rsidR="00132DBA" w:rsidRPr="00BB7022">
              <w:rPr>
                <w:rFonts w:cs="Times New Roman"/>
                <w:sz w:val="22"/>
              </w:rPr>
              <w:t xml:space="preserve"> z </w:t>
            </w:r>
            <w:r w:rsidR="00BB4AA5" w:rsidRPr="00BB7022">
              <w:rPr>
                <w:rFonts w:cs="Times New Roman"/>
                <w:sz w:val="22"/>
              </w:rPr>
              <w:t>załącznikiem nr 4)</w:t>
            </w:r>
          </w:p>
          <w:p w:rsidR="00592C9C" w:rsidRPr="00BB7022" w:rsidRDefault="00592C9C" w:rsidP="00592C9C">
            <w:pPr>
              <w:rPr>
                <w:rFonts w:cs="Times New Roman"/>
                <w:i/>
                <w:sz w:val="22"/>
              </w:rPr>
            </w:pPr>
            <w:r w:rsidRPr="00BB7022">
              <w:rPr>
                <w:rFonts w:cs="Times New Roman"/>
                <w:i/>
                <w:sz w:val="22"/>
              </w:rPr>
              <w:t>Wykaz prac:</w:t>
            </w:r>
          </w:p>
          <w:p w:rsidR="00592C9C" w:rsidRPr="00BB7022" w:rsidRDefault="00592C9C" w:rsidP="00592C9C">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Pr="00BB7022">
              <w:rPr>
                <w:rFonts w:cs="Times New Roman"/>
                <w:sz w:val="22"/>
              </w:rPr>
              <w:t>drzwiowej.</w:t>
            </w:r>
          </w:p>
        </w:tc>
        <w:tc>
          <w:tcPr>
            <w:tcW w:w="1169" w:type="dxa"/>
            <w:shd w:val="clear" w:color="auto" w:fill="auto"/>
            <w:tcMar>
              <w:left w:w="103" w:type="dxa"/>
            </w:tcMar>
            <w:vAlign w:val="center"/>
          </w:tcPr>
          <w:p w:rsidR="00592C9C" w:rsidRPr="00BB7022" w:rsidRDefault="00592C9C" w:rsidP="00592C9C">
            <w:pPr>
              <w:jc w:val="center"/>
              <w:rPr>
                <w:rFonts w:cs="Times New Roman"/>
                <w:sz w:val="22"/>
              </w:rPr>
            </w:pPr>
            <w:r w:rsidRPr="00BB7022">
              <w:rPr>
                <w:rFonts w:cs="Times New Roman"/>
                <w:sz w:val="22"/>
              </w:rPr>
              <w:t>Spółdzielnia Mieszkaniowa „Wzgórze”</w:t>
            </w:r>
          </w:p>
        </w:tc>
        <w:tc>
          <w:tcPr>
            <w:tcW w:w="958" w:type="dxa"/>
            <w:vAlign w:val="center"/>
          </w:tcPr>
          <w:p w:rsidR="00592C9C" w:rsidRPr="00BB7022" w:rsidRDefault="00592C9C" w:rsidP="00BB4AA5">
            <w:pPr>
              <w:jc w:val="center"/>
              <w:rPr>
                <w:rFonts w:cs="Times New Roman"/>
                <w:sz w:val="22"/>
              </w:rPr>
            </w:pPr>
            <w:r w:rsidRPr="00BB7022">
              <w:rPr>
                <w:rFonts w:cs="Times New Roman"/>
                <w:sz w:val="22"/>
              </w:rPr>
              <w:t>201</w:t>
            </w:r>
            <w:r w:rsidR="00BB4AA5" w:rsidRPr="00BB7022">
              <w:rPr>
                <w:rFonts w:cs="Times New Roman"/>
                <w:sz w:val="22"/>
              </w:rPr>
              <w:t>6</w:t>
            </w:r>
            <w:r w:rsidRPr="00BB7022">
              <w:rPr>
                <w:rFonts w:cs="Times New Roman"/>
                <w:sz w:val="22"/>
              </w:rPr>
              <w:t>-2020</w:t>
            </w:r>
          </w:p>
        </w:tc>
        <w:tc>
          <w:tcPr>
            <w:tcW w:w="1015" w:type="dxa"/>
            <w:textDirection w:val="tbRl"/>
            <w:vAlign w:val="center"/>
          </w:tcPr>
          <w:p w:rsidR="00592C9C" w:rsidRPr="00BB7022" w:rsidRDefault="00592C9C" w:rsidP="00592C9C">
            <w:pPr>
              <w:ind w:left="113" w:right="113"/>
              <w:jc w:val="center"/>
              <w:rPr>
                <w:rFonts w:cs="Times New Roman"/>
                <w:sz w:val="22"/>
              </w:rPr>
            </w:pPr>
            <w:r w:rsidRPr="00BB7022">
              <w:rPr>
                <w:rFonts w:cs="Times New Roman"/>
                <w:sz w:val="22"/>
              </w:rPr>
              <w:t>3 000 000,00</w:t>
            </w:r>
          </w:p>
        </w:tc>
        <w:tc>
          <w:tcPr>
            <w:tcW w:w="1418" w:type="dxa"/>
            <w:vAlign w:val="center"/>
          </w:tcPr>
          <w:p w:rsidR="00592C9C" w:rsidRPr="00BB7022" w:rsidRDefault="007F566E" w:rsidP="00592C9C">
            <w:pPr>
              <w:jc w:val="center"/>
              <w:rPr>
                <w:rFonts w:cs="Times New Roman"/>
                <w:sz w:val="22"/>
              </w:rPr>
            </w:pPr>
            <w:r w:rsidRPr="00BB7022">
              <w:rPr>
                <w:rFonts w:cs="Times New Roman"/>
                <w:sz w:val="22"/>
              </w:rPr>
              <w:t xml:space="preserve">Środki własne, RPO WŚ Działanie 3.3 Środki </w:t>
            </w:r>
            <w:proofErr w:type="spellStart"/>
            <w:r w:rsidRPr="00BB7022">
              <w:rPr>
                <w:rFonts w:cs="Times New Roman"/>
                <w:sz w:val="22"/>
              </w:rPr>
              <w:t>WFOŚiGW</w:t>
            </w:r>
            <w:proofErr w:type="spellEnd"/>
            <w:r w:rsidRPr="00BB7022">
              <w:rPr>
                <w:rFonts w:cs="Times New Roman"/>
                <w:sz w:val="22"/>
              </w:rPr>
              <w:t xml:space="preserve"> – B.III.1.2</w:t>
            </w:r>
          </w:p>
        </w:tc>
        <w:tc>
          <w:tcPr>
            <w:tcW w:w="1417" w:type="dxa"/>
            <w:shd w:val="clear" w:color="auto" w:fill="auto"/>
            <w:tcMar>
              <w:left w:w="103" w:type="dxa"/>
            </w:tcMar>
            <w:vAlign w:val="center"/>
          </w:tcPr>
          <w:p w:rsidR="00592C9C" w:rsidRPr="00BB7022" w:rsidRDefault="009217CD" w:rsidP="00592C9C">
            <w:pPr>
              <w:jc w:val="center"/>
              <w:rPr>
                <w:rFonts w:cs="Times New Roman"/>
                <w:sz w:val="22"/>
              </w:rPr>
            </w:pPr>
            <w:r w:rsidRPr="00BB7022">
              <w:rPr>
                <w:rFonts w:cs="Times New Roman"/>
                <w:sz w:val="22"/>
              </w:rPr>
              <w:t>177,31</w:t>
            </w:r>
          </w:p>
        </w:tc>
        <w:tc>
          <w:tcPr>
            <w:tcW w:w="1520" w:type="dxa"/>
            <w:shd w:val="clear" w:color="auto" w:fill="auto"/>
            <w:tcMar>
              <w:left w:w="103" w:type="dxa"/>
            </w:tcMar>
            <w:vAlign w:val="center"/>
          </w:tcPr>
          <w:p w:rsidR="00592C9C" w:rsidRPr="00BB7022" w:rsidRDefault="009217CD" w:rsidP="00592C9C">
            <w:pPr>
              <w:jc w:val="center"/>
              <w:rPr>
                <w:rFonts w:cs="Times New Roman"/>
                <w:sz w:val="22"/>
              </w:rPr>
            </w:pPr>
            <w:r w:rsidRPr="00BB7022">
              <w:rPr>
                <w:rFonts w:cs="Times New Roman"/>
                <w:sz w:val="22"/>
              </w:rPr>
              <w:t>519,93</w:t>
            </w:r>
          </w:p>
        </w:tc>
        <w:tc>
          <w:tcPr>
            <w:tcW w:w="1575" w:type="dxa"/>
            <w:shd w:val="clear" w:color="auto" w:fill="auto"/>
            <w:tcMar>
              <w:left w:w="103" w:type="dxa"/>
            </w:tcMar>
            <w:vAlign w:val="center"/>
          </w:tcPr>
          <w:p w:rsidR="00592C9C" w:rsidRPr="00BB7022" w:rsidRDefault="00635A6F" w:rsidP="00592C9C">
            <w:pPr>
              <w:jc w:val="center"/>
              <w:rPr>
                <w:rFonts w:cs="Times New Roman"/>
                <w:sz w:val="22"/>
              </w:rPr>
            </w:pPr>
            <w:r w:rsidRPr="00BB7022">
              <w:rPr>
                <w:rFonts w:cs="Times New Roman"/>
                <w:sz w:val="22"/>
              </w:rPr>
              <w:t>0,00</w:t>
            </w:r>
          </w:p>
        </w:tc>
        <w:tc>
          <w:tcPr>
            <w:tcW w:w="835" w:type="dxa"/>
            <w:shd w:val="clear" w:color="auto" w:fill="auto"/>
            <w:tcMar>
              <w:left w:w="103" w:type="dxa"/>
            </w:tcMar>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0,7113</w:t>
            </w:r>
          </w:p>
        </w:tc>
        <w:tc>
          <w:tcPr>
            <w:tcW w:w="992" w:type="dxa"/>
            <w:shd w:val="clear" w:color="auto" w:fill="auto"/>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0,6738</w:t>
            </w:r>
          </w:p>
        </w:tc>
        <w:tc>
          <w:tcPr>
            <w:tcW w:w="993" w:type="dxa"/>
            <w:shd w:val="clear" w:color="auto" w:fill="auto"/>
            <w:vAlign w:val="center"/>
          </w:tcPr>
          <w:p w:rsidR="00592C9C" w:rsidRPr="00BB7022" w:rsidRDefault="009217CD" w:rsidP="00592C9C">
            <w:pPr>
              <w:autoSpaceDE w:val="0"/>
              <w:autoSpaceDN w:val="0"/>
              <w:adjustRightInd w:val="0"/>
              <w:jc w:val="center"/>
              <w:rPr>
                <w:rFonts w:cs="Times New Roman"/>
                <w:sz w:val="22"/>
              </w:rPr>
            </w:pPr>
            <w:r w:rsidRPr="00BB7022">
              <w:rPr>
                <w:rFonts w:cs="Times New Roman"/>
                <w:sz w:val="22"/>
              </w:rPr>
              <w:t>0,0005</w:t>
            </w:r>
          </w:p>
        </w:tc>
      </w:tr>
      <w:tr w:rsidR="0034593B" w:rsidRPr="00BB7022" w:rsidTr="00BE1B8E">
        <w:trPr>
          <w:cantSplit/>
          <w:trHeight w:val="1545"/>
          <w:jc w:val="center"/>
        </w:trPr>
        <w:tc>
          <w:tcPr>
            <w:tcW w:w="670" w:type="dxa"/>
            <w:shd w:val="clear" w:color="auto" w:fill="auto"/>
            <w:tcMar>
              <w:left w:w="103" w:type="dxa"/>
            </w:tcMar>
            <w:vAlign w:val="center"/>
          </w:tcPr>
          <w:p w:rsidR="0034593B" w:rsidRPr="00BB7022" w:rsidRDefault="0034593B" w:rsidP="00B14FCC">
            <w:pPr>
              <w:jc w:val="center"/>
              <w:rPr>
                <w:rFonts w:cs="Times New Roman"/>
                <w:sz w:val="22"/>
              </w:rPr>
            </w:pPr>
            <w:r w:rsidRPr="00BB7022">
              <w:rPr>
                <w:rFonts w:cs="Times New Roman"/>
                <w:sz w:val="22"/>
              </w:rPr>
              <w:lastRenderedPageBreak/>
              <w:t>14</w:t>
            </w:r>
          </w:p>
        </w:tc>
        <w:tc>
          <w:tcPr>
            <w:tcW w:w="2268" w:type="dxa"/>
            <w:shd w:val="clear" w:color="auto" w:fill="auto"/>
            <w:tcMar>
              <w:left w:w="103" w:type="dxa"/>
            </w:tcMar>
            <w:vAlign w:val="center"/>
          </w:tcPr>
          <w:p w:rsidR="0034593B" w:rsidRPr="00BB7022" w:rsidRDefault="0034593B" w:rsidP="00592C9C">
            <w:pPr>
              <w:rPr>
                <w:rFonts w:cs="Times New Roman"/>
                <w:sz w:val="22"/>
              </w:rPr>
            </w:pPr>
            <w:r w:rsidRPr="00BB7022">
              <w:rPr>
                <w:rFonts w:cs="Times New Roman"/>
                <w:sz w:val="22"/>
              </w:rPr>
              <w:t>Termomodernizacja budynków użyteczności publicznej na terenie Powiatu Opatowskiego</w:t>
            </w:r>
            <w:r w:rsidR="00BE1B8E" w:rsidRPr="00BB7022">
              <w:rPr>
                <w:sz w:val="22"/>
              </w:rPr>
              <w:t xml:space="preserve"> </w:t>
            </w:r>
            <w:r w:rsidR="00BE1B8E" w:rsidRPr="00BB7022">
              <w:rPr>
                <w:rFonts w:cs="Times New Roman"/>
                <w:sz w:val="22"/>
              </w:rPr>
              <w:t>oraz montaż odnawialnych źródeł energii</w:t>
            </w:r>
          </w:p>
          <w:p w:rsidR="0034593B" w:rsidRPr="00BB7022" w:rsidRDefault="0034593B" w:rsidP="001550C1">
            <w:pPr>
              <w:rPr>
                <w:rFonts w:cs="Times New Roman"/>
                <w:sz w:val="22"/>
              </w:rPr>
            </w:pPr>
            <w:r w:rsidRPr="00BB7022">
              <w:rPr>
                <w:rFonts w:cs="Times New Roman"/>
                <w:sz w:val="22"/>
              </w:rPr>
              <w:t>(Dom Pomocy Społecznej</w:t>
            </w:r>
            <w:r w:rsidR="00132DBA" w:rsidRPr="00BB7022">
              <w:rPr>
                <w:rFonts w:cs="Times New Roman"/>
                <w:sz w:val="22"/>
              </w:rPr>
              <w:t xml:space="preserve"> w </w:t>
            </w:r>
            <w:r w:rsidRPr="00BB7022">
              <w:rPr>
                <w:rFonts w:cs="Times New Roman"/>
                <w:sz w:val="22"/>
              </w:rPr>
              <w:t>Sobowie, Zespół Szkół</w:t>
            </w:r>
            <w:r w:rsidR="00132DBA" w:rsidRPr="00BB7022">
              <w:rPr>
                <w:rFonts w:cs="Times New Roman"/>
                <w:sz w:val="22"/>
              </w:rPr>
              <w:t xml:space="preserve"> w </w:t>
            </w:r>
            <w:r w:rsidRPr="00BB7022">
              <w:rPr>
                <w:rFonts w:cs="Times New Roman"/>
                <w:sz w:val="22"/>
              </w:rPr>
              <w:t>Ożarowie im M. Skłodowskiej-Curie,</w:t>
            </w:r>
            <w:r w:rsidR="00132DBA" w:rsidRPr="00BB7022">
              <w:rPr>
                <w:rFonts w:cs="Times New Roman"/>
                <w:sz w:val="22"/>
              </w:rPr>
              <w:t xml:space="preserve"> </w:t>
            </w:r>
            <w:r w:rsidRPr="00BB7022">
              <w:rPr>
                <w:rFonts w:cs="Times New Roman"/>
                <w:sz w:val="22"/>
              </w:rPr>
              <w:t>Specjalny Ośrodek Szkolno-Wychowawczy</w:t>
            </w:r>
            <w:r w:rsidR="00132DBA" w:rsidRPr="00BB7022">
              <w:rPr>
                <w:rFonts w:cs="Times New Roman"/>
                <w:sz w:val="22"/>
              </w:rPr>
              <w:t xml:space="preserve"> w </w:t>
            </w:r>
            <w:r w:rsidRPr="00BB7022">
              <w:rPr>
                <w:rFonts w:cs="Times New Roman"/>
                <w:sz w:val="22"/>
              </w:rPr>
              <w:t>Dębnie im. M. Jopka,</w:t>
            </w:r>
            <w:r w:rsidR="00132DBA" w:rsidRPr="00BB7022">
              <w:rPr>
                <w:rFonts w:cs="Times New Roman"/>
                <w:sz w:val="22"/>
              </w:rPr>
              <w:t xml:space="preserve"> </w:t>
            </w:r>
            <w:r w:rsidRPr="00BB7022">
              <w:rPr>
                <w:rFonts w:cs="Times New Roman"/>
                <w:sz w:val="22"/>
              </w:rPr>
              <w:t>Dom Pomocy Społecznej</w:t>
            </w:r>
            <w:r w:rsidR="00132DBA" w:rsidRPr="00BB7022">
              <w:rPr>
                <w:rFonts w:cs="Times New Roman"/>
                <w:sz w:val="22"/>
              </w:rPr>
              <w:t xml:space="preserve"> w </w:t>
            </w:r>
            <w:r w:rsidRPr="00BB7022">
              <w:rPr>
                <w:rFonts w:cs="Times New Roman"/>
                <w:sz w:val="22"/>
              </w:rPr>
              <w:t>Czachowie</w:t>
            </w:r>
            <w:r w:rsidR="00BE1B8E" w:rsidRPr="00BB7022">
              <w:rPr>
                <w:rFonts w:cs="Times New Roman"/>
                <w:sz w:val="22"/>
              </w:rPr>
              <w:t xml:space="preserve">, </w:t>
            </w:r>
            <w:r w:rsidR="00BE1B8E" w:rsidRPr="00BB7022">
              <w:rPr>
                <w:sz w:val="22"/>
              </w:rPr>
              <w:t xml:space="preserve"> </w:t>
            </w:r>
            <w:r w:rsidR="00BE1B8E" w:rsidRPr="00BB7022">
              <w:rPr>
                <w:rFonts w:cs="Times New Roman"/>
                <w:sz w:val="22"/>
              </w:rPr>
              <w:t>Budynek użyteczności publicznej os Wzgórze 57a</w:t>
            </w:r>
            <w:r w:rsidRPr="00BB7022">
              <w:rPr>
                <w:rFonts w:cs="Times New Roman"/>
                <w:sz w:val="22"/>
              </w:rPr>
              <w:t>)</w:t>
            </w:r>
          </w:p>
          <w:p w:rsidR="0034593B" w:rsidRPr="00BB7022" w:rsidRDefault="0034593B" w:rsidP="00BB4AA5">
            <w:pPr>
              <w:rPr>
                <w:rFonts w:cs="Times New Roman"/>
                <w:i/>
                <w:sz w:val="22"/>
              </w:rPr>
            </w:pPr>
            <w:r w:rsidRPr="00BB7022">
              <w:rPr>
                <w:rFonts w:cs="Times New Roman"/>
                <w:i/>
                <w:sz w:val="22"/>
              </w:rPr>
              <w:t>Wykaz prac:</w:t>
            </w:r>
          </w:p>
          <w:p w:rsidR="0034593B" w:rsidRPr="00BB7022" w:rsidRDefault="0034593B" w:rsidP="00BB4AA5">
            <w:pPr>
              <w:rPr>
                <w:rFonts w:cs="Times New Roman"/>
                <w:sz w:val="22"/>
              </w:rPr>
            </w:pPr>
            <w:r w:rsidRPr="00BB7022">
              <w:rPr>
                <w:rFonts w:cs="Times New Roman"/>
                <w:sz w:val="22"/>
              </w:rPr>
              <w:t>Ocieplenie ścian, dachu, wymiana stolarki okiennej</w:t>
            </w:r>
            <w:r w:rsidR="00132DBA" w:rsidRPr="00BB7022">
              <w:rPr>
                <w:rFonts w:cs="Times New Roman"/>
                <w:sz w:val="22"/>
              </w:rPr>
              <w:t xml:space="preserve"> i </w:t>
            </w:r>
            <w:r w:rsidR="00BE1B8E" w:rsidRPr="00BB7022">
              <w:rPr>
                <w:rFonts w:cs="Times New Roman"/>
                <w:sz w:val="22"/>
              </w:rPr>
              <w:t>drzwiowej, instalacja OZE.</w:t>
            </w:r>
          </w:p>
        </w:tc>
        <w:tc>
          <w:tcPr>
            <w:tcW w:w="1169" w:type="dxa"/>
            <w:shd w:val="clear" w:color="auto" w:fill="auto"/>
            <w:tcMar>
              <w:left w:w="103" w:type="dxa"/>
            </w:tcMar>
            <w:vAlign w:val="center"/>
          </w:tcPr>
          <w:p w:rsidR="0034593B" w:rsidRPr="00BB7022" w:rsidRDefault="0034593B" w:rsidP="00592C9C">
            <w:pPr>
              <w:jc w:val="center"/>
              <w:rPr>
                <w:rFonts w:cs="Times New Roman"/>
                <w:sz w:val="22"/>
              </w:rPr>
            </w:pPr>
            <w:r w:rsidRPr="00BB7022">
              <w:rPr>
                <w:rFonts w:cs="Times New Roman"/>
                <w:sz w:val="22"/>
              </w:rPr>
              <w:t>Starostwo Powiatowe</w:t>
            </w:r>
            <w:r w:rsidR="00132DBA" w:rsidRPr="00BB7022">
              <w:rPr>
                <w:rFonts w:cs="Times New Roman"/>
                <w:sz w:val="22"/>
              </w:rPr>
              <w:t xml:space="preserve"> w </w:t>
            </w:r>
            <w:r w:rsidRPr="00BB7022">
              <w:rPr>
                <w:rFonts w:cs="Times New Roman"/>
                <w:sz w:val="22"/>
              </w:rPr>
              <w:t>Opatowie</w:t>
            </w:r>
          </w:p>
        </w:tc>
        <w:tc>
          <w:tcPr>
            <w:tcW w:w="958" w:type="dxa"/>
            <w:vAlign w:val="center"/>
          </w:tcPr>
          <w:p w:rsidR="0034593B" w:rsidRPr="00BB7022" w:rsidRDefault="0034593B" w:rsidP="00592C9C">
            <w:pPr>
              <w:jc w:val="center"/>
              <w:rPr>
                <w:rFonts w:cs="Times New Roman"/>
                <w:sz w:val="22"/>
              </w:rPr>
            </w:pPr>
            <w:r w:rsidRPr="00BB7022">
              <w:rPr>
                <w:rFonts w:cs="Times New Roman"/>
                <w:sz w:val="22"/>
              </w:rPr>
              <w:t>2017-2020</w:t>
            </w:r>
          </w:p>
        </w:tc>
        <w:tc>
          <w:tcPr>
            <w:tcW w:w="1015" w:type="dxa"/>
            <w:textDirection w:val="tbRl"/>
            <w:vAlign w:val="center"/>
          </w:tcPr>
          <w:p w:rsidR="0034593B" w:rsidRPr="00BB7022" w:rsidRDefault="0034593B" w:rsidP="00592C9C">
            <w:pPr>
              <w:ind w:left="113" w:right="113"/>
              <w:jc w:val="center"/>
              <w:rPr>
                <w:rFonts w:cs="Times New Roman"/>
                <w:sz w:val="22"/>
              </w:rPr>
            </w:pPr>
            <w:r w:rsidRPr="00BB7022">
              <w:rPr>
                <w:rFonts w:cs="Times New Roman"/>
                <w:sz w:val="22"/>
              </w:rPr>
              <w:t>2 400 000,00</w:t>
            </w:r>
          </w:p>
        </w:tc>
        <w:tc>
          <w:tcPr>
            <w:tcW w:w="1418" w:type="dxa"/>
            <w:vAlign w:val="center"/>
          </w:tcPr>
          <w:p w:rsidR="0034593B" w:rsidRPr="00BB7022" w:rsidRDefault="0034593B" w:rsidP="00592C9C">
            <w:pPr>
              <w:jc w:val="center"/>
              <w:rPr>
                <w:rFonts w:cs="Times New Roman"/>
                <w:sz w:val="22"/>
              </w:rPr>
            </w:pPr>
            <w:r w:rsidRPr="00BB7022">
              <w:rPr>
                <w:rFonts w:cs="Times New Roman"/>
                <w:sz w:val="22"/>
              </w:rPr>
              <w:t xml:space="preserve">Środki własne, RPO WŚ Działanie 3.3 Środki </w:t>
            </w:r>
            <w:proofErr w:type="spellStart"/>
            <w:r w:rsidRPr="00BB7022">
              <w:rPr>
                <w:rFonts w:cs="Times New Roman"/>
                <w:sz w:val="22"/>
              </w:rPr>
              <w:t>WFOŚiGW</w:t>
            </w:r>
            <w:proofErr w:type="spellEnd"/>
            <w:r w:rsidRPr="00BB7022">
              <w:rPr>
                <w:rFonts w:cs="Times New Roman"/>
                <w:sz w:val="22"/>
              </w:rPr>
              <w:t xml:space="preserve"> – B.III.1.2</w:t>
            </w:r>
          </w:p>
        </w:tc>
        <w:tc>
          <w:tcPr>
            <w:tcW w:w="1417" w:type="dxa"/>
            <w:shd w:val="clear" w:color="auto" w:fill="auto"/>
            <w:tcMar>
              <w:left w:w="103" w:type="dxa"/>
            </w:tcMar>
            <w:vAlign w:val="center"/>
          </w:tcPr>
          <w:p w:rsidR="0034593B" w:rsidRPr="00BB7022" w:rsidRDefault="0060430D" w:rsidP="0034593B">
            <w:pPr>
              <w:jc w:val="center"/>
              <w:rPr>
                <w:color w:val="000000"/>
                <w:sz w:val="22"/>
              </w:rPr>
            </w:pPr>
            <w:r w:rsidRPr="00BB7022">
              <w:rPr>
                <w:color w:val="000000"/>
                <w:sz w:val="22"/>
              </w:rPr>
              <w:t>141,77</w:t>
            </w:r>
          </w:p>
        </w:tc>
        <w:tc>
          <w:tcPr>
            <w:tcW w:w="1520" w:type="dxa"/>
            <w:shd w:val="clear" w:color="auto" w:fill="auto"/>
            <w:tcMar>
              <w:left w:w="103" w:type="dxa"/>
            </w:tcMar>
            <w:vAlign w:val="center"/>
          </w:tcPr>
          <w:p w:rsidR="0034593B" w:rsidRPr="00BB7022" w:rsidRDefault="0060430D" w:rsidP="0034593B">
            <w:pPr>
              <w:jc w:val="center"/>
              <w:rPr>
                <w:color w:val="000000"/>
                <w:sz w:val="22"/>
              </w:rPr>
            </w:pPr>
            <w:r w:rsidRPr="00BB7022">
              <w:rPr>
                <w:color w:val="000000"/>
                <w:sz w:val="22"/>
              </w:rPr>
              <w:t>341,29</w:t>
            </w:r>
          </w:p>
        </w:tc>
        <w:tc>
          <w:tcPr>
            <w:tcW w:w="1575" w:type="dxa"/>
            <w:shd w:val="clear" w:color="auto" w:fill="auto"/>
            <w:tcMar>
              <w:left w:w="103" w:type="dxa"/>
            </w:tcMar>
            <w:vAlign w:val="center"/>
          </w:tcPr>
          <w:p w:rsidR="0034593B" w:rsidRPr="00BB7022" w:rsidRDefault="0034593B" w:rsidP="0034593B">
            <w:pPr>
              <w:jc w:val="center"/>
              <w:rPr>
                <w:color w:val="000000"/>
                <w:sz w:val="22"/>
              </w:rPr>
            </w:pPr>
            <w:r w:rsidRPr="00BB7022">
              <w:rPr>
                <w:color w:val="000000"/>
                <w:sz w:val="22"/>
              </w:rPr>
              <w:t>106,2</w:t>
            </w:r>
          </w:p>
        </w:tc>
        <w:tc>
          <w:tcPr>
            <w:tcW w:w="835" w:type="dxa"/>
            <w:shd w:val="clear" w:color="auto" w:fill="auto"/>
            <w:tcMar>
              <w:left w:w="103" w:type="dxa"/>
            </w:tcMar>
            <w:vAlign w:val="center"/>
          </w:tcPr>
          <w:p w:rsidR="0034593B" w:rsidRPr="00BB7022" w:rsidRDefault="0034593B" w:rsidP="001F7819">
            <w:pPr>
              <w:autoSpaceDE w:val="0"/>
              <w:autoSpaceDN w:val="0"/>
              <w:adjustRightInd w:val="0"/>
              <w:jc w:val="center"/>
              <w:rPr>
                <w:rFonts w:cs="Times New Roman"/>
                <w:sz w:val="22"/>
              </w:rPr>
            </w:pPr>
            <w:r w:rsidRPr="00BB7022">
              <w:rPr>
                <w:rFonts w:cs="Times New Roman"/>
                <w:sz w:val="22"/>
              </w:rPr>
              <w:t>0,000</w:t>
            </w:r>
            <w:r w:rsidR="001F7819" w:rsidRPr="00BB7022">
              <w:rPr>
                <w:rFonts w:cs="Times New Roman"/>
                <w:sz w:val="22"/>
              </w:rPr>
              <w:t>5</w:t>
            </w:r>
          </w:p>
        </w:tc>
        <w:tc>
          <w:tcPr>
            <w:tcW w:w="992" w:type="dxa"/>
            <w:shd w:val="clear" w:color="auto" w:fill="auto"/>
            <w:vAlign w:val="center"/>
          </w:tcPr>
          <w:p w:rsidR="0034593B" w:rsidRPr="00BB7022" w:rsidRDefault="0034593B" w:rsidP="001F7819">
            <w:pPr>
              <w:autoSpaceDE w:val="0"/>
              <w:autoSpaceDN w:val="0"/>
              <w:adjustRightInd w:val="0"/>
              <w:jc w:val="center"/>
              <w:rPr>
                <w:rFonts w:cs="Times New Roman"/>
                <w:sz w:val="22"/>
              </w:rPr>
            </w:pPr>
            <w:r w:rsidRPr="00BB7022">
              <w:rPr>
                <w:rFonts w:cs="Times New Roman"/>
                <w:sz w:val="22"/>
              </w:rPr>
              <w:t>0,000</w:t>
            </w:r>
            <w:r w:rsidR="001F7819" w:rsidRPr="00BB7022">
              <w:rPr>
                <w:rFonts w:cs="Times New Roman"/>
                <w:sz w:val="22"/>
              </w:rPr>
              <w:t>5</w:t>
            </w:r>
          </w:p>
        </w:tc>
        <w:tc>
          <w:tcPr>
            <w:tcW w:w="993" w:type="dxa"/>
            <w:shd w:val="clear" w:color="auto" w:fill="auto"/>
            <w:vAlign w:val="center"/>
          </w:tcPr>
          <w:p w:rsidR="0034593B" w:rsidRPr="00BB7022" w:rsidRDefault="0034593B" w:rsidP="00592C9C">
            <w:pPr>
              <w:autoSpaceDE w:val="0"/>
              <w:autoSpaceDN w:val="0"/>
              <w:adjustRightInd w:val="0"/>
              <w:jc w:val="center"/>
              <w:rPr>
                <w:rFonts w:cs="Times New Roman"/>
                <w:sz w:val="22"/>
              </w:rPr>
            </w:pPr>
            <w:r w:rsidRPr="00BB7022">
              <w:rPr>
                <w:rFonts w:cs="Times New Roman"/>
                <w:sz w:val="22"/>
              </w:rPr>
              <w:t>0,0000</w:t>
            </w:r>
          </w:p>
        </w:tc>
      </w:tr>
      <w:tr w:rsidR="006906A2" w:rsidRPr="00BB7022" w:rsidTr="00BE1B8E">
        <w:trPr>
          <w:jc w:val="center"/>
        </w:trPr>
        <w:tc>
          <w:tcPr>
            <w:tcW w:w="7498" w:type="dxa"/>
            <w:gridSpan w:val="6"/>
            <w:shd w:val="clear" w:color="auto" w:fill="auto"/>
            <w:tcMar>
              <w:left w:w="103" w:type="dxa"/>
            </w:tcMar>
            <w:vAlign w:val="center"/>
          </w:tcPr>
          <w:p w:rsidR="006906A2" w:rsidRPr="00BB7022" w:rsidRDefault="006906A2" w:rsidP="00592C9C">
            <w:pPr>
              <w:jc w:val="center"/>
              <w:rPr>
                <w:rFonts w:cs="Times New Roman"/>
                <w:sz w:val="22"/>
              </w:rPr>
            </w:pPr>
            <w:r w:rsidRPr="00BB7022">
              <w:rPr>
                <w:rFonts w:cs="Times New Roman"/>
                <w:bCs/>
                <w:sz w:val="22"/>
              </w:rPr>
              <w:t>SUMA</w:t>
            </w:r>
          </w:p>
        </w:tc>
        <w:tc>
          <w:tcPr>
            <w:tcW w:w="1417" w:type="dxa"/>
            <w:shd w:val="clear" w:color="auto" w:fill="auto"/>
            <w:tcMar>
              <w:left w:w="103" w:type="dxa"/>
            </w:tcMar>
          </w:tcPr>
          <w:p w:rsidR="006906A2" w:rsidRPr="00BB7022" w:rsidRDefault="006906A2" w:rsidP="006906A2">
            <w:pPr>
              <w:jc w:val="center"/>
              <w:rPr>
                <w:b/>
                <w:sz w:val="22"/>
              </w:rPr>
            </w:pPr>
            <w:r w:rsidRPr="00BB7022">
              <w:rPr>
                <w:b/>
                <w:sz w:val="22"/>
              </w:rPr>
              <w:t>2 142,40</w:t>
            </w:r>
          </w:p>
        </w:tc>
        <w:tc>
          <w:tcPr>
            <w:tcW w:w="1520" w:type="dxa"/>
            <w:shd w:val="clear" w:color="auto" w:fill="auto"/>
            <w:tcMar>
              <w:left w:w="103" w:type="dxa"/>
            </w:tcMar>
          </w:tcPr>
          <w:p w:rsidR="006906A2" w:rsidRPr="00BB7022" w:rsidRDefault="006906A2" w:rsidP="001E3C52">
            <w:pPr>
              <w:jc w:val="center"/>
              <w:rPr>
                <w:b/>
                <w:sz w:val="22"/>
              </w:rPr>
            </w:pPr>
            <w:r w:rsidRPr="00BB7022">
              <w:rPr>
                <w:b/>
                <w:sz w:val="22"/>
              </w:rPr>
              <w:t>4 268,</w:t>
            </w:r>
            <w:r w:rsidR="001E3C52" w:rsidRPr="00BB7022">
              <w:rPr>
                <w:b/>
                <w:sz w:val="22"/>
              </w:rPr>
              <w:t>70</w:t>
            </w:r>
          </w:p>
        </w:tc>
        <w:tc>
          <w:tcPr>
            <w:tcW w:w="1575" w:type="dxa"/>
            <w:shd w:val="clear" w:color="auto" w:fill="auto"/>
            <w:tcMar>
              <w:left w:w="103" w:type="dxa"/>
            </w:tcMar>
          </w:tcPr>
          <w:p w:rsidR="006906A2" w:rsidRPr="00BB7022" w:rsidRDefault="006906A2" w:rsidP="00A9204D">
            <w:pPr>
              <w:jc w:val="center"/>
              <w:rPr>
                <w:b/>
                <w:sz w:val="22"/>
              </w:rPr>
            </w:pPr>
            <w:r w:rsidRPr="00BB7022">
              <w:rPr>
                <w:b/>
                <w:sz w:val="22"/>
              </w:rPr>
              <w:t>440,69</w:t>
            </w:r>
          </w:p>
        </w:tc>
        <w:tc>
          <w:tcPr>
            <w:tcW w:w="835" w:type="dxa"/>
            <w:shd w:val="clear" w:color="auto" w:fill="auto"/>
            <w:tcMar>
              <w:left w:w="103" w:type="dxa"/>
            </w:tcMar>
            <w:vAlign w:val="center"/>
          </w:tcPr>
          <w:p w:rsidR="006906A2" w:rsidRPr="00BB7022" w:rsidRDefault="006906A2" w:rsidP="001F7819">
            <w:pPr>
              <w:jc w:val="center"/>
              <w:rPr>
                <w:b/>
                <w:color w:val="000000"/>
                <w:sz w:val="22"/>
              </w:rPr>
            </w:pPr>
            <w:r w:rsidRPr="00BB7022">
              <w:rPr>
                <w:b/>
                <w:color w:val="000000"/>
                <w:sz w:val="22"/>
              </w:rPr>
              <w:t>1,944</w:t>
            </w:r>
            <w:r w:rsidR="001F7819" w:rsidRPr="00BB7022">
              <w:rPr>
                <w:b/>
                <w:color w:val="000000"/>
                <w:sz w:val="22"/>
              </w:rPr>
              <w:t>2</w:t>
            </w:r>
          </w:p>
        </w:tc>
        <w:tc>
          <w:tcPr>
            <w:tcW w:w="992" w:type="dxa"/>
            <w:shd w:val="clear" w:color="auto" w:fill="auto"/>
            <w:vAlign w:val="center"/>
          </w:tcPr>
          <w:p w:rsidR="006906A2" w:rsidRPr="00BB7022" w:rsidRDefault="006906A2" w:rsidP="001F7819">
            <w:pPr>
              <w:jc w:val="center"/>
              <w:rPr>
                <w:b/>
                <w:color w:val="000000"/>
                <w:sz w:val="22"/>
              </w:rPr>
            </w:pPr>
            <w:r w:rsidRPr="00BB7022">
              <w:rPr>
                <w:b/>
                <w:color w:val="000000"/>
                <w:sz w:val="22"/>
              </w:rPr>
              <w:t>1,904</w:t>
            </w:r>
            <w:r w:rsidR="001F7819" w:rsidRPr="00BB7022">
              <w:rPr>
                <w:b/>
                <w:color w:val="000000"/>
                <w:sz w:val="22"/>
              </w:rPr>
              <w:t>3</w:t>
            </w:r>
          </w:p>
        </w:tc>
        <w:tc>
          <w:tcPr>
            <w:tcW w:w="993" w:type="dxa"/>
            <w:shd w:val="clear" w:color="auto" w:fill="auto"/>
            <w:vAlign w:val="center"/>
          </w:tcPr>
          <w:p w:rsidR="006906A2" w:rsidRPr="00BB7022" w:rsidRDefault="006906A2">
            <w:pPr>
              <w:jc w:val="center"/>
              <w:rPr>
                <w:b/>
                <w:color w:val="000000"/>
                <w:sz w:val="22"/>
              </w:rPr>
            </w:pPr>
            <w:r w:rsidRPr="00BB7022">
              <w:rPr>
                <w:b/>
                <w:color w:val="000000"/>
                <w:sz w:val="22"/>
              </w:rPr>
              <w:t>0,0013</w:t>
            </w:r>
          </w:p>
        </w:tc>
      </w:tr>
    </w:tbl>
    <w:p w:rsidR="00B57678" w:rsidRPr="00BB7022" w:rsidRDefault="00B57678" w:rsidP="009E1806">
      <w:pPr>
        <w:widowControl w:val="0"/>
        <w:spacing w:after="0" w:line="320" w:lineRule="atLeast"/>
        <w:jc w:val="left"/>
        <w:rPr>
          <w:rFonts w:cs="Times New Roman"/>
          <w:b/>
          <w:szCs w:val="24"/>
        </w:rPr>
      </w:pPr>
      <w:r w:rsidRPr="00BB7022">
        <w:rPr>
          <w:i/>
          <w:sz w:val="20"/>
          <w:szCs w:val="20"/>
        </w:rPr>
        <w:t>Źródło: Opracowanie własne.</w:t>
      </w:r>
    </w:p>
    <w:p w:rsidR="00B57678" w:rsidRPr="00BB7022" w:rsidRDefault="00B57678" w:rsidP="008D192C">
      <w:pPr>
        <w:spacing w:line="320" w:lineRule="atLeast"/>
        <w:rPr>
          <w:rFonts w:cs="Times New Roman"/>
          <w:b/>
          <w:sz w:val="22"/>
        </w:rPr>
        <w:sectPr w:rsidR="00B57678" w:rsidRPr="00BB7022" w:rsidSect="00302F66">
          <w:pgSz w:w="16838" w:h="11906" w:orient="landscape"/>
          <w:pgMar w:top="1418" w:right="1418" w:bottom="1418" w:left="1418" w:header="709" w:footer="709" w:gutter="0"/>
          <w:cols w:space="708"/>
          <w:docGrid w:linePitch="360"/>
        </w:sectPr>
      </w:pPr>
    </w:p>
    <w:p w:rsidR="00B57678" w:rsidRPr="00BB7022" w:rsidRDefault="00B57678" w:rsidP="003977B6">
      <w:pPr>
        <w:spacing w:after="0" w:line="320" w:lineRule="atLeast"/>
        <w:ind w:firstLine="709"/>
        <w:rPr>
          <w:rFonts w:cs="Times New Roman"/>
        </w:rPr>
      </w:pPr>
      <w:r w:rsidRPr="00BB7022">
        <w:rPr>
          <w:rFonts w:cs="Times New Roman"/>
        </w:rPr>
        <w:lastRenderedPageBreak/>
        <w:t>Należy tutaj podkreślić</w:t>
      </w:r>
      <w:r w:rsidR="007F52E6" w:rsidRPr="00BB7022">
        <w:rPr>
          <w:rFonts w:cs="Times New Roman"/>
        </w:rPr>
        <w:t>,</w:t>
      </w:r>
      <w:r w:rsidRPr="00BB7022">
        <w:rPr>
          <w:rFonts w:cs="Times New Roman"/>
        </w:rPr>
        <w:t xml:space="preserve"> iż wymiana źródła ciepła (kotłów) powinna być zgodna</w:t>
      </w:r>
      <w:r w:rsidR="00132DBA" w:rsidRPr="00BB7022">
        <w:rPr>
          <w:rFonts w:cs="Times New Roman"/>
        </w:rPr>
        <w:t xml:space="preserve"> z </w:t>
      </w:r>
      <w:r w:rsidRPr="00BB7022">
        <w:rPr>
          <w:rFonts w:cs="Times New Roman"/>
        </w:rPr>
        <w:t>działaniami naprawczymi określonymi</w:t>
      </w:r>
      <w:r w:rsidR="00132DBA" w:rsidRPr="00BB7022">
        <w:rPr>
          <w:rFonts w:cs="Times New Roman"/>
        </w:rPr>
        <w:t xml:space="preserve"> w </w:t>
      </w:r>
      <w:r w:rsidRPr="00BB7022">
        <w:rPr>
          <w:rFonts w:cs="Times New Roman"/>
        </w:rPr>
        <w:t>Programie Ochrony Powietrza Województwa Świętokrzyskiego, tj.</w:t>
      </w:r>
      <w:r w:rsidR="00132DBA" w:rsidRPr="00BB7022">
        <w:rPr>
          <w:rFonts w:cs="Times New Roman"/>
        </w:rPr>
        <w:t xml:space="preserve"> w </w:t>
      </w:r>
      <w:r w:rsidRPr="00BB7022">
        <w:rPr>
          <w:rFonts w:cs="Times New Roman"/>
        </w:rPr>
        <w:t xml:space="preserve">przypadku kotłów na paliwo stałe dofinansowanie powinno być udzielane na zakup urządzeń spełniających wymagania klasy 4 lub 5 według normy PN-EN 303-5:2012, która określa standardy emisyjne dla urządzeń na paliwa stałe o małej mocy do 500 </w:t>
      </w:r>
      <w:proofErr w:type="spellStart"/>
      <w:r w:rsidRPr="00BB7022">
        <w:rPr>
          <w:rFonts w:cs="Times New Roman"/>
        </w:rPr>
        <w:t>kW.</w:t>
      </w:r>
      <w:proofErr w:type="spellEnd"/>
      <w:r w:rsidRPr="00BB7022">
        <w:rPr>
          <w:rFonts w:cs="Times New Roman"/>
        </w:rPr>
        <w:t xml:space="preserve"> Kotły klasy 4</w:t>
      </w:r>
      <w:r w:rsidR="00132DBA" w:rsidRPr="00BB7022">
        <w:rPr>
          <w:rFonts w:cs="Times New Roman"/>
        </w:rPr>
        <w:t xml:space="preserve"> i </w:t>
      </w:r>
      <w:r w:rsidRPr="00BB7022">
        <w:rPr>
          <w:rFonts w:cs="Times New Roman"/>
        </w:rPr>
        <w:t>5 muszą być wyposażone</w:t>
      </w:r>
      <w:r w:rsidR="00132DBA" w:rsidRPr="00BB7022">
        <w:rPr>
          <w:rFonts w:cs="Times New Roman"/>
        </w:rPr>
        <w:t xml:space="preserve"> w </w:t>
      </w:r>
      <w:r w:rsidRPr="00BB7022">
        <w:rPr>
          <w:rFonts w:cs="Times New Roman"/>
        </w:rPr>
        <w:t>automatyczny podajnik paliwa (nie dotyczy kotłów zgazowujących) oraz nie mogą posiadać rusztu awaryjnego ani elementów umożliwiających jego zamontowanie).</w:t>
      </w:r>
    </w:p>
    <w:p w:rsidR="00B57678" w:rsidRPr="00BB7022" w:rsidRDefault="003977B6" w:rsidP="003977B6">
      <w:pPr>
        <w:spacing w:after="0" w:line="320" w:lineRule="atLeast"/>
        <w:ind w:firstLine="709"/>
        <w:rPr>
          <w:rFonts w:eastAsiaTheme="majorEastAsia" w:cstheme="majorBidi"/>
        </w:rPr>
      </w:pPr>
      <w:r w:rsidRPr="00BB7022">
        <w:rPr>
          <w:rFonts w:eastAsiaTheme="majorEastAsia" w:cstheme="majorBidi"/>
        </w:rPr>
        <w:t xml:space="preserve">Istotnym elementem realizacji Planu Gospodarki Niskoemisyjnej są również działania </w:t>
      </w:r>
      <w:proofErr w:type="spellStart"/>
      <w:r w:rsidRPr="00BB7022">
        <w:rPr>
          <w:rFonts w:eastAsiaTheme="majorEastAsia" w:cstheme="majorBidi"/>
        </w:rPr>
        <w:t>nieinwestycyjne</w:t>
      </w:r>
      <w:proofErr w:type="spellEnd"/>
      <w:r w:rsidRPr="00BB7022">
        <w:rPr>
          <w:rFonts w:eastAsiaTheme="majorEastAsia" w:cstheme="majorBidi"/>
        </w:rPr>
        <w:t>.</w:t>
      </w:r>
    </w:p>
    <w:p w:rsidR="009D3986" w:rsidRPr="00BB7022" w:rsidRDefault="009D3986" w:rsidP="008D192C">
      <w:pPr>
        <w:spacing w:line="320" w:lineRule="atLeast"/>
      </w:pPr>
      <w:r w:rsidRPr="00BB7022">
        <w:br w:type="page"/>
      </w:r>
    </w:p>
    <w:p w:rsidR="009D3986" w:rsidRPr="00BB7022" w:rsidRDefault="009D3986" w:rsidP="008D192C">
      <w:pPr>
        <w:keepNext/>
        <w:keepLines/>
        <w:spacing w:after="0" w:line="320" w:lineRule="atLeast"/>
        <w:rPr>
          <w:rFonts w:cs="Times New Roman"/>
          <w:b/>
          <w:szCs w:val="24"/>
        </w:rPr>
      </w:pPr>
      <w:bookmarkStart w:id="178" w:name="_Toc459277061"/>
      <w:r w:rsidRPr="00BB7022">
        <w:rPr>
          <w:rFonts w:cs="Times New Roman"/>
          <w:b/>
          <w:szCs w:val="24"/>
        </w:rPr>
        <w:lastRenderedPageBreak/>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48</w:t>
      </w:r>
      <w:r w:rsidR="00C15215" w:rsidRPr="00BB7022">
        <w:rPr>
          <w:rFonts w:cs="Times New Roman"/>
          <w:b/>
          <w:noProof/>
          <w:szCs w:val="24"/>
        </w:rPr>
        <w:fldChar w:fldCharType="end"/>
      </w:r>
      <w:r w:rsidRPr="00BB7022">
        <w:rPr>
          <w:rFonts w:cs="Times New Roman"/>
          <w:b/>
          <w:noProof/>
          <w:szCs w:val="24"/>
        </w:rPr>
        <w:t>.</w:t>
      </w:r>
      <w:r w:rsidRPr="00BB7022">
        <w:rPr>
          <w:rFonts w:cs="Times New Roman"/>
          <w:b/>
          <w:szCs w:val="24"/>
        </w:rPr>
        <w:t xml:space="preserve"> Zadania </w:t>
      </w:r>
      <w:proofErr w:type="spellStart"/>
      <w:r w:rsidRPr="00BB7022">
        <w:rPr>
          <w:rFonts w:cs="Times New Roman"/>
          <w:b/>
          <w:szCs w:val="24"/>
        </w:rPr>
        <w:t>nieinwestycyjne</w:t>
      </w:r>
      <w:proofErr w:type="spellEnd"/>
      <w:r w:rsidRPr="00BB7022">
        <w:rPr>
          <w:rFonts w:cs="Times New Roman"/>
          <w:b/>
          <w:szCs w:val="24"/>
        </w:rPr>
        <w:t xml:space="preserve"> zaplanowane do realizacji do 2020</w:t>
      </w:r>
      <w:bookmarkEnd w:id="178"/>
    </w:p>
    <w:tbl>
      <w:tblPr>
        <w:tblStyle w:val="Tabela-Siatka"/>
        <w:tblW w:w="0" w:type="auto"/>
        <w:tblLook w:val="04A0" w:firstRow="1" w:lastRow="0" w:firstColumn="1" w:lastColumn="0" w:noHBand="0" w:noVBand="1"/>
      </w:tblPr>
      <w:tblGrid>
        <w:gridCol w:w="605"/>
        <w:gridCol w:w="2338"/>
        <w:gridCol w:w="6343"/>
      </w:tblGrid>
      <w:tr w:rsidR="009D3986" w:rsidRPr="00BB7022" w:rsidTr="006505DE">
        <w:tc>
          <w:tcPr>
            <w:tcW w:w="605" w:type="dxa"/>
            <w:shd w:val="clear" w:color="auto" w:fill="C2D69B" w:themeFill="accent3" w:themeFillTint="99"/>
          </w:tcPr>
          <w:p w:rsidR="009D3986" w:rsidRPr="00BB7022" w:rsidRDefault="009D3986" w:rsidP="008D192C">
            <w:pPr>
              <w:spacing w:line="320" w:lineRule="atLeast"/>
              <w:jc w:val="center"/>
              <w:rPr>
                <w:rFonts w:cs="Times New Roman"/>
                <w:b/>
                <w:szCs w:val="24"/>
                <w:lang w:eastAsia="pl-PL"/>
              </w:rPr>
            </w:pPr>
            <w:r w:rsidRPr="00BB7022">
              <w:rPr>
                <w:rFonts w:cs="Times New Roman"/>
                <w:b/>
                <w:szCs w:val="24"/>
                <w:lang w:eastAsia="pl-PL"/>
              </w:rPr>
              <w:t>Lp.</w:t>
            </w:r>
          </w:p>
        </w:tc>
        <w:tc>
          <w:tcPr>
            <w:tcW w:w="2338" w:type="dxa"/>
            <w:shd w:val="clear" w:color="auto" w:fill="C2D69B" w:themeFill="accent3" w:themeFillTint="99"/>
          </w:tcPr>
          <w:p w:rsidR="009D3986" w:rsidRPr="00BB7022" w:rsidRDefault="009D3986" w:rsidP="008D192C">
            <w:pPr>
              <w:spacing w:line="320" w:lineRule="atLeast"/>
              <w:jc w:val="center"/>
              <w:rPr>
                <w:rFonts w:cs="Times New Roman"/>
                <w:b/>
                <w:szCs w:val="24"/>
                <w:lang w:eastAsia="pl-PL"/>
              </w:rPr>
            </w:pPr>
            <w:r w:rsidRPr="00BB7022">
              <w:rPr>
                <w:rFonts w:cs="Times New Roman"/>
                <w:b/>
                <w:szCs w:val="24"/>
                <w:lang w:eastAsia="pl-PL"/>
              </w:rPr>
              <w:t>Nazwa działania</w:t>
            </w:r>
          </w:p>
        </w:tc>
        <w:tc>
          <w:tcPr>
            <w:tcW w:w="6343" w:type="dxa"/>
            <w:shd w:val="clear" w:color="auto" w:fill="C2D69B" w:themeFill="accent3" w:themeFillTint="99"/>
          </w:tcPr>
          <w:p w:rsidR="009D3986" w:rsidRPr="00BB7022" w:rsidRDefault="009D3986" w:rsidP="008D192C">
            <w:pPr>
              <w:spacing w:line="320" w:lineRule="atLeast"/>
              <w:jc w:val="center"/>
              <w:rPr>
                <w:rFonts w:cs="Times New Roman"/>
                <w:b/>
                <w:szCs w:val="24"/>
                <w:lang w:eastAsia="pl-PL"/>
              </w:rPr>
            </w:pPr>
            <w:r w:rsidRPr="00BB7022">
              <w:rPr>
                <w:rFonts w:cs="Times New Roman"/>
                <w:b/>
                <w:szCs w:val="24"/>
                <w:lang w:eastAsia="pl-PL"/>
              </w:rPr>
              <w:t>Założenia</w:t>
            </w:r>
          </w:p>
        </w:tc>
      </w:tr>
      <w:tr w:rsidR="009D3986" w:rsidRPr="00BB7022" w:rsidTr="006505DE">
        <w:trPr>
          <w:trHeight w:val="5862"/>
        </w:trPr>
        <w:tc>
          <w:tcPr>
            <w:tcW w:w="605" w:type="dxa"/>
          </w:tcPr>
          <w:p w:rsidR="009D3986" w:rsidRPr="00BB7022" w:rsidRDefault="009D3986" w:rsidP="00D66828">
            <w:pPr>
              <w:pStyle w:val="Akapitzlist"/>
              <w:numPr>
                <w:ilvl w:val="0"/>
                <w:numId w:val="43"/>
              </w:numPr>
              <w:spacing w:line="320" w:lineRule="atLeast"/>
              <w:jc w:val="center"/>
              <w:rPr>
                <w:rFonts w:cs="Times New Roman"/>
                <w:szCs w:val="24"/>
                <w:lang w:eastAsia="pl-PL"/>
              </w:rPr>
            </w:pPr>
          </w:p>
        </w:tc>
        <w:tc>
          <w:tcPr>
            <w:tcW w:w="2338" w:type="dxa"/>
          </w:tcPr>
          <w:p w:rsidR="009D3986" w:rsidRPr="00BB7022" w:rsidRDefault="009D3986" w:rsidP="008D192C">
            <w:pPr>
              <w:spacing w:line="320" w:lineRule="atLeast"/>
              <w:jc w:val="center"/>
              <w:rPr>
                <w:rFonts w:cs="Times New Roman"/>
                <w:szCs w:val="24"/>
                <w:lang w:eastAsia="pl-PL"/>
              </w:rPr>
            </w:pPr>
            <w:r w:rsidRPr="00BB7022">
              <w:rPr>
                <w:rFonts w:cs="Times New Roman"/>
                <w:szCs w:val="24"/>
                <w:lang w:eastAsia="pl-PL"/>
              </w:rPr>
              <w:t>Zarządzanie energią</w:t>
            </w:r>
            <w:r w:rsidR="00132DBA" w:rsidRPr="00BB7022">
              <w:rPr>
                <w:rFonts w:cs="Times New Roman"/>
                <w:szCs w:val="24"/>
                <w:lang w:eastAsia="pl-PL"/>
              </w:rPr>
              <w:t xml:space="preserve"> w </w:t>
            </w:r>
            <w:r w:rsidRPr="00BB7022">
              <w:rPr>
                <w:rFonts w:cs="Times New Roman"/>
                <w:szCs w:val="24"/>
                <w:lang w:eastAsia="pl-PL"/>
              </w:rPr>
              <w:t>obszarze publicznym</w:t>
            </w:r>
            <w:r w:rsidR="007F52E6" w:rsidRPr="00BB7022">
              <w:rPr>
                <w:rFonts w:cs="Times New Roman"/>
                <w:szCs w:val="24"/>
                <w:lang w:eastAsia="pl-PL"/>
              </w:rPr>
              <w:t>.</w:t>
            </w:r>
          </w:p>
        </w:tc>
        <w:tc>
          <w:tcPr>
            <w:tcW w:w="6343" w:type="dxa"/>
          </w:tcPr>
          <w:p w:rsidR="009D3986" w:rsidRPr="00BB7022" w:rsidRDefault="009D3986" w:rsidP="008D192C">
            <w:pPr>
              <w:spacing w:line="320" w:lineRule="atLeast"/>
              <w:rPr>
                <w:rFonts w:cs="Times New Roman"/>
                <w:szCs w:val="24"/>
                <w:lang w:eastAsia="pl-PL"/>
              </w:rPr>
            </w:pPr>
            <w:r w:rsidRPr="00BB7022">
              <w:rPr>
                <w:rFonts w:cs="Times New Roman"/>
                <w:iCs/>
                <w:szCs w:val="24"/>
                <w:lang w:eastAsia="pl-PL"/>
              </w:rPr>
              <w:t>Przygotowanie podstaw do planowania energetycznego</w:t>
            </w:r>
            <w:r w:rsidR="00132DBA" w:rsidRPr="00BB7022">
              <w:rPr>
                <w:rFonts w:cs="Times New Roman"/>
                <w:iCs/>
                <w:szCs w:val="24"/>
                <w:lang w:eastAsia="pl-PL"/>
              </w:rPr>
              <w:t xml:space="preserve"> i </w:t>
            </w:r>
            <w:r w:rsidRPr="00BB7022">
              <w:rPr>
                <w:rFonts w:cs="Times New Roman"/>
                <w:iCs/>
                <w:szCs w:val="24"/>
                <w:lang w:eastAsia="pl-PL"/>
              </w:rPr>
              <w:t>wydatkowania środków finansowych wpływających na bezpieczeństwo energetyczne</w:t>
            </w:r>
            <w:r w:rsidR="00132DBA" w:rsidRPr="00BB7022">
              <w:rPr>
                <w:rFonts w:cs="Times New Roman"/>
                <w:iCs/>
                <w:szCs w:val="24"/>
                <w:lang w:eastAsia="pl-PL"/>
              </w:rPr>
              <w:t xml:space="preserve"> i </w:t>
            </w:r>
            <w:r w:rsidRPr="00BB7022">
              <w:rPr>
                <w:rFonts w:cs="Times New Roman"/>
                <w:iCs/>
                <w:szCs w:val="24"/>
                <w:lang w:eastAsia="pl-PL"/>
              </w:rPr>
              <w:t xml:space="preserve">ograniczenie niskiej emisji </w:t>
            </w:r>
            <w:r w:rsidRPr="00BB7022">
              <w:rPr>
                <w:rFonts w:cs="Times New Roman"/>
                <w:szCs w:val="24"/>
                <w:lang w:eastAsia="pl-PL"/>
              </w:rPr>
              <w:t>poprzez:</w:t>
            </w:r>
          </w:p>
          <w:p w:rsidR="009D3986" w:rsidRPr="00BB7022" w:rsidRDefault="009D3986" w:rsidP="00D66828">
            <w:pPr>
              <w:pStyle w:val="Akapitzlist"/>
              <w:numPr>
                <w:ilvl w:val="0"/>
                <w:numId w:val="44"/>
              </w:numPr>
              <w:spacing w:line="320" w:lineRule="atLeast"/>
              <w:ind w:left="324" w:hanging="325"/>
              <w:rPr>
                <w:rFonts w:cs="Times New Roman"/>
                <w:szCs w:val="24"/>
                <w:lang w:eastAsia="pl-PL"/>
              </w:rPr>
            </w:pPr>
            <w:r w:rsidRPr="00BB7022">
              <w:rPr>
                <w:rFonts w:cs="Times New Roman"/>
                <w:szCs w:val="24"/>
                <w:lang w:eastAsia="pl-PL"/>
              </w:rPr>
              <w:t>Szkolenie pracowników Urzędu Gminy</w:t>
            </w:r>
            <w:r w:rsidR="00132DBA" w:rsidRPr="00BB7022">
              <w:rPr>
                <w:rFonts w:cs="Times New Roman"/>
                <w:szCs w:val="24"/>
                <w:lang w:eastAsia="pl-PL"/>
              </w:rPr>
              <w:t xml:space="preserve"> i </w:t>
            </w:r>
            <w:r w:rsidRPr="00BB7022">
              <w:rPr>
                <w:rFonts w:cs="Times New Roman"/>
                <w:szCs w:val="24"/>
                <w:lang w:eastAsia="pl-PL"/>
              </w:rPr>
              <w:t>jednostek podległych</w:t>
            </w:r>
            <w:r w:rsidR="00132DBA" w:rsidRPr="00BB7022">
              <w:rPr>
                <w:rFonts w:cs="Times New Roman"/>
                <w:szCs w:val="24"/>
                <w:lang w:eastAsia="pl-PL"/>
              </w:rPr>
              <w:t xml:space="preserve"> w </w:t>
            </w:r>
            <w:r w:rsidRPr="00BB7022">
              <w:rPr>
                <w:rFonts w:cs="Times New Roman"/>
                <w:szCs w:val="24"/>
                <w:lang w:eastAsia="pl-PL"/>
              </w:rPr>
              <w:t>zakresie niskiej emisji – zmiana postaw pracowników</w:t>
            </w:r>
            <w:r w:rsidR="00132DBA" w:rsidRPr="00BB7022">
              <w:rPr>
                <w:rFonts w:cs="Times New Roman"/>
                <w:szCs w:val="24"/>
                <w:lang w:eastAsia="pl-PL"/>
              </w:rPr>
              <w:t xml:space="preserve"> w </w:t>
            </w:r>
            <w:r w:rsidRPr="00BB7022">
              <w:rPr>
                <w:rFonts w:cs="Times New Roman"/>
                <w:szCs w:val="24"/>
                <w:lang w:eastAsia="pl-PL"/>
              </w:rPr>
              <w:t>kierunku oszczędzania energii</w:t>
            </w:r>
            <w:r w:rsidR="00132DBA" w:rsidRPr="00BB7022">
              <w:rPr>
                <w:rFonts w:cs="Times New Roman"/>
                <w:szCs w:val="24"/>
                <w:lang w:eastAsia="pl-PL"/>
              </w:rPr>
              <w:t xml:space="preserve"> w </w:t>
            </w:r>
            <w:r w:rsidRPr="00BB7022">
              <w:rPr>
                <w:rFonts w:cs="Times New Roman"/>
                <w:szCs w:val="24"/>
                <w:lang w:eastAsia="pl-PL"/>
              </w:rPr>
              <w:t>pracy. Wdrażanie dobrych praktyk</w:t>
            </w:r>
            <w:r w:rsidR="00132DBA" w:rsidRPr="00BB7022">
              <w:rPr>
                <w:rFonts w:cs="Times New Roman"/>
                <w:szCs w:val="24"/>
                <w:lang w:eastAsia="pl-PL"/>
              </w:rPr>
              <w:t xml:space="preserve"> i </w:t>
            </w:r>
            <w:r w:rsidRPr="00BB7022">
              <w:rPr>
                <w:rFonts w:cs="Times New Roman"/>
                <w:szCs w:val="24"/>
              </w:rPr>
              <w:t>najpopularniejszych form oszczędzania energii</w:t>
            </w:r>
            <w:r w:rsidR="009217EA" w:rsidRPr="00BB7022">
              <w:rPr>
                <w:rFonts w:cs="Times New Roman"/>
                <w:szCs w:val="24"/>
              </w:rPr>
              <w:t>. Przeszkolenie użytkowników sprzętu IT, biurowego</w:t>
            </w:r>
            <w:r w:rsidR="00132DBA" w:rsidRPr="00BB7022">
              <w:rPr>
                <w:rFonts w:cs="Times New Roman"/>
                <w:szCs w:val="24"/>
              </w:rPr>
              <w:t xml:space="preserve"> w </w:t>
            </w:r>
            <w:r w:rsidR="009217EA" w:rsidRPr="00BB7022">
              <w:rPr>
                <w:rFonts w:cs="Times New Roman"/>
                <w:szCs w:val="24"/>
              </w:rPr>
              <w:t>zakresie ich efektywnego energetycznie użytkowania.</w:t>
            </w:r>
          </w:p>
          <w:p w:rsidR="009D3986" w:rsidRPr="00BB7022" w:rsidRDefault="009D3986" w:rsidP="00D66828">
            <w:pPr>
              <w:pStyle w:val="Akapitzlist"/>
              <w:numPr>
                <w:ilvl w:val="0"/>
                <w:numId w:val="44"/>
              </w:numPr>
              <w:spacing w:line="320" w:lineRule="atLeast"/>
              <w:ind w:left="324" w:hanging="325"/>
              <w:rPr>
                <w:rFonts w:cs="Times New Roman"/>
                <w:szCs w:val="24"/>
                <w:lang w:eastAsia="pl-PL"/>
              </w:rPr>
            </w:pPr>
            <w:r w:rsidRPr="00BB7022">
              <w:rPr>
                <w:rFonts w:cs="Times New Roman"/>
                <w:szCs w:val="24"/>
                <w:lang w:eastAsia="pl-PL"/>
              </w:rPr>
              <w:t xml:space="preserve">Zapewnienie stałego funkcjonowania zespołu interesariuszy PGN – ważnym elementem jest Zespół Interesariuszy, czyli grupa osób, współpracująca nad realizacją PGN. </w:t>
            </w:r>
          </w:p>
          <w:p w:rsidR="009D3986" w:rsidRPr="00BB7022" w:rsidRDefault="009D3986" w:rsidP="00D66828">
            <w:pPr>
              <w:pStyle w:val="Akapitzlist"/>
              <w:numPr>
                <w:ilvl w:val="0"/>
                <w:numId w:val="44"/>
              </w:numPr>
              <w:spacing w:line="320" w:lineRule="atLeast"/>
              <w:ind w:left="324" w:hanging="325"/>
              <w:rPr>
                <w:rFonts w:cs="Times New Roman"/>
                <w:b/>
                <w:szCs w:val="24"/>
              </w:rPr>
            </w:pPr>
            <w:r w:rsidRPr="00BB7022">
              <w:rPr>
                <w:rFonts w:cs="Times New Roman"/>
                <w:szCs w:val="24"/>
                <w:lang w:eastAsia="pl-PL"/>
              </w:rPr>
              <w:t>Przygotowanie</w:t>
            </w:r>
            <w:r w:rsidR="00132DBA" w:rsidRPr="00BB7022">
              <w:rPr>
                <w:rFonts w:cs="Times New Roman"/>
                <w:szCs w:val="24"/>
                <w:lang w:eastAsia="pl-PL"/>
              </w:rPr>
              <w:t xml:space="preserve"> i </w:t>
            </w:r>
            <w:r w:rsidRPr="00BB7022">
              <w:rPr>
                <w:rFonts w:cs="Times New Roman"/>
                <w:szCs w:val="24"/>
                <w:lang w:eastAsia="pl-PL"/>
              </w:rPr>
              <w:t>aktualizację dokumentów planistycznych niezbędnych dla realizacji polityki energetycznej</w:t>
            </w:r>
            <w:r w:rsidR="00132DBA" w:rsidRPr="00BB7022">
              <w:rPr>
                <w:rFonts w:cs="Times New Roman"/>
                <w:szCs w:val="24"/>
                <w:lang w:eastAsia="pl-PL"/>
              </w:rPr>
              <w:t xml:space="preserve"> w </w:t>
            </w:r>
            <w:r w:rsidRPr="00BB7022">
              <w:rPr>
                <w:rFonts w:cs="Times New Roman"/>
                <w:szCs w:val="24"/>
                <w:lang w:eastAsia="pl-PL"/>
              </w:rPr>
              <w:t>tym projektu założeń dla planu zaopatrzenia</w:t>
            </w:r>
            <w:r w:rsidR="00132DBA" w:rsidRPr="00BB7022">
              <w:rPr>
                <w:rFonts w:cs="Times New Roman"/>
                <w:szCs w:val="24"/>
                <w:lang w:eastAsia="pl-PL"/>
              </w:rPr>
              <w:t xml:space="preserve"> w </w:t>
            </w:r>
            <w:r w:rsidRPr="00BB7022">
              <w:rPr>
                <w:rFonts w:cs="Times New Roman"/>
                <w:szCs w:val="24"/>
                <w:lang w:eastAsia="pl-PL"/>
              </w:rPr>
              <w:t>ciepło</w:t>
            </w:r>
            <w:r w:rsidR="003D2C38" w:rsidRPr="00BB7022">
              <w:rPr>
                <w:rFonts w:cs="Times New Roman"/>
                <w:szCs w:val="24"/>
                <w:lang w:eastAsia="pl-PL"/>
              </w:rPr>
              <w:t>,</w:t>
            </w:r>
            <w:r w:rsidRPr="00BB7022">
              <w:rPr>
                <w:rFonts w:cs="Times New Roman"/>
                <w:szCs w:val="24"/>
                <w:lang w:eastAsia="pl-PL"/>
              </w:rPr>
              <w:t xml:space="preserve"> energię elektryczną</w:t>
            </w:r>
            <w:r w:rsidR="00132DBA" w:rsidRPr="00BB7022">
              <w:rPr>
                <w:rFonts w:cs="Times New Roman"/>
                <w:szCs w:val="24"/>
                <w:lang w:eastAsia="pl-PL"/>
              </w:rPr>
              <w:t xml:space="preserve"> i </w:t>
            </w:r>
            <w:r w:rsidRPr="00BB7022">
              <w:rPr>
                <w:rFonts w:cs="Times New Roman"/>
                <w:szCs w:val="24"/>
                <w:lang w:eastAsia="pl-PL"/>
              </w:rPr>
              <w:t>paliwa gazowe, dokumentu obligatoryjnego zgodnie</w:t>
            </w:r>
            <w:r w:rsidR="00132DBA" w:rsidRPr="00BB7022">
              <w:rPr>
                <w:rFonts w:cs="Times New Roman"/>
                <w:szCs w:val="24"/>
                <w:lang w:eastAsia="pl-PL"/>
              </w:rPr>
              <w:t xml:space="preserve"> z </w:t>
            </w:r>
            <w:r w:rsidRPr="00BB7022">
              <w:rPr>
                <w:rFonts w:cs="Times New Roman"/>
                <w:szCs w:val="24"/>
                <w:lang w:eastAsia="pl-PL"/>
              </w:rPr>
              <w:t>ustawą Prawo Energetyczne oraz Planu Gospodarki Niskoemisyjnej (aktualizacja).</w:t>
            </w:r>
          </w:p>
        </w:tc>
      </w:tr>
      <w:tr w:rsidR="009D3986" w:rsidRPr="00BB7022" w:rsidTr="006505DE">
        <w:tc>
          <w:tcPr>
            <w:tcW w:w="605" w:type="dxa"/>
          </w:tcPr>
          <w:p w:rsidR="009D3986" w:rsidRPr="00BB7022" w:rsidRDefault="009D3986" w:rsidP="00D66828">
            <w:pPr>
              <w:pStyle w:val="Akapitzlist"/>
              <w:numPr>
                <w:ilvl w:val="0"/>
                <w:numId w:val="43"/>
              </w:numPr>
              <w:spacing w:line="320" w:lineRule="atLeast"/>
              <w:jc w:val="center"/>
              <w:rPr>
                <w:rFonts w:cs="Times New Roman"/>
                <w:szCs w:val="24"/>
                <w:lang w:eastAsia="pl-PL"/>
              </w:rPr>
            </w:pPr>
          </w:p>
        </w:tc>
        <w:tc>
          <w:tcPr>
            <w:tcW w:w="2338" w:type="dxa"/>
          </w:tcPr>
          <w:p w:rsidR="009D3986" w:rsidRPr="00BB7022" w:rsidRDefault="009D3986" w:rsidP="008D192C">
            <w:pPr>
              <w:autoSpaceDE w:val="0"/>
              <w:autoSpaceDN w:val="0"/>
              <w:adjustRightInd w:val="0"/>
              <w:spacing w:line="320" w:lineRule="atLeast"/>
              <w:jc w:val="center"/>
              <w:rPr>
                <w:rFonts w:cs="Times New Roman"/>
                <w:szCs w:val="24"/>
                <w:lang w:eastAsia="pl-PL"/>
              </w:rPr>
            </w:pPr>
            <w:r w:rsidRPr="00BB7022">
              <w:rPr>
                <w:rFonts w:cs="Times New Roman"/>
                <w:szCs w:val="24"/>
                <w:lang w:eastAsia="pl-PL"/>
              </w:rPr>
              <w:t>Planowanie przestrzenne zorientowane na gospodarkę niskoemisyjną</w:t>
            </w:r>
            <w:r w:rsidR="003D2C38" w:rsidRPr="00BB7022">
              <w:rPr>
                <w:rFonts w:cs="Times New Roman"/>
                <w:szCs w:val="24"/>
                <w:lang w:eastAsia="pl-PL"/>
              </w:rPr>
              <w:t>.</w:t>
            </w:r>
          </w:p>
        </w:tc>
        <w:tc>
          <w:tcPr>
            <w:tcW w:w="6343" w:type="dxa"/>
          </w:tcPr>
          <w:p w:rsidR="009D3986" w:rsidRPr="00BB7022" w:rsidRDefault="009D3986" w:rsidP="008D192C">
            <w:pPr>
              <w:autoSpaceDE w:val="0"/>
              <w:autoSpaceDN w:val="0"/>
              <w:adjustRightInd w:val="0"/>
              <w:spacing w:line="320" w:lineRule="atLeast"/>
              <w:rPr>
                <w:rFonts w:cs="Times New Roman"/>
                <w:iCs/>
                <w:szCs w:val="24"/>
                <w:lang w:eastAsia="pl-PL"/>
              </w:rPr>
            </w:pPr>
            <w:r w:rsidRPr="00BB7022">
              <w:rPr>
                <w:rFonts w:cs="Times New Roman"/>
                <w:iCs/>
                <w:szCs w:val="24"/>
                <w:lang w:eastAsia="pl-PL"/>
              </w:rPr>
              <w:t>Wprowadzanie do dokumentów planistycznych wymogów</w:t>
            </w:r>
            <w:r w:rsidR="00132DBA" w:rsidRPr="00BB7022">
              <w:rPr>
                <w:rFonts w:cs="Times New Roman"/>
                <w:iCs/>
                <w:szCs w:val="24"/>
                <w:lang w:eastAsia="pl-PL"/>
              </w:rPr>
              <w:t xml:space="preserve"> w </w:t>
            </w:r>
            <w:r w:rsidRPr="00BB7022">
              <w:rPr>
                <w:rFonts w:cs="Times New Roman"/>
                <w:iCs/>
                <w:szCs w:val="24"/>
                <w:lang w:eastAsia="pl-PL"/>
              </w:rPr>
              <w:t>zakresie efektywności energetycznej zarówno dla nowobudowanych, jak</w:t>
            </w:r>
            <w:r w:rsidR="00132DBA" w:rsidRPr="00BB7022">
              <w:rPr>
                <w:rFonts w:cs="Times New Roman"/>
                <w:iCs/>
                <w:szCs w:val="24"/>
                <w:lang w:eastAsia="pl-PL"/>
              </w:rPr>
              <w:t xml:space="preserve"> i </w:t>
            </w:r>
            <w:r w:rsidRPr="00BB7022">
              <w:rPr>
                <w:rFonts w:cs="Times New Roman"/>
                <w:iCs/>
                <w:szCs w:val="24"/>
                <w:lang w:eastAsia="pl-PL"/>
              </w:rPr>
              <w:t>remontowanych budynków. Między inny</w:t>
            </w:r>
            <w:r w:rsidR="003D2C38" w:rsidRPr="00BB7022">
              <w:rPr>
                <w:rFonts w:cs="Times New Roman"/>
                <w:iCs/>
                <w:szCs w:val="24"/>
                <w:lang w:eastAsia="pl-PL"/>
              </w:rPr>
              <w:t xml:space="preserve">mi poprzez </w:t>
            </w:r>
            <w:r w:rsidRPr="00BB7022">
              <w:rPr>
                <w:rFonts w:cs="Times New Roman"/>
                <w:iCs/>
                <w:szCs w:val="24"/>
                <w:lang w:eastAsia="pl-PL"/>
              </w:rPr>
              <w:t>wdrożenie</w:t>
            </w:r>
            <w:r w:rsidR="00132DBA" w:rsidRPr="00BB7022">
              <w:rPr>
                <w:rFonts w:cs="Times New Roman"/>
                <w:iCs/>
                <w:szCs w:val="24"/>
                <w:lang w:eastAsia="pl-PL"/>
              </w:rPr>
              <w:t xml:space="preserve"> w </w:t>
            </w:r>
            <w:r w:rsidRPr="00BB7022">
              <w:rPr>
                <w:rFonts w:cs="Times New Roman"/>
                <w:iCs/>
                <w:szCs w:val="24"/>
                <w:lang w:eastAsia="pl-PL"/>
              </w:rPr>
              <w:t>nowo powstające dokumenty</w:t>
            </w:r>
            <w:r w:rsidR="00132DBA" w:rsidRPr="00BB7022">
              <w:rPr>
                <w:rFonts w:cs="Times New Roman"/>
                <w:iCs/>
                <w:szCs w:val="24"/>
                <w:lang w:eastAsia="pl-PL"/>
              </w:rPr>
              <w:t xml:space="preserve"> z </w:t>
            </w:r>
            <w:r w:rsidRPr="00BB7022">
              <w:rPr>
                <w:rFonts w:cs="Times New Roman"/>
                <w:iCs/>
                <w:szCs w:val="24"/>
                <w:lang w:eastAsia="pl-PL"/>
              </w:rPr>
              <w:t xml:space="preserve">zakresu planowania przestrzennego Gminy </w:t>
            </w:r>
            <w:r w:rsidR="000B6814" w:rsidRPr="00BB7022">
              <w:rPr>
                <w:rFonts w:cs="Times New Roman"/>
                <w:iCs/>
                <w:szCs w:val="24"/>
                <w:lang w:eastAsia="pl-PL"/>
              </w:rPr>
              <w:t>Ożarów</w:t>
            </w:r>
            <w:r w:rsidRPr="00BB7022">
              <w:rPr>
                <w:rFonts w:cs="Times New Roman"/>
                <w:iCs/>
                <w:szCs w:val="24"/>
                <w:lang w:eastAsia="pl-PL"/>
              </w:rPr>
              <w:t xml:space="preserve"> polityki urbanistycznej ukierunkowanej na</w:t>
            </w:r>
            <w:r w:rsidR="003D2C38" w:rsidRPr="00BB7022">
              <w:rPr>
                <w:rFonts w:cs="Times New Roman"/>
                <w:iCs/>
                <w:szCs w:val="24"/>
                <w:lang w:eastAsia="pl-PL"/>
              </w:rPr>
              <w:t>:</w:t>
            </w:r>
            <w:r w:rsidRPr="00BB7022">
              <w:rPr>
                <w:rFonts w:cs="Times New Roman"/>
                <w:iCs/>
                <w:szCs w:val="24"/>
                <w:lang w:eastAsia="pl-PL"/>
              </w:rPr>
              <w:t xml:space="preserve"> wielofunkcyjność zabudowy, poprzez efektywne wykorzystanie przestrzeni gminy, wyznaczenie nowych funkcji dla wymagających rewitalizacji terenów oraz przeciwdziałanie procesowi </w:t>
            </w:r>
            <w:proofErr w:type="spellStart"/>
            <w:r w:rsidRPr="00BB7022">
              <w:rPr>
                <w:rFonts w:cs="Times New Roman"/>
                <w:iCs/>
                <w:szCs w:val="24"/>
                <w:lang w:eastAsia="pl-PL"/>
              </w:rPr>
              <w:t>eksurbanizacji</w:t>
            </w:r>
            <w:proofErr w:type="spellEnd"/>
            <w:r w:rsidRPr="00BB7022">
              <w:rPr>
                <w:rFonts w:cs="Times New Roman"/>
                <w:iCs/>
                <w:szCs w:val="24"/>
                <w:lang w:eastAsia="pl-PL"/>
              </w:rPr>
              <w:t>.</w:t>
            </w:r>
          </w:p>
          <w:p w:rsidR="009D3986" w:rsidRPr="00BB7022" w:rsidRDefault="009D3986" w:rsidP="008D192C">
            <w:pPr>
              <w:autoSpaceDE w:val="0"/>
              <w:autoSpaceDN w:val="0"/>
              <w:adjustRightInd w:val="0"/>
              <w:spacing w:line="320" w:lineRule="atLeast"/>
              <w:rPr>
                <w:rFonts w:cs="Times New Roman"/>
                <w:iCs/>
                <w:szCs w:val="24"/>
                <w:lang w:eastAsia="pl-PL"/>
              </w:rPr>
            </w:pPr>
            <w:r w:rsidRPr="00BB7022">
              <w:rPr>
                <w:rFonts w:cs="Times New Roman"/>
                <w:iCs/>
                <w:szCs w:val="24"/>
                <w:lang w:eastAsia="pl-PL"/>
              </w:rPr>
              <w:t>Formułowanie</w:t>
            </w:r>
            <w:r w:rsidR="00132DBA" w:rsidRPr="00BB7022">
              <w:rPr>
                <w:rFonts w:cs="Times New Roman"/>
                <w:iCs/>
                <w:szCs w:val="24"/>
                <w:lang w:eastAsia="pl-PL"/>
              </w:rPr>
              <w:t xml:space="preserve"> w </w:t>
            </w:r>
            <w:r w:rsidRPr="00BB7022">
              <w:rPr>
                <w:rFonts w:cs="Times New Roman"/>
                <w:iCs/>
                <w:szCs w:val="24"/>
                <w:lang w:eastAsia="pl-PL"/>
              </w:rPr>
              <w:t>dokumentach nowopowstających oraz aktualizacjach przepisów gminnych</w:t>
            </w:r>
            <w:r w:rsidR="00132DBA" w:rsidRPr="00BB7022">
              <w:rPr>
                <w:rFonts w:cs="Times New Roman"/>
                <w:iCs/>
                <w:szCs w:val="24"/>
                <w:lang w:eastAsia="pl-PL"/>
              </w:rPr>
              <w:t xml:space="preserve"> w </w:t>
            </w:r>
            <w:r w:rsidRPr="00BB7022">
              <w:rPr>
                <w:rFonts w:cs="Times New Roman"/>
                <w:iCs/>
                <w:szCs w:val="24"/>
                <w:lang w:eastAsia="pl-PL"/>
              </w:rPr>
              <w:t>sposób nie hamujący wzrostu efektywności wykorzystania energii oraz odnawialnych źródeł energii poprzez wprowadzenie zapisów zorientowanych na wykorzystanie dostępnych odnawialnych źródeł energii (art. przez przepisy wprowadzające optymalną ekspozycję na światło słoneczne nowopowstających budynków),</w:t>
            </w:r>
            <w:r w:rsidR="00132DBA" w:rsidRPr="00BB7022">
              <w:rPr>
                <w:rFonts w:cs="Times New Roman"/>
                <w:iCs/>
                <w:szCs w:val="24"/>
                <w:lang w:eastAsia="pl-PL"/>
              </w:rPr>
              <w:t xml:space="preserve"> a </w:t>
            </w:r>
            <w:r w:rsidRPr="00BB7022">
              <w:rPr>
                <w:rFonts w:cs="Times New Roman"/>
                <w:iCs/>
                <w:szCs w:val="24"/>
                <w:lang w:eastAsia="pl-PL"/>
              </w:rPr>
              <w:t>także wprowadzenie do procesów planowania kryteriów energetycznych. Wdrażanie prostych</w:t>
            </w:r>
            <w:r w:rsidR="00132DBA" w:rsidRPr="00BB7022">
              <w:rPr>
                <w:rFonts w:cs="Times New Roman"/>
                <w:iCs/>
                <w:szCs w:val="24"/>
                <w:lang w:eastAsia="pl-PL"/>
              </w:rPr>
              <w:t xml:space="preserve"> i </w:t>
            </w:r>
            <w:r w:rsidRPr="00BB7022">
              <w:rPr>
                <w:rFonts w:cs="Times New Roman"/>
                <w:iCs/>
                <w:szCs w:val="24"/>
                <w:lang w:eastAsia="pl-PL"/>
              </w:rPr>
              <w:t>krótkotrwałych procedur wydawania zezwoleń na wykorzystanie instalacji opartych o odnawialne źródła energii.</w:t>
            </w:r>
          </w:p>
        </w:tc>
      </w:tr>
      <w:tr w:rsidR="009D3986" w:rsidRPr="00BB7022" w:rsidTr="006505DE">
        <w:trPr>
          <w:trHeight w:val="2266"/>
        </w:trPr>
        <w:tc>
          <w:tcPr>
            <w:tcW w:w="605" w:type="dxa"/>
          </w:tcPr>
          <w:p w:rsidR="009D3986" w:rsidRPr="00BB7022" w:rsidRDefault="009D3986" w:rsidP="00D66828">
            <w:pPr>
              <w:pStyle w:val="Akapitzlist"/>
              <w:numPr>
                <w:ilvl w:val="0"/>
                <w:numId w:val="43"/>
              </w:numPr>
              <w:spacing w:line="320" w:lineRule="atLeast"/>
              <w:jc w:val="center"/>
              <w:rPr>
                <w:rFonts w:cs="Times New Roman"/>
                <w:szCs w:val="24"/>
                <w:lang w:eastAsia="pl-PL"/>
              </w:rPr>
            </w:pPr>
          </w:p>
        </w:tc>
        <w:tc>
          <w:tcPr>
            <w:tcW w:w="2338" w:type="dxa"/>
          </w:tcPr>
          <w:p w:rsidR="009D3986" w:rsidRPr="00BB7022" w:rsidRDefault="009D3986" w:rsidP="008D192C">
            <w:pPr>
              <w:autoSpaceDE w:val="0"/>
              <w:autoSpaceDN w:val="0"/>
              <w:adjustRightInd w:val="0"/>
              <w:spacing w:line="320" w:lineRule="atLeast"/>
              <w:jc w:val="center"/>
              <w:rPr>
                <w:rFonts w:cs="Times New Roman"/>
                <w:szCs w:val="24"/>
                <w:lang w:eastAsia="pl-PL"/>
              </w:rPr>
            </w:pPr>
            <w:r w:rsidRPr="00BB7022">
              <w:rPr>
                <w:rFonts w:cs="Times New Roman"/>
                <w:szCs w:val="24"/>
                <w:lang w:eastAsia="pl-PL"/>
              </w:rPr>
              <w:t>Zielone zamówienia publiczne</w:t>
            </w:r>
            <w:r w:rsidR="003D2C38" w:rsidRPr="00BB7022">
              <w:rPr>
                <w:rFonts w:cs="Times New Roman"/>
                <w:szCs w:val="24"/>
                <w:lang w:eastAsia="pl-PL"/>
              </w:rPr>
              <w:t>.</w:t>
            </w:r>
          </w:p>
        </w:tc>
        <w:tc>
          <w:tcPr>
            <w:tcW w:w="6343" w:type="dxa"/>
          </w:tcPr>
          <w:p w:rsidR="009D3986" w:rsidRPr="00BB7022" w:rsidRDefault="009D3986" w:rsidP="008D192C">
            <w:pPr>
              <w:autoSpaceDE w:val="0"/>
              <w:autoSpaceDN w:val="0"/>
              <w:adjustRightInd w:val="0"/>
              <w:spacing w:line="320" w:lineRule="atLeast"/>
              <w:rPr>
                <w:rFonts w:cs="Times New Roman"/>
                <w:iCs/>
                <w:szCs w:val="24"/>
                <w:lang w:eastAsia="pl-PL"/>
              </w:rPr>
            </w:pPr>
            <w:r w:rsidRPr="00BB7022">
              <w:rPr>
                <w:rFonts w:cs="Times New Roman"/>
                <w:iCs/>
                <w:szCs w:val="24"/>
                <w:lang w:eastAsia="pl-PL"/>
              </w:rPr>
              <w:t>Zadanie dotyczy zamówień publicznych, które są kreowane</w:t>
            </w:r>
            <w:r w:rsidR="00132DBA" w:rsidRPr="00BB7022">
              <w:rPr>
                <w:rFonts w:cs="Times New Roman"/>
                <w:iCs/>
                <w:szCs w:val="24"/>
                <w:lang w:eastAsia="pl-PL"/>
              </w:rPr>
              <w:t xml:space="preserve"> w </w:t>
            </w:r>
            <w:r w:rsidRPr="00BB7022">
              <w:rPr>
                <w:rFonts w:cs="Times New Roman"/>
                <w:iCs/>
                <w:szCs w:val="24"/>
                <w:lang w:eastAsia="pl-PL"/>
              </w:rPr>
              <w:t>ten sposób</w:t>
            </w:r>
            <w:r w:rsidR="003D2C38" w:rsidRPr="00BB7022">
              <w:rPr>
                <w:rFonts w:cs="Times New Roman"/>
                <w:iCs/>
                <w:szCs w:val="24"/>
                <w:lang w:eastAsia="pl-PL"/>
              </w:rPr>
              <w:t>,</w:t>
            </w:r>
            <w:r w:rsidRPr="00BB7022">
              <w:rPr>
                <w:rFonts w:cs="Times New Roman"/>
                <w:iCs/>
                <w:szCs w:val="24"/>
                <w:lang w:eastAsia="pl-PL"/>
              </w:rPr>
              <w:t xml:space="preserve"> aby uwzględniały kryteria środowiskowe podczas nabywania dóbr</w:t>
            </w:r>
            <w:r w:rsidR="00132DBA" w:rsidRPr="00BB7022">
              <w:rPr>
                <w:rFonts w:cs="Times New Roman"/>
                <w:iCs/>
                <w:szCs w:val="24"/>
                <w:lang w:eastAsia="pl-PL"/>
              </w:rPr>
              <w:t xml:space="preserve"> i </w:t>
            </w:r>
            <w:r w:rsidRPr="00BB7022">
              <w:rPr>
                <w:rFonts w:cs="Times New Roman"/>
                <w:iCs/>
                <w:szCs w:val="24"/>
                <w:lang w:eastAsia="pl-PL"/>
              </w:rPr>
              <w:t>usług tym samym przyczyniały się do poprawy ogólnej charakterystyki zużycia energii</w:t>
            </w:r>
            <w:r w:rsidR="00132DBA" w:rsidRPr="00BB7022">
              <w:rPr>
                <w:rFonts w:cs="Times New Roman"/>
                <w:iCs/>
                <w:szCs w:val="24"/>
                <w:lang w:eastAsia="pl-PL"/>
              </w:rPr>
              <w:t xml:space="preserve"> w </w:t>
            </w:r>
            <w:r w:rsidRPr="00BB7022">
              <w:rPr>
                <w:rFonts w:cs="Times New Roman"/>
                <w:iCs/>
                <w:szCs w:val="24"/>
                <w:lang w:eastAsia="pl-PL"/>
              </w:rPr>
              <w:t>gminie. Efektywne energetycznie zamówienia publiczne mogą przynieść władzom</w:t>
            </w:r>
            <w:r w:rsidR="00132DBA" w:rsidRPr="00BB7022">
              <w:rPr>
                <w:rFonts w:cs="Times New Roman"/>
                <w:iCs/>
                <w:szCs w:val="24"/>
                <w:lang w:eastAsia="pl-PL"/>
              </w:rPr>
              <w:t xml:space="preserve"> i </w:t>
            </w:r>
            <w:r w:rsidRPr="00BB7022">
              <w:rPr>
                <w:rFonts w:cs="Times New Roman"/>
                <w:iCs/>
                <w:szCs w:val="24"/>
                <w:lang w:eastAsia="pl-PL"/>
              </w:rPr>
              <w:t>społeczności</w:t>
            </w:r>
            <w:r w:rsidR="003D2C38" w:rsidRPr="00BB7022">
              <w:rPr>
                <w:rFonts w:cs="Times New Roman"/>
                <w:iCs/>
                <w:szCs w:val="24"/>
                <w:lang w:eastAsia="pl-PL"/>
              </w:rPr>
              <w:t xml:space="preserve"> lokalnej</w:t>
            </w:r>
            <w:r w:rsidRPr="00BB7022">
              <w:rPr>
                <w:rFonts w:cs="Times New Roman"/>
                <w:iCs/>
                <w:szCs w:val="24"/>
                <w:lang w:eastAsia="pl-PL"/>
              </w:rPr>
              <w:t xml:space="preserve"> korzyści społeczne, ekonomiczne</w:t>
            </w:r>
            <w:r w:rsidR="00132DBA" w:rsidRPr="00BB7022">
              <w:rPr>
                <w:rFonts w:cs="Times New Roman"/>
                <w:iCs/>
                <w:szCs w:val="24"/>
                <w:lang w:eastAsia="pl-PL"/>
              </w:rPr>
              <w:t xml:space="preserve"> i </w:t>
            </w:r>
            <w:r w:rsidRPr="00BB7022">
              <w:rPr>
                <w:rFonts w:cs="Times New Roman"/>
                <w:iCs/>
                <w:szCs w:val="24"/>
                <w:lang w:eastAsia="pl-PL"/>
              </w:rPr>
              <w:t>środowiskowe.</w:t>
            </w:r>
          </w:p>
          <w:p w:rsidR="009D3986" w:rsidRPr="00BB7022" w:rsidRDefault="009D3986" w:rsidP="00F50CC0">
            <w:pPr>
              <w:autoSpaceDE w:val="0"/>
              <w:autoSpaceDN w:val="0"/>
              <w:adjustRightInd w:val="0"/>
              <w:spacing w:line="320" w:lineRule="atLeast"/>
              <w:rPr>
                <w:rFonts w:cs="Times New Roman"/>
                <w:iCs/>
                <w:szCs w:val="24"/>
                <w:lang w:eastAsia="pl-PL"/>
              </w:rPr>
            </w:pPr>
            <w:r w:rsidRPr="00BB7022">
              <w:rPr>
                <w:rFonts w:cs="Times New Roman"/>
                <w:iCs/>
                <w:szCs w:val="24"/>
                <w:lang w:eastAsia="pl-PL"/>
              </w:rPr>
              <w:t xml:space="preserve">Od stycznia 2017 zostanie wprowadzone zarządzenie </w:t>
            </w:r>
            <w:r w:rsidR="00C46D30" w:rsidRPr="00BB7022">
              <w:rPr>
                <w:rFonts w:cs="Times New Roman"/>
                <w:iCs/>
                <w:szCs w:val="24"/>
                <w:lang w:eastAsia="pl-PL"/>
              </w:rPr>
              <w:t>Burmistrza</w:t>
            </w:r>
            <w:r w:rsidRPr="00BB7022">
              <w:rPr>
                <w:rFonts w:cs="Times New Roman"/>
                <w:iCs/>
                <w:szCs w:val="24"/>
                <w:lang w:eastAsia="pl-PL"/>
              </w:rPr>
              <w:t xml:space="preserve"> Gminy </w:t>
            </w:r>
            <w:r w:rsidR="000B6814" w:rsidRPr="00BB7022">
              <w:rPr>
                <w:rFonts w:cs="Times New Roman"/>
                <w:iCs/>
                <w:szCs w:val="24"/>
                <w:lang w:eastAsia="pl-PL"/>
              </w:rPr>
              <w:t>Ożarów</w:t>
            </w:r>
            <w:r w:rsidRPr="00BB7022">
              <w:rPr>
                <w:rFonts w:cs="Times New Roman"/>
                <w:iCs/>
                <w:szCs w:val="24"/>
                <w:lang w:eastAsia="pl-PL"/>
              </w:rPr>
              <w:t xml:space="preserve"> dotyczące stosowania kryteriów środowiskowych przy zakupie sprzętu </w:t>
            </w:r>
            <w:r w:rsidR="00C46D30" w:rsidRPr="00BB7022">
              <w:rPr>
                <w:rFonts w:cs="Times New Roman"/>
                <w:iCs/>
                <w:szCs w:val="24"/>
                <w:lang w:eastAsia="pl-PL"/>
              </w:rPr>
              <w:t xml:space="preserve">IT, </w:t>
            </w:r>
            <w:r w:rsidRPr="00BB7022">
              <w:rPr>
                <w:rFonts w:cs="Times New Roman"/>
                <w:iCs/>
                <w:szCs w:val="24"/>
                <w:lang w:eastAsia="pl-PL"/>
              </w:rPr>
              <w:t>biurowego, np. komputerów, monitorów, drukarek.</w:t>
            </w:r>
            <w:r w:rsidR="00C46D30" w:rsidRPr="00BB7022">
              <w:rPr>
                <w:rFonts w:cs="Times New Roman"/>
                <w:iCs/>
                <w:szCs w:val="24"/>
                <w:lang w:eastAsia="pl-PL"/>
              </w:rPr>
              <w:t xml:space="preserve"> Gmina będzie dokonywała zakupu </w:t>
            </w:r>
            <w:r w:rsidR="003D2C38" w:rsidRPr="00BB7022">
              <w:rPr>
                <w:rFonts w:cs="Times New Roman"/>
                <w:iCs/>
                <w:szCs w:val="24"/>
                <w:lang w:eastAsia="pl-PL"/>
              </w:rPr>
              <w:t>sprzętu przyjaznego</w:t>
            </w:r>
            <w:r w:rsidR="00C46D30" w:rsidRPr="00BB7022">
              <w:rPr>
                <w:rFonts w:cs="Times New Roman"/>
                <w:iCs/>
                <w:szCs w:val="24"/>
                <w:lang w:eastAsia="pl-PL"/>
              </w:rPr>
              <w:t xml:space="preserve"> środowisku</w:t>
            </w:r>
            <w:r w:rsidR="00F50CC0" w:rsidRPr="00BB7022">
              <w:rPr>
                <w:rFonts w:cs="Times New Roman"/>
                <w:iCs/>
                <w:szCs w:val="24"/>
                <w:lang w:eastAsia="pl-PL"/>
              </w:rPr>
              <w:t>, który spełnia</w:t>
            </w:r>
            <w:r w:rsidR="00C46D30" w:rsidRPr="00BB7022">
              <w:rPr>
                <w:rFonts w:cs="Times New Roman"/>
                <w:iCs/>
                <w:szCs w:val="24"/>
                <w:lang w:eastAsia="pl-PL"/>
              </w:rPr>
              <w:t xml:space="preserve"> najwyższe unijne standardy energetyczne. </w:t>
            </w:r>
          </w:p>
        </w:tc>
      </w:tr>
      <w:tr w:rsidR="009D3986" w:rsidRPr="00BB7022" w:rsidTr="006505DE">
        <w:trPr>
          <w:trHeight w:val="991"/>
        </w:trPr>
        <w:tc>
          <w:tcPr>
            <w:tcW w:w="605" w:type="dxa"/>
          </w:tcPr>
          <w:p w:rsidR="009D3986" w:rsidRPr="00BB7022" w:rsidRDefault="009D3986" w:rsidP="00D66828">
            <w:pPr>
              <w:pStyle w:val="Akapitzlist"/>
              <w:numPr>
                <w:ilvl w:val="0"/>
                <w:numId w:val="43"/>
              </w:numPr>
              <w:spacing w:line="320" w:lineRule="atLeast"/>
              <w:jc w:val="left"/>
              <w:rPr>
                <w:rFonts w:cs="Times New Roman"/>
                <w:szCs w:val="24"/>
                <w:lang w:eastAsia="pl-PL"/>
              </w:rPr>
            </w:pPr>
          </w:p>
        </w:tc>
        <w:tc>
          <w:tcPr>
            <w:tcW w:w="2338" w:type="dxa"/>
          </w:tcPr>
          <w:p w:rsidR="009D3986" w:rsidRPr="00BB7022" w:rsidRDefault="009D3986" w:rsidP="008D192C">
            <w:pPr>
              <w:autoSpaceDE w:val="0"/>
              <w:autoSpaceDN w:val="0"/>
              <w:adjustRightInd w:val="0"/>
              <w:spacing w:line="320" w:lineRule="atLeast"/>
              <w:jc w:val="center"/>
              <w:rPr>
                <w:rFonts w:cs="Times New Roman"/>
                <w:szCs w:val="24"/>
                <w:lang w:eastAsia="pl-PL"/>
              </w:rPr>
            </w:pPr>
            <w:r w:rsidRPr="00BB7022">
              <w:rPr>
                <w:rFonts w:cs="Times New Roman"/>
                <w:szCs w:val="24"/>
                <w:lang w:eastAsia="pl-PL"/>
              </w:rPr>
              <w:t>Działania informacyjno-promocyjne</w:t>
            </w:r>
            <w:r w:rsidR="003D2C38" w:rsidRPr="00BB7022">
              <w:rPr>
                <w:rFonts w:cs="Times New Roman"/>
                <w:szCs w:val="24"/>
                <w:lang w:eastAsia="pl-PL"/>
              </w:rPr>
              <w:t>,</w:t>
            </w:r>
            <w:r w:rsidRPr="00BB7022">
              <w:rPr>
                <w:rFonts w:cs="Times New Roman"/>
                <w:szCs w:val="24"/>
                <w:lang w:eastAsia="pl-PL"/>
              </w:rPr>
              <w:t xml:space="preserve"> związane</w:t>
            </w:r>
            <w:r w:rsidR="00132DBA" w:rsidRPr="00BB7022">
              <w:rPr>
                <w:rFonts w:cs="Times New Roman"/>
                <w:szCs w:val="24"/>
                <w:lang w:eastAsia="pl-PL"/>
              </w:rPr>
              <w:t xml:space="preserve"> z </w:t>
            </w:r>
            <w:r w:rsidR="003D2C38" w:rsidRPr="00BB7022">
              <w:rPr>
                <w:rFonts w:cs="Times New Roman"/>
                <w:szCs w:val="24"/>
                <w:lang w:eastAsia="pl-PL"/>
              </w:rPr>
              <w:t>problematyką niskiej emisji</w:t>
            </w:r>
            <w:r w:rsidR="00132DBA" w:rsidRPr="00BB7022">
              <w:rPr>
                <w:rFonts w:cs="Times New Roman"/>
                <w:szCs w:val="24"/>
                <w:lang w:eastAsia="pl-PL"/>
              </w:rPr>
              <w:t xml:space="preserve"> i </w:t>
            </w:r>
            <w:r w:rsidRPr="00BB7022">
              <w:rPr>
                <w:rFonts w:cs="Times New Roman"/>
                <w:szCs w:val="24"/>
                <w:lang w:eastAsia="pl-PL"/>
              </w:rPr>
              <w:t>efektywnością energetyczną</w:t>
            </w:r>
            <w:r w:rsidR="003D2C38" w:rsidRPr="00BB7022">
              <w:rPr>
                <w:rFonts w:cs="Times New Roman"/>
                <w:szCs w:val="24"/>
                <w:lang w:eastAsia="pl-PL"/>
              </w:rPr>
              <w:t>.</w:t>
            </w:r>
          </w:p>
        </w:tc>
        <w:tc>
          <w:tcPr>
            <w:tcW w:w="6343" w:type="dxa"/>
          </w:tcPr>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Działanie to skierowane jest do mieszkańców gminy, jako głównych konsumentów energii. Akcje powinny</w:t>
            </w:r>
            <w:r w:rsidR="00132DBA" w:rsidRPr="00BB7022">
              <w:rPr>
                <w:rFonts w:cs="Times New Roman"/>
                <w:szCs w:val="24"/>
                <w:lang w:eastAsia="pl-PL"/>
              </w:rPr>
              <w:t xml:space="preserve"> w </w:t>
            </w:r>
            <w:r w:rsidRPr="00BB7022">
              <w:rPr>
                <w:rFonts w:cs="Times New Roman"/>
                <w:szCs w:val="24"/>
                <w:lang w:eastAsia="pl-PL"/>
              </w:rPr>
              <w:t>sposób czytelny przekazywać informacje dotyczące oszczędnego gospodarowania energią, ograniczania emisji, zmiany przyzwyczajeń związanych ze zbyt wysokim zużyciem energii. Formy kampanii mogą być dowolne (np. akcje informacyjne, konkursy, plebiscyty, mitingi, obchody Dni Ziemi, inne). Istotne jest jak najintensywniejsze zaangażowanie lokalnej społeczności,</w:t>
            </w:r>
            <w:r w:rsidR="00132DBA" w:rsidRPr="00BB7022">
              <w:rPr>
                <w:rFonts w:cs="Times New Roman"/>
                <w:szCs w:val="24"/>
                <w:lang w:eastAsia="pl-PL"/>
              </w:rPr>
              <w:t xml:space="preserve"> w </w:t>
            </w:r>
            <w:r w:rsidRPr="00BB7022">
              <w:rPr>
                <w:rFonts w:cs="Times New Roman"/>
                <w:szCs w:val="24"/>
                <w:lang w:eastAsia="pl-PL"/>
              </w:rPr>
              <w:t>tym dzieci</w:t>
            </w:r>
            <w:r w:rsidR="00132DBA" w:rsidRPr="00BB7022">
              <w:rPr>
                <w:rFonts w:cs="Times New Roman"/>
                <w:szCs w:val="24"/>
                <w:lang w:eastAsia="pl-PL"/>
              </w:rPr>
              <w:t xml:space="preserve"> i </w:t>
            </w:r>
            <w:r w:rsidRPr="00BB7022">
              <w:rPr>
                <w:rFonts w:cs="Times New Roman"/>
                <w:szCs w:val="24"/>
                <w:lang w:eastAsia="pl-PL"/>
              </w:rPr>
              <w:t xml:space="preserve">młodzieży. </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Działania informacyjne na temat możliwości pozyskania dofinansowania na wymianę źródł</w:t>
            </w:r>
            <w:r w:rsidR="00007E2A" w:rsidRPr="00BB7022">
              <w:rPr>
                <w:rFonts w:cs="Times New Roman"/>
                <w:szCs w:val="24"/>
                <w:lang w:eastAsia="pl-PL"/>
              </w:rPr>
              <w:t>a ciepła</w:t>
            </w:r>
            <w:r w:rsidRPr="00BB7022">
              <w:rPr>
                <w:rFonts w:cs="Times New Roman"/>
                <w:szCs w:val="24"/>
                <w:lang w:eastAsia="pl-PL"/>
              </w:rPr>
              <w:t>, działań termomodernizacyjnych obie</w:t>
            </w:r>
            <w:r w:rsidR="00007E2A" w:rsidRPr="00BB7022">
              <w:rPr>
                <w:rFonts w:cs="Times New Roman"/>
                <w:szCs w:val="24"/>
                <w:lang w:eastAsia="pl-PL"/>
              </w:rPr>
              <w:t>któw indywidualnych gospodarstw</w:t>
            </w:r>
            <w:r w:rsidRPr="00BB7022">
              <w:rPr>
                <w:rFonts w:cs="Times New Roman"/>
                <w:szCs w:val="24"/>
                <w:lang w:eastAsia="pl-PL"/>
              </w:rPr>
              <w:t xml:space="preserve"> czy dotacji na budowę </w:t>
            </w:r>
            <w:proofErr w:type="spellStart"/>
            <w:r w:rsidRPr="00BB7022">
              <w:rPr>
                <w:rFonts w:cs="Times New Roman"/>
                <w:szCs w:val="24"/>
                <w:lang w:eastAsia="pl-PL"/>
              </w:rPr>
              <w:t>mikroinstalacji</w:t>
            </w:r>
            <w:proofErr w:type="spellEnd"/>
            <w:r w:rsidRPr="00BB7022">
              <w:rPr>
                <w:rFonts w:cs="Times New Roman"/>
                <w:szCs w:val="24"/>
                <w:lang w:eastAsia="pl-PL"/>
              </w:rPr>
              <w:t xml:space="preserve"> odnawialnych źródeł energii do produkcji energii elektrycznej</w:t>
            </w:r>
            <w:r w:rsidR="00132DBA" w:rsidRPr="00BB7022">
              <w:rPr>
                <w:rFonts w:cs="Times New Roman"/>
                <w:szCs w:val="24"/>
                <w:lang w:eastAsia="pl-PL"/>
              </w:rPr>
              <w:t xml:space="preserve"> i </w:t>
            </w:r>
            <w:r w:rsidRPr="00BB7022">
              <w:rPr>
                <w:rFonts w:cs="Times New Roman"/>
                <w:szCs w:val="24"/>
                <w:lang w:eastAsia="pl-PL"/>
              </w:rPr>
              <w:t xml:space="preserve">ciepła. </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Prowadzenie akcji promocyjnej wśród mieszkańców</w:t>
            </w:r>
            <w:r w:rsidR="00132DBA" w:rsidRPr="00BB7022">
              <w:rPr>
                <w:rFonts w:cs="Times New Roman"/>
                <w:szCs w:val="24"/>
                <w:lang w:eastAsia="pl-PL"/>
              </w:rPr>
              <w:t xml:space="preserve"> w </w:t>
            </w:r>
            <w:r w:rsidRPr="00BB7022">
              <w:rPr>
                <w:rFonts w:cs="Times New Roman"/>
                <w:szCs w:val="24"/>
                <w:lang w:eastAsia="pl-PL"/>
              </w:rPr>
              <w:t>celu uświadamiania mieszkańców na temat wpływu termomodernizacji obiektów na zmniejszenie zapotrzebowania na energię cieplną oraz zmniejszenia pyłów.</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b/>
                <w:szCs w:val="24"/>
                <w:lang w:eastAsia="pl-PL"/>
              </w:rPr>
              <w:t>W obszarze komunikacji, transportu</w:t>
            </w:r>
            <w:r w:rsidRPr="00BB7022">
              <w:rPr>
                <w:rFonts w:cs="Times New Roman"/>
                <w:szCs w:val="24"/>
                <w:lang w:eastAsia="pl-PL"/>
              </w:rPr>
              <w:t xml:space="preserve"> rolą samorządu powinno być również promowanie</w:t>
            </w:r>
            <w:r w:rsidR="00132DBA" w:rsidRPr="00BB7022">
              <w:rPr>
                <w:rFonts w:cs="Times New Roman"/>
                <w:szCs w:val="24"/>
                <w:lang w:eastAsia="pl-PL"/>
              </w:rPr>
              <w:t xml:space="preserve"> i </w:t>
            </w:r>
            <w:r w:rsidRPr="00BB7022">
              <w:rPr>
                <w:rFonts w:cs="Times New Roman"/>
                <w:szCs w:val="24"/>
                <w:lang w:eastAsia="pl-PL"/>
              </w:rPr>
              <w:t xml:space="preserve">stwarzanie możliwości do </w:t>
            </w:r>
            <w:proofErr w:type="spellStart"/>
            <w:r w:rsidRPr="00BB7022">
              <w:rPr>
                <w:rFonts w:cs="Times New Roman"/>
                <w:szCs w:val="24"/>
                <w:lang w:eastAsia="pl-PL"/>
              </w:rPr>
              <w:t>zachowań</w:t>
            </w:r>
            <w:proofErr w:type="spellEnd"/>
            <w:r w:rsidRPr="00BB7022">
              <w:rPr>
                <w:rFonts w:cs="Times New Roman"/>
                <w:szCs w:val="24"/>
                <w:lang w:eastAsia="pl-PL"/>
              </w:rPr>
              <w:t xml:space="preserve"> sprzyjających obniżeniu emisji</w:t>
            </w:r>
            <w:r w:rsidR="00132DBA" w:rsidRPr="00BB7022">
              <w:rPr>
                <w:rFonts w:cs="Times New Roman"/>
                <w:szCs w:val="24"/>
                <w:lang w:eastAsia="pl-PL"/>
              </w:rPr>
              <w:t xml:space="preserve"> z </w:t>
            </w:r>
            <w:r w:rsidRPr="00BB7022">
              <w:rPr>
                <w:rFonts w:cs="Times New Roman"/>
                <w:szCs w:val="24"/>
                <w:lang w:eastAsia="pl-PL"/>
              </w:rPr>
              <w:t>transportu wybierając alternatywne formy transportu (</w:t>
            </w:r>
            <w:r w:rsidRPr="00BB7022">
              <w:rPr>
                <w:rFonts w:cs="Times New Roman"/>
                <w:i/>
                <w:szCs w:val="24"/>
                <w:lang w:eastAsia="pl-PL"/>
              </w:rPr>
              <w:t>promocja carpoolingu</w:t>
            </w:r>
            <w:r w:rsidRPr="00BB7022">
              <w:rPr>
                <w:rFonts w:cs="Times New Roman"/>
                <w:szCs w:val="24"/>
                <w:lang w:eastAsia="pl-PL"/>
              </w:rPr>
              <w:t xml:space="preserve">, czyli wspólnego podróżowania samochodem do pracy, do szkoły czy dojazd do pracy, szkoły rowerem). </w:t>
            </w:r>
            <w:r w:rsidR="00007E2A" w:rsidRPr="00BB7022">
              <w:rPr>
                <w:rFonts w:cs="Times New Roman"/>
                <w:szCs w:val="24"/>
                <w:lang w:eastAsia="pl-PL"/>
              </w:rPr>
              <w:t>I</w:t>
            </w:r>
            <w:r w:rsidRPr="00BB7022">
              <w:rPr>
                <w:rFonts w:cs="Times New Roman"/>
                <w:szCs w:val="24"/>
                <w:lang w:eastAsia="pl-PL"/>
              </w:rPr>
              <w:t xml:space="preserve">stotnym </w:t>
            </w:r>
            <w:r w:rsidR="00007E2A" w:rsidRPr="00BB7022">
              <w:rPr>
                <w:rFonts w:cs="Times New Roman"/>
                <w:szCs w:val="24"/>
                <w:lang w:eastAsia="pl-PL"/>
              </w:rPr>
              <w:t>elementem jest propagowanie idei</w:t>
            </w:r>
            <w:r w:rsidRPr="00BB7022">
              <w:rPr>
                <w:rFonts w:cs="Times New Roman"/>
                <w:szCs w:val="24"/>
                <w:lang w:eastAsia="pl-PL"/>
              </w:rPr>
              <w:t xml:space="preserve"> </w:t>
            </w:r>
            <w:proofErr w:type="spellStart"/>
            <w:r w:rsidRPr="00BB7022">
              <w:rPr>
                <w:rFonts w:cs="Times New Roman"/>
                <w:i/>
                <w:szCs w:val="24"/>
                <w:lang w:eastAsia="pl-PL"/>
              </w:rPr>
              <w:t>ecodrivingu</w:t>
            </w:r>
            <w:proofErr w:type="spellEnd"/>
            <w:r w:rsidRPr="00BB7022">
              <w:rPr>
                <w:rFonts w:cs="Times New Roman"/>
                <w:szCs w:val="24"/>
                <w:lang w:eastAsia="pl-PL"/>
              </w:rPr>
              <w:t>,</w:t>
            </w:r>
            <w:r w:rsidR="00132DBA" w:rsidRPr="00BB7022">
              <w:rPr>
                <w:rFonts w:cs="Times New Roman"/>
                <w:szCs w:val="24"/>
                <w:lang w:eastAsia="pl-PL"/>
              </w:rPr>
              <w:t xml:space="preserve"> a </w:t>
            </w:r>
            <w:r w:rsidRPr="00BB7022">
              <w:rPr>
                <w:rFonts w:cs="Times New Roman"/>
                <w:szCs w:val="24"/>
                <w:lang w:eastAsia="pl-PL"/>
              </w:rPr>
              <w:t>więc ekologicznej</w:t>
            </w:r>
            <w:r w:rsidR="00132DBA" w:rsidRPr="00BB7022">
              <w:rPr>
                <w:rFonts w:cs="Times New Roman"/>
                <w:szCs w:val="24"/>
                <w:lang w:eastAsia="pl-PL"/>
              </w:rPr>
              <w:t xml:space="preserve"> i </w:t>
            </w:r>
            <w:r w:rsidRPr="00BB7022">
              <w:rPr>
                <w:rFonts w:cs="Times New Roman"/>
                <w:szCs w:val="24"/>
                <w:lang w:eastAsia="pl-PL"/>
              </w:rPr>
              <w:t>ekonomicznej jazdy. Idea ta jest o tyle atrakcyjna, iż jeżdżąc ekonomicznie kierowcy spalają mniej paliwa, co przynosi im wymierne oszczędności,</w:t>
            </w:r>
            <w:r w:rsidR="00132DBA" w:rsidRPr="00BB7022">
              <w:rPr>
                <w:rFonts w:cs="Times New Roman"/>
                <w:szCs w:val="24"/>
                <w:lang w:eastAsia="pl-PL"/>
              </w:rPr>
              <w:t xml:space="preserve"> a </w:t>
            </w:r>
            <w:r w:rsidRPr="00BB7022">
              <w:rPr>
                <w:rFonts w:cs="Times New Roman"/>
                <w:szCs w:val="24"/>
                <w:lang w:eastAsia="pl-PL"/>
              </w:rPr>
              <w:t xml:space="preserve">przy okazji chronią środowisko. Kurs </w:t>
            </w:r>
            <w:proofErr w:type="spellStart"/>
            <w:r w:rsidRPr="00BB7022">
              <w:rPr>
                <w:rFonts w:cs="Times New Roman"/>
                <w:szCs w:val="24"/>
                <w:lang w:eastAsia="pl-PL"/>
              </w:rPr>
              <w:t>ecodrivingu</w:t>
            </w:r>
            <w:proofErr w:type="spellEnd"/>
            <w:r w:rsidRPr="00BB7022">
              <w:rPr>
                <w:rFonts w:cs="Times New Roman"/>
                <w:szCs w:val="24"/>
                <w:lang w:eastAsia="pl-PL"/>
              </w:rPr>
              <w:t xml:space="preserve"> to koszt</w:t>
            </w:r>
            <w:r w:rsidR="00132DBA" w:rsidRPr="00BB7022">
              <w:rPr>
                <w:rFonts w:cs="Times New Roman"/>
                <w:szCs w:val="24"/>
                <w:lang w:eastAsia="pl-PL"/>
              </w:rPr>
              <w:t xml:space="preserve"> w </w:t>
            </w:r>
            <w:r w:rsidRPr="00BB7022">
              <w:rPr>
                <w:rFonts w:cs="Times New Roman"/>
                <w:szCs w:val="24"/>
                <w:lang w:eastAsia="pl-PL"/>
              </w:rPr>
              <w:t xml:space="preserve">granicach </w:t>
            </w:r>
            <w:r w:rsidRPr="00BB7022">
              <w:rPr>
                <w:rFonts w:cs="Times New Roman"/>
                <w:szCs w:val="24"/>
                <w:lang w:eastAsia="pl-PL"/>
              </w:rPr>
              <w:lastRenderedPageBreak/>
              <w:t>300-500zł,</w:t>
            </w:r>
            <w:r w:rsidR="00132DBA" w:rsidRPr="00BB7022">
              <w:rPr>
                <w:rFonts w:cs="Times New Roman"/>
                <w:szCs w:val="24"/>
                <w:lang w:eastAsia="pl-PL"/>
              </w:rPr>
              <w:t xml:space="preserve"> a </w:t>
            </w:r>
            <w:r w:rsidRPr="00BB7022">
              <w:rPr>
                <w:rFonts w:cs="Times New Roman"/>
                <w:szCs w:val="24"/>
                <w:lang w:eastAsia="pl-PL"/>
              </w:rPr>
              <w:t xml:space="preserve">spodziewane rezultaty szacowane są na 20% redukcji zużywanego paliwa. Szansą na popularyzację tej formy działania jest postulowane przez niektóre środowiska wprowadzenia podstaw </w:t>
            </w:r>
            <w:proofErr w:type="spellStart"/>
            <w:r w:rsidRPr="00BB7022">
              <w:rPr>
                <w:rFonts w:cs="Times New Roman"/>
                <w:szCs w:val="24"/>
                <w:lang w:eastAsia="pl-PL"/>
              </w:rPr>
              <w:t>ecodrivingu</w:t>
            </w:r>
            <w:proofErr w:type="spellEnd"/>
            <w:r w:rsidRPr="00BB7022">
              <w:rPr>
                <w:rFonts w:cs="Times New Roman"/>
                <w:szCs w:val="24"/>
                <w:lang w:eastAsia="pl-PL"/>
              </w:rPr>
              <w:t xml:space="preserve"> do szkoleń</w:t>
            </w:r>
            <w:r w:rsidR="00132DBA" w:rsidRPr="00BB7022">
              <w:rPr>
                <w:rFonts w:cs="Times New Roman"/>
                <w:szCs w:val="24"/>
                <w:lang w:eastAsia="pl-PL"/>
              </w:rPr>
              <w:t xml:space="preserve"> i </w:t>
            </w:r>
            <w:r w:rsidRPr="00BB7022">
              <w:rPr>
                <w:rFonts w:cs="Times New Roman"/>
                <w:szCs w:val="24"/>
                <w:lang w:eastAsia="pl-PL"/>
              </w:rPr>
              <w:t>egzaminów na prawo jazdy. Gmina zorganizuje takie szkolenie dla swoich mieszkańców. Liczba osób uczestnicząca</w:t>
            </w:r>
            <w:r w:rsidR="00132DBA" w:rsidRPr="00BB7022">
              <w:rPr>
                <w:rFonts w:cs="Times New Roman"/>
                <w:szCs w:val="24"/>
                <w:lang w:eastAsia="pl-PL"/>
              </w:rPr>
              <w:t xml:space="preserve"> w </w:t>
            </w:r>
            <w:r w:rsidRPr="00BB7022">
              <w:rPr>
                <w:rFonts w:cs="Times New Roman"/>
                <w:szCs w:val="24"/>
                <w:lang w:eastAsia="pl-PL"/>
              </w:rPr>
              <w:t>szkoleniu</w:t>
            </w:r>
            <w:r w:rsidR="00132DBA" w:rsidRPr="00BB7022">
              <w:rPr>
                <w:rFonts w:cs="Times New Roman"/>
                <w:szCs w:val="24"/>
                <w:lang w:eastAsia="pl-PL"/>
              </w:rPr>
              <w:t xml:space="preserve"> w </w:t>
            </w:r>
            <w:r w:rsidRPr="00BB7022">
              <w:rPr>
                <w:rFonts w:cs="Times New Roman"/>
                <w:szCs w:val="24"/>
                <w:lang w:eastAsia="pl-PL"/>
              </w:rPr>
              <w:t>latach 2017 – 2020 będzie wynosić 15.</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Gmina jako jednostka wspierająca będzie prowadzić kampanię edukacyjną</w:t>
            </w:r>
            <w:r w:rsidR="00007E2A" w:rsidRPr="00BB7022">
              <w:rPr>
                <w:rFonts w:cs="Times New Roman"/>
                <w:szCs w:val="24"/>
                <w:lang w:eastAsia="pl-PL"/>
              </w:rPr>
              <w:t>,</w:t>
            </w:r>
            <w:r w:rsidR="00111532" w:rsidRPr="00BB7022">
              <w:rPr>
                <w:rFonts w:cs="Times New Roman"/>
                <w:szCs w:val="24"/>
                <w:lang w:eastAsia="pl-PL"/>
              </w:rPr>
              <w:t> </w:t>
            </w:r>
            <w:r w:rsidR="00007E2A" w:rsidRPr="00BB7022">
              <w:rPr>
                <w:rFonts w:cs="Times New Roman"/>
                <w:szCs w:val="24"/>
                <w:lang w:eastAsia="pl-PL"/>
              </w:rPr>
              <w:t>promocyjną</w:t>
            </w:r>
            <w:r w:rsidR="00132DBA" w:rsidRPr="00BB7022">
              <w:rPr>
                <w:rFonts w:cs="Times New Roman"/>
                <w:szCs w:val="24"/>
                <w:lang w:eastAsia="pl-PL"/>
              </w:rPr>
              <w:t xml:space="preserve"> i </w:t>
            </w:r>
            <w:r w:rsidR="00007E2A" w:rsidRPr="00BB7022">
              <w:rPr>
                <w:rFonts w:cs="Times New Roman"/>
                <w:szCs w:val="24"/>
                <w:lang w:eastAsia="pl-PL"/>
              </w:rPr>
              <w:t>informacyjną</w:t>
            </w:r>
            <w:r w:rsidRPr="00BB7022">
              <w:rPr>
                <w:rFonts w:cs="Times New Roman"/>
                <w:szCs w:val="24"/>
                <w:lang w:eastAsia="pl-PL"/>
              </w:rPr>
              <w:t xml:space="preserve"> o aktualnych możliwościach pozyskania dofinansowa</w:t>
            </w:r>
            <w:r w:rsidR="00007E2A" w:rsidRPr="00BB7022">
              <w:rPr>
                <w:rFonts w:cs="Times New Roman"/>
                <w:szCs w:val="24"/>
                <w:lang w:eastAsia="pl-PL"/>
              </w:rPr>
              <w:t>nia na inwestycje</w:t>
            </w:r>
            <w:r w:rsidRPr="00BB7022">
              <w:rPr>
                <w:rFonts w:cs="Times New Roman"/>
                <w:szCs w:val="24"/>
                <w:lang w:eastAsia="pl-PL"/>
              </w:rPr>
              <w:t>.</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Działania informacyjne</w:t>
            </w:r>
            <w:r w:rsidR="00132DBA" w:rsidRPr="00BB7022">
              <w:rPr>
                <w:rFonts w:cs="Times New Roman"/>
                <w:szCs w:val="24"/>
                <w:lang w:eastAsia="pl-PL"/>
              </w:rPr>
              <w:t xml:space="preserve"> </w:t>
            </w:r>
            <w:r w:rsidRPr="00BB7022">
              <w:rPr>
                <w:rFonts w:cs="Times New Roman"/>
                <w:szCs w:val="24"/>
                <w:lang w:eastAsia="pl-PL"/>
              </w:rPr>
              <w:t>na temat możliwości pozyskania dofinansowania na wymianę źródła ciepła, działań termo-modernizacyjnych obiek</w:t>
            </w:r>
            <w:r w:rsidR="00007E2A" w:rsidRPr="00BB7022">
              <w:rPr>
                <w:rFonts w:cs="Times New Roman"/>
                <w:szCs w:val="24"/>
                <w:lang w:eastAsia="pl-PL"/>
              </w:rPr>
              <w:t xml:space="preserve">tów indywidualnych gospodarstw </w:t>
            </w:r>
            <w:r w:rsidRPr="00BB7022">
              <w:rPr>
                <w:rFonts w:cs="Times New Roman"/>
                <w:szCs w:val="24"/>
                <w:lang w:eastAsia="pl-PL"/>
              </w:rPr>
              <w:t xml:space="preserve">czy dotacji na budowę </w:t>
            </w:r>
            <w:proofErr w:type="spellStart"/>
            <w:r w:rsidRPr="00BB7022">
              <w:rPr>
                <w:rFonts w:cs="Times New Roman"/>
                <w:szCs w:val="24"/>
                <w:lang w:eastAsia="pl-PL"/>
              </w:rPr>
              <w:t>mikroinstalacji</w:t>
            </w:r>
            <w:proofErr w:type="spellEnd"/>
            <w:r w:rsidRPr="00BB7022">
              <w:rPr>
                <w:rFonts w:cs="Times New Roman"/>
                <w:szCs w:val="24"/>
                <w:lang w:eastAsia="pl-PL"/>
              </w:rPr>
              <w:t xml:space="preserve"> odnawialnych źródeł energii do produkcji energii elektrycznej</w:t>
            </w:r>
            <w:r w:rsidR="00132DBA" w:rsidRPr="00BB7022">
              <w:rPr>
                <w:rFonts w:cs="Times New Roman"/>
                <w:szCs w:val="24"/>
                <w:lang w:eastAsia="pl-PL"/>
              </w:rPr>
              <w:t xml:space="preserve"> i </w:t>
            </w:r>
            <w:r w:rsidRPr="00BB7022">
              <w:rPr>
                <w:rFonts w:cs="Times New Roman"/>
                <w:szCs w:val="24"/>
                <w:lang w:eastAsia="pl-PL"/>
              </w:rPr>
              <w:t xml:space="preserve">ciepła. </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Prowadzenie akcji promocyjnej wśród mieszkańców</w:t>
            </w:r>
            <w:r w:rsidR="00132DBA" w:rsidRPr="00BB7022">
              <w:rPr>
                <w:rFonts w:cs="Times New Roman"/>
                <w:szCs w:val="24"/>
                <w:lang w:eastAsia="pl-PL"/>
              </w:rPr>
              <w:t xml:space="preserve"> w </w:t>
            </w:r>
            <w:r w:rsidRPr="00BB7022">
              <w:rPr>
                <w:rFonts w:cs="Times New Roman"/>
                <w:szCs w:val="24"/>
                <w:lang w:eastAsia="pl-PL"/>
              </w:rPr>
              <w:t>celu uświadamiania mieszkańców na temat wpływu termomodernizacji obiektów na zmniejszenie zapotrzebowania na energię cieplną oraz zmniejszenia pyłów.</w:t>
            </w:r>
          </w:p>
          <w:p w:rsidR="009D3986" w:rsidRPr="00BB7022" w:rsidRDefault="009D3986" w:rsidP="008D192C">
            <w:pPr>
              <w:autoSpaceDE w:val="0"/>
              <w:autoSpaceDN w:val="0"/>
              <w:adjustRightInd w:val="0"/>
              <w:spacing w:line="320" w:lineRule="atLeast"/>
              <w:rPr>
                <w:rFonts w:cs="Times New Roman"/>
                <w:szCs w:val="24"/>
                <w:lang w:eastAsia="pl-PL"/>
              </w:rPr>
            </w:pPr>
            <w:r w:rsidRPr="00BB7022">
              <w:rPr>
                <w:rFonts w:cs="Times New Roman"/>
                <w:szCs w:val="24"/>
                <w:lang w:eastAsia="pl-PL"/>
              </w:rPr>
              <w:t>W działaniach informacyjno- promocyjno-edukacyjnych co roku będzie brał</w:t>
            </w:r>
            <w:r w:rsidR="00007E2A" w:rsidRPr="00BB7022">
              <w:rPr>
                <w:rFonts w:cs="Times New Roman"/>
                <w:szCs w:val="24"/>
                <w:lang w:eastAsia="pl-PL"/>
              </w:rPr>
              <w:t>o</w:t>
            </w:r>
            <w:r w:rsidRPr="00BB7022">
              <w:rPr>
                <w:rFonts w:cs="Times New Roman"/>
                <w:szCs w:val="24"/>
                <w:lang w:eastAsia="pl-PL"/>
              </w:rPr>
              <w:t xml:space="preserve"> udział 50 osób (mieszkańców gminy). Ogólnie</w:t>
            </w:r>
            <w:r w:rsidR="00132DBA" w:rsidRPr="00BB7022">
              <w:rPr>
                <w:rFonts w:cs="Times New Roman"/>
                <w:szCs w:val="24"/>
                <w:lang w:eastAsia="pl-PL"/>
              </w:rPr>
              <w:t xml:space="preserve"> w </w:t>
            </w:r>
            <w:r w:rsidRPr="00BB7022">
              <w:rPr>
                <w:rFonts w:cs="Times New Roman"/>
                <w:szCs w:val="24"/>
                <w:lang w:eastAsia="pl-PL"/>
              </w:rPr>
              <w:t xml:space="preserve">ramach tych działań udział weźmie 200 </w:t>
            </w:r>
            <w:r w:rsidR="003977B6" w:rsidRPr="00BB7022">
              <w:rPr>
                <w:rFonts w:cs="Times New Roman"/>
                <w:szCs w:val="24"/>
                <w:lang w:eastAsia="pl-PL"/>
              </w:rPr>
              <w:t>osób</w:t>
            </w:r>
            <w:r w:rsidRPr="00BB7022">
              <w:rPr>
                <w:rFonts w:cs="Times New Roman"/>
                <w:szCs w:val="24"/>
                <w:lang w:eastAsia="pl-PL"/>
              </w:rPr>
              <w:t>. Gmina rocznie przeznaczy na te działania kwotę</w:t>
            </w:r>
            <w:r w:rsidR="00132DBA" w:rsidRPr="00BB7022">
              <w:rPr>
                <w:rFonts w:cs="Times New Roman"/>
                <w:szCs w:val="24"/>
                <w:lang w:eastAsia="pl-PL"/>
              </w:rPr>
              <w:t xml:space="preserve"> w </w:t>
            </w:r>
            <w:r w:rsidRPr="00BB7022">
              <w:rPr>
                <w:rFonts w:cs="Times New Roman"/>
                <w:szCs w:val="24"/>
                <w:lang w:eastAsia="pl-PL"/>
              </w:rPr>
              <w:t>wysokości 5 000,00 zł.</w:t>
            </w:r>
          </w:p>
        </w:tc>
      </w:tr>
    </w:tbl>
    <w:p w:rsidR="009D3986" w:rsidRPr="00BB7022" w:rsidRDefault="009D3986" w:rsidP="008D192C">
      <w:pPr>
        <w:keepNext/>
        <w:keepLines/>
        <w:spacing w:after="0" w:line="320" w:lineRule="atLeast"/>
        <w:rPr>
          <w:i/>
          <w:sz w:val="20"/>
          <w:szCs w:val="20"/>
        </w:rPr>
      </w:pPr>
      <w:r w:rsidRPr="00BB7022">
        <w:rPr>
          <w:i/>
          <w:sz w:val="20"/>
          <w:szCs w:val="20"/>
        </w:rPr>
        <w:lastRenderedPageBreak/>
        <w:t>Źródło: Opracowanie własne.</w:t>
      </w:r>
    </w:p>
    <w:p w:rsidR="009D3986" w:rsidRPr="00BB7022" w:rsidRDefault="009D3986" w:rsidP="008D192C">
      <w:pPr>
        <w:spacing w:after="0" w:line="320" w:lineRule="atLeast"/>
        <w:rPr>
          <w:i/>
          <w:sz w:val="16"/>
          <w:szCs w:val="20"/>
        </w:rPr>
      </w:pPr>
    </w:p>
    <w:p w:rsidR="009D3986" w:rsidRPr="00BB7022" w:rsidRDefault="009D3986" w:rsidP="008D192C">
      <w:pPr>
        <w:pBdr>
          <w:top w:val="single" w:sz="4" w:space="1" w:color="auto"/>
          <w:left w:val="single" w:sz="4" w:space="4" w:color="auto"/>
          <w:bottom w:val="single" w:sz="4" w:space="5" w:color="auto"/>
          <w:right w:val="single" w:sz="4" w:space="4" w:color="auto"/>
        </w:pBdr>
        <w:shd w:val="pct12" w:color="auto" w:fill="auto"/>
        <w:spacing w:after="0" w:line="320" w:lineRule="atLeast"/>
        <w:rPr>
          <w:rFonts w:cs="Times New Roman"/>
          <w:b/>
        </w:rPr>
      </w:pPr>
      <w:r w:rsidRPr="00BB7022">
        <w:rPr>
          <w:rFonts w:cs="Times New Roman"/>
          <w:b/>
        </w:rPr>
        <w:t>UWAGA</w:t>
      </w:r>
    </w:p>
    <w:p w:rsidR="009D3986" w:rsidRPr="00BB7022" w:rsidRDefault="009D3986" w:rsidP="0028760C">
      <w:pPr>
        <w:pBdr>
          <w:top w:val="single" w:sz="4" w:space="1" w:color="auto"/>
          <w:left w:val="single" w:sz="4" w:space="4" w:color="auto"/>
          <w:bottom w:val="single" w:sz="4" w:space="5" w:color="auto"/>
          <w:right w:val="single" w:sz="4" w:space="4" w:color="auto"/>
        </w:pBdr>
        <w:shd w:val="pct12" w:color="auto" w:fill="auto"/>
        <w:spacing w:after="0" w:line="240" w:lineRule="auto"/>
        <w:rPr>
          <w:rFonts w:cs="Times New Roman"/>
          <w:szCs w:val="24"/>
        </w:rPr>
      </w:pPr>
      <w:r w:rsidRPr="00BB7022">
        <w:rPr>
          <w:rFonts w:cs="Times New Roman"/>
          <w:szCs w:val="24"/>
        </w:rPr>
        <w:t>Planując wszelkie prace remontowo-budowlane czy termomodernizacyjne należy wziąć pod uwagę ewentualność występowania</w:t>
      </w:r>
      <w:r w:rsidR="00132DBA" w:rsidRPr="00BB7022">
        <w:rPr>
          <w:rFonts w:cs="Times New Roman"/>
          <w:szCs w:val="24"/>
        </w:rPr>
        <w:t xml:space="preserve"> i </w:t>
      </w:r>
      <w:r w:rsidRPr="00BB7022">
        <w:rPr>
          <w:rFonts w:cs="Times New Roman"/>
          <w:szCs w:val="24"/>
        </w:rPr>
        <w:t>zasiedlania przez gatunki chronionych ptaków</w:t>
      </w:r>
      <w:r w:rsidR="00132DBA" w:rsidRPr="00BB7022">
        <w:rPr>
          <w:rFonts w:cs="Times New Roman"/>
          <w:szCs w:val="24"/>
        </w:rPr>
        <w:t xml:space="preserve"> i </w:t>
      </w:r>
      <w:r w:rsidRPr="00BB7022">
        <w:rPr>
          <w:rFonts w:cs="Times New Roman"/>
          <w:szCs w:val="24"/>
        </w:rPr>
        <w:t>nietoperzy</w:t>
      </w:r>
      <w:r w:rsidR="00132DBA" w:rsidRPr="00BB7022">
        <w:rPr>
          <w:rFonts w:cs="Times New Roman"/>
          <w:szCs w:val="24"/>
        </w:rPr>
        <w:t xml:space="preserve"> w </w:t>
      </w:r>
      <w:r w:rsidRPr="00BB7022">
        <w:rPr>
          <w:rFonts w:cs="Times New Roman"/>
          <w:szCs w:val="24"/>
        </w:rPr>
        <w:t>budynkach. Przed przystąpieniem do prac remontowych, zarządca budynku powinien zadbać, aby uniknąć nieumyślnego zniszczenia ich schronień</w:t>
      </w:r>
      <w:r w:rsidR="00132DBA" w:rsidRPr="00BB7022">
        <w:rPr>
          <w:rFonts w:cs="Times New Roman"/>
          <w:szCs w:val="24"/>
        </w:rPr>
        <w:t xml:space="preserve"> i </w:t>
      </w:r>
      <w:r w:rsidRPr="00BB7022">
        <w:rPr>
          <w:rFonts w:cs="Times New Roman"/>
          <w:szCs w:val="24"/>
        </w:rPr>
        <w:t xml:space="preserve">siedlisk podczas prac remontowych. </w:t>
      </w:r>
    </w:p>
    <w:p w:rsidR="009D3986" w:rsidRPr="00BB7022" w:rsidRDefault="009D3986" w:rsidP="0028760C">
      <w:pPr>
        <w:pBdr>
          <w:top w:val="single" w:sz="4" w:space="1" w:color="auto"/>
          <w:left w:val="single" w:sz="4" w:space="4" w:color="auto"/>
          <w:bottom w:val="single" w:sz="4" w:space="5" w:color="auto"/>
          <w:right w:val="single" w:sz="4" w:space="4" w:color="auto"/>
        </w:pBdr>
        <w:shd w:val="pct12" w:color="auto" w:fill="auto"/>
        <w:spacing w:after="0" w:line="240" w:lineRule="auto"/>
        <w:rPr>
          <w:rFonts w:cs="Times New Roman"/>
          <w:szCs w:val="24"/>
        </w:rPr>
      </w:pPr>
      <w:r w:rsidRPr="00BB7022">
        <w:rPr>
          <w:rFonts w:cs="Times New Roman"/>
          <w:szCs w:val="24"/>
        </w:rPr>
        <w:t>Szczególną uwagę należy zwrócić na sposób gniazdowania chronionych ptaków – jerzyków (</w:t>
      </w:r>
      <w:proofErr w:type="spellStart"/>
      <w:r w:rsidRPr="00BB7022">
        <w:rPr>
          <w:rFonts w:cs="Times New Roman"/>
          <w:szCs w:val="24"/>
        </w:rPr>
        <w:t>Apusapus</w:t>
      </w:r>
      <w:proofErr w:type="spellEnd"/>
      <w:r w:rsidRPr="00BB7022">
        <w:rPr>
          <w:rFonts w:cs="Times New Roman"/>
          <w:szCs w:val="24"/>
        </w:rPr>
        <w:t xml:space="preserve">), które nie budują gniazda, lecz zasiedlają szczeliny, otwory, wnęki: między płytami, pod parapetami, </w:t>
      </w:r>
      <w:proofErr w:type="spellStart"/>
      <w:r w:rsidRPr="00BB7022">
        <w:rPr>
          <w:rFonts w:cs="Times New Roman"/>
          <w:szCs w:val="24"/>
        </w:rPr>
        <w:t>wykończeniami</w:t>
      </w:r>
      <w:proofErr w:type="spellEnd"/>
      <w:r w:rsidRPr="00BB7022">
        <w:rPr>
          <w:rFonts w:cs="Times New Roman"/>
          <w:szCs w:val="24"/>
        </w:rPr>
        <w:t xml:space="preserve"> blacharskimi dachów, za rynnami. Wszelkie czynności ograniczające dostęp chronionych ptaków</w:t>
      </w:r>
      <w:r w:rsidR="00132DBA" w:rsidRPr="00BB7022">
        <w:rPr>
          <w:rFonts w:cs="Times New Roman"/>
          <w:szCs w:val="24"/>
        </w:rPr>
        <w:t xml:space="preserve"> i </w:t>
      </w:r>
      <w:r w:rsidRPr="00BB7022">
        <w:rPr>
          <w:rFonts w:cs="Times New Roman"/>
          <w:szCs w:val="24"/>
        </w:rPr>
        <w:t>nietoperzy do miejsc ich rozrodu</w:t>
      </w:r>
      <w:r w:rsidR="00132DBA" w:rsidRPr="00BB7022">
        <w:rPr>
          <w:rFonts w:cs="Times New Roman"/>
          <w:szCs w:val="24"/>
        </w:rPr>
        <w:t xml:space="preserve"> i </w:t>
      </w:r>
      <w:r w:rsidRPr="00BB7022">
        <w:rPr>
          <w:rFonts w:cs="Times New Roman"/>
          <w:szCs w:val="24"/>
        </w:rPr>
        <w:t>występowania, traktowane</w:t>
      </w:r>
      <w:r w:rsidR="00007E2A" w:rsidRPr="00BB7022">
        <w:rPr>
          <w:rFonts w:cs="Times New Roman"/>
          <w:szCs w:val="24"/>
        </w:rPr>
        <w:t xml:space="preserve"> jest</w:t>
      </w:r>
      <w:r w:rsidRPr="00BB7022">
        <w:rPr>
          <w:rFonts w:cs="Times New Roman"/>
          <w:szCs w:val="24"/>
        </w:rPr>
        <w:t xml:space="preserve"> jako niszczenie miejsc lęgowych</w:t>
      </w:r>
      <w:r w:rsidR="00132DBA" w:rsidRPr="00BB7022">
        <w:rPr>
          <w:rFonts w:cs="Times New Roman"/>
          <w:szCs w:val="24"/>
        </w:rPr>
        <w:t xml:space="preserve"> i </w:t>
      </w:r>
      <w:r w:rsidRPr="00BB7022">
        <w:rPr>
          <w:rFonts w:cs="Times New Roman"/>
          <w:szCs w:val="24"/>
        </w:rPr>
        <w:t xml:space="preserve">schronień tych gatunków. </w:t>
      </w:r>
    </w:p>
    <w:p w:rsidR="009D3986" w:rsidRPr="00BB7022" w:rsidRDefault="009D3986" w:rsidP="0028760C">
      <w:pPr>
        <w:pBdr>
          <w:top w:val="single" w:sz="4" w:space="1" w:color="auto"/>
          <w:left w:val="single" w:sz="4" w:space="4" w:color="auto"/>
          <w:bottom w:val="single" w:sz="4" w:space="5" w:color="auto"/>
          <w:right w:val="single" w:sz="4" w:space="4" w:color="auto"/>
        </w:pBdr>
        <w:shd w:val="pct12" w:color="auto" w:fill="auto"/>
        <w:spacing w:after="0" w:line="240" w:lineRule="auto"/>
        <w:rPr>
          <w:rFonts w:cs="Times New Roman"/>
        </w:rPr>
      </w:pPr>
      <w:r w:rsidRPr="00BB7022">
        <w:rPr>
          <w:rFonts w:cs="Times New Roman"/>
          <w:szCs w:val="24"/>
        </w:rPr>
        <w:t>W ramach zadań związanych</w:t>
      </w:r>
      <w:r w:rsidR="00132DBA" w:rsidRPr="00BB7022">
        <w:rPr>
          <w:rFonts w:cs="Times New Roman"/>
          <w:szCs w:val="24"/>
        </w:rPr>
        <w:t xml:space="preserve"> z </w:t>
      </w:r>
      <w:r w:rsidRPr="00BB7022">
        <w:rPr>
          <w:rFonts w:cs="Times New Roman"/>
          <w:szCs w:val="24"/>
        </w:rPr>
        <w:t>termomodernizacją należy uzyskać stosowne zezwolenia na odstępstwa od zakazów obowiązujących</w:t>
      </w:r>
      <w:r w:rsidR="00132DBA" w:rsidRPr="00BB7022">
        <w:rPr>
          <w:rFonts w:cs="Times New Roman"/>
          <w:szCs w:val="24"/>
        </w:rPr>
        <w:t xml:space="preserve"> w </w:t>
      </w:r>
      <w:r w:rsidRPr="00BB7022">
        <w:rPr>
          <w:rFonts w:cs="Times New Roman"/>
          <w:szCs w:val="24"/>
        </w:rPr>
        <w:t>stosunku do chronionych gatunków ptaków (m.in. niszczenie siedlisk gatunków bytujących</w:t>
      </w:r>
      <w:r w:rsidR="00132DBA" w:rsidRPr="00BB7022">
        <w:rPr>
          <w:rFonts w:cs="Times New Roman"/>
          <w:szCs w:val="24"/>
        </w:rPr>
        <w:t xml:space="preserve"> w </w:t>
      </w:r>
      <w:r w:rsidRPr="00BB7022">
        <w:rPr>
          <w:rFonts w:cs="Times New Roman"/>
          <w:szCs w:val="24"/>
        </w:rPr>
        <w:t>obiektach) wydanych</w:t>
      </w:r>
      <w:r w:rsidR="00132DBA" w:rsidRPr="00BB7022">
        <w:rPr>
          <w:rFonts w:cs="Times New Roman"/>
          <w:szCs w:val="24"/>
        </w:rPr>
        <w:t xml:space="preserve"> w </w:t>
      </w:r>
      <w:r w:rsidRPr="00BB7022">
        <w:rPr>
          <w:rFonts w:cs="Times New Roman"/>
          <w:szCs w:val="24"/>
        </w:rPr>
        <w:t>trybie art. 56 ustawy o ochronie przyrody</w:t>
      </w:r>
      <w:r w:rsidR="00132DBA" w:rsidRPr="00BB7022">
        <w:rPr>
          <w:rFonts w:cs="Times New Roman"/>
          <w:szCs w:val="24"/>
        </w:rPr>
        <w:t xml:space="preserve"> z </w:t>
      </w:r>
      <w:r w:rsidRPr="00BB7022">
        <w:rPr>
          <w:rFonts w:cs="Times New Roman"/>
          <w:szCs w:val="24"/>
        </w:rPr>
        <w:t>dnia 16 kwietnia 2004 r. (Dz.U.</w:t>
      </w:r>
      <w:r w:rsidR="00132DBA" w:rsidRPr="00BB7022">
        <w:rPr>
          <w:rFonts w:cs="Times New Roman"/>
          <w:szCs w:val="24"/>
        </w:rPr>
        <w:t xml:space="preserve"> z </w:t>
      </w:r>
      <w:r w:rsidRPr="00BB7022">
        <w:rPr>
          <w:rFonts w:cs="Times New Roman"/>
          <w:szCs w:val="24"/>
        </w:rPr>
        <w:t>2013 r., poz. 627 ze zm.). Zezwolenie takie wydaje Regionalny Dyrektor Ochrony Środowiska</w:t>
      </w:r>
      <w:r w:rsidRPr="00BB7022">
        <w:rPr>
          <w:rFonts w:cs="Times New Roman"/>
        </w:rPr>
        <w:t xml:space="preserve">. </w:t>
      </w:r>
    </w:p>
    <w:p w:rsidR="009D3986" w:rsidRPr="00BB7022" w:rsidRDefault="009D3986" w:rsidP="008D192C">
      <w:pPr>
        <w:spacing w:line="320" w:lineRule="atLeast"/>
        <w:rPr>
          <w:rFonts w:cs="Times New Roman"/>
          <w:color w:val="FF0000"/>
          <w:szCs w:val="24"/>
        </w:rPr>
        <w:sectPr w:rsidR="009D3986" w:rsidRPr="00BB7022" w:rsidSect="00302F66">
          <w:pgSz w:w="11906" w:h="16838"/>
          <w:pgMar w:top="1418" w:right="1418" w:bottom="1418" w:left="1418" w:header="709" w:footer="709" w:gutter="0"/>
          <w:cols w:space="708"/>
          <w:docGrid w:linePitch="360"/>
        </w:sectPr>
      </w:pPr>
    </w:p>
    <w:p w:rsidR="002016FD" w:rsidRPr="00BB7022" w:rsidRDefault="002016FD" w:rsidP="008D192C">
      <w:pPr>
        <w:pStyle w:val="Nagwek3"/>
        <w:spacing w:after="0" w:afterAutospacing="0" w:line="320" w:lineRule="atLeast"/>
        <w:ind w:left="709" w:hanging="709"/>
        <w:rPr>
          <w:bCs w:val="0"/>
        </w:rPr>
      </w:pPr>
      <w:bookmarkStart w:id="179" w:name="_Toc451177616"/>
      <w:r w:rsidRPr="00BB7022">
        <w:lastRenderedPageBreak/>
        <w:t>6.3.2</w:t>
      </w:r>
      <w:r w:rsidR="000B413C" w:rsidRPr="00BB7022">
        <w:t>.</w:t>
      </w:r>
      <w:r w:rsidRPr="00BB7022">
        <w:t xml:space="preserve"> Efekt ekologiczny realizacji działań</w:t>
      </w:r>
      <w:bookmarkEnd w:id="179"/>
    </w:p>
    <w:p w:rsidR="002C6368" w:rsidRPr="00BB7022" w:rsidRDefault="002C6368" w:rsidP="003977B6">
      <w:pPr>
        <w:spacing w:before="240" w:after="0" w:line="320" w:lineRule="atLeast"/>
        <w:ind w:firstLine="851"/>
        <w:rPr>
          <w:rFonts w:cs="Times New Roman"/>
          <w:szCs w:val="24"/>
        </w:rPr>
      </w:pPr>
      <w:r w:rsidRPr="00BB7022">
        <w:rPr>
          <w:rFonts w:cs="Times New Roman"/>
          <w:szCs w:val="24"/>
        </w:rPr>
        <w:t>Do określenia efektu ekologicznego zaplanowanych do realizac</w:t>
      </w:r>
      <w:r w:rsidR="00785DA5" w:rsidRPr="00BB7022">
        <w:rPr>
          <w:rFonts w:cs="Times New Roman"/>
          <w:szCs w:val="24"/>
        </w:rPr>
        <w:t>ji zadań, posłużono się danymi</w:t>
      </w:r>
      <w:r w:rsidR="00132DBA" w:rsidRPr="00BB7022">
        <w:rPr>
          <w:rFonts w:cs="Times New Roman"/>
          <w:szCs w:val="24"/>
        </w:rPr>
        <w:t xml:space="preserve"> z </w:t>
      </w:r>
      <w:r w:rsidR="00785DA5" w:rsidRPr="00BB7022">
        <w:rPr>
          <w:rFonts w:cs="Times New Roman"/>
          <w:szCs w:val="24"/>
        </w:rPr>
        <w:t xml:space="preserve">literatury </w:t>
      </w:r>
      <w:r w:rsidRPr="00BB7022">
        <w:rPr>
          <w:rFonts w:cs="Times New Roman"/>
          <w:szCs w:val="24"/>
        </w:rPr>
        <w:t>na temat uzyskiwania efektów energetycznych przy wykorzystaniu prostych działań związanych</w:t>
      </w:r>
      <w:r w:rsidR="00132DBA" w:rsidRPr="00BB7022">
        <w:rPr>
          <w:rFonts w:cs="Times New Roman"/>
          <w:szCs w:val="24"/>
        </w:rPr>
        <w:t xml:space="preserve"> z </w:t>
      </w:r>
      <w:r w:rsidRPr="00BB7022">
        <w:rPr>
          <w:rFonts w:cs="Times New Roman"/>
          <w:szCs w:val="24"/>
        </w:rPr>
        <w:t>termomodernizacją</w:t>
      </w:r>
      <w:r w:rsidR="00132DBA" w:rsidRPr="00BB7022">
        <w:rPr>
          <w:rFonts w:cs="Times New Roman"/>
          <w:szCs w:val="24"/>
        </w:rPr>
        <w:t xml:space="preserve"> i </w:t>
      </w:r>
      <w:r w:rsidRPr="00BB7022">
        <w:rPr>
          <w:rFonts w:cs="Times New Roman"/>
          <w:szCs w:val="24"/>
        </w:rPr>
        <w:t>zużyciem energii elektrycznej.</w:t>
      </w:r>
    </w:p>
    <w:p w:rsidR="002C6368" w:rsidRPr="00BB7022" w:rsidRDefault="002C6368" w:rsidP="003977B6">
      <w:pPr>
        <w:spacing w:before="120" w:after="0" w:line="320" w:lineRule="atLeast"/>
        <w:rPr>
          <w:rFonts w:cs="Times New Roman"/>
          <w:b/>
          <w:sz w:val="20"/>
          <w:szCs w:val="20"/>
        </w:rPr>
      </w:pPr>
      <w:bookmarkStart w:id="180" w:name="_Toc428171972"/>
      <w:bookmarkStart w:id="181" w:name="_Toc441221983"/>
      <w:bookmarkStart w:id="182" w:name="_Toc459277062"/>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49</w:t>
      </w:r>
      <w:r w:rsidR="00C15215" w:rsidRPr="00BB7022">
        <w:rPr>
          <w:rFonts w:cs="Times New Roman"/>
          <w:b/>
          <w:noProof/>
          <w:szCs w:val="24"/>
        </w:rPr>
        <w:fldChar w:fldCharType="end"/>
      </w:r>
      <w:r w:rsidRPr="00BB7022">
        <w:rPr>
          <w:rFonts w:cs="Times New Roman"/>
          <w:b/>
          <w:noProof/>
          <w:szCs w:val="24"/>
        </w:rPr>
        <w:t>.</w:t>
      </w:r>
      <w:r w:rsidRPr="00BB7022">
        <w:rPr>
          <w:rFonts w:cs="Times New Roman"/>
          <w:b/>
          <w:szCs w:val="24"/>
        </w:rPr>
        <w:t xml:space="preserve"> Przykładowe efekty </w:t>
      </w:r>
      <w:r w:rsidRPr="00BB7022">
        <w:rPr>
          <w:rFonts w:cs="Times New Roman"/>
          <w:b/>
          <w:iCs/>
          <w:szCs w:val="24"/>
        </w:rPr>
        <w:t>wybranych usprawnień termomodernizacyjnych.</w:t>
      </w:r>
      <w:bookmarkEnd w:id="180"/>
      <w:bookmarkEnd w:id="181"/>
      <w:bookmarkEnd w:id="182"/>
      <w:r w:rsidRPr="00BB7022">
        <w:rPr>
          <w:rFonts w:cs="Times New Roman"/>
          <w:b/>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755"/>
        <w:gridCol w:w="2694"/>
      </w:tblGrid>
      <w:tr w:rsidR="002C6368" w:rsidRPr="00BB7022" w:rsidTr="00663BFD">
        <w:tc>
          <w:tcPr>
            <w:tcW w:w="590" w:type="dxa"/>
            <w:shd w:val="clear" w:color="auto" w:fill="C2D69B" w:themeFill="accent3" w:themeFillTint="99"/>
            <w:vAlign w:val="center"/>
          </w:tcPr>
          <w:p w:rsidR="002C6368" w:rsidRPr="00BB7022" w:rsidRDefault="002C6368" w:rsidP="008D192C">
            <w:pPr>
              <w:spacing w:after="0" w:line="320" w:lineRule="atLeast"/>
              <w:jc w:val="center"/>
              <w:rPr>
                <w:rFonts w:cs="Times New Roman"/>
                <w:b/>
                <w:szCs w:val="24"/>
              </w:rPr>
            </w:pPr>
            <w:r w:rsidRPr="00BB7022">
              <w:rPr>
                <w:rFonts w:cs="Times New Roman"/>
                <w:b/>
                <w:szCs w:val="24"/>
              </w:rPr>
              <w:t>Lp.</w:t>
            </w:r>
          </w:p>
        </w:tc>
        <w:tc>
          <w:tcPr>
            <w:tcW w:w="5755" w:type="dxa"/>
            <w:shd w:val="clear" w:color="auto" w:fill="C2D69B" w:themeFill="accent3" w:themeFillTint="99"/>
            <w:vAlign w:val="center"/>
          </w:tcPr>
          <w:p w:rsidR="002C6368" w:rsidRPr="00BB7022" w:rsidRDefault="002C6368" w:rsidP="008D192C">
            <w:pPr>
              <w:spacing w:after="0" w:line="320" w:lineRule="atLeast"/>
              <w:jc w:val="center"/>
              <w:rPr>
                <w:rFonts w:cs="Times New Roman"/>
                <w:b/>
                <w:szCs w:val="24"/>
              </w:rPr>
            </w:pPr>
            <w:r w:rsidRPr="00BB7022">
              <w:rPr>
                <w:rFonts w:cs="Times New Roman"/>
                <w:b/>
                <w:szCs w:val="24"/>
              </w:rPr>
              <w:t>Sposób uzyskania oszczędności</w:t>
            </w:r>
          </w:p>
        </w:tc>
        <w:tc>
          <w:tcPr>
            <w:tcW w:w="2694" w:type="dxa"/>
            <w:shd w:val="clear" w:color="auto" w:fill="C2D69B" w:themeFill="accent3" w:themeFillTint="99"/>
            <w:vAlign w:val="center"/>
          </w:tcPr>
          <w:p w:rsidR="002C6368" w:rsidRPr="00BB7022" w:rsidRDefault="002C6368" w:rsidP="008D192C">
            <w:pPr>
              <w:spacing w:after="0" w:line="320" w:lineRule="atLeast"/>
              <w:jc w:val="center"/>
              <w:rPr>
                <w:rFonts w:cs="Times New Roman"/>
                <w:b/>
                <w:szCs w:val="24"/>
              </w:rPr>
            </w:pPr>
            <w:r w:rsidRPr="00BB7022">
              <w:rPr>
                <w:rFonts w:cs="Times New Roman"/>
                <w:b/>
                <w:szCs w:val="24"/>
              </w:rPr>
              <w:t>Obniżenie zużycia ciepła</w:t>
            </w:r>
            <w:r w:rsidR="00132DBA" w:rsidRPr="00BB7022">
              <w:rPr>
                <w:rFonts w:cs="Times New Roman"/>
                <w:b/>
                <w:szCs w:val="24"/>
              </w:rPr>
              <w:t xml:space="preserve"> w </w:t>
            </w:r>
            <w:r w:rsidRPr="00BB7022">
              <w:rPr>
                <w:rFonts w:cs="Times New Roman"/>
                <w:b/>
                <w:szCs w:val="24"/>
              </w:rPr>
              <w:t>stosunku do stanu poprzedniego</w:t>
            </w:r>
          </w:p>
        </w:tc>
      </w:tr>
      <w:tr w:rsidR="002C6368" w:rsidRPr="00BB7022" w:rsidTr="00663BFD">
        <w:tc>
          <w:tcPr>
            <w:tcW w:w="590"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1.</w:t>
            </w:r>
          </w:p>
        </w:tc>
        <w:tc>
          <w:tcPr>
            <w:tcW w:w="5755"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Ocieplenie zewnętrznych przegród budowlanych (ścian, dachu, stropodachu) – bez wymiany okien</w:t>
            </w:r>
          </w:p>
        </w:tc>
        <w:tc>
          <w:tcPr>
            <w:tcW w:w="2694"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15-25%</w:t>
            </w:r>
          </w:p>
        </w:tc>
      </w:tr>
      <w:tr w:rsidR="002C6368" w:rsidRPr="00BB7022" w:rsidTr="00663BFD">
        <w:tc>
          <w:tcPr>
            <w:tcW w:w="590"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2.</w:t>
            </w:r>
          </w:p>
        </w:tc>
        <w:tc>
          <w:tcPr>
            <w:tcW w:w="5755"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Wymiana okien na okna szczelne, o niższej wartości współczynnika przenikania ciepła</w:t>
            </w:r>
          </w:p>
        </w:tc>
        <w:tc>
          <w:tcPr>
            <w:tcW w:w="2694"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10-15%</w:t>
            </w:r>
          </w:p>
        </w:tc>
      </w:tr>
      <w:tr w:rsidR="002C6368" w:rsidRPr="00BB7022" w:rsidTr="00663BFD">
        <w:tc>
          <w:tcPr>
            <w:tcW w:w="590"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3.</w:t>
            </w:r>
          </w:p>
        </w:tc>
        <w:tc>
          <w:tcPr>
            <w:tcW w:w="5755"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Wprowadzenie usprawnienia</w:t>
            </w:r>
            <w:r w:rsidR="00132DBA" w:rsidRPr="00BB7022">
              <w:rPr>
                <w:rFonts w:cs="Times New Roman"/>
                <w:szCs w:val="24"/>
              </w:rPr>
              <w:t xml:space="preserve"> w </w:t>
            </w:r>
            <w:r w:rsidRPr="00BB7022">
              <w:rPr>
                <w:rFonts w:cs="Times New Roman"/>
                <w:szCs w:val="24"/>
              </w:rPr>
              <w:t>węźle cieplnym lub kotłowni,</w:t>
            </w:r>
            <w:r w:rsidR="00132DBA" w:rsidRPr="00BB7022">
              <w:rPr>
                <w:rFonts w:cs="Times New Roman"/>
                <w:szCs w:val="24"/>
              </w:rPr>
              <w:t xml:space="preserve"> w </w:t>
            </w:r>
            <w:r w:rsidRPr="00BB7022">
              <w:rPr>
                <w:rFonts w:cs="Times New Roman"/>
                <w:szCs w:val="24"/>
              </w:rPr>
              <w:t>tym automatyka pogodowa</w:t>
            </w:r>
            <w:r w:rsidR="00132DBA" w:rsidRPr="00BB7022">
              <w:rPr>
                <w:rFonts w:cs="Times New Roman"/>
                <w:szCs w:val="24"/>
              </w:rPr>
              <w:t xml:space="preserve"> i </w:t>
            </w:r>
            <w:r w:rsidRPr="00BB7022">
              <w:rPr>
                <w:rFonts w:cs="Times New Roman"/>
                <w:szCs w:val="24"/>
              </w:rPr>
              <w:t>regulacyjna</w:t>
            </w:r>
          </w:p>
        </w:tc>
        <w:tc>
          <w:tcPr>
            <w:tcW w:w="2694"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5-15%</w:t>
            </w:r>
          </w:p>
        </w:tc>
      </w:tr>
      <w:tr w:rsidR="002C6368" w:rsidRPr="00BB7022" w:rsidTr="00663BFD">
        <w:tc>
          <w:tcPr>
            <w:tcW w:w="590"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4.</w:t>
            </w:r>
          </w:p>
        </w:tc>
        <w:tc>
          <w:tcPr>
            <w:tcW w:w="5755"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Kompleksowa modernizacja wewnętrznej instalacji c.o.,</w:t>
            </w:r>
            <w:r w:rsidR="00132DBA" w:rsidRPr="00BB7022">
              <w:rPr>
                <w:rFonts w:cs="Times New Roman"/>
                <w:szCs w:val="24"/>
              </w:rPr>
              <w:t xml:space="preserve"> w </w:t>
            </w:r>
            <w:r w:rsidRPr="00BB7022">
              <w:rPr>
                <w:rFonts w:cs="Times New Roman"/>
                <w:szCs w:val="24"/>
              </w:rPr>
              <w:t>tym hermetyzacja instalacji, izolowanie przewodów, regulacja hydrauliczna</w:t>
            </w:r>
            <w:r w:rsidR="00132DBA" w:rsidRPr="00BB7022">
              <w:rPr>
                <w:rFonts w:cs="Times New Roman"/>
                <w:szCs w:val="24"/>
              </w:rPr>
              <w:t xml:space="preserve"> i </w:t>
            </w:r>
            <w:r w:rsidRPr="00BB7022">
              <w:rPr>
                <w:rFonts w:cs="Times New Roman"/>
                <w:szCs w:val="24"/>
              </w:rPr>
              <w:t>montaż zaworów termostatycznych we wszystkich pomieszczeniach</w:t>
            </w:r>
          </w:p>
        </w:tc>
        <w:tc>
          <w:tcPr>
            <w:tcW w:w="2694"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10-25%</w:t>
            </w:r>
          </w:p>
        </w:tc>
      </w:tr>
      <w:tr w:rsidR="002C6368" w:rsidRPr="00BB7022" w:rsidTr="00663BFD">
        <w:tc>
          <w:tcPr>
            <w:tcW w:w="590"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5.</w:t>
            </w:r>
          </w:p>
        </w:tc>
        <w:tc>
          <w:tcPr>
            <w:tcW w:w="5755"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Wprowadzenie podzielników kosztów</w:t>
            </w:r>
          </w:p>
        </w:tc>
        <w:tc>
          <w:tcPr>
            <w:tcW w:w="2694" w:type="dxa"/>
            <w:vAlign w:val="center"/>
          </w:tcPr>
          <w:p w:rsidR="002C6368" w:rsidRPr="00BB7022" w:rsidRDefault="002C6368" w:rsidP="008D192C">
            <w:pPr>
              <w:spacing w:after="0" w:line="320" w:lineRule="atLeast"/>
              <w:jc w:val="center"/>
              <w:rPr>
                <w:rFonts w:cs="Times New Roman"/>
                <w:szCs w:val="24"/>
              </w:rPr>
            </w:pPr>
            <w:r w:rsidRPr="00BB7022">
              <w:rPr>
                <w:rFonts w:cs="Times New Roman"/>
                <w:szCs w:val="24"/>
              </w:rPr>
              <w:t>5-10%</w:t>
            </w:r>
          </w:p>
        </w:tc>
      </w:tr>
    </w:tbl>
    <w:p w:rsidR="002C6368" w:rsidRPr="00BB7022" w:rsidRDefault="002C6368" w:rsidP="003977B6">
      <w:pPr>
        <w:spacing w:after="120" w:line="240" w:lineRule="auto"/>
        <w:rPr>
          <w:rFonts w:cs="Times New Roman"/>
          <w:i/>
          <w:iCs/>
          <w:sz w:val="20"/>
          <w:szCs w:val="20"/>
        </w:rPr>
      </w:pPr>
      <w:r w:rsidRPr="00BB7022">
        <w:rPr>
          <w:rFonts w:cs="Times New Roman"/>
          <w:sz w:val="20"/>
          <w:szCs w:val="20"/>
        </w:rPr>
        <w:t xml:space="preserve">(Źródło: </w:t>
      </w:r>
      <w:r w:rsidRPr="00BB7022">
        <w:rPr>
          <w:rFonts w:cs="Times New Roman"/>
          <w:i/>
          <w:iCs/>
          <w:sz w:val="20"/>
          <w:szCs w:val="20"/>
        </w:rPr>
        <w:t>Robakiewicz M.: Termomodernizacja budynków</w:t>
      </w:r>
      <w:r w:rsidR="00132DBA" w:rsidRPr="00BB7022">
        <w:rPr>
          <w:rFonts w:cs="Times New Roman"/>
          <w:i/>
          <w:iCs/>
          <w:sz w:val="20"/>
          <w:szCs w:val="20"/>
        </w:rPr>
        <w:t xml:space="preserve"> i </w:t>
      </w:r>
      <w:r w:rsidRPr="00BB7022">
        <w:rPr>
          <w:rFonts w:cs="Times New Roman"/>
          <w:i/>
          <w:iCs/>
          <w:sz w:val="20"/>
          <w:szCs w:val="20"/>
        </w:rPr>
        <w:t>systemów grzewczych. Poradnik. Biblioteka Poszanowania Energii. Warszawa 2002.)</w:t>
      </w:r>
    </w:p>
    <w:p w:rsidR="002C6368" w:rsidRPr="00BB7022" w:rsidRDefault="002C6368" w:rsidP="00663BFD">
      <w:pPr>
        <w:keepNext/>
        <w:keepLines/>
        <w:spacing w:after="0" w:line="320" w:lineRule="atLeast"/>
        <w:rPr>
          <w:rFonts w:cs="Times New Roman"/>
          <w:b/>
          <w:szCs w:val="24"/>
        </w:rPr>
      </w:pPr>
      <w:bookmarkStart w:id="183" w:name="_Toc428171973"/>
      <w:bookmarkStart w:id="184" w:name="_Toc441221984"/>
      <w:bookmarkStart w:id="185" w:name="_Toc459277063"/>
      <w:r w:rsidRPr="00BB7022">
        <w:rPr>
          <w:rFonts w:cs="Times New Roman"/>
          <w:b/>
          <w:szCs w:val="24"/>
        </w:rPr>
        <w:t xml:space="preserve">Tabela </w:t>
      </w:r>
      <w:r w:rsidR="00C15215" w:rsidRPr="00BB7022">
        <w:rPr>
          <w:rFonts w:cs="Times New Roman"/>
          <w:b/>
          <w:szCs w:val="24"/>
        </w:rPr>
        <w:fldChar w:fldCharType="begin"/>
      </w:r>
      <w:r w:rsidRPr="00BB7022">
        <w:rPr>
          <w:rFonts w:cs="Times New Roman"/>
          <w:b/>
          <w:szCs w:val="24"/>
        </w:rPr>
        <w:instrText xml:space="preserve"> SEQ Tabela \* ARABIC </w:instrText>
      </w:r>
      <w:r w:rsidR="00C15215" w:rsidRPr="00BB7022">
        <w:rPr>
          <w:rFonts w:cs="Times New Roman"/>
          <w:b/>
          <w:szCs w:val="24"/>
        </w:rPr>
        <w:fldChar w:fldCharType="separate"/>
      </w:r>
      <w:r w:rsidR="004E2487" w:rsidRPr="00BB7022">
        <w:rPr>
          <w:rFonts w:cs="Times New Roman"/>
          <w:b/>
          <w:noProof/>
          <w:szCs w:val="24"/>
        </w:rPr>
        <w:t>50</w:t>
      </w:r>
      <w:r w:rsidR="00C15215" w:rsidRPr="00BB7022">
        <w:rPr>
          <w:rFonts w:cs="Times New Roman"/>
          <w:b/>
          <w:noProof/>
          <w:szCs w:val="24"/>
        </w:rPr>
        <w:fldChar w:fldCharType="end"/>
      </w:r>
      <w:r w:rsidRPr="00BB7022">
        <w:rPr>
          <w:rFonts w:cs="Times New Roman"/>
          <w:b/>
          <w:noProof/>
          <w:szCs w:val="24"/>
        </w:rPr>
        <w:t>.</w:t>
      </w:r>
      <w:r w:rsidRPr="00BB7022">
        <w:rPr>
          <w:rFonts w:cs="Times New Roman"/>
          <w:b/>
          <w:szCs w:val="24"/>
        </w:rPr>
        <w:t xml:space="preserve"> </w:t>
      </w:r>
      <w:r w:rsidRPr="00BB7022">
        <w:rPr>
          <w:b/>
          <w:szCs w:val="24"/>
        </w:rPr>
        <w:t>Potencjalne m</w:t>
      </w:r>
      <w:r w:rsidRPr="00BB7022">
        <w:rPr>
          <w:b/>
          <w:iCs/>
          <w:szCs w:val="24"/>
        </w:rPr>
        <w:t>ożliwości</w:t>
      </w:r>
      <w:r w:rsidRPr="00BB7022">
        <w:rPr>
          <w:rFonts w:cs="Times New Roman"/>
          <w:b/>
          <w:iCs/>
          <w:szCs w:val="24"/>
        </w:rPr>
        <w:t xml:space="preserve"> oszczędności energii elektrycznej na poziomie użytkownika finalnego.</w:t>
      </w:r>
      <w:bookmarkEnd w:id="183"/>
      <w:bookmarkEnd w:id="184"/>
      <w:bookmarkEnd w:id="185"/>
      <w:r w:rsidRPr="00BB7022">
        <w:rPr>
          <w:rFonts w:cs="Times New Roman"/>
          <w:b/>
          <w:i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047"/>
        <w:gridCol w:w="3118"/>
      </w:tblGrid>
      <w:tr w:rsidR="002C6368" w:rsidRPr="00BB7022" w:rsidTr="003977B6">
        <w:tc>
          <w:tcPr>
            <w:tcW w:w="590" w:type="dxa"/>
            <w:shd w:val="clear" w:color="auto" w:fill="C2D69B" w:themeFill="accent3" w:themeFillTint="99"/>
            <w:vAlign w:val="center"/>
          </w:tcPr>
          <w:p w:rsidR="002C6368" w:rsidRPr="00BB7022" w:rsidRDefault="002C6368" w:rsidP="00663BFD">
            <w:pPr>
              <w:keepNext/>
              <w:keepLines/>
              <w:spacing w:after="0" w:line="320" w:lineRule="atLeast"/>
              <w:jc w:val="center"/>
              <w:rPr>
                <w:rFonts w:cs="Times New Roman"/>
                <w:b/>
                <w:szCs w:val="24"/>
              </w:rPr>
            </w:pPr>
            <w:r w:rsidRPr="00BB7022">
              <w:rPr>
                <w:rFonts w:cs="Times New Roman"/>
                <w:b/>
                <w:szCs w:val="24"/>
              </w:rPr>
              <w:t>Lp.</w:t>
            </w:r>
          </w:p>
        </w:tc>
        <w:tc>
          <w:tcPr>
            <w:tcW w:w="5047" w:type="dxa"/>
            <w:shd w:val="clear" w:color="auto" w:fill="C2D69B" w:themeFill="accent3" w:themeFillTint="99"/>
            <w:vAlign w:val="center"/>
          </w:tcPr>
          <w:p w:rsidR="002C6368" w:rsidRPr="00BB7022" w:rsidRDefault="002C6368" w:rsidP="00663BFD">
            <w:pPr>
              <w:keepNext/>
              <w:keepLines/>
              <w:spacing w:after="0" w:line="320" w:lineRule="atLeast"/>
              <w:jc w:val="center"/>
              <w:rPr>
                <w:rFonts w:cs="Times New Roman"/>
                <w:b/>
                <w:szCs w:val="24"/>
              </w:rPr>
            </w:pPr>
            <w:r w:rsidRPr="00BB7022">
              <w:rPr>
                <w:rFonts w:cs="Times New Roman"/>
                <w:b/>
                <w:szCs w:val="24"/>
              </w:rPr>
              <w:t>Odbiorca</w:t>
            </w:r>
          </w:p>
        </w:tc>
        <w:tc>
          <w:tcPr>
            <w:tcW w:w="3118" w:type="dxa"/>
            <w:shd w:val="clear" w:color="auto" w:fill="C2D69B" w:themeFill="accent3" w:themeFillTint="99"/>
            <w:vAlign w:val="center"/>
          </w:tcPr>
          <w:p w:rsidR="002C6368" w:rsidRPr="00BB7022" w:rsidRDefault="002C6368" w:rsidP="00663BFD">
            <w:pPr>
              <w:keepNext/>
              <w:keepLines/>
              <w:spacing w:after="0" w:line="320" w:lineRule="atLeast"/>
              <w:jc w:val="center"/>
              <w:rPr>
                <w:rFonts w:cs="Times New Roman"/>
                <w:b/>
                <w:szCs w:val="24"/>
              </w:rPr>
            </w:pPr>
            <w:r w:rsidRPr="00BB7022">
              <w:rPr>
                <w:rFonts w:cs="Times New Roman"/>
                <w:b/>
                <w:szCs w:val="24"/>
              </w:rPr>
              <w:t>Możliwość zaoszczędzenia energii elektrycznej %</w:t>
            </w:r>
          </w:p>
        </w:tc>
      </w:tr>
      <w:tr w:rsidR="002C6368" w:rsidRPr="00BB7022" w:rsidTr="003977B6">
        <w:tc>
          <w:tcPr>
            <w:tcW w:w="590"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w:t>
            </w:r>
          </w:p>
        </w:tc>
        <w:tc>
          <w:tcPr>
            <w:tcW w:w="5047"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Przemysł,</w:t>
            </w:r>
            <w:r w:rsidR="00132DBA" w:rsidRPr="00BB7022">
              <w:rPr>
                <w:rFonts w:cs="Times New Roman"/>
                <w:szCs w:val="24"/>
              </w:rPr>
              <w:t xml:space="preserve"> w </w:t>
            </w:r>
            <w:r w:rsidRPr="00BB7022">
              <w:rPr>
                <w:rFonts w:cs="Times New Roman"/>
                <w:szCs w:val="24"/>
              </w:rPr>
              <w:t>tym:</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napędy</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oświetlenie</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inne</w:t>
            </w:r>
          </w:p>
        </w:tc>
        <w:tc>
          <w:tcPr>
            <w:tcW w:w="3118" w:type="dxa"/>
            <w:vAlign w:val="center"/>
          </w:tcPr>
          <w:p w:rsidR="002C6368" w:rsidRPr="00BB7022" w:rsidRDefault="002C6368" w:rsidP="00EE2906">
            <w:pPr>
              <w:keepNext/>
              <w:keepLines/>
              <w:spacing w:after="0" w:line="300" w:lineRule="atLeast"/>
              <w:jc w:val="center"/>
              <w:rPr>
                <w:rFonts w:cs="Times New Roman"/>
                <w:szCs w:val="24"/>
              </w:rPr>
            </w:pP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10-50%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20-80%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20-30%</w:t>
            </w:r>
          </w:p>
        </w:tc>
      </w:tr>
      <w:tr w:rsidR="002C6368" w:rsidRPr="00BB7022" w:rsidTr="003977B6">
        <w:tc>
          <w:tcPr>
            <w:tcW w:w="590"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w:t>
            </w:r>
          </w:p>
        </w:tc>
        <w:tc>
          <w:tcPr>
            <w:tcW w:w="5047"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Transport szynowy, kolejowy</w:t>
            </w:r>
            <w:r w:rsidR="00132DBA" w:rsidRPr="00BB7022">
              <w:rPr>
                <w:rFonts w:cs="Times New Roman"/>
                <w:szCs w:val="24"/>
              </w:rPr>
              <w:t xml:space="preserve"> i </w:t>
            </w:r>
            <w:r w:rsidRPr="00BB7022">
              <w:rPr>
                <w:rFonts w:cs="Times New Roman"/>
                <w:szCs w:val="24"/>
              </w:rPr>
              <w:t>miejski</w:t>
            </w:r>
          </w:p>
        </w:tc>
        <w:tc>
          <w:tcPr>
            <w:tcW w:w="3118"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10-20%</w:t>
            </w:r>
          </w:p>
        </w:tc>
      </w:tr>
      <w:tr w:rsidR="002C6368" w:rsidRPr="00BB7022" w:rsidTr="003977B6">
        <w:tc>
          <w:tcPr>
            <w:tcW w:w="590"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3.</w:t>
            </w:r>
          </w:p>
        </w:tc>
        <w:tc>
          <w:tcPr>
            <w:tcW w:w="5047"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Gospodarstwa domowe,</w:t>
            </w:r>
            <w:r w:rsidR="00132DBA" w:rsidRPr="00BB7022">
              <w:rPr>
                <w:rFonts w:cs="Times New Roman"/>
                <w:szCs w:val="24"/>
              </w:rPr>
              <w:t xml:space="preserve"> w </w:t>
            </w:r>
            <w:r w:rsidRPr="00BB7022">
              <w:rPr>
                <w:rFonts w:cs="Times New Roman"/>
                <w:szCs w:val="24"/>
              </w:rPr>
              <w:t>tym:</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oświetlenie,</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przechowywanie żywności</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utrzymywanie czystości,</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inne</w:t>
            </w:r>
          </w:p>
        </w:tc>
        <w:tc>
          <w:tcPr>
            <w:tcW w:w="3118" w:type="dxa"/>
            <w:vAlign w:val="center"/>
          </w:tcPr>
          <w:p w:rsidR="002C6368" w:rsidRPr="00BB7022" w:rsidRDefault="002C6368" w:rsidP="00EE2906">
            <w:pPr>
              <w:keepNext/>
              <w:keepLines/>
              <w:spacing w:after="0" w:line="300" w:lineRule="atLeast"/>
              <w:jc w:val="center"/>
              <w:rPr>
                <w:rFonts w:cs="Times New Roman"/>
                <w:szCs w:val="24"/>
              </w:rPr>
            </w:pP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20-80%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20-50%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10-30%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10-30%</w:t>
            </w:r>
          </w:p>
        </w:tc>
      </w:tr>
      <w:tr w:rsidR="002C6368" w:rsidRPr="00BB7022" w:rsidTr="003977B6">
        <w:tc>
          <w:tcPr>
            <w:tcW w:w="590"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4.</w:t>
            </w:r>
          </w:p>
        </w:tc>
        <w:tc>
          <w:tcPr>
            <w:tcW w:w="5047" w:type="dxa"/>
            <w:vAlign w:val="center"/>
          </w:tcPr>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Budynki</w:t>
            </w:r>
            <w:r w:rsidR="00132DBA" w:rsidRPr="00BB7022">
              <w:rPr>
                <w:rFonts w:cs="Times New Roman"/>
                <w:szCs w:val="24"/>
              </w:rPr>
              <w:t xml:space="preserve"> i </w:t>
            </w:r>
            <w:r w:rsidRPr="00BB7022">
              <w:rPr>
                <w:rFonts w:cs="Times New Roman"/>
                <w:szCs w:val="24"/>
              </w:rPr>
              <w:t>inni odbiorcy użyteczności publicznej:</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oświetlenie budynków,</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Napędy sieci ciepłowniczych,</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 oświetlenie ulic</w:t>
            </w:r>
          </w:p>
        </w:tc>
        <w:tc>
          <w:tcPr>
            <w:tcW w:w="3118" w:type="dxa"/>
            <w:vAlign w:val="center"/>
          </w:tcPr>
          <w:p w:rsidR="002C6368" w:rsidRPr="00BB7022" w:rsidRDefault="002C6368" w:rsidP="00EE2906">
            <w:pPr>
              <w:keepNext/>
              <w:keepLines/>
              <w:spacing w:after="0" w:line="300" w:lineRule="atLeast"/>
              <w:jc w:val="center"/>
              <w:rPr>
                <w:rFonts w:cs="Times New Roman"/>
                <w:szCs w:val="24"/>
              </w:rPr>
            </w:pP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15-80%</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20-55%</w:t>
            </w:r>
          </w:p>
          <w:p w:rsidR="002C6368" w:rsidRPr="00BB7022" w:rsidRDefault="002C6368" w:rsidP="00EE2906">
            <w:pPr>
              <w:keepNext/>
              <w:keepLines/>
              <w:spacing w:after="0" w:line="300" w:lineRule="atLeast"/>
              <w:jc w:val="center"/>
              <w:rPr>
                <w:rFonts w:cs="Times New Roman"/>
                <w:szCs w:val="24"/>
              </w:rPr>
            </w:pPr>
            <w:r w:rsidRPr="00BB7022">
              <w:rPr>
                <w:rFonts w:cs="Times New Roman"/>
                <w:szCs w:val="24"/>
              </w:rPr>
              <w:t>20-40%</w:t>
            </w:r>
          </w:p>
        </w:tc>
      </w:tr>
    </w:tbl>
    <w:p w:rsidR="002C6368" w:rsidRPr="00BB7022" w:rsidRDefault="002C6368" w:rsidP="00663BFD">
      <w:pPr>
        <w:keepNext/>
        <w:keepLines/>
        <w:autoSpaceDE w:val="0"/>
        <w:autoSpaceDN w:val="0"/>
        <w:adjustRightInd w:val="0"/>
        <w:spacing w:after="0" w:line="240" w:lineRule="auto"/>
        <w:rPr>
          <w:rFonts w:cs="Times New Roman"/>
          <w:i/>
          <w:iCs/>
          <w:sz w:val="20"/>
          <w:szCs w:val="20"/>
        </w:rPr>
      </w:pPr>
      <w:r w:rsidRPr="00BB7022">
        <w:rPr>
          <w:rFonts w:cs="Times New Roman"/>
          <w:i/>
          <w:iCs/>
          <w:sz w:val="20"/>
          <w:szCs w:val="20"/>
        </w:rPr>
        <w:t xml:space="preserve">(Źródło: </w:t>
      </w:r>
      <w:proofErr w:type="spellStart"/>
      <w:r w:rsidRPr="00BB7022">
        <w:rPr>
          <w:rFonts w:cs="Times New Roman"/>
          <w:i/>
          <w:iCs/>
          <w:sz w:val="20"/>
          <w:szCs w:val="20"/>
        </w:rPr>
        <w:t>Przygrodzki</w:t>
      </w:r>
      <w:proofErr w:type="spellEnd"/>
      <w:r w:rsidRPr="00BB7022">
        <w:rPr>
          <w:rFonts w:cs="Times New Roman"/>
          <w:i/>
          <w:iCs/>
          <w:sz w:val="20"/>
          <w:szCs w:val="20"/>
        </w:rPr>
        <w:t xml:space="preserve"> A.: Oszczędność energii elektrycznej</w:t>
      </w:r>
      <w:r w:rsidR="00132DBA" w:rsidRPr="00BB7022">
        <w:rPr>
          <w:rFonts w:cs="Times New Roman"/>
          <w:i/>
          <w:iCs/>
          <w:sz w:val="20"/>
          <w:szCs w:val="20"/>
        </w:rPr>
        <w:t xml:space="preserve"> w </w:t>
      </w:r>
      <w:r w:rsidRPr="00BB7022">
        <w:rPr>
          <w:rFonts w:cs="Times New Roman"/>
          <w:i/>
          <w:iCs/>
          <w:sz w:val="20"/>
          <w:szCs w:val="20"/>
        </w:rPr>
        <w:t xml:space="preserve">Termomodernizacja budynków dla poprawy jakości środowiska pod redakcją </w:t>
      </w:r>
      <w:proofErr w:type="spellStart"/>
      <w:r w:rsidRPr="00BB7022">
        <w:rPr>
          <w:rFonts w:cs="Times New Roman"/>
          <w:i/>
          <w:iCs/>
          <w:sz w:val="20"/>
          <w:szCs w:val="20"/>
        </w:rPr>
        <w:t>Norwisza</w:t>
      </w:r>
      <w:proofErr w:type="spellEnd"/>
      <w:r w:rsidRPr="00BB7022">
        <w:rPr>
          <w:rFonts w:cs="Times New Roman"/>
          <w:i/>
          <w:iCs/>
          <w:sz w:val="20"/>
          <w:szCs w:val="20"/>
        </w:rPr>
        <w:t xml:space="preserve"> J. Biblioteka Fundacji Poszanowania Energii. Gliwice 2004.)</w:t>
      </w:r>
    </w:p>
    <w:p w:rsidR="00EE2906" w:rsidRPr="00BB7022" w:rsidRDefault="00EE2906" w:rsidP="00EE2906">
      <w:pPr>
        <w:spacing w:after="0" w:line="320" w:lineRule="atLeast"/>
        <w:ind w:firstLine="708"/>
        <w:rPr>
          <w:rFonts w:cs="Times New Roman"/>
          <w:iCs/>
          <w:color w:val="000000"/>
          <w:szCs w:val="20"/>
        </w:rPr>
      </w:pPr>
    </w:p>
    <w:p w:rsidR="008F621D" w:rsidRPr="00BB7022" w:rsidRDefault="008F621D" w:rsidP="00EE2906">
      <w:pPr>
        <w:spacing w:after="0" w:line="320" w:lineRule="atLeast"/>
        <w:ind w:firstLine="708"/>
        <w:rPr>
          <w:rFonts w:cs="Times New Roman"/>
          <w:iCs/>
          <w:color w:val="000000"/>
          <w:szCs w:val="20"/>
        </w:rPr>
      </w:pPr>
    </w:p>
    <w:p w:rsidR="008F621D" w:rsidRPr="00BB7022" w:rsidRDefault="008F621D" w:rsidP="00EE2906">
      <w:pPr>
        <w:spacing w:after="0" w:line="320" w:lineRule="atLeast"/>
        <w:ind w:firstLine="708"/>
        <w:rPr>
          <w:rFonts w:cs="Times New Roman"/>
          <w:iCs/>
          <w:color w:val="000000"/>
          <w:szCs w:val="20"/>
        </w:rPr>
      </w:pPr>
      <w:r w:rsidRPr="00BB7022">
        <w:rPr>
          <w:rFonts w:cs="Times New Roman"/>
          <w:iCs/>
          <w:color w:val="000000"/>
          <w:szCs w:val="20"/>
        </w:rPr>
        <w:lastRenderedPageBreak/>
        <w:t>Szacunkowo oszczędność energii dla modelowego budynku mieszkalnego (jednorodzinnego) o powierzchni 100m</w:t>
      </w:r>
      <w:r w:rsidRPr="00BB7022">
        <w:rPr>
          <w:rFonts w:cs="Times New Roman"/>
          <w:iCs/>
          <w:color w:val="000000"/>
          <w:szCs w:val="20"/>
          <w:vertAlign w:val="superscript"/>
        </w:rPr>
        <w:t>2</w:t>
      </w:r>
      <w:r w:rsidRPr="00BB7022">
        <w:rPr>
          <w:rFonts w:cs="Times New Roman"/>
          <w:iCs/>
          <w:color w:val="000000"/>
          <w:szCs w:val="20"/>
        </w:rPr>
        <w:t>, zapotrzebowaniu na ciepło 209,9 kWh/m</w:t>
      </w:r>
      <w:r w:rsidRPr="00BB7022">
        <w:rPr>
          <w:rFonts w:cs="Times New Roman"/>
          <w:iCs/>
          <w:color w:val="000000"/>
          <w:szCs w:val="20"/>
          <w:vertAlign w:val="superscript"/>
        </w:rPr>
        <w:t>2</w:t>
      </w:r>
      <w:r w:rsidR="00132DBA" w:rsidRPr="00BB7022">
        <w:rPr>
          <w:rFonts w:cs="Times New Roman"/>
          <w:iCs/>
          <w:color w:val="000000"/>
          <w:szCs w:val="20"/>
        </w:rPr>
        <w:t xml:space="preserve"> i </w:t>
      </w:r>
      <w:r w:rsidRPr="00BB7022">
        <w:rPr>
          <w:rFonts w:cs="Times New Roman"/>
          <w:iCs/>
          <w:color w:val="000000"/>
          <w:szCs w:val="20"/>
        </w:rPr>
        <w:t>sprawności kotła 0,75</w:t>
      </w:r>
      <w:r w:rsidR="00132DBA" w:rsidRPr="00BB7022">
        <w:rPr>
          <w:rFonts w:cs="Times New Roman"/>
          <w:iCs/>
          <w:color w:val="000000"/>
          <w:szCs w:val="20"/>
        </w:rPr>
        <w:t xml:space="preserve"> w </w:t>
      </w:r>
      <w:r w:rsidRPr="00BB7022">
        <w:rPr>
          <w:rFonts w:cs="Times New Roman"/>
          <w:iCs/>
          <w:color w:val="000000"/>
          <w:szCs w:val="20"/>
        </w:rPr>
        <w:t>związku</w:t>
      </w:r>
      <w:r w:rsidR="00132DBA" w:rsidRPr="00BB7022">
        <w:rPr>
          <w:rFonts w:cs="Times New Roman"/>
          <w:iCs/>
          <w:color w:val="000000"/>
          <w:szCs w:val="20"/>
        </w:rPr>
        <w:t xml:space="preserve"> z </w:t>
      </w:r>
      <w:r w:rsidRPr="00BB7022">
        <w:rPr>
          <w:rFonts w:cs="Times New Roman"/>
          <w:iCs/>
          <w:color w:val="000000"/>
          <w:szCs w:val="20"/>
        </w:rPr>
        <w:t>realizacją działań termomodernizacyjnych:</w:t>
      </w:r>
    </w:p>
    <w:p w:rsidR="008F621D" w:rsidRPr="00BB7022" w:rsidRDefault="008F621D" w:rsidP="009A3D0B">
      <w:pPr>
        <w:pStyle w:val="Akapitzlist"/>
        <w:numPr>
          <w:ilvl w:val="0"/>
          <w:numId w:val="100"/>
        </w:numPr>
        <w:spacing w:after="0" w:line="320" w:lineRule="atLeast"/>
        <w:ind w:left="709"/>
        <w:rPr>
          <w:rFonts w:cs="Times New Roman"/>
          <w:iCs/>
          <w:color w:val="000000"/>
          <w:szCs w:val="20"/>
        </w:rPr>
      </w:pPr>
      <w:r w:rsidRPr="00BB7022">
        <w:rPr>
          <w:rFonts w:cs="Times New Roman"/>
          <w:iCs/>
          <w:color w:val="000000"/>
          <w:szCs w:val="20"/>
        </w:rPr>
        <w:t>Ocieplenie ścian, stropu, wymiana okien – 8,4 MWh/rok,</w:t>
      </w:r>
    </w:p>
    <w:p w:rsidR="008F621D" w:rsidRPr="00BB7022" w:rsidRDefault="008F621D" w:rsidP="009A3D0B">
      <w:pPr>
        <w:pStyle w:val="Akapitzlist"/>
        <w:numPr>
          <w:ilvl w:val="0"/>
          <w:numId w:val="100"/>
        </w:numPr>
        <w:spacing w:after="0" w:line="320" w:lineRule="atLeast"/>
        <w:ind w:left="709"/>
        <w:rPr>
          <w:rFonts w:cs="Times New Roman"/>
          <w:iCs/>
          <w:color w:val="000000"/>
          <w:szCs w:val="20"/>
        </w:rPr>
      </w:pPr>
      <w:r w:rsidRPr="00BB7022">
        <w:rPr>
          <w:rFonts w:cs="Times New Roman"/>
          <w:iCs/>
          <w:color w:val="000000"/>
          <w:szCs w:val="20"/>
        </w:rPr>
        <w:t>Ocieplenie ścian – 5,2 MWh/rok,</w:t>
      </w:r>
    </w:p>
    <w:p w:rsidR="008F621D" w:rsidRPr="00BB7022" w:rsidRDefault="008F621D" w:rsidP="009A3D0B">
      <w:pPr>
        <w:pStyle w:val="Akapitzlist"/>
        <w:numPr>
          <w:ilvl w:val="0"/>
          <w:numId w:val="100"/>
        </w:numPr>
        <w:spacing w:after="0" w:line="320" w:lineRule="atLeast"/>
        <w:ind w:left="709"/>
        <w:rPr>
          <w:rFonts w:cs="Times New Roman"/>
          <w:iCs/>
          <w:color w:val="000000"/>
          <w:szCs w:val="20"/>
        </w:rPr>
      </w:pPr>
      <w:r w:rsidRPr="00BB7022">
        <w:rPr>
          <w:rFonts w:cs="Times New Roman"/>
          <w:iCs/>
          <w:color w:val="000000"/>
          <w:szCs w:val="20"/>
        </w:rPr>
        <w:t>Wymiana okien – 2,1 MWh/rok.</w:t>
      </w:r>
    </w:p>
    <w:p w:rsidR="008F621D" w:rsidRPr="00BB7022" w:rsidRDefault="008F621D" w:rsidP="00EE2906">
      <w:pPr>
        <w:spacing w:after="0" w:line="320" w:lineRule="atLeast"/>
        <w:ind w:firstLine="708"/>
        <w:rPr>
          <w:rFonts w:cs="Times New Roman"/>
          <w:iCs/>
          <w:color w:val="000000"/>
          <w:szCs w:val="20"/>
        </w:rPr>
      </w:pPr>
    </w:p>
    <w:p w:rsidR="008F621D" w:rsidRPr="00BB7022" w:rsidRDefault="002C6368" w:rsidP="00EE2906">
      <w:pPr>
        <w:spacing w:after="0" w:line="320" w:lineRule="atLeast"/>
        <w:ind w:firstLine="708"/>
        <w:rPr>
          <w:rFonts w:cs="Times New Roman"/>
          <w:iCs/>
          <w:color w:val="000000"/>
          <w:szCs w:val="20"/>
        </w:rPr>
      </w:pPr>
      <w:r w:rsidRPr="00BB7022">
        <w:rPr>
          <w:rFonts w:cs="Times New Roman"/>
          <w:iCs/>
          <w:color w:val="000000"/>
          <w:szCs w:val="20"/>
        </w:rPr>
        <w:t>Efekt ekologiczny został przypisany dla każdego działania</w:t>
      </w:r>
      <w:r w:rsidR="00132DBA" w:rsidRPr="00BB7022">
        <w:rPr>
          <w:rFonts w:cs="Times New Roman"/>
          <w:iCs/>
          <w:color w:val="000000"/>
          <w:szCs w:val="20"/>
        </w:rPr>
        <w:t xml:space="preserve"> w </w:t>
      </w:r>
      <w:r w:rsidRPr="00BB7022">
        <w:rPr>
          <w:rFonts w:cs="Times New Roman"/>
          <w:iCs/>
          <w:color w:val="000000"/>
          <w:szCs w:val="20"/>
        </w:rPr>
        <w:t>pkt 6.3.1</w:t>
      </w:r>
      <w:r w:rsidR="00EE2906" w:rsidRPr="00BB7022">
        <w:rPr>
          <w:rFonts w:cs="Times New Roman"/>
          <w:iCs/>
          <w:color w:val="000000"/>
          <w:szCs w:val="20"/>
        </w:rPr>
        <w:t>.</w:t>
      </w:r>
    </w:p>
    <w:p w:rsidR="001E6E8C" w:rsidRPr="00BB7022" w:rsidRDefault="00663BFD" w:rsidP="00EE2906">
      <w:pPr>
        <w:spacing w:after="0" w:line="320" w:lineRule="atLeast"/>
        <w:ind w:firstLine="708"/>
        <w:rPr>
          <w:rFonts w:cs="Times New Roman"/>
          <w:iCs/>
          <w:color w:val="000000"/>
          <w:szCs w:val="20"/>
        </w:rPr>
      </w:pPr>
      <w:r w:rsidRPr="00BB7022">
        <w:rPr>
          <w:rFonts w:eastAsiaTheme="majorEastAsia" w:cstheme="majorBidi"/>
          <w:b/>
          <w:bCs/>
        </w:rPr>
        <w:br w:type="page"/>
      </w:r>
    </w:p>
    <w:p w:rsidR="002016FD" w:rsidRPr="00BB7022" w:rsidRDefault="002016FD" w:rsidP="008D192C">
      <w:pPr>
        <w:pStyle w:val="Nagwek1"/>
        <w:spacing w:line="320" w:lineRule="atLeast"/>
      </w:pPr>
      <w:bookmarkStart w:id="186" w:name="_Toc451177617"/>
      <w:r w:rsidRPr="00BB7022">
        <w:rPr>
          <w:rFonts w:eastAsia="Times New Roman"/>
        </w:rPr>
        <w:lastRenderedPageBreak/>
        <w:t xml:space="preserve">7. </w:t>
      </w:r>
      <w:bookmarkStart w:id="187" w:name="_Toc441094960"/>
      <w:r w:rsidRPr="00BB7022">
        <w:t>Wskaźniki Monitorowania</w:t>
      </w:r>
      <w:bookmarkEnd w:id="186"/>
      <w:bookmarkEnd w:id="187"/>
    </w:p>
    <w:p w:rsidR="002016FD" w:rsidRPr="00BB7022" w:rsidRDefault="002016FD" w:rsidP="008D192C">
      <w:pPr>
        <w:pStyle w:val="Nagwek2"/>
        <w:tabs>
          <w:tab w:val="left" w:pos="426"/>
        </w:tabs>
        <w:spacing w:line="320" w:lineRule="atLeast"/>
      </w:pPr>
      <w:bookmarkStart w:id="188" w:name="_Toc451177618"/>
      <w:r w:rsidRPr="00BB7022">
        <w:t>7.1</w:t>
      </w:r>
      <w:r w:rsidR="0089092B" w:rsidRPr="00BB7022">
        <w:t>.</w:t>
      </w:r>
      <w:r w:rsidRPr="00BB7022">
        <w:t xml:space="preserve"> Monitoring realizacji PGN</w:t>
      </w:r>
      <w:bookmarkEnd w:id="188"/>
    </w:p>
    <w:p w:rsidR="002C6368" w:rsidRPr="00BB7022" w:rsidRDefault="002C6368" w:rsidP="008D192C">
      <w:pPr>
        <w:autoSpaceDE w:val="0"/>
        <w:autoSpaceDN w:val="0"/>
        <w:adjustRightInd w:val="0"/>
        <w:spacing w:before="120" w:after="0" w:line="320" w:lineRule="atLeast"/>
        <w:ind w:firstLine="709"/>
        <w:rPr>
          <w:szCs w:val="24"/>
        </w:rPr>
      </w:pPr>
      <w:r w:rsidRPr="00BB7022">
        <w:rPr>
          <w:szCs w:val="24"/>
        </w:rPr>
        <w:t>Moni</w:t>
      </w:r>
      <w:r w:rsidR="00AE5211" w:rsidRPr="00BB7022">
        <w:rPr>
          <w:szCs w:val="24"/>
        </w:rPr>
        <w:t>torowanie postępów jest kluczowe</w:t>
      </w:r>
      <w:r w:rsidRPr="00BB7022">
        <w:rPr>
          <w:szCs w:val="24"/>
        </w:rPr>
        <w:t xml:space="preserve"> dla zachowania prawidłowości procesu wdrażania PGN, pozwala dostrzec osiągane rezultaty krótko</w:t>
      </w:r>
      <w:r w:rsidR="00132DBA" w:rsidRPr="00BB7022">
        <w:rPr>
          <w:szCs w:val="24"/>
        </w:rPr>
        <w:t xml:space="preserve"> i </w:t>
      </w:r>
      <w:r w:rsidRPr="00BB7022">
        <w:rPr>
          <w:szCs w:val="24"/>
        </w:rPr>
        <w:t>długoterminowe, oceniać szybkość postępu realizacji założonych wskaźników.</w:t>
      </w:r>
    </w:p>
    <w:p w:rsidR="002C6368" w:rsidRPr="00BB7022" w:rsidRDefault="002C6368" w:rsidP="008D192C">
      <w:pPr>
        <w:autoSpaceDE w:val="0"/>
        <w:autoSpaceDN w:val="0"/>
        <w:adjustRightInd w:val="0"/>
        <w:spacing w:after="0" w:line="320" w:lineRule="atLeast"/>
        <w:rPr>
          <w:szCs w:val="24"/>
        </w:rPr>
      </w:pPr>
      <w:r w:rsidRPr="00BB7022">
        <w:rPr>
          <w:szCs w:val="24"/>
        </w:rPr>
        <w:t>W celu monitorowania realizacji PGN należy:</w:t>
      </w:r>
    </w:p>
    <w:p w:rsidR="002C6368" w:rsidRPr="00BB7022" w:rsidRDefault="002C6368" w:rsidP="00D66828">
      <w:pPr>
        <w:numPr>
          <w:ilvl w:val="0"/>
          <w:numId w:val="45"/>
        </w:numPr>
        <w:autoSpaceDE w:val="0"/>
        <w:autoSpaceDN w:val="0"/>
        <w:adjustRightInd w:val="0"/>
        <w:spacing w:after="0" w:line="320" w:lineRule="atLeast"/>
        <w:rPr>
          <w:szCs w:val="24"/>
        </w:rPr>
      </w:pPr>
      <w:r w:rsidRPr="00BB7022">
        <w:rPr>
          <w:szCs w:val="24"/>
        </w:rPr>
        <w:t>wyodrębnić mierniki, za pomocą których proces postępu realizac</w:t>
      </w:r>
      <w:r w:rsidR="00AE5211" w:rsidRPr="00BB7022">
        <w:rPr>
          <w:szCs w:val="24"/>
        </w:rPr>
        <w:t>ji PGN będzie można weryfikować,</w:t>
      </w:r>
    </w:p>
    <w:p w:rsidR="002C6368" w:rsidRPr="00BB7022" w:rsidRDefault="002C6368" w:rsidP="00D66828">
      <w:pPr>
        <w:numPr>
          <w:ilvl w:val="0"/>
          <w:numId w:val="45"/>
        </w:numPr>
        <w:autoSpaceDE w:val="0"/>
        <w:autoSpaceDN w:val="0"/>
        <w:adjustRightInd w:val="0"/>
        <w:spacing w:after="0" w:line="320" w:lineRule="atLeast"/>
        <w:rPr>
          <w:szCs w:val="24"/>
        </w:rPr>
      </w:pPr>
      <w:r w:rsidRPr="00BB7022">
        <w:rPr>
          <w:szCs w:val="24"/>
        </w:rPr>
        <w:t>określić wskaźniki, poda</w:t>
      </w:r>
      <w:r w:rsidR="00AE5211" w:rsidRPr="00BB7022">
        <w:rPr>
          <w:szCs w:val="24"/>
        </w:rPr>
        <w:t>jąc konkretne wartości docelowe,</w:t>
      </w:r>
    </w:p>
    <w:p w:rsidR="002C6368" w:rsidRPr="00BB7022" w:rsidRDefault="002C6368" w:rsidP="00D66828">
      <w:pPr>
        <w:numPr>
          <w:ilvl w:val="0"/>
          <w:numId w:val="45"/>
        </w:numPr>
        <w:autoSpaceDE w:val="0"/>
        <w:autoSpaceDN w:val="0"/>
        <w:adjustRightInd w:val="0"/>
        <w:spacing w:after="0" w:line="320" w:lineRule="atLeast"/>
        <w:rPr>
          <w:szCs w:val="24"/>
        </w:rPr>
      </w:pPr>
      <w:r w:rsidRPr="00BB7022">
        <w:rPr>
          <w:szCs w:val="24"/>
        </w:rPr>
        <w:t>określić częstotliwość monit</w:t>
      </w:r>
      <w:r w:rsidR="00AE5211" w:rsidRPr="00BB7022">
        <w:rPr>
          <w:szCs w:val="24"/>
        </w:rPr>
        <w:t>orowania – dla każdego miernika,</w:t>
      </w:r>
      <w:r w:rsidRPr="00BB7022">
        <w:rPr>
          <w:szCs w:val="24"/>
        </w:rPr>
        <w:t xml:space="preserve"> </w:t>
      </w:r>
    </w:p>
    <w:p w:rsidR="002C6368" w:rsidRPr="00BB7022" w:rsidRDefault="002C6368" w:rsidP="00D66828">
      <w:pPr>
        <w:numPr>
          <w:ilvl w:val="0"/>
          <w:numId w:val="45"/>
        </w:numPr>
        <w:autoSpaceDE w:val="0"/>
        <w:autoSpaceDN w:val="0"/>
        <w:adjustRightInd w:val="0"/>
        <w:spacing w:after="0" w:line="320" w:lineRule="atLeast"/>
        <w:rPr>
          <w:szCs w:val="24"/>
        </w:rPr>
      </w:pPr>
      <w:r w:rsidRPr="00BB7022">
        <w:rPr>
          <w:szCs w:val="24"/>
        </w:rPr>
        <w:t>określić odpowiedzialnych</w:t>
      </w:r>
      <w:r w:rsidR="00AE5211" w:rsidRPr="00BB7022">
        <w:rPr>
          <w:szCs w:val="24"/>
        </w:rPr>
        <w:t xml:space="preserve"> za przeprowadzenie monitoringu,</w:t>
      </w:r>
    </w:p>
    <w:p w:rsidR="002C6368" w:rsidRPr="00BB7022" w:rsidRDefault="002C6368" w:rsidP="00D66828">
      <w:pPr>
        <w:numPr>
          <w:ilvl w:val="0"/>
          <w:numId w:val="45"/>
        </w:numPr>
        <w:autoSpaceDE w:val="0"/>
        <w:autoSpaceDN w:val="0"/>
        <w:adjustRightInd w:val="0"/>
        <w:spacing w:after="0" w:line="320" w:lineRule="atLeast"/>
        <w:rPr>
          <w:szCs w:val="24"/>
        </w:rPr>
      </w:pPr>
      <w:r w:rsidRPr="00BB7022">
        <w:rPr>
          <w:szCs w:val="24"/>
        </w:rPr>
        <w:t>określić sposób pobierania danych.</w:t>
      </w:r>
    </w:p>
    <w:p w:rsidR="002C6368" w:rsidRPr="00BB7022" w:rsidRDefault="002C6368" w:rsidP="008D192C">
      <w:pPr>
        <w:autoSpaceDE w:val="0"/>
        <w:autoSpaceDN w:val="0"/>
        <w:adjustRightInd w:val="0"/>
        <w:spacing w:after="0" w:line="320" w:lineRule="atLeast"/>
        <w:rPr>
          <w:szCs w:val="24"/>
        </w:rPr>
      </w:pPr>
    </w:p>
    <w:p w:rsidR="002C6368" w:rsidRPr="00BB7022" w:rsidRDefault="002C6368" w:rsidP="008D192C">
      <w:pPr>
        <w:autoSpaceDE w:val="0"/>
        <w:autoSpaceDN w:val="0"/>
        <w:adjustRightInd w:val="0"/>
        <w:spacing w:after="0" w:line="320" w:lineRule="atLeast"/>
        <w:ind w:firstLine="709"/>
        <w:rPr>
          <w:szCs w:val="24"/>
        </w:rPr>
      </w:pPr>
      <w:r w:rsidRPr="00BB7022">
        <w:rPr>
          <w:szCs w:val="24"/>
        </w:rPr>
        <w:t>Wyniki monitorowania są kluczowe dla prowadzenia polityki lokalnej</w:t>
      </w:r>
      <w:r w:rsidR="00132DBA" w:rsidRPr="00BB7022">
        <w:rPr>
          <w:szCs w:val="24"/>
        </w:rPr>
        <w:t xml:space="preserve"> w </w:t>
      </w:r>
      <w:r w:rsidRPr="00BB7022">
        <w:rPr>
          <w:szCs w:val="24"/>
        </w:rPr>
        <w:t>zakresie ograniczania niskiej emisji</w:t>
      </w:r>
      <w:r w:rsidR="00132DBA" w:rsidRPr="00BB7022">
        <w:rPr>
          <w:szCs w:val="24"/>
        </w:rPr>
        <w:t xml:space="preserve"> i </w:t>
      </w:r>
      <w:r w:rsidRPr="00BB7022">
        <w:rPr>
          <w:szCs w:val="24"/>
        </w:rPr>
        <w:t>stanowią podstawę dla podejmowania decyzji o konieczności wdrożenia ewentualnych działań korygujących lub naprawczych</w:t>
      </w:r>
      <w:r w:rsidR="00132DBA" w:rsidRPr="00BB7022">
        <w:rPr>
          <w:szCs w:val="24"/>
        </w:rPr>
        <w:t xml:space="preserve"> w </w:t>
      </w:r>
      <w:r w:rsidRPr="00BB7022">
        <w:rPr>
          <w:szCs w:val="24"/>
        </w:rPr>
        <w:t>stosunku do założonych rozwiązań.</w:t>
      </w:r>
    </w:p>
    <w:p w:rsidR="002C6368" w:rsidRPr="00BB7022" w:rsidRDefault="002C6368" w:rsidP="008D192C">
      <w:pPr>
        <w:autoSpaceDE w:val="0"/>
        <w:autoSpaceDN w:val="0"/>
        <w:adjustRightInd w:val="0"/>
        <w:spacing w:after="0" w:line="320" w:lineRule="atLeast"/>
        <w:ind w:firstLine="709"/>
        <w:rPr>
          <w:szCs w:val="24"/>
        </w:rPr>
      </w:pPr>
      <w:r w:rsidRPr="00BB7022">
        <w:rPr>
          <w:szCs w:val="24"/>
        </w:rPr>
        <w:t>Monitorowanie realizacji PGN jest podstawowym narzędziem umożliwiającym ocenę przydatności Planu, jego poprawności</w:t>
      </w:r>
      <w:r w:rsidR="00132DBA" w:rsidRPr="00BB7022">
        <w:rPr>
          <w:szCs w:val="24"/>
        </w:rPr>
        <w:t xml:space="preserve"> i </w:t>
      </w:r>
      <w:r w:rsidRPr="00BB7022">
        <w:rPr>
          <w:szCs w:val="24"/>
        </w:rPr>
        <w:t>docelowo – zdecyduje o powodzeniu jego wdrożenia.</w:t>
      </w:r>
    </w:p>
    <w:p w:rsidR="002C6368" w:rsidRPr="00BB7022" w:rsidRDefault="002C6368" w:rsidP="008D192C">
      <w:pPr>
        <w:pStyle w:val="Style6"/>
        <w:spacing w:line="320" w:lineRule="atLeast"/>
        <w:ind w:firstLine="709"/>
        <w:jc w:val="both"/>
        <w:rPr>
          <w:rFonts w:ascii="Times New Roman" w:hAnsi="Times New Roman"/>
        </w:rPr>
      </w:pPr>
      <w:bookmarkStart w:id="189" w:name="_Toc428171962"/>
      <w:r w:rsidRPr="00BB7022">
        <w:rPr>
          <w:rFonts w:ascii="Times New Roman" w:hAnsi="Times New Roman"/>
        </w:rPr>
        <w:t xml:space="preserve">Jednostką odpowiedzialną za prowadzenie takiego systemu jest Gmina Ożarów. </w:t>
      </w:r>
      <w:r w:rsidR="003E18EC" w:rsidRPr="00BB7022">
        <w:rPr>
          <w:rFonts w:ascii="Times New Roman" w:hAnsi="Times New Roman"/>
        </w:rPr>
        <w:t>Burmistrz</w:t>
      </w:r>
      <w:r w:rsidRPr="00BB7022">
        <w:rPr>
          <w:rFonts w:ascii="Times New Roman" w:hAnsi="Times New Roman"/>
        </w:rPr>
        <w:t xml:space="preserve"> powierzy czynności</w:t>
      </w:r>
      <w:r w:rsidR="00132DBA" w:rsidRPr="00BB7022">
        <w:rPr>
          <w:rFonts w:ascii="Times New Roman" w:hAnsi="Times New Roman"/>
        </w:rPr>
        <w:t xml:space="preserve"> z </w:t>
      </w:r>
      <w:r w:rsidRPr="00BB7022">
        <w:rPr>
          <w:rFonts w:ascii="Times New Roman" w:hAnsi="Times New Roman"/>
        </w:rPr>
        <w:t>tym związane wytypowanemu koordynatorowi, odpowiedzialnemu za monitoring. Koordynator wraz</w:t>
      </w:r>
      <w:r w:rsidR="00132DBA" w:rsidRPr="00BB7022">
        <w:rPr>
          <w:rFonts w:ascii="Times New Roman" w:hAnsi="Times New Roman"/>
        </w:rPr>
        <w:t xml:space="preserve"> z </w:t>
      </w:r>
      <w:r w:rsidRPr="00BB7022">
        <w:rPr>
          <w:rFonts w:ascii="Times New Roman" w:hAnsi="Times New Roman"/>
        </w:rPr>
        <w:t>zespołem obok danych dotyczących końcowego zużycia energii, będzie również zbierał</w:t>
      </w:r>
      <w:r w:rsidR="00132DBA" w:rsidRPr="00BB7022">
        <w:rPr>
          <w:rFonts w:ascii="Times New Roman" w:hAnsi="Times New Roman"/>
        </w:rPr>
        <w:t xml:space="preserve"> i </w:t>
      </w:r>
      <w:r w:rsidRPr="00BB7022">
        <w:rPr>
          <w:rFonts w:ascii="Times New Roman" w:hAnsi="Times New Roman"/>
        </w:rPr>
        <w:t>analizował informacje o kosztach</w:t>
      </w:r>
      <w:r w:rsidR="00132DBA" w:rsidRPr="00BB7022">
        <w:rPr>
          <w:rFonts w:ascii="Times New Roman" w:hAnsi="Times New Roman"/>
        </w:rPr>
        <w:t xml:space="preserve"> i </w:t>
      </w:r>
      <w:r w:rsidRPr="00BB7022">
        <w:rPr>
          <w:rFonts w:ascii="Times New Roman" w:hAnsi="Times New Roman"/>
        </w:rPr>
        <w:t>terminach realizacji działań oraz o produktach</w:t>
      </w:r>
      <w:r w:rsidR="00132DBA" w:rsidRPr="00BB7022">
        <w:rPr>
          <w:rFonts w:ascii="Times New Roman" w:hAnsi="Times New Roman"/>
        </w:rPr>
        <w:t xml:space="preserve"> i </w:t>
      </w:r>
      <w:r w:rsidRPr="00BB7022">
        <w:rPr>
          <w:rFonts w:ascii="Times New Roman" w:hAnsi="Times New Roman"/>
        </w:rPr>
        <w:t>rezultatach. Niezbędna przy tym będzie współpraca</w:t>
      </w:r>
      <w:r w:rsidR="00132DBA" w:rsidRPr="00BB7022">
        <w:rPr>
          <w:rFonts w:ascii="Times New Roman" w:hAnsi="Times New Roman"/>
        </w:rPr>
        <w:t xml:space="preserve"> z </w:t>
      </w:r>
      <w:r w:rsidRPr="00BB7022">
        <w:rPr>
          <w:rFonts w:ascii="Times New Roman" w:hAnsi="Times New Roman"/>
        </w:rPr>
        <w:t>podmiotami funkcjonującymi lub planującymi rozpoczęcie działalności na terenie gminy. Skuteczne monitorowanie musi mieć charakter cykliczny. Wymaga więc ustalenia częstotliwości zbierania</w:t>
      </w:r>
      <w:r w:rsidR="00132DBA" w:rsidRPr="00BB7022">
        <w:rPr>
          <w:rFonts w:ascii="Times New Roman" w:hAnsi="Times New Roman"/>
        </w:rPr>
        <w:t xml:space="preserve"> i </w:t>
      </w:r>
      <w:r w:rsidRPr="00BB7022">
        <w:rPr>
          <w:rFonts w:ascii="Times New Roman" w:hAnsi="Times New Roman"/>
        </w:rPr>
        <w:t>weryfikacji danych. Planuje się okresowy monitoring wskaźników</w:t>
      </w:r>
      <w:r w:rsidR="00132DBA" w:rsidRPr="00BB7022">
        <w:rPr>
          <w:rFonts w:ascii="Times New Roman" w:hAnsi="Times New Roman"/>
        </w:rPr>
        <w:t xml:space="preserve"> w </w:t>
      </w:r>
      <w:r w:rsidRPr="00BB7022">
        <w:rPr>
          <w:rFonts w:ascii="Times New Roman" w:hAnsi="Times New Roman"/>
        </w:rPr>
        <w:t>okresach 2-3 letnich. Prowadzona weryfikacja opierać się będzie na danych</w:t>
      </w:r>
      <w:r w:rsidR="00132DBA" w:rsidRPr="00BB7022">
        <w:rPr>
          <w:rFonts w:ascii="Times New Roman" w:hAnsi="Times New Roman"/>
        </w:rPr>
        <w:t xml:space="preserve"> z </w:t>
      </w:r>
      <w:r w:rsidRPr="00BB7022">
        <w:rPr>
          <w:rFonts w:ascii="Times New Roman" w:hAnsi="Times New Roman"/>
        </w:rPr>
        <w:t>GUS</w:t>
      </w:r>
      <w:r w:rsidR="00AE5211" w:rsidRPr="00BB7022">
        <w:rPr>
          <w:rFonts w:ascii="Times New Roman" w:hAnsi="Times New Roman"/>
        </w:rPr>
        <w:t>.</w:t>
      </w:r>
      <w:r w:rsidRPr="00BB7022">
        <w:rPr>
          <w:rFonts w:ascii="Times New Roman" w:hAnsi="Times New Roman"/>
        </w:rPr>
        <w:t xml:space="preserve"> Wnioski</w:t>
      </w:r>
      <w:r w:rsidR="00132DBA" w:rsidRPr="00BB7022">
        <w:rPr>
          <w:rFonts w:ascii="Times New Roman" w:hAnsi="Times New Roman"/>
        </w:rPr>
        <w:t xml:space="preserve"> z </w:t>
      </w:r>
      <w:r w:rsidRPr="00BB7022">
        <w:rPr>
          <w:rFonts w:ascii="Times New Roman" w:hAnsi="Times New Roman"/>
        </w:rPr>
        <w:t>okresowych badań monitoringowych będą wskazywać ewentualną potrzebę aktualizacji dokumentu. Szczegółowe wytyczne dotyczące prowadzenia monitoringu Planu zostaną określone</w:t>
      </w:r>
      <w:r w:rsidR="00132DBA" w:rsidRPr="00BB7022">
        <w:rPr>
          <w:rFonts w:ascii="Times New Roman" w:hAnsi="Times New Roman"/>
        </w:rPr>
        <w:t xml:space="preserve"> w </w:t>
      </w:r>
      <w:r w:rsidRPr="00BB7022">
        <w:rPr>
          <w:rFonts w:ascii="Times New Roman" w:hAnsi="Times New Roman"/>
        </w:rPr>
        <w:t xml:space="preserve">zarządzeniu </w:t>
      </w:r>
      <w:r w:rsidR="007963CD" w:rsidRPr="00BB7022">
        <w:rPr>
          <w:rFonts w:ascii="Times New Roman" w:hAnsi="Times New Roman"/>
        </w:rPr>
        <w:t>Burmistrza Miasta</w:t>
      </w:r>
      <w:r w:rsidR="00132DBA" w:rsidRPr="00BB7022">
        <w:rPr>
          <w:rFonts w:ascii="Times New Roman" w:hAnsi="Times New Roman"/>
        </w:rPr>
        <w:t xml:space="preserve"> i </w:t>
      </w:r>
      <w:r w:rsidR="007963CD" w:rsidRPr="00BB7022">
        <w:rPr>
          <w:rFonts w:ascii="Times New Roman" w:hAnsi="Times New Roman"/>
        </w:rPr>
        <w:t>Gminy Ożarów</w:t>
      </w:r>
      <w:r w:rsidRPr="00BB7022">
        <w:rPr>
          <w:rFonts w:ascii="Times New Roman" w:hAnsi="Times New Roman"/>
        </w:rPr>
        <w:t>. Środki na monitoring</w:t>
      </w:r>
      <w:r w:rsidR="00132DBA" w:rsidRPr="00BB7022">
        <w:rPr>
          <w:rFonts w:ascii="Times New Roman" w:hAnsi="Times New Roman"/>
        </w:rPr>
        <w:t xml:space="preserve"> i </w:t>
      </w:r>
      <w:r w:rsidRPr="00BB7022">
        <w:rPr>
          <w:rFonts w:ascii="Times New Roman" w:hAnsi="Times New Roman"/>
        </w:rPr>
        <w:t>aktualizację dokumentu gmina będzie realizować</w:t>
      </w:r>
      <w:r w:rsidR="00132DBA" w:rsidRPr="00BB7022">
        <w:rPr>
          <w:rFonts w:ascii="Times New Roman" w:hAnsi="Times New Roman"/>
        </w:rPr>
        <w:t xml:space="preserve"> w </w:t>
      </w:r>
      <w:r w:rsidRPr="00BB7022">
        <w:rPr>
          <w:rFonts w:ascii="Times New Roman" w:hAnsi="Times New Roman"/>
        </w:rPr>
        <w:t>ramach zadań przewidzianych</w:t>
      </w:r>
      <w:r w:rsidR="00132DBA" w:rsidRPr="00BB7022">
        <w:rPr>
          <w:rFonts w:ascii="Times New Roman" w:hAnsi="Times New Roman"/>
        </w:rPr>
        <w:t xml:space="preserve"> w </w:t>
      </w:r>
      <w:r w:rsidRPr="00BB7022">
        <w:rPr>
          <w:rFonts w:ascii="Times New Roman" w:hAnsi="Times New Roman"/>
        </w:rPr>
        <w:t>budżecie gminy, wynagrodzeń pracowników Urzędu Gminy,</w:t>
      </w:r>
      <w:r w:rsidR="00132DBA" w:rsidRPr="00BB7022">
        <w:rPr>
          <w:rFonts w:ascii="Times New Roman" w:hAnsi="Times New Roman"/>
        </w:rPr>
        <w:t xml:space="preserve"> a </w:t>
      </w:r>
      <w:r w:rsidRPr="00BB7022">
        <w:rPr>
          <w:rFonts w:ascii="Times New Roman" w:hAnsi="Times New Roman"/>
        </w:rPr>
        <w:t>także ekspertów zewnętrznych.</w:t>
      </w:r>
    </w:p>
    <w:p w:rsidR="00A903F8" w:rsidRPr="00BB7022" w:rsidRDefault="002C6368" w:rsidP="008D192C">
      <w:pPr>
        <w:pStyle w:val="Default"/>
        <w:spacing w:line="320" w:lineRule="atLeast"/>
        <w:ind w:firstLine="709"/>
        <w:jc w:val="both"/>
        <w:rPr>
          <w:rFonts w:ascii="Times New Roman" w:hAnsi="Times New Roman"/>
        </w:rPr>
      </w:pPr>
      <w:r w:rsidRPr="00BB7022">
        <w:rPr>
          <w:rFonts w:ascii="Times New Roman" w:hAnsi="Times New Roman"/>
        </w:rPr>
        <w:t>Monitorowanie jest niezależne od harmonogramu wdrożenia poszczególnych inwestycji</w:t>
      </w:r>
      <w:r w:rsidR="00132DBA" w:rsidRPr="00BB7022">
        <w:rPr>
          <w:rFonts w:ascii="Times New Roman" w:hAnsi="Times New Roman"/>
        </w:rPr>
        <w:t xml:space="preserve"> i </w:t>
      </w:r>
      <w:r w:rsidRPr="00BB7022">
        <w:rPr>
          <w:rFonts w:ascii="Times New Roman" w:hAnsi="Times New Roman"/>
        </w:rPr>
        <w:t>może odbywać się zarówno</w:t>
      </w:r>
      <w:r w:rsidR="00132DBA" w:rsidRPr="00BB7022">
        <w:rPr>
          <w:rFonts w:ascii="Times New Roman" w:hAnsi="Times New Roman"/>
        </w:rPr>
        <w:t xml:space="preserve"> w </w:t>
      </w:r>
      <w:r w:rsidRPr="00BB7022">
        <w:rPr>
          <w:rFonts w:ascii="Times New Roman" w:hAnsi="Times New Roman"/>
        </w:rPr>
        <w:t>trakcie, jak</w:t>
      </w:r>
      <w:r w:rsidR="00132DBA" w:rsidRPr="00BB7022">
        <w:rPr>
          <w:rFonts w:ascii="Times New Roman" w:hAnsi="Times New Roman"/>
        </w:rPr>
        <w:t xml:space="preserve"> i </w:t>
      </w:r>
      <w:r w:rsidRPr="00BB7022">
        <w:rPr>
          <w:rFonts w:ascii="Times New Roman" w:hAnsi="Times New Roman"/>
        </w:rPr>
        <w:t>po zakończeniu przedsięwzięć, zawsze</w:t>
      </w:r>
      <w:r w:rsidR="00132DBA" w:rsidRPr="00BB7022">
        <w:rPr>
          <w:rFonts w:ascii="Times New Roman" w:hAnsi="Times New Roman"/>
        </w:rPr>
        <w:t xml:space="preserve"> w </w:t>
      </w:r>
      <w:r w:rsidRPr="00BB7022">
        <w:rPr>
          <w:rFonts w:ascii="Times New Roman" w:hAnsi="Times New Roman"/>
        </w:rPr>
        <w:t xml:space="preserve">tym samym okresie czasu. </w:t>
      </w:r>
    </w:p>
    <w:p w:rsidR="002C6368" w:rsidRPr="00BB7022" w:rsidRDefault="00A903F8" w:rsidP="008D192C">
      <w:pPr>
        <w:pStyle w:val="Default"/>
        <w:spacing w:line="320" w:lineRule="atLeast"/>
        <w:ind w:firstLine="709"/>
        <w:jc w:val="both"/>
        <w:rPr>
          <w:rFonts w:ascii="Times New Roman" w:hAnsi="Times New Roman" w:cs="Times New Roman"/>
          <w:color w:val="000000" w:themeColor="text1"/>
        </w:rPr>
      </w:pPr>
      <w:r w:rsidRPr="00BB7022">
        <w:rPr>
          <w:rFonts w:ascii="Times New Roman" w:hAnsi="Times New Roman" w:cs="Times New Roman"/>
          <w:color w:val="auto"/>
        </w:rPr>
        <w:t xml:space="preserve">Ponadto ze względu iż wskazane do realizacji zadania inwestycyjne nie rekompensują wzrostu emisji oraz zużycia energii finalnej została zaplanowana kontrolna inwentaryzacja po 2018 r. </w:t>
      </w:r>
      <w:r w:rsidR="002C6368" w:rsidRPr="00BB7022">
        <w:rPr>
          <w:rFonts w:ascii="Times New Roman" w:hAnsi="Times New Roman"/>
          <w:color w:val="auto"/>
        </w:rPr>
        <w:t xml:space="preserve">Końcowe </w:t>
      </w:r>
      <w:r w:rsidR="002C6368" w:rsidRPr="00BB7022">
        <w:rPr>
          <w:rFonts w:ascii="Times New Roman" w:hAnsi="Times New Roman"/>
        </w:rPr>
        <w:t>podsumowanie efektów wdrożenia nastąpi wraz</w:t>
      </w:r>
      <w:r w:rsidR="00132DBA" w:rsidRPr="00BB7022">
        <w:rPr>
          <w:rFonts w:ascii="Times New Roman" w:hAnsi="Times New Roman"/>
        </w:rPr>
        <w:t xml:space="preserve"> z </w:t>
      </w:r>
      <w:r w:rsidR="002C6368" w:rsidRPr="00BB7022">
        <w:rPr>
          <w:rFonts w:ascii="Times New Roman" w:hAnsi="Times New Roman"/>
        </w:rPr>
        <w:t>końcem okresu planowania tj. po roku 2020. Dostarczy to kompletnych</w:t>
      </w:r>
      <w:r w:rsidR="00132DBA" w:rsidRPr="00BB7022">
        <w:rPr>
          <w:rFonts w:ascii="Times New Roman" w:hAnsi="Times New Roman"/>
        </w:rPr>
        <w:t xml:space="preserve"> i </w:t>
      </w:r>
      <w:r w:rsidR="002C6368" w:rsidRPr="00BB7022">
        <w:rPr>
          <w:rFonts w:ascii="Times New Roman" w:hAnsi="Times New Roman"/>
        </w:rPr>
        <w:t>rzetelnych danych źródłowych obrazujących postęp rzeczowy we wdrażaniu Planu</w:t>
      </w:r>
      <w:r w:rsidR="00132DBA" w:rsidRPr="00BB7022">
        <w:rPr>
          <w:rFonts w:ascii="Times New Roman" w:hAnsi="Times New Roman"/>
        </w:rPr>
        <w:t xml:space="preserve"> i </w:t>
      </w:r>
      <w:r w:rsidR="002C6368" w:rsidRPr="00BB7022">
        <w:rPr>
          <w:rFonts w:ascii="Times New Roman" w:hAnsi="Times New Roman"/>
        </w:rPr>
        <w:t xml:space="preserve">umożliwi ocenę jego skuteczności. </w:t>
      </w:r>
      <w:r w:rsidR="002C6368" w:rsidRPr="00BB7022">
        <w:rPr>
          <w:rFonts w:ascii="Times New Roman" w:hAnsi="Times New Roman" w:cs="Times New Roman"/>
          <w:color w:val="000000" w:themeColor="text1"/>
        </w:rPr>
        <w:lastRenderedPageBreak/>
        <w:t>Schemat opracowania planu gospodarki niskoemisyjnej przedstawiony został na poniższym rysunku.</w:t>
      </w:r>
    </w:p>
    <w:p w:rsidR="001E61B7" w:rsidRPr="00BB7022" w:rsidRDefault="002C6368" w:rsidP="008D192C">
      <w:pPr>
        <w:pStyle w:val="STytuTabeli"/>
        <w:spacing w:line="320" w:lineRule="atLeast"/>
        <w:rPr>
          <w:bCs/>
          <w:sz w:val="24"/>
          <w:szCs w:val="24"/>
        </w:rPr>
      </w:pPr>
      <w:bookmarkStart w:id="190" w:name="_Toc428172015"/>
      <w:bookmarkStart w:id="191" w:name="_Toc435082495"/>
      <w:bookmarkStart w:id="192" w:name="_Toc459277196"/>
      <w:r w:rsidRPr="00BB7022">
        <w:rPr>
          <w:sz w:val="24"/>
          <w:szCs w:val="24"/>
        </w:rPr>
        <w:t xml:space="preserve">Rysunek </w:t>
      </w:r>
      <w:r w:rsidR="00C15215" w:rsidRPr="00BB7022">
        <w:rPr>
          <w:sz w:val="24"/>
          <w:szCs w:val="24"/>
        </w:rPr>
        <w:fldChar w:fldCharType="begin"/>
      </w:r>
      <w:r w:rsidRPr="00BB7022">
        <w:rPr>
          <w:sz w:val="24"/>
          <w:szCs w:val="24"/>
        </w:rPr>
        <w:instrText xml:space="preserve"> SEQ Rysunek \* ARABIC </w:instrText>
      </w:r>
      <w:r w:rsidR="00C15215" w:rsidRPr="00BB7022">
        <w:rPr>
          <w:sz w:val="24"/>
          <w:szCs w:val="24"/>
        </w:rPr>
        <w:fldChar w:fldCharType="separate"/>
      </w:r>
      <w:r w:rsidR="004E2487" w:rsidRPr="00BB7022">
        <w:rPr>
          <w:noProof/>
          <w:sz w:val="24"/>
          <w:szCs w:val="24"/>
        </w:rPr>
        <w:t>26</w:t>
      </w:r>
      <w:r w:rsidR="00C15215" w:rsidRPr="00BB7022">
        <w:rPr>
          <w:sz w:val="24"/>
          <w:szCs w:val="24"/>
        </w:rPr>
        <w:fldChar w:fldCharType="end"/>
      </w:r>
      <w:r w:rsidRPr="00BB7022">
        <w:rPr>
          <w:iCs/>
          <w:sz w:val="24"/>
          <w:szCs w:val="24"/>
        </w:rPr>
        <w:t xml:space="preserve">. </w:t>
      </w:r>
      <w:r w:rsidRPr="00BB7022">
        <w:rPr>
          <w:bCs/>
          <w:sz w:val="24"/>
          <w:szCs w:val="24"/>
        </w:rPr>
        <w:t>Schemat aktualizacji Planu Gospodarki Niskoemisyjnej</w:t>
      </w:r>
      <w:r w:rsidR="0008027A" w:rsidRPr="00BB7022">
        <w:rPr>
          <w:bCs/>
          <w:sz w:val="24"/>
          <w:szCs w:val="24"/>
        </w:rPr>
        <w:t xml:space="preserve"> </w:t>
      </w:r>
      <w:bookmarkEnd w:id="190"/>
      <w:bookmarkEnd w:id="191"/>
    </w:p>
    <w:p w:rsidR="002C6368" w:rsidRPr="00BB7022" w:rsidRDefault="00A04795" w:rsidP="001E61B7">
      <w:pPr>
        <w:pStyle w:val="STytuTabeli"/>
        <w:spacing w:after="0" w:line="320" w:lineRule="atLeast"/>
        <w:rPr>
          <w:bCs/>
          <w:sz w:val="24"/>
          <w:szCs w:val="24"/>
        </w:rPr>
      </w:pPr>
      <w:r w:rsidRPr="00BB7022">
        <w:rPr>
          <w:noProof/>
          <w:color w:val="FF0000"/>
          <w:lang w:bidi="ar-SA"/>
        </w:rPr>
        <mc:AlternateContent>
          <mc:Choice Requires="wps">
            <w:drawing>
              <wp:anchor distT="0" distB="0" distL="114300" distR="114300" simplePos="0" relativeHeight="251662336" behindDoc="0" locked="0" layoutInCell="1" allowOverlap="1" wp14:anchorId="4EF4A9E0" wp14:editId="1B25D95C">
                <wp:simplePos x="0" y="0"/>
                <wp:positionH relativeFrom="column">
                  <wp:posOffset>1411605</wp:posOffset>
                </wp:positionH>
                <wp:positionV relativeFrom="paragraph">
                  <wp:posOffset>311150</wp:posOffset>
                </wp:positionV>
                <wp:extent cx="2113280" cy="273050"/>
                <wp:effectExtent l="0" t="0" r="20320" b="1270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273050"/>
                        </a:xfrm>
                        <a:prstGeom prst="rect">
                          <a:avLst/>
                        </a:prstGeom>
                        <a:solidFill>
                          <a:srgbClr val="66FF66"/>
                        </a:solidFill>
                        <a:ln w="9525">
                          <a:solidFill>
                            <a:srgbClr val="000000"/>
                          </a:solidFill>
                          <a:miter lim="800000"/>
                          <a:headEnd/>
                          <a:tailEnd/>
                        </a:ln>
                      </wps:spPr>
                      <wps:txbx>
                        <w:txbxContent>
                          <w:p w:rsidR="00BB7022" w:rsidRPr="001A6238" w:rsidRDefault="00BB7022" w:rsidP="002C6368">
                            <w:pPr>
                              <w:jc w:val="center"/>
                              <w:rPr>
                                <w:b/>
                                <w:i/>
                                <w:sz w:val="20"/>
                              </w:rPr>
                            </w:pPr>
                            <w:r>
                              <w:rPr>
                                <w:b/>
                                <w:i/>
                                <w:sz w:val="20"/>
                              </w:rPr>
                              <w:t>Burmistrz Miasta i Gminy Ożarów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11.15pt;margin-top:24.5pt;width:166.4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" fillcolor="#6f6">
                <v:textbox>
                  <w:txbxContent>
                    <w:p w:rsidR="00BB7022" w:rsidRPr="001A6238" w:rsidRDefault="00BB7022" w:rsidP="002C6368">
                      <w:pPr>
                        <w:jc w:val="center"/>
                        <w:rPr>
                          <w:b/>
                          <w:i/>
                          <w:sz w:val="20"/>
                        </w:rPr>
                      </w:pPr>
                      <w:r>
                        <w:rPr>
                          <w:b/>
                          <w:i/>
                          <w:sz w:val="20"/>
                        </w:rPr>
                        <w:t>Burmistrz Miasta i Gminy Ożarów</w:t>
                      </w:r>
                    </w:p>
                  </w:txbxContent>
                </v:textbox>
              </v:shape>
            </w:pict>
          </mc:Fallback>
        </mc:AlternateContent>
      </w:r>
      <w:bookmarkEnd w:id="192"/>
    </w:p>
    <w:p w:rsidR="002C6368" w:rsidRPr="00BB7022" w:rsidRDefault="002C6368" w:rsidP="008D192C">
      <w:pPr>
        <w:pStyle w:val="Style6"/>
        <w:keepNext/>
        <w:keepLines/>
        <w:widowControl/>
        <w:spacing w:line="320" w:lineRule="atLeast"/>
        <w:ind w:hanging="709"/>
        <w:rPr>
          <w:rFonts w:ascii="Times New Roman" w:hAnsi="Times New Roman"/>
          <w:noProof/>
          <w:color w:val="FF0000"/>
        </w:rPr>
      </w:pPr>
    </w:p>
    <w:p w:rsidR="002C6368" w:rsidRPr="00BB7022" w:rsidRDefault="002C6368" w:rsidP="008D192C">
      <w:pPr>
        <w:pStyle w:val="Style6"/>
        <w:keepNext/>
        <w:keepLines/>
        <w:widowControl/>
        <w:spacing w:line="320" w:lineRule="atLeast"/>
        <w:ind w:hanging="709"/>
        <w:rPr>
          <w:rFonts w:ascii="Times New Roman" w:hAnsi="Times New Roman"/>
          <w:color w:val="FF0000"/>
        </w:rPr>
      </w:pPr>
      <w:r w:rsidRPr="00BB7022">
        <w:rPr>
          <w:rFonts w:ascii="Times New Roman" w:hAnsi="Times New Roman"/>
          <w:noProof/>
          <w:color w:val="FF0000"/>
        </w:rPr>
        <w:drawing>
          <wp:inline distT="0" distB="0" distL="0" distR="0" wp14:anchorId="16104FE1" wp14:editId="0AD519B9">
            <wp:extent cx="6451600" cy="4229610"/>
            <wp:effectExtent l="0" t="0" r="6350" b="0"/>
            <wp:docPr id="7" name="Obraz 6" descr="C:\Documents and Settings\u1\Pulpit\PGN Końskie\SchemaT Monitorowania pla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1\Pulpit\PGN Końskie\SchemaT Monitorowania planu.bmp"/>
                    <pic:cNvPicPr>
                      <a:picLocks noChangeAspect="1" noChangeArrowheads="1"/>
                    </pic:cNvPicPr>
                  </pic:nvPicPr>
                  <pic:blipFill rotWithShape="1">
                    <a:blip r:embed="rId50" cstate="print"/>
                    <a:srcRect t="9015"/>
                    <a:stretch/>
                  </pic:blipFill>
                  <pic:spPr bwMode="auto">
                    <a:xfrm>
                      <a:off x="0" y="0"/>
                      <a:ext cx="6468049" cy="4240394"/>
                    </a:xfrm>
                    <a:prstGeom prst="rect">
                      <a:avLst/>
                    </a:prstGeom>
                    <a:noFill/>
                    <a:ln>
                      <a:noFill/>
                    </a:ln>
                    <a:extLst>
                      <a:ext uri="{53640926-AAD7-44D8-BBD7-CCE9431645EC}">
                        <a14:shadowObscured xmlns:a14="http://schemas.microsoft.com/office/drawing/2010/main"/>
                      </a:ext>
                    </a:extLst>
                  </pic:spPr>
                </pic:pic>
              </a:graphicData>
            </a:graphic>
          </wp:inline>
        </w:drawing>
      </w:r>
    </w:p>
    <w:p w:rsidR="007963CD" w:rsidRPr="00BB7022" w:rsidRDefault="002C6368" w:rsidP="008D192C">
      <w:pPr>
        <w:pStyle w:val="Style6"/>
        <w:keepNext/>
        <w:keepLines/>
        <w:widowControl/>
        <w:spacing w:line="320" w:lineRule="atLeast"/>
        <w:ind w:firstLine="851"/>
        <w:jc w:val="both"/>
        <w:rPr>
          <w:rFonts w:ascii="Times New Roman" w:hAnsi="Times New Roman"/>
          <w:i/>
          <w:sz w:val="20"/>
          <w:szCs w:val="20"/>
        </w:rPr>
      </w:pPr>
      <w:r w:rsidRPr="00BB7022">
        <w:rPr>
          <w:rFonts w:ascii="Times New Roman" w:hAnsi="Times New Roman"/>
          <w:i/>
          <w:sz w:val="20"/>
          <w:szCs w:val="20"/>
        </w:rPr>
        <w:t>Źródło: Opracowania własne</w:t>
      </w:r>
    </w:p>
    <w:p w:rsidR="007963CD" w:rsidRPr="00BB7022" w:rsidRDefault="007963CD" w:rsidP="008D192C">
      <w:pPr>
        <w:spacing w:after="0" w:line="320" w:lineRule="atLeast"/>
        <w:ind w:firstLine="708"/>
        <w:rPr>
          <w:color w:val="FF0000"/>
          <w:szCs w:val="24"/>
        </w:rPr>
      </w:pPr>
    </w:p>
    <w:p w:rsidR="007963CD" w:rsidRPr="00BB7022" w:rsidRDefault="007963CD" w:rsidP="008D192C">
      <w:pPr>
        <w:spacing w:after="0" w:line="320" w:lineRule="atLeast"/>
        <w:ind w:firstLine="708"/>
        <w:rPr>
          <w:szCs w:val="24"/>
        </w:rPr>
      </w:pPr>
      <w:r w:rsidRPr="00BB7022">
        <w:rPr>
          <w:szCs w:val="24"/>
        </w:rPr>
        <w:t>W ramach wdrażania Planu Gospodarki Niskoemisyjnej niezbędne jest wprowadzenie procedury wprowadzania zmian.</w:t>
      </w:r>
      <w:r w:rsidR="00111532" w:rsidRPr="00BB7022">
        <w:rPr>
          <w:szCs w:val="24"/>
        </w:rPr>
        <w:t xml:space="preserve"> W </w:t>
      </w:r>
      <w:r w:rsidRPr="00BB7022">
        <w:rPr>
          <w:szCs w:val="24"/>
        </w:rPr>
        <w:t>sposób ciągły będą przyjmowane wnioski od potencjalnych inwestorów, przedsiębiorców czy innych niezdefiniowanych interesariuszy, którzy będą chcieli umieścić nowe zadanie</w:t>
      </w:r>
      <w:r w:rsidR="00132DBA" w:rsidRPr="00BB7022">
        <w:rPr>
          <w:szCs w:val="24"/>
        </w:rPr>
        <w:t xml:space="preserve"> w </w:t>
      </w:r>
      <w:r w:rsidR="00AE5211" w:rsidRPr="00BB7022">
        <w:rPr>
          <w:szCs w:val="24"/>
        </w:rPr>
        <w:t>Planie. Wnioski będą</w:t>
      </w:r>
      <w:r w:rsidRPr="00BB7022">
        <w:rPr>
          <w:szCs w:val="24"/>
        </w:rPr>
        <w:t xml:space="preserve"> przyjmowane</w:t>
      </w:r>
      <w:r w:rsidR="00132DBA" w:rsidRPr="00BB7022">
        <w:rPr>
          <w:szCs w:val="24"/>
        </w:rPr>
        <w:t xml:space="preserve"> w </w:t>
      </w:r>
      <w:r w:rsidRPr="00BB7022">
        <w:rPr>
          <w:szCs w:val="24"/>
        </w:rPr>
        <w:t>trybie ciągłym. Rozpatrywaniem wniosków będzie się zajmował Referat Planowania Przestrzennego, Inwestycji</w:t>
      </w:r>
      <w:r w:rsidR="00132DBA" w:rsidRPr="00BB7022">
        <w:rPr>
          <w:szCs w:val="24"/>
        </w:rPr>
        <w:t xml:space="preserve"> i </w:t>
      </w:r>
      <w:r w:rsidRPr="00BB7022">
        <w:rPr>
          <w:szCs w:val="24"/>
        </w:rPr>
        <w:t>Gospodarki Komunalnej</w:t>
      </w:r>
      <w:r w:rsidR="00132DBA" w:rsidRPr="00BB7022">
        <w:rPr>
          <w:szCs w:val="24"/>
        </w:rPr>
        <w:t xml:space="preserve"> w </w:t>
      </w:r>
      <w:r w:rsidRPr="00BB7022">
        <w:rPr>
          <w:szCs w:val="24"/>
        </w:rPr>
        <w:t>ciągu 21 dni roboczych. Następnie będzie opiniował wniosek</w:t>
      </w:r>
      <w:r w:rsidR="00132DBA" w:rsidRPr="00BB7022">
        <w:rPr>
          <w:szCs w:val="24"/>
        </w:rPr>
        <w:t xml:space="preserve"> i </w:t>
      </w:r>
      <w:r w:rsidRPr="00BB7022">
        <w:rPr>
          <w:szCs w:val="24"/>
        </w:rPr>
        <w:t>przekazywał do akceptacji Koordynatorowi. Po zatwierdzeniu wniosku będzie dokonywana aktualizacja Planu gospodarki niskoemisyjnej przez Referat Planowania Przestrzennego, Inwestycji</w:t>
      </w:r>
      <w:r w:rsidR="00132DBA" w:rsidRPr="00BB7022">
        <w:rPr>
          <w:szCs w:val="24"/>
        </w:rPr>
        <w:t xml:space="preserve"> i </w:t>
      </w:r>
      <w:r w:rsidRPr="00BB7022">
        <w:rPr>
          <w:szCs w:val="24"/>
        </w:rPr>
        <w:t>Gospodarki Komunalnej</w:t>
      </w:r>
      <w:r w:rsidR="00132DBA" w:rsidRPr="00BB7022">
        <w:rPr>
          <w:szCs w:val="24"/>
        </w:rPr>
        <w:t xml:space="preserve"> w </w:t>
      </w:r>
      <w:r w:rsidRPr="00BB7022">
        <w:rPr>
          <w:szCs w:val="24"/>
        </w:rPr>
        <w:t>ciągu 21 dni roboczych,</w:t>
      </w:r>
      <w:r w:rsidR="00132DBA" w:rsidRPr="00BB7022">
        <w:rPr>
          <w:szCs w:val="24"/>
        </w:rPr>
        <w:t xml:space="preserve"> a </w:t>
      </w:r>
      <w:r w:rsidRPr="00BB7022">
        <w:rPr>
          <w:szCs w:val="24"/>
        </w:rPr>
        <w:t>następnie</w:t>
      </w:r>
      <w:r w:rsidR="00132DBA" w:rsidRPr="00BB7022">
        <w:rPr>
          <w:szCs w:val="24"/>
        </w:rPr>
        <w:t xml:space="preserve"> w </w:t>
      </w:r>
      <w:r w:rsidRPr="00BB7022">
        <w:rPr>
          <w:szCs w:val="24"/>
        </w:rPr>
        <w:t>ciągu 2 dni roboczych przygotowywane pisma do SANEPIDU</w:t>
      </w:r>
      <w:r w:rsidR="00132DBA" w:rsidRPr="00BB7022">
        <w:rPr>
          <w:szCs w:val="24"/>
        </w:rPr>
        <w:t xml:space="preserve"> i </w:t>
      </w:r>
      <w:r w:rsidR="001E3C52" w:rsidRPr="00BB7022">
        <w:rPr>
          <w:szCs w:val="24"/>
        </w:rPr>
        <w:t>RDOŚ o </w:t>
      </w:r>
      <w:r w:rsidRPr="00BB7022">
        <w:rPr>
          <w:szCs w:val="24"/>
        </w:rPr>
        <w:t>ustalenie zasadności opracowania procedury oceny oddziaływania na środowisko. Jeśli będzie wymagane OOŚ to koordynator zleci opracowanie takiej procedury. Opracowanie takiej procedury będzie trwało ok</w:t>
      </w:r>
      <w:r w:rsidR="00AE5211" w:rsidRPr="00BB7022">
        <w:rPr>
          <w:szCs w:val="24"/>
        </w:rPr>
        <w:t>.</w:t>
      </w:r>
      <w:r w:rsidRPr="00BB7022">
        <w:rPr>
          <w:szCs w:val="24"/>
        </w:rPr>
        <w:t xml:space="preserve"> 3 miesiące.</w:t>
      </w:r>
      <w:r w:rsidR="00111532" w:rsidRPr="00BB7022">
        <w:rPr>
          <w:szCs w:val="24"/>
        </w:rPr>
        <w:t xml:space="preserve"> W </w:t>
      </w:r>
      <w:r w:rsidRPr="00BB7022">
        <w:rPr>
          <w:szCs w:val="24"/>
        </w:rPr>
        <w:t>przypadku</w:t>
      </w:r>
      <w:r w:rsidR="00AE5211" w:rsidRPr="00BB7022">
        <w:rPr>
          <w:szCs w:val="24"/>
        </w:rPr>
        <w:t>,</w:t>
      </w:r>
      <w:r w:rsidRPr="00BB7022">
        <w:rPr>
          <w:szCs w:val="24"/>
        </w:rPr>
        <w:t xml:space="preserve"> gdy nie będzie potrzeby </w:t>
      </w:r>
      <w:r w:rsidRPr="00BB7022">
        <w:rPr>
          <w:szCs w:val="24"/>
        </w:rPr>
        <w:lastRenderedPageBreak/>
        <w:t>wprowadzenia OOŚ</w:t>
      </w:r>
      <w:r w:rsidR="00AE5211" w:rsidRPr="00BB7022">
        <w:rPr>
          <w:szCs w:val="24"/>
        </w:rPr>
        <w:t>,</w:t>
      </w:r>
      <w:r w:rsidRPr="00BB7022">
        <w:rPr>
          <w:szCs w:val="24"/>
        </w:rPr>
        <w:t xml:space="preserve"> koordynator wniosek o wpisanie zadania/inwestycji</w:t>
      </w:r>
      <w:r w:rsidR="00132DBA" w:rsidRPr="00BB7022">
        <w:rPr>
          <w:szCs w:val="24"/>
        </w:rPr>
        <w:t xml:space="preserve"> i </w:t>
      </w:r>
      <w:r w:rsidRPr="00BB7022">
        <w:rPr>
          <w:szCs w:val="24"/>
        </w:rPr>
        <w:t>aktu</w:t>
      </w:r>
      <w:r w:rsidR="00AE5211" w:rsidRPr="00BB7022">
        <w:rPr>
          <w:szCs w:val="24"/>
        </w:rPr>
        <w:t>alizacji planu przekaże na sesję</w:t>
      </w:r>
      <w:r w:rsidRPr="00BB7022">
        <w:rPr>
          <w:szCs w:val="24"/>
        </w:rPr>
        <w:t xml:space="preserve"> Rady Gminy. Projekt</w:t>
      </w:r>
      <w:r w:rsidR="00AE5211" w:rsidRPr="00BB7022">
        <w:rPr>
          <w:szCs w:val="24"/>
        </w:rPr>
        <w:t xml:space="preserve"> uchwały dotyczącej aktualizacji</w:t>
      </w:r>
      <w:r w:rsidRPr="00BB7022">
        <w:rPr>
          <w:szCs w:val="24"/>
        </w:rPr>
        <w:t xml:space="preserve"> Planu gospodarki niskoemisyjnej przygotuj</w:t>
      </w:r>
      <w:r w:rsidR="00AE5211" w:rsidRPr="00BB7022">
        <w:rPr>
          <w:szCs w:val="24"/>
        </w:rPr>
        <w:t>e</w:t>
      </w:r>
      <w:r w:rsidR="00132DBA" w:rsidRPr="00BB7022">
        <w:rPr>
          <w:szCs w:val="24"/>
        </w:rPr>
        <w:t xml:space="preserve"> w </w:t>
      </w:r>
      <w:r w:rsidRPr="00BB7022">
        <w:rPr>
          <w:szCs w:val="24"/>
        </w:rPr>
        <w:t>ciągu 2 dni Referat Planowania Przestrzennego, Inwestycji</w:t>
      </w:r>
      <w:r w:rsidR="00132DBA" w:rsidRPr="00BB7022">
        <w:rPr>
          <w:szCs w:val="24"/>
        </w:rPr>
        <w:t xml:space="preserve"> i </w:t>
      </w:r>
      <w:r w:rsidRPr="00BB7022">
        <w:rPr>
          <w:szCs w:val="24"/>
        </w:rPr>
        <w:t>Gospodarki Komunalnej.</w:t>
      </w:r>
    </w:p>
    <w:p w:rsidR="002C6368" w:rsidRPr="00BB7022" w:rsidRDefault="002C6368" w:rsidP="008D192C">
      <w:pPr>
        <w:spacing w:after="0" w:line="320" w:lineRule="atLeast"/>
        <w:ind w:firstLine="708"/>
        <w:rPr>
          <w:szCs w:val="24"/>
        </w:rPr>
      </w:pPr>
      <w:r w:rsidRPr="00BB7022">
        <w:rPr>
          <w:szCs w:val="24"/>
        </w:rPr>
        <w:t>Metodologia monitoringu</w:t>
      </w:r>
      <w:r w:rsidR="00132DBA" w:rsidRPr="00BB7022">
        <w:rPr>
          <w:szCs w:val="24"/>
        </w:rPr>
        <w:t xml:space="preserve"> i </w:t>
      </w:r>
      <w:r w:rsidRPr="00BB7022">
        <w:rPr>
          <w:szCs w:val="24"/>
        </w:rPr>
        <w:t>ewaluacji powinna być prowadzona</w:t>
      </w:r>
      <w:r w:rsidR="00132DBA" w:rsidRPr="00BB7022">
        <w:rPr>
          <w:szCs w:val="24"/>
        </w:rPr>
        <w:t xml:space="preserve"> z </w:t>
      </w:r>
      <w:r w:rsidRPr="00BB7022">
        <w:rPr>
          <w:szCs w:val="24"/>
        </w:rPr>
        <w:t>wykorzystaniem ograniczonego zbioru mierników, umożliwiających szybki pomiar stopnia ich osiągnięcia (za pomocą dostępnych danych statystycznych).</w:t>
      </w:r>
    </w:p>
    <w:p w:rsidR="002C6368" w:rsidRPr="00BB7022" w:rsidRDefault="002C6368" w:rsidP="008D192C">
      <w:pPr>
        <w:autoSpaceDE w:val="0"/>
        <w:autoSpaceDN w:val="0"/>
        <w:adjustRightInd w:val="0"/>
        <w:spacing w:after="0" w:line="320" w:lineRule="atLeast"/>
        <w:ind w:firstLine="708"/>
        <w:rPr>
          <w:szCs w:val="24"/>
        </w:rPr>
      </w:pPr>
      <w:r w:rsidRPr="00BB7022">
        <w:rPr>
          <w:szCs w:val="24"/>
        </w:rPr>
        <w:t>Poniżej zaproponowano listę mierników, jednostkę miary, sposób pozyskiwania danych, oczekiwany kierunek zmiany.</w:t>
      </w:r>
    </w:p>
    <w:p w:rsidR="002C6368" w:rsidRPr="00BB7022" w:rsidRDefault="002C6368" w:rsidP="008D192C">
      <w:pPr>
        <w:spacing w:line="320" w:lineRule="atLeast"/>
        <w:rPr>
          <w:rFonts w:cs="Times New Roman"/>
          <w:i/>
          <w:color w:val="FF0000"/>
          <w:szCs w:val="24"/>
        </w:rPr>
        <w:sectPr w:rsidR="002C6368" w:rsidRPr="00BB7022" w:rsidSect="00302F66">
          <w:pgSz w:w="11906" w:h="16838"/>
          <w:pgMar w:top="1418" w:right="1418" w:bottom="1418" w:left="1418" w:header="708" w:footer="708" w:gutter="0"/>
          <w:cols w:space="708"/>
          <w:docGrid w:linePitch="360"/>
        </w:sectPr>
      </w:pPr>
    </w:p>
    <w:p w:rsidR="002C6368" w:rsidRPr="00BB7022" w:rsidRDefault="002C6368" w:rsidP="008D192C">
      <w:pPr>
        <w:spacing w:after="0" w:line="320" w:lineRule="atLeast"/>
        <w:rPr>
          <w:b/>
          <w:noProof/>
          <w:szCs w:val="24"/>
        </w:rPr>
      </w:pPr>
      <w:bookmarkStart w:id="193" w:name="_Toc441221988"/>
      <w:bookmarkStart w:id="194" w:name="_Toc459277064"/>
      <w:r w:rsidRPr="00BB7022">
        <w:rPr>
          <w:b/>
          <w:szCs w:val="24"/>
        </w:rPr>
        <w:lastRenderedPageBreak/>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51</w:t>
      </w:r>
      <w:r w:rsidR="00C15215" w:rsidRPr="00BB7022">
        <w:rPr>
          <w:b/>
          <w:noProof/>
          <w:szCs w:val="24"/>
        </w:rPr>
        <w:fldChar w:fldCharType="end"/>
      </w:r>
      <w:r w:rsidRPr="00BB7022">
        <w:rPr>
          <w:b/>
          <w:noProof/>
          <w:szCs w:val="24"/>
        </w:rPr>
        <w:t xml:space="preserve"> </w:t>
      </w:r>
      <w:bookmarkEnd w:id="193"/>
      <w:r w:rsidRPr="00BB7022">
        <w:rPr>
          <w:b/>
          <w:noProof/>
          <w:szCs w:val="24"/>
        </w:rPr>
        <w:t>Główne wskaźniki monitoringu wdrażania PGN</w:t>
      </w:r>
      <w:bookmarkEnd w:id="194"/>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9"/>
        <w:gridCol w:w="2940"/>
        <w:gridCol w:w="1485"/>
        <w:gridCol w:w="1910"/>
        <w:gridCol w:w="1107"/>
      </w:tblGrid>
      <w:tr w:rsidR="002C6368" w:rsidRPr="00BB7022" w:rsidTr="007108E9">
        <w:trPr>
          <w:jc w:val="center"/>
        </w:trPr>
        <w:tc>
          <w:tcPr>
            <w:tcW w:w="2339" w:type="dxa"/>
            <w:shd w:val="clear" w:color="auto" w:fill="C2D69B" w:themeFill="accent3" w:themeFillTint="99"/>
            <w:vAlign w:val="center"/>
          </w:tcPr>
          <w:p w:rsidR="002C6368" w:rsidRPr="00BB7022" w:rsidRDefault="002C6368" w:rsidP="00A9204D">
            <w:pPr>
              <w:spacing w:after="0" w:line="320" w:lineRule="exact"/>
              <w:jc w:val="center"/>
              <w:rPr>
                <w:b/>
                <w:bCs/>
                <w:szCs w:val="24"/>
              </w:rPr>
            </w:pPr>
            <w:r w:rsidRPr="00BB7022">
              <w:rPr>
                <w:b/>
                <w:bCs/>
                <w:szCs w:val="24"/>
              </w:rPr>
              <w:t>Cel</w:t>
            </w:r>
          </w:p>
        </w:tc>
        <w:tc>
          <w:tcPr>
            <w:tcW w:w="2940" w:type="dxa"/>
            <w:shd w:val="clear" w:color="auto" w:fill="C2D69B" w:themeFill="accent3" w:themeFillTint="99"/>
            <w:vAlign w:val="center"/>
          </w:tcPr>
          <w:p w:rsidR="002C6368" w:rsidRPr="00BB7022" w:rsidRDefault="002C6368" w:rsidP="00A9204D">
            <w:pPr>
              <w:spacing w:after="0" w:line="320" w:lineRule="exact"/>
              <w:jc w:val="center"/>
              <w:rPr>
                <w:b/>
                <w:bCs/>
                <w:szCs w:val="24"/>
              </w:rPr>
            </w:pPr>
            <w:r w:rsidRPr="00BB7022">
              <w:rPr>
                <w:b/>
                <w:bCs/>
                <w:szCs w:val="24"/>
              </w:rPr>
              <w:t>Wskaźniki monitorowania</w:t>
            </w:r>
          </w:p>
        </w:tc>
        <w:tc>
          <w:tcPr>
            <w:tcW w:w="1485" w:type="dxa"/>
            <w:shd w:val="clear" w:color="auto" w:fill="C2D69B" w:themeFill="accent3" w:themeFillTint="99"/>
            <w:vAlign w:val="center"/>
          </w:tcPr>
          <w:p w:rsidR="002C6368" w:rsidRPr="00BB7022" w:rsidRDefault="002C6368" w:rsidP="00A9204D">
            <w:pPr>
              <w:spacing w:after="0" w:line="320" w:lineRule="exact"/>
              <w:jc w:val="center"/>
              <w:rPr>
                <w:b/>
                <w:bCs/>
                <w:szCs w:val="24"/>
              </w:rPr>
            </w:pPr>
            <w:r w:rsidRPr="00BB7022">
              <w:rPr>
                <w:b/>
                <w:bCs/>
                <w:szCs w:val="24"/>
              </w:rPr>
              <w:t>Stan na rok 201</w:t>
            </w:r>
            <w:r w:rsidR="00663BFD" w:rsidRPr="00BB7022">
              <w:rPr>
                <w:b/>
                <w:bCs/>
                <w:szCs w:val="24"/>
              </w:rPr>
              <w:t>0</w:t>
            </w:r>
          </w:p>
        </w:tc>
        <w:tc>
          <w:tcPr>
            <w:tcW w:w="1910" w:type="dxa"/>
            <w:shd w:val="clear" w:color="auto" w:fill="C2D69B" w:themeFill="accent3" w:themeFillTint="99"/>
            <w:vAlign w:val="center"/>
          </w:tcPr>
          <w:p w:rsidR="002C6368" w:rsidRPr="00BB7022" w:rsidRDefault="002C6368" w:rsidP="007108E9">
            <w:pPr>
              <w:spacing w:after="0" w:line="320" w:lineRule="atLeast"/>
              <w:jc w:val="center"/>
              <w:rPr>
                <w:b/>
                <w:bCs/>
                <w:szCs w:val="24"/>
              </w:rPr>
            </w:pPr>
            <w:r w:rsidRPr="00BB7022">
              <w:rPr>
                <w:b/>
                <w:bCs/>
                <w:szCs w:val="24"/>
              </w:rPr>
              <w:t>Stan na rok 2020</w:t>
            </w:r>
            <w:r w:rsidR="00F50CC0" w:rsidRPr="00BB7022">
              <w:rPr>
                <w:b/>
                <w:bCs/>
                <w:szCs w:val="24"/>
              </w:rPr>
              <w:t xml:space="preserve"> przy uwzględnieniu scenariusza niskoemisyjnego</w:t>
            </w:r>
          </w:p>
        </w:tc>
        <w:tc>
          <w:tcPr>
            <w:tcW w:w="1107" w:type="dxa"/>
            <w:shd w:val="clear" w:color="auto" w:fill="C2D69B" w:themeFill="accent3" w:themeFillTint="99"/>
            <w:vAlign w:val="center"/>
          </w:tcPr>
          <w:p w:rsidR="002C6368" w:rsidRPr="00BB7022" w:rsidRDefault="00AB548B" w:rsidP="007108E9">
            <w:pPr>
              <w:spacing w:after="0" w:line="320" w:lineRule="atLeast"/>
              <w:jc w:val="center"/>
              <w:rPr>
                <w:b/>
                <w:bCs/>
                <w:szCs w:val="24"/>
              </w:rPr>
            </w:pPr>
            <w:r w:rsidRPr="00BB7022">
              <w:rPr>
                <w:rFonts w:cs="Times New Roman"/>
                <w:b/>
              </w:rPr>
              <w:t>EFEKT</w:t>
            </w:r>
          </w:p>
        </w:tc>
      </w:tr>
      <w:tr w:rsidR="004E2487" w:rsidRPr="00BB7022" w:rsidTr="004E2487">
        <w:trPr>
          <w:jc w:val="center"/>
        </w:trPr>
        <w:tc>
          <w:tcPr>
            <w:tcW w:w="2339" w:type="dxa"/>
            <w:vAlign w:val="center"/>
          </w:tcPr>
          <w:p w:rsidR="004E2487" w:rsidRPr="00BB7022" w:rsidRDefault="004E2487" w:rsidP="00A9204D">
            <w:pPr>
              <w:spacing w:after="0" w:line="320" w:lineRule="exact"/>
              <w:jc w:val="left"/>
              <w:rPr>
                <w:szCs w:val="24"/>
              </w:rPr>
            </w:pPr>
            <w:r w:rsidRPr="00BB7022">
              <w:rPr>
                <w:szCs w:val="24"/>
              </w:rPr>
              <w:t>Redukcja emisja CO</w:t>
            </w:r>
            <w:r w:rsidRPr="00BB7022">
              <w:rPr>
                <w:szCs w:val="24"/>
                <w:vertAlign w:val="subscript"/>
              </w:rPr>
              <w:t>2</w:t>
            </w:r>
          </w:p>
        </w:tc>
        <w:tc>
          <w:tcPr>
            <w:tcW w:w="2940" w:type="dxa"/>
            <w:vAlign w:val="center"/>
          </w:tcPr>
          <w:p w:rsidR="004E2487" w:rsidRPr="00BB7022" w:rsidRDefault="004E2487" w:rsidP="00A9204D">
            <w:pPr>
              <w:pStyle w:val="Default"/>
              <w:spacing w:line="320" w:lineRule="exact"/>
              <w:jc w:val="center"/>
              <w:rPr>
                <w:rFonts w:ascii="Times New Roman" w:hAnsi="Times New Roman" w:cs="Times New Roman"/>
              </w:rPr>
            </w:pPr>
            <w:r w:rsidRPr="00BB7022">
              <w:rPr>
                <w:rFonts w:ascii="Times New Roman" w:hAnsi="Times New Roman" w:cs="Times New Roman"/>
                <w:color w:val="auto"/>
              </w:rPr>
              <w:t>Wielkość emisji CO</w:t>
            </w:r>
            <w:r w:rsidRPr="00BB7022">
              <w:rPr>
                <w:rFonts w:ascii="Times New Roman" w:hAnsi="Times New Roman" w:cs="Times New Roman"/>
                <w:color w:val="auto"/>
                <w:vertAlign w:val="subscript"/>
              </w:rPr>
              <w:t>2</w:t>
            </w:r>
            <w:r w:rsidRPr="00BB7022">
              <w:rPr>
                <w:rFonts w:ascii="Times New Roman" w:hAnsi="Times New Roman" w:cs="Times New Roman"/>
                <w:color w:val="auto"/>
              </w:rPr>
              <w:t xml:space="preserve"> roku (Mg CO</w:t>
            </w:r>
            <w:r w:rsidRPr="00BB7022">
              <w:rPr>
                <w:rFonts w:ascii="Times New Roman" w:hAnsi="Times New Roman" w:cs="Times New Roman"/>
                <w:color w:val="auto"/>
                <w:vertAlign w:val="subscript"/>
              </w:rPr>
              <w:t>2</w:t>
            </w:r>
            <w:r w:rsidRPr="00BB7022">
              <w:rPr>
                <w:rFonts w:ascii="Times New Roman" w:hAnsi="Times New Roman" w:cs="Times New Roman"/>
                <w:color w:val="auto"/>
              </w:rPr>
              <w:t>/rok)</w:t>
            </w:r>
          </w:p>
        </w:tc>
        <w:tc>
          <w:tcPr>
            <w:tcW w:w="1485" w:type="dxa"/>
            <w:vAlign w:val="center"/>
          </w:tcPr>
          <w:p w:rsidR="004E2487" w:rsidRPr="00BB7022" w:rsidRDefault="004E2487" w:rsidP="00A9204D">
            <w:pPr>
              <w:spacing w:after="0" w:line="320" w:lineRule="exact"/>
              <w:jc w:val="center"/>
            </w:pPr>
            <w:r w:rsidRPr="00BB7022">
              <w:t>71 431,63</w:t>
            </w:r>
          </w:p>
        </w:tc>
        <w:tc>
          <w:tcPr>
            <w:tcW w:w="1910" w:type="dxa"/>
            <w:vAlign w:val="center"/>
          </w:tcPr>
          <w:p w:rsidR="004E2487" w:rsidRPr="00BB7022" w:rsidRDefault="004E2487" w:rsidP="004E2487">
            <w:pPr>
              <w:spacing w:after="0" w:line="320" w:lineRule="atLeast"/>
              <w:jc w:val="center"/>
            </w:pPr>
            <w:r w:rsidRPr="00BB7022">
              <w:t>73 882,17</w:t>
            </w:r>
          </w:p>
        </w:tc>
        <w:tc>
          <w:tcPr>
            <w:tcW w:w="1107" w:type="dxa"/>
            <w:vAlign w:val="center"/>
          </w:tcPr>
          <w:p w:rsidR="004E2487" w:rsidRPr="00BB7022" w:rsidRDefault="004E2487" w:rsidP="00C55290">
            <w:pPr>
              <w:spacing w:after="0" w:line="320" w:lineRule="atLeast"/>
              <w:jc w:val="center"/>
            </w:pPr>
            <w:r w:rsidRPr="00BB7022">
              <w:t>2 142,40</w:t>
            </w:r>
          </w:p>
        </w:tc>
      </w:tr>
      <w:tr w:rsidR="004E2487" w:rsidRPr="00BB7022" w:rsidTr="004E2487">
        <w:trPr>
          <w:jc w:val="center"/>
        </w:trPr>
        <w:tc>
          <w:tcPr>
            <w:tcW w:w="2339" w:type="dxa"/>
            <w:vAlign w:val="center"/>
          </w:tcPr>
          <w:p w:rsidR="004E2487" w:rsidRPr="00BB7022" w:rsidRDefault="004E2487" w:rsidP="00A9204D">
            <w:pPr>
              <w:spacing w:after="0" w:line="320" w:lineRule="exact"/>
              <w:jc w:val="left"/>
              <w:rPr>
                <w:szCs w:val="24"/>
              </w:rPr>
            </w:pPr>
            <w:r w:rsidRPr="00BB7022">
              <w:rPr>
                <w:szCs w:val="24"/>
              </w:rPr>
              <w:t>Redukcja zużycia energii finalnej</w:t>
            </w:r>
          </w:p>
        </w:tc>
        <w:tc>
          <w:tcPr>
            <w:tcW w:w="2940" w:type="dxa"/>
            <w:vAlign w:val="center"/>
          </w:tcPr>
          <w:p w:rsidR="004E2487" w:rsidRPr="00BB7022" w:rsidRDefault="004E2487" w:rsidP="00A9204D">
            <w:pPr>
              <w:pStyle w:val="Default"/>
              <w:spacing w:line="320" w:lineRule="exact"/>
              <w:jc w:val="center"/>
              <w:rPr>
                <w:rFonts w:ascii="Times New Roman" w:hAnsi="Times New Roman" w:cs="Times New Roman"/>
              </w:rPr>
            </w:pPr>
            <w:r w:rsidRPr="00BB7022">
              <w:rPr>
                <w:rFonts w:ascii="Times New Roman" w:hAnsi="Times New Roman" w:cs="Times New Roman"/>
              </w:rPr>
              <w:t>Wielkość zużycia energii na terenie gminy (MWh/rok)</w:t>
            </w:r>
          </w:p>
        </w:tc>
        <w:tc>
          <w:tcPr>
            <w:tcW w:w="1485" w:type="dxa"/>
            <w:vAlign w:val="center"/>
          </w:tcPr>
          <w:p w:rsidR="004E2487" w:rsidRPr="00BB7022" w:rsidRDefault="004E2487" w:rsidP="00A9204D">
            <w:pPr>
              <w:spacing w:after="0" w:line="320" w:lineRule="exact"/>
              <w:jc w:val="center"/>
            </w:pPr>
            <w:r w:rsidRPr="00BB7022">
              <w:t>298 791,32</w:t>
            </w:r>
          </w:p>
        </w:tc>
        <w:tc>
          <w:tcPr>
            <w:tcW w:w="1910" w:type="dxa"/>
            <w:vAlign w:val="center"/>
          </w:tcPr>
          <w:p w:rsidR="004E2487" w:rsidRPr="00BB7022" w:rsidRDefault="004E2487" w:rsidP="001E3C52">
            <w:pPr>
              <w:spacing w:after="0" w:line="320" w:lineRule="atLeast"/>
              <w:jc w:val="center"/>
            </w:pPr>
            <w:r w:rsidRPr="00BB7022">
              <w:t>312 356,</w:t>
            </w:r>
            <w:r w:rsidR="001E3C52" w:rsidRPr="00BB7022">
              <w:t>26</w:t>
            </w:r>
          </w:p>
        </w:tc>
        <w:tc>
          <w:tcPr>
            <w:tcW w:w="1107" w:type="dxa"/>
            <w:vAlign w:val="center"/>
          </w:tcPr>
          <w:p w:rsidR="004E2487" w:rsidRPr="00BB7022" w:rsidRDefault="004E2487" w:rsidP="001E3C52">
            <w:pPr>
              <w:spacing w:after="0" w:line="320" w:lineRule="atLeast"/>
              <w:jc w:val="center"/>
            </w:pPr>
            <w:r w:rsidRPr="00BB7022">
              <w:t>4 268,</w:t>
            </w:r>
            <w:r w:rsidR="001E3C52" w:rsidRPr="00BB7022">
              <w:t>70</w:t>
            </w:r>
          </w:p>
        </w:tc>
      </w:tr>
      <w:tr w:rsidR="004E2487" w:rsidRPr="00BB7022" w:rsidTr="004E2487">
        <w:trPr>
          <w:jc w:val="center"/>
        </w:trPr>
        <w:tc>
          <w:tcPr>
            <w:tcW w:w="2339" w:type="dxa"/>
            <w:vAlign w:val="center"/>
          </w:tcPr>
          <w:p w:rsidR="004E2487" w:rsidRPr="00BB7022" w:rsidRDefault="004E2487" w:rsidP="00A9204D">
            <w:pPr>
              <w:spacing w:after="0" w:line="320" w:lineRule="exact"/>
              <w:jc w:val="left"/>
              <w:rPr>
                <w:szCs w:val="24"/>
              </w:rPr>
            </w:pPr>
            <w:r w:rsidRPr="00BB7022">
              <w:rPr>
                <w:szCs w:val="24"/>
              </w:rPr>
              <w:t>Wzrost udziału energii pochodzącej ze źródeł odnawialnych</w:t>
            </w:r>
          </w:p>
        </w:tc>
        <w:tc>
          <w:tcPr>
            <w:tcW w:w="2940" w:type="dxa"/>
            <w:vAlign w:val="center"/>
          </w:tcPr>
          <w:p w:rsidR="004E2487" w:rsidRPr="00BB7022" w:rsidRDefault="004E2487" w:rsidP="00A9204D">
            <w:pPr>
              <w:pStyle w:val="Default"/>
              <w:spacing w:line="320" w:lineRule="exact"/>
              <w:jc w:val="center"/>
              <w:rPr>
                <w:rFonts w:ascii="Times New Roman" w:hAnsi="Times New Roman" w:cs="Times New Roman"/>
              </w:rPr>
            </w:pPr>
            <w:r w:rsidRPr="00BB7022">
              <w:rPr>
                <w:rFonts w:ascii="Times New Roman" w:hAnsi="Times New Roman" w:cs="Times New Roman"/>
              </w:rPr>
              <w:t>Zużycie energii z odnawialnych źródeł (MWh/rok)</w:t>
            </w:r>
          </w:p>
        </w:tc>
        <w:tc>
          <w:tcPr>
            <w:tcW w:w="1485" w:type="dxa"/>
            <w:vAlign w:val="center"/>
          </w:tcPr>
          <w:p w:rsidR="004E2487" w:rsidRPr="00BB7022" w:rsidRDefault="004E2487" w:rsidP="00A9204D">
            <w:pPr>
              <w:spacing w:after="0" w:line="320" w:lineRule="exact"/>
              <w:jc w:val="center"/>
            </w:pPr>
            <w:r w:rsidRPr="00BB7022">
              <w:t>361,92</w:t>
            </w:r>
          </w:p>
        </w:tc>
        <w:tc>
          <w:tcPr>
            <w:tcW w:w="1910" w:type="dxa"/>
            <w:vAlign w:val="center"/>
          </w:tcPr>
          <w:p w:rsidR="004E2487" w:rsidRPr="00BB7022" w:rsidRDefault="004E2487" w:rsidP="004E2487">
            <w:pPr>
              <w:spacing w:after="0" w:line="320" w:lineRule="atLeast"/>
              <w:jc w:val="center"/>
            </w:pPr>
            <w:r w:rsidRPr="00BB7022">
              <w:t>802,61</w:t>
            </w:r>
          </w:p>
        </w:tc>
        <w:tc>
          <w:tcPr>
            <w:tcW w:w="1107" w:type="dxa"/>
            <w:vAlign w:val="center"/>
          </w:tcPr>
          <w:p w:rsidR="004E2487" w:rsidRPr="00BB7022" w:rsidRDefault="004E2487" w:rsidP="00C55290">
            <w:pPr>
              <w:spacing w:after="0" w:line="320" w:lineRule="atLeast"/>
              <w:jc w:val="center"/>
            </w:pPr>
            <w:r w:rsidRPr="00BB7022">
              <w:t>440,69</w:t>
            </w:r>
          </w:p>
        </w:tc>
      </w:tr>
    </w:tbl>
    <w:p w:rsidR="002C6368" w:rsidRPr="00BB7022" w:rsidRDefault="002C6368" w:rsidP="008D192C">
      <w:pPr>
        <w:pStyle w:val="Style6"/>
        <w:keepNext/>
        <w:keepLines/>
        <w:widowControl/>
        <w:spacing w:line="320" w:lineRule="atLeast"/>
        <w:jc w:val="both"/>
        <w:rPr>
          <w:rFonts w:ascii="Times New Roman" w:hAnsi="Times New Roman"/>
          <w:i/>
          <w:sz w:val="20"/>
          <w:szCs w:val="20"/>
        </w:rPr>
      </w:pPr>
      <w:r w:rsidRPr="00BB7022">
        <w:rPr>
          <w:rFonts w:ascii="Times New Roman" w:hAnsi="Times New Roman"/>
          <w:i/>
          <w:sz w:val="20"/>
          <w:szCs w:val="20"/>
        </w:rPr>
        <w:t>Źródło: Opracowania własne</w:t>
      </w:r>
    </w:p>
    <w:p w:rsidR="002C6368" w:rsidRPr="00BB7022" w:rsidRDefault="002C6368" w:rsidP="008D192C">
      <w:pPr>
        <w:spacing w:after="0" w:line="320" w:lineRule="atLeast"/>
        <w:rPr>
          <w:szCs w:val="24"/>
        </w:rPr>
      </w:pPr>
    </w:p>
    <w:p w:rsidR="002C6368" w:rsidRPr="00BB7022" w:rsidRDefault="002C6368" w:rsidP="008D192C">
      <w:pPr>
        <w:spacing w:after="0" w:line="320" w:lineRule="atLeast"/>
        <w:rPr>
          <w:b/>
          <w:bCs/>
          <w:szCs w:val="24"/>
        </w:rPr>
      </w:pPr>
      <w:bookmarkStart w:id="195" w:name="_Toc441221989"/>
      <w:bookmarkStart w:id="196" w:name="_Toc459277065"/>
      <w:r w:rsidRPr="00BB7022">
        <w:rPr>
          <w:b/>
          <w:szCs w:val="24"/>
        </w:rPr>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52</w:t>
      </w:r>
      <w:r w:rsidR="00C15215" w:rsidRPr="00BB7022">
        <w:rPr>
          <w:b/>
          <w:noProof/>
          <w:szCs w:val="24"/>
        </w:rPr>
        <w:fldChar w:fldCharType="end"/>
      </w:r>
      <w:r w:rsidRPr="00BB7022">
        <w:rPr>
          <w:b/>
          <w:noProof/>
          <w:szCs w:val="24"/>
        </w:rPr>
        <w:t xml:space="preserve"> </w:t>
      </w:r>
      <w:r w:rsidRPr="00BB7022">
        <w:rPr>
          <w:b/>
          <w:bCs/>
          <w:szCs w:val="24"/>
        </w:rPr>
        <w:t xml:space="preserve">Proponowane wskaźniki </w:t>
      </w:r>
      <w:bookmarkEnd w:id="189"/>
      <w:bookmarkEnd w:id="195"/>
      <w:r w:rsidRPr="00BB7022">
        <w:rPr>
          <w:b/>
          <w:bCs/>
          <w:szCs w:val="24"/>
        </w:rPr>
        <w:t>monitoringu wdrażania PGN</w:t>
      </w:r>
      <w:bookmarkEnd w:id="196"/>
    </w:p>
    <w:tbl>
      <w:tblPr>
        <w:tblStyle w:val="Tabela-Siatka2"/>
        <w:tblW w:w="9913" w:type="dxa"/>
        <w:tblLook w:val="04A0" w:firstRow="1" w:lastRow="0" w:firstColumn="1" w:lastColumn="0" w:noHBand="0" w:noVBand="1"/>
      </w:tblPr>
      <w:tblGrid>
        <w:gridCol w:w="2149"/>
        <w:gridCol w:w="2056"/>
        <w:gridCol w:w="1257"/>
        <w:gridCol w:w="1846"/>
        <w:gridCol w:w="1283"/>
        <w:gridCol w:w="1322"/>
      </w:tblGrid>
      <w:tr w:rsidR="00FA3E15" w:rsidRPr="00BB7022" w:rsidTr="00C157F9">
        <w:tc>
          <w:tcPr>
            <w:tcW w:w="2149" w:type="dxa"/>
            <w:shd w:val="clear" w:color="auto" w:fill="C2D69B" w:themeFill="accent3" w:themeFillTint="99"/>
          </w:tcPr>
          <w:p w:rsidR="00663BFD" w:rsidRPr="00BB7022" w:rsidRDefault="00663BFD" w:rsidP="00B3746D">
            <w:pPr>
              <w:spacing w:line="320" w:lineRule="exact"/>
              <w:rPr>
                <w:rFonts w:cs="Times New Roman"/>
                <w:b/>
                <w:bCs/>
              </w:rPr>
            </w:pPr>
            <w:r w:rsidRPr="00BB7022">
              <w:rPr>
                <w:rFonts w:cs="Times New Roman"/>
                <w:b/>
                <w:bCs/>
              </w:rPr>
              <w:t>Nazwa Działania/obszar</w:t>
            </w:r>
          </w:p>
        </w:tc>
        <w:tc>
          <w:tcPr>
            <w:tcW w:w="2056" w:type="dxa"/>
            <w:shd w:val="clear" w:color="auto" w:fill="C2D69B" w:themeFill="accent3" w:themeFillTint="99"/>
          </w:tcPr>
          <w:p w:rsidR="00663BFD" w:rsidRPr="00BB7022" w:rsidRDefault="00663BFD" w:rsidP="00B3746D">
            <w:pPr>
              <w:spacing w:line="320" w:lineRule="exact"/>
              <w:rPr>
                <w:rFonts w:cs="Times New Roman"/>
                <w:b/>
                <w:bCs/>
              </w:rPr>
            </w:pPr>
            <w:r w:rsidRPr="00BB7022">
              <w:rPr>
                <w:rFonts w:cs="Times New Roman"/>
                <w:b/>
                <w:bCs/>
              </w:rPr>
              <w:t>Wskaźnik monitorowania</w:t>
            </w:r>
          </w:p>
        </w:tc>
        <w:tc>
          <w:tcPr>
            <w:tcW w:w="1257" w:type="dxa"/>
            <w:shd w:val="clear" w:color="auto" w:fill="C2D69B" w:themeFill="accent3" w:themeFillTint="99"/>
          </w:tcPr>
          <w:p w:rsidR="00663BFD" w:rsidRPr="00BB7022" w:rsidRDefault="00663BFD" w:rsidP="00B3746D">
            <w:pPr>
              <w:spacing w:line="320" w:lineRule="exact"/>
              <w:rPr>
                <w:rFonts w:cs="Times New Roman"/>
                <w:b/>
                <w:bCs/>
              </w:rPr>
            </w:pPr>
            <w:r w:rsidRPr="00BB7022">
              <w:rPr>
                <w:rFonts w:cs="Times New Roman"/>
                <w:b/>
                <w:bCs/>
              </w:rPr>
              <w:t>Jednostka</w:t>
            </w:r>
          </w:p>
        </w:tc>
        <w:tc>
          <w:tcPr>
            <w:tcW w:w="1846" w:type="dxa"/>
            <w:shd w:val="clear" w:color="auto" w:fill="C2D69B" w:themeFill="accent3" w:themeFillTint="99"/>
          </w:tcPr>
          <w:p w:rsidR="00663BFD" w:rsidRPr="00BB7022" w:rsidRDefault="00663BFD" w:rsidP="00B3746D">
            <w:pPr>
              <w:spacing w:line="320" w:lineRule="exact"/>
              <w:rPr>
                <w:rFonts w:cs="Times New Roman"/>
                <w:b/>
                <w:bCs/>
              </w:rPr>
            </w:pPr>
            <w:r w:rsidRPr="00BB7022">
              <w:rPr>
                <w:rFonts w:cs="Times New Roman"/>
                <w:b/>
                <w:bCs/>
              </w:rPr>
              <w:t>Źródło danych</w:t>
            </w:r>
          </w:p>
        </w:tc>
        <w:tc>
          <w:tcPr>
            <w:tcW w:w="1283" w:type="dxa"/>
            <w:shd w:val="clear" w:color="auto" w:fill="C2D69B" w:themeFill="accent3" w:themeFillTint="99"/>
            <w:vAlign w:val="center"/>
          </w:tcPr>
          <w:p w:rsidR="00663BFD" w:rsidRPr="00BB7022" w:rsidRDefault="00663BFD" w:rsidP="00EE2906">
            <w:pPr>
              <w:spacing w:line="320" w:lineRule="atLeast"/>
              <w:jc w:val="center"/>
              <w:rPr>
                <w:rFonts w:cs="Times New Roman"/>
                <w:b/>
                <w:bCs/>
              </w:rPr>
            </w:pPr>
            <w:r w:rsidRPr="00BB7022">
              <w:rPr>
                <w:rFonts w:cs="Times New Roman"/>
                <w:b/>
                <w:bCs/>
              </w:rPr>
              <w:t>Wartość bazowa 201</w:t>
            </w:r>
            <w:r w:rsidR="00EE2906" w:rsidRPr="00BB7022">
              <w:rPr>
                <w:rFonts w:cs="Times New Roman"/>
                <w:b/>
                <w:bCs/>
              </w:rPr>
              <w:t>0</w:t>
            </w:r>
          </w:p>
        </w:tc>
        <w:tc>
          <w:tcPr>
            <w:tcW w:w="1322" w:type="dxa"/>
            <w:shd w:val="clear" w:color="auto" w:fill="C2D69B" w:themeFill="accent3" w:themeFillTint="99"/>
            <w:vAlign w:val="center"/>
          </w:tcPr>
          <w:p w:rsidR="00663BFD" w:rsidRPr="00BB7022" w:rsidRDefault="00663BFD" w:rsidP="00B3746D">
            <w:pPr>
              <w:spacing w:line="320" w:lineRule="atLeast"/>
              <w:jc w:val="center"/>
              <w:rPr>
                <w:rFonts w:cs="Times New Roman"/>
                <w:b/>
                <w:bCs/>
              </w:rPr>
            </w:pPr>
            <w:r w:rsidRPr="00BB7022">
              <w:rPr>
                <w:rFonts w:cs="Times New Roman"/>
                <w:b/>
                <w:bCs/>
              </w:rPr>
              <w:t>Wartość docelowa 2020</w:t>
            </w:r>
          </w:p>
        </w:tc>
      </w:tr>
      <w:tr w:rsidR="00FA3E15" w:rsidRPr="00BB7022" w:rsidTr="00FA1828">
        <w:trPr>
          <w:trHeight w:val="1865"/>
        </w:trPr>
        <w:tc>
          <w:tcPr>
            <w:tcW w:w="2149" w:type="dxa"/>
          </w:tcPr>
          <w:p w:rsidR="00663BFD" w:rsidRPr="00BB7022" w:rsidRDefault="00663BFD" w:rsidP="00B3746D">
            <w:pPr>
              <w:spacing w:line="320" w:lineRule="exact"/>
              <w:rPr>
                <w:rFonts w:cs="Times New Roman"/>
                <w:bCs/>
              </w:rPr>
            </w:pPr>
            <w:r w:rsidRPr="00BB7022">
              <w:rPr>
                <w:rFonts w:cs="Times New Roman"/>
                <w:bCs/>
              </w:rPr>
              <w:t>Termomodernizacja budynków użyteczności publicznej</w:t>
            </w:r>
          </w:p>
        </w:tc>
        <w:tc>
          <w:tcPr>
            <w:tcW w:w="2056" w:type="dxa"/>
          </w:tcPr>
          <w:p w:rsidR="00663BFD" w:rsidRPr="00BB7022" w:rsidRDefault="00663BFD" w:rsidP="00B3746D">
            <w:pPr>
              <w:spacing w:line="320" w:lineRule="exact"/>
              <w:rPr>
                <w:rFonts w:cs="Times New Roman"/>
                <w:bCs/>
              </w:rPr>
            </w:pPr>
            <w:r w:rsidRPr="00BB7022">
              <w:rPr>
                <w:rFonts w:cs="Times New Roman"/>
                <w:bCs/>
              </w:rPr>
              <w:t>Całkowite zużycie energii</w:t>
            </w:r>
          </w:p>
        </w:tc>
        <w:tc>
          <w:tcPr>
            <w:tcW w:w="1257" w:type="dxa"/>
          </w:tcPr>
          <w:p w:rsidR="00663BFD" w:rsidRPr="00BB7022" w:rsidRDefault="00FA3E15" w:rsidP="00B3746D">
            <w:pPr>
              <w:spacing w:line="320" w:lineRule="exact"/>
              <w:rPr>
                <w:rFonts w:cs="Times New Roman"/>
                <w:bCs/>
              </w:rPr>
            </w:pPr>
            <w:r w:rsidRPr="00BB7022">
              <w:rPr>
                <w:rFonts w:cs="Times New Roman"/>
                <w:bCs/>
              </w:rPr>
              <w:t>MWh/rok</w:t>
            </w:r>
          </w:p>
        </w:tc>
        <w:tc>
          <w:tcPr>
            <w:tcW w:w="1846" w:type="dxa"/>
          </w:tcPr>
          <w:p w:rsidR="00663BFD" w:rsidRPr="00BB7022" w:rsidRDefault="00663BFD" w:rsidP="00B3746D">
            <w:pPr>
              <w:spacing w:line="320" w:lineRule="exact"/>
              <w:rPr>
                <w:rFonts w:cs="Times New Roman"/>
                <w:b/>
                <w:bCs/>
              </w:rPr>
            </w:pPr>
            <w:r w:rsidRPr="00BB7022">
              <w:rPr>
                <w:rFonts w:cs="Times New Roman"/>
              </w:rPr>
              <w:t>Administratorzy obiektów</w:t>
            </w:r>
          </w:p>
        </w:tc>
        <w:tc>
          <w:tcPr>
            <w:tcW w:w="1283" w:type="dxa"/>
            <w:vAlign w:val="center"/>
          </w:tcPr>
          <w:p w:rsidR="00663BFD" w:rsidRPr="00BB7022" w:rsidRDefault="00A9204D" w:rsidP="00B3746D">
            <w:pPr>
              <w:spacing w:line="320" w:lineRule="atLeast"/>
              <w:jc w:val="center"/>
              <w:rPr>
                <w:rFonts w:cs="Times New Roman"/>
                <w:bCs/>
              </w:rPr>
            </w:pPr>
            <w:r w:rsidRPr="00BB7022">
              <w:rPr>
                <w:rFonts w:cs="Times New Roman"/>
                <w:bCs/>
              </w:rPr>
              <w:t>8 506,78</w:t>
            </w:r>
          </w:p>
        </w:tc>
        <w:tc>
          <w:tcPr>
            <w:tcW w:w="1322" w:type="dxa"/>
            <w:vAlign w:val="center"/>
          </w:tcPr>
          <w:p w:rsidR="00663BFD" w:rsidRPr="00BB7022" w:rsidRDefault="004E2487" w:rsidP="00B3746D">
            <w:pPr>
              <w:spacing w:line="320" w:lineRule="atLeast"/>
              <w:jc w:val="center"/>
              <w:rPr>
                <w:rFonts w:cs="Times New Roman"/>
                <w:bCs/>
              </w:rPr>
            </w:pPr>
            <w:r w:rsidRPr="00BB7022">
              <w:rPr>
                <w:rFonts w:cs="Times New Roman"/>
                <w:bCs/>
              </w:rPr>
              <w:t>5 370,55</w:t>
            </w:r>
          </w:p>
        </w:tc>
      </w:tr>
      <w:tr w:rsidR="0028760C" w:rsidRPr="00BB7022" w:rsidTr="00FA1828">
        <w:trPr>
          <w:trHeight w:val="3521"/>
        </w:trPr>
        <w:tc>
          <w:tcPr>
            <w:tcW w:w="2149" w:type="dxa"/>
          </w:tcPr>
          <w:p w:rsidR="0028760C" w:rsidRPr="00BB7022" w:rsidRDefault="0028760C" w:rsidP="0028760C">
            <w:pPr>
              <w:spacing w:line="320" w:lineRule="exact"/>
              <w:rPr>
                <w:rFonts w:cs="Times New Roman"/>
                <w:bCs/>
              </w:rPr>
            </w:pPr>
            <w:r w:rsidRPr="00BB7022">
              <w:rPr>
                <w:rFonts w:cs="Times New Roman"/>
                <w:bCs/>
              </w:rPr>
              <w:t>Wymiana oświetlenia</w:t>
            </w:r>
            <w:r w:rsidR="00132DBA" w:rsidRPr="00BB7022">
              <w:rPr>
                <w:rFonts w:cs="Times New Roman"/>
                <w:bCs/>
              </w:rPr>
              <w:t xml:space="preserve"> w </w:t>
            </w:r>
            <w:r w:rsidRPr="00BB7022">
              <w:rPr>
                <w:rFonts w:cs="Times New Roman"/>
                <w:bCs/>
              </w:rPr>
              <w:t>budynkach użyteczności publicznej</w:t>
            </w:r>
          </w:p>
        </w:tc>
        <w:tc>
          <w:tcPr>
            <w:tcW w:w="2056" w:type="dxa"/>
          </w:tcPr>
          <w:p w:rsidR="0028760C" w:rsidRPr="00BB7022" w:rsidRDefault="0028760C" w:rsidP="00106A39">
            <w:pPr>
              <w:spacing w:line="320" w:lineRule="exact"/>
              <w:rPr>
                <w:rFonts w:cs="Times New Roman"/>
                <w:bCs/>
              </w:rPr>
            </w:pPr>
            <w:r w:rsidRPr="00BB7022">
              <w:rPr>
                <w:rFonts w:cs="Times New Roman"/>
                <w:bCs/>
              </w:rPr>
              <w:t>Liczba poddanych budynków termomodernizacji</w:t>
            </w:r>
          </w:p>
        </w:tc>
        <w:tc>
          <w:tcPr>
            <w:tcW w:w="1257" w:type="dxa"/>
          </w:tcPr>
          <w:p w:rsidR="0028760C" w:rsidRPr="00BB7022" w:rsidRDefault="0028760C" w:rsidP="00106A39">
            <w:pPr>
              <w:spacing w:line="320" w:lineRule="exact"/>
              <w:rPr>
                <w:rFonts w:cs="Times New Roman"/>
                <w:bCs/>
              </w:rPr>
            </w:pPr>
            <w:r w:rsidRPr="00BB7022">
              <w:rPr>
                <w:rFonts w:cs="Times New Roman"/>
                <w:bCs/>
              </w:rPr>
              <w:t>Szt./rok</w:t>
            </w:r>
          </w:p>
        </w:tc>
        <w:tc>
          <w:tcPr>
            <w:tcW w:w="1846" w:type="dxa"/>
          </w:tcPr>
          <w:p w:rsidR="0028760C" w:rsidRPr="00BB7022" w:rsidRDefault="0028760C" w:rsidP="00106A39">
            <w:pPr>
              <w:spacing w:line="320" w:lineRule="exact"/>
              <w:rPr>
                <w:rFonts w:cs="Times New Roman"/>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106A39">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28760C" w:rsidP="00106A39">
            <w:pPr>
              <w:spacing w:line="320" w:lineRule="atLeast"/>
              <w:jc w:val="center"/>
              <w:rPr>
                <w:rFonts w:cs="Times New Roman"/>
                <w:bCs/>
              </w:rPr>
            </w:pPr>
            <w:r w:rsidRPr="00BB7022">
              <w:rPr>
                <w:rFonts w:cs="Times New Roman"/>
                <w:bCs/>
              </w:rPr>
              <w:t>14</w:t>
            </w:r>
          </w:p>
        </w:tc>
      </w:tr>
      <w:tr w:rsidR="0028760C" w:rsidRPr="00BB7022" w:rsidTr="00FA1828">
        <w:trPr>
          <w:trHeight w:val="1699"/>
        </w:trPr>
        <w:tc>
          <w:tcPr>
            <w:tcW w:w="2149" w:type="dxa"/>
          </w:tcPr>
          <w:p w:rsidR="0028760C" w:rsidRPr="00BB7022" w:rsidRDefault="0028760C" w:rsidP="00EE2906">
            <w:pPr>
              <w:spacing w:line="320" w:lineRule="exact"/>
              <w:rPr>
                <w:rFonts w:cs="Times New Roman"/>
                <w:bCs/>
              </w:rPr>
            </w:pPr>
            <w:r w:rsidRPr="00BB7022">
              <w:rPr>
                <w:rFonts w:cs="Times New Roman"/>
                <w:bCs/>
              </w:rPr>
              <w:t>Termomodernizacji budynków wielorodzinnych</w:t>
            </w:r>
          </w:p>
        </w:tc>
        <w:tc>
          <w:tcPr>
            <w:tcW w:w="2056" w:type="dxa"/>
          </w:tcPr>
          <w:p w:rsidR="0028760C" w:rsidRPr="00BB7022" w:rsidRDefault="0028760C" w:rsidP="0068096C">
            <w:pPr>
              <w:spacing w:line="320" w:lineRule="exact"/>
              <w:rPr>
                <w:rFonts w:cs="Times New Roman"/>
                <w:bCs/>
              </w:rPr>
            </w:pPr>
            <w:r w:rsidRPr="00BB7022">
              <w:rPr>
                <w:rFonts w:cs="Times New Roman"/>
                <w:bCs/>
              </w:rPr>
              <w:t>Całkowite zużycie energii cieplnej</w:t>
            </w:r>
          </w:p>
        </w:tc>
        <w:tc>
          <w:tcPr>
            <w:tcW w:w="1257" w:type="dxa"/>
          </w:tcPr>
          <w:p w:rsidR="0028760C" w:rsidRPr="00BB7022" w:rsidRDefault="0028760C" w:rsidP="0068096C">
            <w:pPr>
              <w:spacing w:line="320" w:lineRule="exact"/>
              <w:rPr>
                <w:rFonts w:cs="Times New Roman"/>
                <w:bCs/>
              </w:rPr>
            </w:pPr>
            <w:r w:rsidRPr="00BB7022">
              <w:rPr>
                <w:rFonts w:cs="Times New Roman"/>
                <w:bCs/>
              </w:rPr>
              <w:t>MWh/rok</w:t>
            </w:r>
          </w:p>
        </w:tc>
        <w:tc>
          <w:tcPr>
            <w:tcW w:w="1846" w:type="dxa"/>
          </w:tcPr>
          <w:p w:rsidR="0028760C" w:rsidRPr="00BB7022" w:rsidRDefault="0028760C" w:rsidP="0068096C">
            <w:pPr>
              <w:spacing w:line="320" w:lineRule="exact"/>
              <w:rPr>
                <w:rFonts w:cs="Times New Roman"/>
                <w:b/>
                <w:bCs/>
              </w:rPr>
            </w:pPr>
            <w:r w:rsidRPr="00BB7022">
              <w:rPr>
                <w:rFonts w:cs="Times New Roman"/>
              </w:rPr>
              <w:t>Administratorzy obiektów</w:t>
            </w:r>
          </w:p>
        </w:tc>
        <w:tc>
          <w:tcPr>
            <w:tcW w:w="1283" w:type="dxa"/>
            <w:vAlign w:val="center"/>
          </w:tcPr>
          <w:p w:rsidR="0028760C" w:rsidRPr="00BB7022" w:rsidRDefault="0028760C" w:rsidP="00466AAE">
            <w:pPr>
              <w:spacing w:line="320" w:lineRule="atLeast"/>
              <w:jc w:val="center"/>
              <w:rPr>
                <w:rFonts w:cs="Times New Roman"/>
                <w:bCs/>
              </w:rPr>
            </w:pPr>
            <w:r w:rsidRPr="00BB7022">
              <w:rPr>
                <w:rFonts w:cs="Times New Roman"/>
                <w:bCs/>
              </w:rPr>
              <w:t>8 218,33</w:t>
            </w:r>
          </w:p>
        </w:tc>
        <w:tc>
          <w:tcPr>
            <w:tcW w:w="1322" w:type="dxa"/>
            <w:vAlign w:val="center"/>
          </w:tcPr>
          <w:p w:rsidR="0028760C" w:rsidRPr="00BB7022" w:rsidRDefault="00AB548B" w:rsidP="00466AAE">
            <w:pPr>
              <w:spacing w:line="320" w:lineRule="atLeast"/>
              <w:jc w:val="center"/>
              <w:rPr>
                <w:rFonts w:cs="Times New Roman"/>
                <w:bCs/>
              </w:rPr>
            </w:pPr>
            <w:r w:rsidRPr="00BB7022">
              <w:rPr>
                <w:rFonts w:cs="Times New Roman"/>
                <w:bCs/>
              </w:rPr>
              <w:t>7 577,57</w:t>
            </w:r>
          </w:p>
        </w:tc>
      </w:tr>
      <w:tr w:rsidR="0028760C" w:rsidRPr="00BB7022" w:rsidTr="00FA1828">
        <w:trPr>
          <w:trHeight w:val="3346"/>
        </w:trPr>
        <w:tc>
          <w:tcPr>
            <w:tcW w:w="2149" w:type="dxa"/>
          </w:tcPr>
          <w:p w:rsidR="0028760C" w:rsidRPr="00BB7022" w:rsidRDefault="0028760C" w:rsidP="00EE2906">
            <w:pPr>
              <w:spacing w:line="320" w:lineRule="exact"/>
              <w:rPr>
                <w:rFonts w:cs="Times New Roman"/>
                <w:bCs/>
              </w:rPr>
            </w:pPr>
            <w:r w:rsidRPr="00BB7022">
              <w:rPr>
                <w:rFonts w:cs="Times New Roman"/>
                <w:bCs/>
              </w:rPr>
              <w:lastRenderedPageBreak/>
              <w:t>Termomodernizacja budynków wielorodzinnych</w:t>
            </w:r>
          </w:p>
        </w:tc>
        <w:tc>
          <w:tcPr>
            <w:tcW w:w="2056" w:type="dxa"/>
          </w:tcPr>
          <w:p w:rsidR="0028760C" w:rsidRPr="00BB7022" w:rsidRDefault="0028760C" w:rsidP="0068096C">
            <w:pPr>
              <w:spacing w:line="320" w:lineRule="exact"/>
              <w:rPr>
                <w:rFonts w:cs="Times New Roman"/>
                <w:bCs/>
              </w:rPr>
            </w:pPr>
            <w:r w:rsidRPr="00BB7022">
              <w:rPr>
                <w:rFonts w:cs="Times New Roman"/>
                <w:bCs/>
              </w:rPr>
              <w:t>Liczba poddanych budynków termomodernizacji</w:t>
            </w:r>
          </w:p>
        </w:tc>
        <w:tc>
          <w:tcPr>
            <w:tcW w:w="1257" w:type="dxa"/>
          </w:tcPr>
          <w:p w:rsidR="0028760C" w:rsidRPr="00BB7022" w:rsidRDefault="0028760C" w:rsidP="0068096C">
            <w:pPr>
              <w:spacing w:line="320" w:lineRule="exact"/>
              <w:rPr>
                <w:rFonts w:cs="Times New Roman"/>
                <w:bCs/>
              </w:rPr>
            </w:pPr>
            <w:r w:rsidRPr="00BB7022">
              <w:rPr>
                <w:rFonts w:cs="Times New Roman"/>
                <w:bCs/>
              </w:rPr>
              <w:t>Szt./rok</w:t>
            </w:r>
          </w:p>
        </w:tc>
        <w:tc>
          <w:tcPr>
            <w:tcW w:w="1846" w:type="dxa"/>
          </w:tcPr>
          <w:p w:rsidR="0028760C" w:rsidRPr="00BB7022" w:rsidRDefault="0028760C" w:rsidP="0068096C">
            <w:pPr>
              <w:spacing w:line="320" w:lineRule="exact"/>
              <w:rPr>
                <w:rFonts w:cs="Times New Roman"/>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B3746D">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CB5693" w:rsidP="00B3746D">
            <w:pPr>
              <w:spacing w:line="320" w:lineRule="atLeast"/>
              <w:jc w:val="center"/>
              <w:rPr>
                <w:rFonts w:cs="Times New Roman"/>
                <w:bCs/>
              </w:rPr>
            </w:pPr>
            <w:r w:rsidRPr="00BB7022">
              <w:rPr>
                <w:rFonts w:cs="Times New Roman"/>
                <w:bCs/>
              </w:rPr>
              <w:t>12</w:t>
            </w:r>
          </w:p>
        </w:tc>
      </w:tr>
      <w:tr w:rsidR="0028760C" w:rsidRPr="00BB7022" w:rsidTr="00FA1828">
        <w:trPr>
          <w:trHeight w:val="3393"/>
        </w:trPr>
        <w:tc>
          <w:tcPr>
            <w:tcW w:w="2149" w:type="dxa"/>
          </w:tcPr>
          <w:p w:rsidR="0028760C" w:rsidRPr="00BB7022" w:rsidRDefault="0028760C" w:rsidP="00EE2906">
            <w:pPr>
              <w:spacing w:line="320" w:lineRule="exact"/>
              <w:rPr>
                <w:rFonts w:cs="Times New Roman"/>
                <w:bCs/>
              </w:rPr>
            </w:pPr>
            <w:r w:rsidRPr="00BB7022">
              <w:rPr>
                <w:rFonts w:cs="Times New Roman"/>
                <w:bCs/>
              </w:rPr>
              <w:t>Produkcja energii</w:t>
            </w:r>
            <w:r w:rsidR="00132DBA" w:rsidRPr="00BB7022">
              <w:rPr>
                <w:rFonts w:cs="Times New Roman"/>
                <w:bCs/>
              </w:rPr>
              <w:t xml:space="preserve"> z </w:t>
            </w:r>
            <w:r w:rsidRPr="00BB7022">
              <w:rPr>
                <w:rFonts w:cs="Times New Roman"/>
                <w:bCs/>
              </w:rPr>
              <w:t>OZE</w:t>
            </w:r>
            <w:r w:rsidR="00132DBA" w:rsidRPr="00BB7022">
              <w:rPr>
                <w:rFonts w:cs="Times New Roman"/>
                <w:bCs/>
              </w:rPr>
              <w:t xml:space="preserve"> w </w:t>
            </w:r>
            <w:r w:rsidRPr="00BB7022">
              <w:rPr>
                <w:rFonts w:cs="Times New Roman"/>
                <w:bCs/>
              </w:rPr>
              <w:t>budynkach użyteczności publicznej</w:t>
            </w:r>
          </w:p>
        </w:tc>
        <w:tc>
          <w:tcPr>
            <w:tcW w:w="2056" w:type="dxa"/>
          </w:tcPr>
          <w:p w:rsidR="0028760C" w:rsidRPr="00BB7022" w:rsidRDefault="0028760C" w:rsidP="00B3746D">
            <w:pPr>
              <w:spacing w:line="320" w:lineRule="exact"/>
              <w:rPr>
                <w:rFonts w:cs="Times New Roman"/>
                <w:bCs/>
              </w:rPr>
            </w:pPr>
            <w:r w:rsidRPr="00BB7022">
              <w:rPr>
                <w:rFonts w:cs="Times New Roman"/>
                <w:bCs/>
              </w:rPr>
              <w:t>Wielkość produkcji energii ze źródeł</w:t>
            </w:r>
            <w:r w:rsidR="00132DBA" w:rsidRPr="00BB7022">
              <w:rPr>
                <w:rFonts w:cs="Times New Roman"/>
                <w:bCs/>
              </w:rPr>
              <w:t xml:space="preserve"> w </w:t>
            </w:r>
            <w:r w:rsidRPr="00BB7022">
              <w:rPr>
                <w:rFonts w:cs="Times New Roman"/>
                <w:bCs/>
              </w:rPr>
              <w:t>budynkach użyteczności publicznej</w:t>
            </w:r>
          </w:p>
        </w:tc>
        <w:tc>
          <w:tcPr>
            <w:tcW w:w="1257" w:type="dxa"/>
          </w:tcPr>
          <w:p w:rsidR="0028760C" w:rsidRPr="00BB7022" w:rsidRDefault="0028760C" w:rsidP="00FA3E15">
            <w:pPr>
              <w:spacing w:line="320" w:lineRule="exact"/>
              <w:rPr>
                <w:rFonts w:cs="Times New Roman"/>
                <w:bCs/>
              </w:rPr>
            </w:pPr>
            <w:r w:rsidRPr="00BB7022">
              <w:rPr>
                <w:rFonts w:cs="Times New Roman"/>
                <w:bCs/>
              </w:rPr>
              <w:t>MWh/rok</w:t>
            </w:r>
          </w:p>
        </w:tc>
        <w:tc>
          <w:tcPr>
            <w:tcW w:w="1846" w:type="dxa"/>
          </w:tcPr>
          <w:p w:rsidR="0028760C" w:rsidRPr="00BB7022" w:rsidRDefault="0028760C" w:rsidP="00B3746D">
            <w:pPr>
              <w:spacing w:line="320" w:lineRule="exact"/>
              <w:rPr>
                <w:rFonts w:cs="Times New Roman"/>
                <w:b/>
                <w:bCs/>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D94BD4" w:rsidP="00B3746D">
            <w:pPr>
              <w:spacing w:line="320" w:lineRule="atLeast"/>
              <w:jc w:val="center"/>
              <w:rPr>
                <w:rFonts w:cs="Times New Roman"/>
                <w:bCs/>
              </w:rPr>
            </w:pPr>
            <w:r w:rsidRPr="00BB7022">
              <w:rPr>
                <w:rFonts w:cs="Times New Roman"/>
                <w:bCs/>
              </w:rPr>
              <w:t>81,12</w:t>
            </w:r>
          </w:p>
        </w:tc>
        <w:tc>
          <w:tcPr>
            <w:tcW w:w="1322" w:type="dxa"/>
            <w:vAlign w:val="center"/>
          </w:tcPr>
          <w:p w:rsidR="0028760C" w:rsidRPr="00BB7022" w:rsidRDefault="00A9204D" w:rsidP="00B3746D">
            <w:pPr>
              <w:spacing w:line="320" w:lineRule="atLeast"/>
              <w:jc w:val="center"/>
              <w:rPr>
                <w:rFonts w:cs="Times New Roman"/>
                <w:bCs/>
              </w:rPr>
            </w:pPr>
            <w:r w:rsidRPr="00BB7022">
              <w:rPr>
                <w:rFonts w:cs="Times New Roman"/>
                <w:bCs/>
              </w:rPr>
              <w:t>440,69</w:t>
            </w:r>
          </w:p>
        </w:tc>
      </w:tr>
      <w:tr w:rsidR="0028760C" w:rsidRPr="00BB7022" w:rsidTr="00FA1828">
        <w:trPr>
          <w:trHeight w:val="3391"/>
        </w:trPr>
        <w:tc>
          <w:tcPr>
            <w:tcW w:w="2149" w:type="dxa"/>
          </w:tcPr>
          <w:p w:rsidR="0028760C" w:rsidRPr="00BB7022" w:rsidRDefault="0028760C" w:rsidP="00EE2906">
            <w:pPr>
              <w:spacing w:line="320" w:lineRule="exact"/>
              <w:rPr>
                <w:rFonts w:cs="Times New Roman"/>
                <w:bCs/>
              </w:rPr>
            </w:pPr>
            <w:r w:rsidRPr="00BB7022">
              <w:rPr>
                <w:rFonts w:cs="Times New Roman"/>
                <w:bCs/>
              </w:rPr>
              <w:t>Produkcja energii</w:t>
            </w:r>
            <w:r w:rsidR="00132DBA" w:rsidRPr="00BB7022">
              <w:rPr>
                <w:rFonts w:cs="Times New Roman"/>
                <w:bCs/>
              </w:rPr>
              <w:t xml:space="preserve"> z </w:t>
            </w:r>
            <w:r w:rsidRPr="00BB7022">
              <w:rPr>
                <w:rFonts w:cs="Times New Roman"/>
                <w:bCs/>
              </w:rPr>
              <w:t>OZE</w:t>
            </w:r>
            <w:r w:rsidR="00132DBA" w:rsidRPr="00BB7022">
              <w:rPr>
                <w:rFonts w:cs="Times New Roman"/>
                <w:bCs/>
              </w:rPr>
              <w:t xml:space="preserve"> w </w:t>
            </w:r>
            <w:r w:rsidRPr="00BB7022">
              <w:rPr>
                <w:rFonts w:cs="Times New Roman"/>
                <w:bCs/>
              </w:rPr>
              <w:t>budynkach użyteczności publicznej</w:t>
            </w:r>
          </w:p>
        </w:tc>
        <w:tc>
          <w:tcPr>
            <w:tcW w:w="2056" w:type="dxa"/>
          </w:tcPr>
          <w:p w:rsidR="0028760C" w:rsidRPr="00BB7022" w:rsidRDefault="0028760C" w:rsidP="00B3746D">
            <w:pPr>
              <w:spacing w:line="320" w:lineRule="exact"/>
              <w:rPr>
                <w:rFonts w:cs="Times New Roman"/>
                <w:bCs/>
              </w:rPr>
            </w:pPr>
            <w:r w:rsidRPr="00BB7022">
              <w:rPr>
                <w:rFonts w:cs="Times New Roman"/>
                <w:bCs/>
              </w:rPr>
              <w:t>Liczba zainstalowanych instalacji</w:t>
            </w:r>
            <w:r w:rsidR="00132DBA" w:rsidRPr="00BB7022">
              <w:rPr>
                <w:rFonts w:cs="Times New Roman"/>
                <w:bCs/>
              </w:rPr>
              <w:t xml:space="preserve"> w </w:t>
            </w:r>
            <w:r w:rsidRPr="00BB7022">
              <w:rPr>
                <w:rFonts w:cs="Times New Roman"/>
                <w:bCs/>
              </w:rPr>
              <w:t>budynkach użyteczności publicznej</w:t>
            </w:r>
          </w:p>
        </w:tc>
        <w:tc>
          <w:tcPr>
            <w:tcW w:w="1257" w:type="dxa"/>
          </w:tcPr>
          <w:p w:rsidR="0028760C" w:rsidRPr="00BB7022" w:rsidRDefault="00A67BB5" w:rsidP="00B3746D">
            <w:pPr>
              <w:spacing w:line="320" w:lineRule="exact"/>
              <w:rPr>
                <w:rFonts w:cs="Times New Roman"/>
                <w:bCs/>
              </w:rPr>
            </w:pPr>
            <w:r w:rsidRPr="00BB7022">
              <w:rPr>
                <w:rFonts w:cs="Times New Roman"/>
                <w:bCs/>
              </w:rPr>
              <w:t>s</w:t>
            </w:r>
            <w:r w:rsidR="0028760C" w:rsidRPr="00BB7022">
              <w:rPr>
                <w:rFonts w:cs="Times New Roman"/>
                <w:bCs/>
              </w:rPr>
              <w:t>zt./rok</w:t>
            </w:r>
          </w:p>
        </w:tc>
        <w:tc>
          <w:tcPr>
            <w:tcW w:w="1846" w:type="dxa"/>
          </w:tcPr>
          <w:p w:rsidR="0028760C" w:rsidRPr="00BB7022" w:rsidRDefault="0028760C" w:rsidP="00B3746D">
            <w:pPr>
              <w:spacing w:line="320" w:lineRule="exact"/>
              <w:rPr>
                <w:rFonts w:cs="Times New Roman"/>
                <w:b/>
                <w:bCs/>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B3746D">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28760C" w:rsidP="00C55290">
            <w:pPr>
              <w:spacing w:line="320" w:lineRule="atLeast"/>
              <w:jc w:val="center"/>
              <w:rPr>
                <w:rFonts w:cs="Times New Roman"/>
                <w:bCs/>
              </w:rPr>
            </w:pPr>
            <w:r w:rsidRPr="00BB7022">
              <w:rPr>
                <w:rFonts w:cs="Times New Roman"/>
                <w:bCs/>
              </w:rPr>
              <w:t>1</w:t>
            </w:r>
            <w:r w:rsidR="00C55290" w:rsidRPr="00BB7022">
              <w:rPr>
                <w:rFonts w:cs="Times New Roman"/>
                <w:bCs/>
              </w:rPr>
              <w:t>9</w:t>
            </w:r>
          </w:p>
        </w:tc>
      </w:tr>
      <w:tr w:rsidR="00C157F9" w:rsidRPr="00BB7022" w:rsidTr="00FA1828">
        <w:trPr>
          <w:trHeight w:val="3390"/>
        </w:trPr>
        <w:tc>
          <w:tcPr>
            <w:tcW w:w="2149" w:type="dxa"/>
          </w:tcPr>
          <w:p w:rsidR="00C157F9" w:rsidRPr="00BB7022" w:rsidRDefault="00C157F9" w:rsidP="00C157F9">
            <w:pPr>
              <w:pStyle w:val="Default"/>
              <w:jc w:val="both"/>
              <w:rPr>
                <w:rFonts w:ascii="Times New Roman" w:hAnsi="Times New Roman" w:cs="Times New Roman"/>
                <w:bCs/>
              </w:rPr>
            </w:pPr>
            <w:r w:rsidRPr="00BB7022">
              <w:rPr>
                <w:rFonts w:ascii="Times New Roman" w:hAnsi="Times New Roman" w:cs="Times New Roman"/>
                <w:bCs/>
              </w:rPr>
              <w:t>Liczba zainstalowanych punktów świetlnych – oświetlenie uliczne</w:t>
            </w:r>
          </w:p>
        </w:tc>
        <w:tc>
          <w:tcPr>
            <w:tcW w:w="2056" w:type="dxa"/>
          </w:tcPr>
          <w:p w:rsidR="00C157F9" w:rsidRPr="00BB7022" w:rsidRDefault="00AE5211" w:rsidP="00C157F9">
            <w:pPr>
              <w:pStyle w:val="Default"/>
              <w:jc w:val="both"/>
              <w:rPr>
                <w:rFonts w:ascii="Times New Roman" w:hAnsi="Times New Roman" w:cs="Times New Roman"/>
                <w:color w:val="auto"/>
              </w:rPr>
            </w:pPr>
            <w:r w:rsidRPr="00BB7022">
              <w:rPr>
                <w:rFonts w:ascii="Times New Roman" w:hAnsi="Times New Roman" w:cs="Times New Roman"/>
                <w:color w:val="auto"/>
              </w:rPr>
              <w:t xml:space="preserve">Liczba zainstalowanych lamp </w:t>
            </w:r>
            <w:proofErr w:type="spellStart"/>
            <w:r w:rsidRPr="00BB7022">
              <w:rPr>
                <w:rFonts w:ascii="Times New Roman" w:hAnsi="Times New Roman" w:cs="Times New Roman"/>
                <w:color w:val="auto"/>
              </w:rPr>
              <w:t>ledowych</w:t>
            </w:r>
            <w:proofErr w:type="spellEnd"/>
          </w:p>
          <w:p w:rsidR="00C157F9" w:rsidRPr="00BB7022" w:rsidRDefault="00C157F9" w:rsidP="004F46E9">
            <w:pPr>
              <w:spacing w:line="320" w:lineRule="exact"/>
              <w:rPr>
                <w:rFonts w:cs="Times New Roman"/>
                <w:bCs/>
              </w:rPr>
            </w:pPr>
          </w:p>
        </w:tc>
        <w:tc>
          <w:tcPr>
            <w:tcW w:w="1257" w:type="dxa"/>
          </w:tcPr>
          <w:p w:rsidR="00C157F9" w:rsidRPr="00BB7022" w:rsidRDefault="00A67BB5" w:rsidP="004F46E9">
            <w:pPr>
              <w:spacing w:line="320" w:lineRule="exact"/>
              <w:rPr>
                <w:rFonts w:cs="Times New Roman"/>
                <w:bCs/>
              </w:rPr>
            </w:pPr>
            <w:r w:rsidRPr="00BB7022">
              <w:rPr>
                <w:rFonts w:cs="Times New Roman"/>
                <w:bCs/>
              </w:rPr>
              <w:t>s</w:t>
            </w:r>
            <w:r w:rsidR="00C157F9" w:rsidRPr="00BB7022">
              <w:rPr>
                <w:rFonts w:cs="Times New Roman"/>
                <w:bCs/>
              </w:rPr>
              <w:t>zt./rok</w:t>
            </w:r>
          </w:p>
        </w:tc>
        <w:tc>
          <w:tcPr>
            <w:tcW w:w="1846" w:type="dxa"/>
          </w:tcPr>
          <w:p w:rsidR="00C157F9" w:rsidRPr="00BB7022" w:rsidRDefault="00C157F9" w:rsidP="00A37F05">
            <w:pPr>
              <w:spacing w:line="320" w:lineRule="exact"/>
              <w:rPr>
                <w:rFonts w:cs="Times New Roman"/>
                <w:b/>
                <w:bCs/>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C157F9" w:rsidRPr="00BB7022" w:rsidRDefault="00C157F9" w:rsidP="00A37F05">
            <w:pPr>
              <w:spacing w:line="320" w:lineRule="atLeast"/>
              <w:jc w:val="center"/>
              <w:rPr>
                <w:rFonts w:cs="Times New Roman"/>
                <w:bCs/>
              </w:rPr>
            </w:pPr>
            <w:r w:rsidRPr="00BB7022">
              <w:rPr>
                <w:rFonts w:cs="Times New Roman"/>
                <w:bCs/>
              </w:rPr>
              <w:t>0</w:t>
            </w:r>
          </w:p>
        </w:tc>
        <w:tc>
          <w:tcPr>
            <w:tcW w:w="1322" w:type="dxa"/>
            <w:vAlign w:val="center"/>
          </w:tcPr>
          <w:p w:rsidR="00C157F9" w:rsidRPr="00BB7022" w:rsidRDefault="00C157F9" w:rsidP="00A37F05">
            <w:pPr>
              <w:spacing w:line="320" w:lineRule="atLeast"/>
              <w:jc w:val="center"/>
              <w:rPr>
                <w:rFonts w:cs="Times New Roman"/>
                <w:bCs/>
              </w:rPr>
            </w:pPr>
            <w:r w:rsidRPr="00BB7022">
              <w:rPr>
                <w:rFonts w:cs="Times New Roman"/>
                <w:bCs/>
              </w:rPr>
              <w:t>1250</w:t>
            </w:r>
          </w:p>
        </w:tc>
      </w:tr>
      <w:tr w:rsidR="0028760C" w:rsidRPr="00BB7022" w:rsidTr="00FA1828">
        <w:trPr>
          <w:trHeight w:val="3205"/>
        </w:trPr>
        <w:tc>
          <w:tcPr>
            <w:tcW w:w="2149" w:type="dxa"/>
          </w:tcPr>
          <w:p w:rsidR="0028760C" w:rsidRPr="00BB7022" w:rsidRDefault="0028760C" w:rsidP="00B3746D">
            <w:pPr>
              <w:autoSpaceDE w:val="0"/>
              <w:autoSpaceDN w:val="0"/>
              <w:adjustRightInd w:val="0"/>
              <w:spacing w:line="320" w:lineRule="exact"/>
              <w:rPr>
                <w:rFonts w:cs="Times New Roman"/>
                <w:bCs/>
              </w:rPr>
            </w:pPr>
            <w:r w:rsidRPr="00BB7022">
              <w:rPr>
                <w:rFonts w:cs="Times New Roman"/>
                <w:bCs/>
              </w:rPr>
              <w:lastRenderedPageBreak/>
              <w:t>Zielone zamówienia publiczne</w:t>
            </w:r>
          </w:p>
        </w:tc>
        <w:tc>
          <w:tcPr>
            <w:tcW w:w="2056" w:type="dxa"/>
          </w:tcPr>
          <w:p w:rsidR="0028760C" w:rsidRPr="00BB7022" w:rsidRDefault="0028760C" w:rsidP="00B3746D">
            <w:pPr>
              <w:autoSpaceDE w:val="0"/>
              <w:autoSpaceDN w:val="0"/>
              <w:adjustRightInd w:val="0"/>
              <w:spacing w:line="320" w:lineRule="exact"/>
              <w:rPr>
                <w:rFonts w:cs="Times New Roman"/>
              </w:rPr>
            </w:pPr>
            <w:r w:rsidRPr="00BB7022">
              <w:rPr>
                <w:rFonts w:cs="Times New Roman"/>
              </w:rPr>
              <w:t>Roczna liczba usług/produktów, których procedura wyboru oparta została o kryteria środowiskowe (system zielonych zamówień publicznych).</w:t>
            </w:r>
          </w:p>
        </w:tc>
        <w:tc>
          <w:tcPr>
            <w:tcW w:w="1257" w:type="dxa"/>
          </w:tcPr>
          <w:p w:rsidR="0028760C" w:rsidRPr="00BB7022" w:rsidRDefault="00A67BB5" w:rsidP="00B3746D">
            <w:pPr>
              <w:autoSpaceDE w:val="0"/>
              <w:autoSpaceDN w:val="0"/>
              <w:adjustRightInd w:val="0"/>
              <w:spacing w:line="320" w:lineRule="exact"/>
              <w:rPr>
                <w:rFonts w:cs="Times New Roman"/>
              </w:rPr>
            </w:pPr>
            <w:r w:rsidRPr="00BB7022">
              <w:rPr>
                <w:rFonts w:cs="Times New Roman"/>
                <w:bCs/>
              </w:rPr>
              <w:t>s</w:t>
            </w:r>
            <w:r w:rsidR="0028760C" w:rsidRPr="00BB7022">
              <w:rPr>
                <w:rFonts w:cs="Times New Roman"/>
                <w:bCs/>
              </w:rPr>
              <w:t>zt./rok</w:t>
            </w:r>
          </w:p>
        </w:tc>
        <w:tc>
          <w:tcPr>
            <w:tcW w:w="1846" w:type="dxa"/>
          </w:tcPr>
          <w:p w:rsidR="0028760C" w:rsidRPr="00BB7022" w:rsidRDefault="0028760C" w:rsidP="00B3746D">
            <w:pPr>
              <w:spacing w:line="320" w:lineRule="exact"/>
              <w:rPr>
                <w:rFonts w:cs="Times New Roman"/>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B3746D">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28760C" w:rsidP="00B3746D">
            <w:pPr>
              <w:spacing w:line="320" w:lineRule="atLeast"/>
              <w:jc w:val="center"/>
              <w:rPr>
                <w:rFonts w:cs="Times New Roman"/>
                <w:bCs/>
              </w:rPr>
            </w:pPr>
            <w:r w:rsidRPr="00BB7022">
              <w:rPr>
                <w:rFonts w:cs="Times New Roman"/>
                <w:bCs/>
              </w:rPr>
              <w:t>2</w:t>
            </w:r>
          </w:p>
        </w:tc>
      </w:tr>
      <w:tr w:rsidR="0028760C" w:rsidRPr="00BB7022" w:rsidTr="00FA1828">
        <w:trPr>
          <w:trHeight w:val="3250"/>
        </w:trPr>
        <w:tc>
          <w:tcPr>
            <w:tcW w:w="2149" w:type="dxa"/>
          </w:tcPr>
          <w:p w:rsidR="0028760C" w:rsidRPr="00BB7022" w:rsidRDefault="0028760C" w:rsidP="00B3746D">
            <w:pPr>
              <w:autoSpaceDE w:val="0"/>
              <w:autoSpaceDN w:val="0"/>
              <w:adjustRightInd w:val="0"/>
              <w:spacing w:line="320" w:lineRule="exact"/>
              <w:rPr>
                <w:rFonts w:cs="Times New Roman"/>
                <w:bCs/>
              </w:rPr>
            </w:pPr>
            <w:r w:rsidRPr="00BB7022">
              <w:rPr>
                <w:rFonts w:cs="Times New Roman"/>
                <w:bCs/>
              </w:rPr>
              <w:t>Transport</w:t>
            </w:r>
          </w:p>
        </w:tc>
        <w:tc>
          <w:tcPr>
            <w:tcW w:w="2056" w:type="dxa"/>
          </w:tcPr>
          <w:p w:rsidR="0028760C" w:rsidRPr="00BB7022" w:rsidRDefault="0028760C" w:rsidP="00B3746D">
            <w:pPr>
              <w:autoSpaceDE w:val="0"/>
              <w:autoSpaceDN w:val="0"/>
              <w:adjustRightInd w:val="0"/>
              <w:spacing w:line="320" w:lineRule="exact"/>
              <w:rPr>
                <w:rFonts w:cs="Times New Roman"/>
              </w:rPr>
            </w:pPr>
            <w:r w:rsidRPr="00BB7022">
              <w:rPr>
                <w:rFonts w:cs="Times New Roman"/>
              </w:rPr>
              <w:t>Liczba osób uczestniczących</w:t>
            </w:r>
            <w:r w:rsidR="00132DBA" w:rsidRPr="00BB7022">
              <w:rPr>
                <w:rFonts w:cs="Times New Roman"/>
              </w:rPr>
              <w:t xml:space="preserve"> w </w:t>
            </w:r>
            <w:r w:rsidRPr="00BB7022">
              <w:rPr>
                <w:rFonts w:cs="Times New Roman"/>
              </w:rPr>
              <w:t xml:space="preserve">szkoleniu </w:t>
            </w:r>
            <w:proofErr w:type="spellStart"/>
            <w:r w:rsidRPr="00BB7022">
              <w:rPr>
                <w:rFonts w:cs="Times New Roman"/>
              </w:rPr>
              <w:t>ecodrivingu</w:t>
            </w:r>
            <w:proofErr w:type="spellEnd"/>
          </w:p>
        </w:tc>
        <w:tc>
          <w:tcPr>
            <w:tcW w:w="1257" w:type="dxa"/>
          </w:tcPr>
          <w:p w:rsidR="0028760C" w:rsidRPr="00BB7022" w:rsidRDefault="0028760C" w:rsidP="00B3746D">
            <w:pPr>
              <w:autoSpaceDE w:val="0"/>
              <w:autoSpaceDN w:val="0"/>
              <w:adjustRightInd w:val="0"/>
              <w:spacing w:line="320" w:lineRule="exact"/>
              <w:rPr>
                <w:rFonts w:cs="Times New Roman"/>
                <w:bCs/>
              </w:rPr>
            </w:pPr>
            <w:r w:rsidRPr="00BB7022">
              <w:rPr>
                <w:rFonts w:cs="Times New Roman"/>
                <w:bCs/>
              </w:rPr>
              <w:t>Osoby/rok</w:t>
            </w:r>
          </w:p>
        </w:tc>
        <w:tc>
          <w:tcPr>
            <w:tcW w:w="1846" w:type="dxa"/>
          </w:tcPr>
          <w:p w:rsidR="0028760C" w:rsidRPr="00BB7022" w:rsidRDefault="0028760C" w:rsidP="00B3746D">
            <w:pPr>
              <w:spacing w:line="320" w:lineRule="exact"/>
              <w:rPr>
                <w:rFonts w:cs="Times New Roman"/>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B3746D">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28760C" w:rsidP="00B3746D">
            <w:pPr>
              <w:spacing w:line="320" w:lineRule="atLeast"/>
              <w:jc w:val="center"/>
              <w:rPr>
                <w:rFonts w:cs="Times New Roman"/>
                <w:bCs/>
              </w:rPr>
            </w:pPr>
            <w:r w:rsidRPr="00BB7022">
              <w:rPr>
                <w:rFonts w:cs="Times New Roman"/>
                <w:bCs/>
              </w:rPr>
              <w:t>15</w:t>
            </w:r>
          </w:p>
        </w:tc>
      </w:tr>
      <w:tr w:rsidR="0028760C" w:rsidRPr="00BB7022" w:rsidTr="00FA1828">
        <w:trPr>
          <w:trHeight w:val="3254"/>
        </w:trPr>
        <w:tc>
          <w:tcPr>
            <w:tcW w:w="2149" w:type="dxa"/>
          </w:tcPr>
          <w:p w:rsidR="0028760C" w:rsidRPr="00BB7022" w:rsidRDefault="0028760C" w:rsidP="00B3746D">
            <w:pPr>
              <w:autoSpaceDE w:val="0"/>
              <w:autoSpaceDN w:val="0"/>
              <w:adjustRightInd w:val="0"/>
              <w:spacing w:line="320" w:lineRule="exact"/>
              <w:rPr>
                <w:rFonts w:cs="Times New Roman"/>
                <w:bCs/>
              </w:rPr>
            </w:pPr>
            <w:r w:rsidRPr="00BB7022">
              <w:rPr>
                <w:rFonts w:cs="Times New Roman"/>
                <w:bCs/>
              </w:rPr>
              <w:t>Edukacja ekologiczna</w:t>
            </w:r>
          </w:p>
        </w:tc>
        <w:tc>
          <w:tcPr>
            <w:tcW w:w="2056" w:type="dxa"/>
          </w:tcPr>
          <w:p w:rsidR="0028760C" w:rsidRPr="00BB7022" w:rsidRDefault="0028760C" w:rsidP="00B3746D">
            <w:pPr>
              <w:autoSpaceDE w:val="0"/>
              <w:autoSpaceDN w:val="0"/>
              <w:adjustRightInd w:val="0"/>
              <w:spacing w:line="320" w:lineRule="exact"/>
              <w:rPr>
                <w:rFonts w:cs="Times New Roman"/>
              </w:rPr>
            </w:pPr>
            <w:r w:rsidRPr="00BB7022">
              <w:rPr>
                <w:rFonts w:cs="Times New Roman"/>
              </w:rPr>
              <w:t>Liczba osób uczestniczących</w:t>
            </w:r>
            <w:r w:rsidR="00132DBA" w:rsidRPr="00BB7022">
              <w:rPr>
                <w:rFonts w:cs="Times New Roman"/>
              </w:rPr>
              <w:t xml:space="preserve"> w </w:t>
            </w:r>
            <w:r w:rsidRPr="00BB7022">
              <w:rPr>
                <w:rFonts w:cs="Times New Roman"/>
              </w:rPr>
              <w:t>działaniach informacyjno- promocyjno-edukacyjnych</w:t>
            </w:r>
          </w:p>
        </w:tc>
        <w:tc>
          <w:tcPr>
            <w:tcW w:w="1257" w:type="dxa"/>
          </w:tcPr>
          <w:p w:rsidR="0028760C" w:rsidRPr="00BB7022" w:rsidRDefault="0028760C" w:rsidP="00B3746D">
            <w:pPr>
              <w:autoSpaceDE w:val="0"/>
              <w:autoSpaceDN w:val="0"/>
              <w:adjustRightInd w:val="0"/>
              <w:spacing w:line="320" w:lineRule="exact"/>
              <w:rPr>
                <w:rFonts w:cs="Times New Roman"/>
                <w:bCs/>
              </w:rPr>
            </w:pPr>
            <w:r w:rsidRPr="00BB7022">
              <w:rPr>
                <w:rFonts w:cs="Times New Roman"/>
                <w:bCs/>
              </w:rPr>
              <w:t>Osoby/rok</w:t>
            </w:r>
          </w:p>
        </w:tc>
        <w:tc>
          <w:tcPr>
            <w:tcW w:w="1846" w:type="dxa"/>
          </w:tcPr>
          <w:p w:rsidR="0028760C" w:rsidRPr="00BB7022" w:rsidRDefault="0028760C" w:rsidP="00B3746D">
            <w:pPr>
              <w:spacing w:line="320" w:lineRule="exact"/>
              <w:rPr>
                <w:rFonts w:cs="Times New Roman"/>
              </w:rPr>
            </w:pPr>
            <w:r w:rsidRPr="00BB7022">
              <w:rPr>
                <w:rFonts w:cs="Times New Roman"/>
              </w:rPr>
              <w:t>Referat Infrastruktury Technicznej, Gospodarki Przestrzennej, Ochrony Środowiska</w:t>
            </w:r>
            <w:r w:rsidR="00132DBA" w:rsidRPr="00BB7022">
              <w:rPr>
                <w:rFonts w:cs="Times New Roman"/>
              </w:rPr>
              <w:t xml:space="preserve"> i </w:t>
            </w:r>
            <w:r w:rsidRPr="00BB7022">
              <w:rPr>
                <w:rFonts w:cs="Times New Roman"/>
              </w:rPr>
              <w:t>Mienia Komunalnego</w:t>
            </w:r>
          </w:p>
        </w:tc>
        <w:tc>
          <w:tcPr>
            <w:tcW w:w="1283" w:type="dxa"/>
            <w:vAlign w:val="center"/>
          </w:tcPr>
          <w:p w:rsidR="0028760C" w:rsidRPr="00BB7022" w:rsidRDefault="0028760C" w:rsidP="00B3746D">
            <w:pPr>
              <w:spacing w:line="320" w:lineRule="atLeast"/>
              <w:jc w:val="center"/>
              <w:rPr>
                <w:rFonts w:cs="Times New Roman"/>
                <w:bCs/>
              </w:rPr>
            </w:pPr>
            <w:r w:rsidRPr="00BB7022">
              <w:rPr>
                <w:rFonts w:cs="Times New Roman"/>
                <w:bCs/>
              </w:rPr>
              <w:t>0</w:t>
            </w:r>
          </w:p>
        </w:tc>
        <w:tc>
          <w:tcPr>
            <w:tcW w:w="1322" w:type="dxa"/>
            <w:vAlign w:val="center"/>
          </w:tcPr>
          <w:p w:rsidR="0028760C" w:rsidRPr="00BB7022" w:rsidRDefault="0028760C" w:rsidP="00B3746D">
            <w:pPr>
              <w:spacing w:line="320" w:lineRule="atLeast"/>
              <w:jc w:val="center"/>
              <w:rPr>
                <w:rFonts w:cs="Times New Roman"/>
                <w:bCs/>
              </w:rPr>
            </w:pPr>
            <w:r w:rsidRPr="00BB7022">
              <w:rPr>
                <w:rFonts w:cs="Times New Roman"/>
                <w:bCs/>
              </w:rPr>
              <w:t>200</w:t>
            </w:r>
          </w:p>
        </w:tc>
      </w:tr>
    </w:tbl>
    <w:p w:rsidR="001E6E8C" w:rsidRPr="00BB7022" w:rsidRDefault="002C6368" w:rsidP="008D192C">
      <w:pPr>
        <w:spacing w:line="320" w:lineRule="atLeast"/>
      </w:pPr>
      <w:r w:rsidRPr="00BB7022">
        <w:br w:type="page"/>
      </w:r>
    </w:p>
    <w:p w:rsidR="002016FD" w:rsidRPr="00BB7022" w:rsidRDefault="002016FD" w:rsidP="008D192C">
      <w:pPr>
        <w:pStyle w:val="Nagwek1"/>
        <w:tabs>
          <w:tab w:val="left" w:pos="426"/>
        </w:tabs>
        <w:spacing w:line="320" w:lineRule="atLeast"/>
      </w:pPr>
      <w:bookmarkStart w:id="197" w:name="_Toc451177619"/>
      <w:r w:rsidRPr="00BB7022">
        <w:rPr>
          <w:rFonts w:eastAsia="Times New Roman"/>
        </w:rPr>
        <w:lastRenderedPageBreak/>
        <w:t xml:space="preserve">8. </w:t>
      </w:r>
      <w:bookmarkStart w:id="198" w:name="_Toc441094962"/>
      <w:r w:rsidRPr="00BB7022">
        <w:t>Analiza ryzyka realizacji</w:t>
      </w:r>
      <w:bookmarkEnd w:id="197"/>
      <w:bookmarkEnd w:id="198"/>
      <w:r w:rsidRPr="00BB7022">
        <w:t xml:space="preserve"> </w:t>
      </w:r>
    </w:p>
    <w:p w:rsidR="002F30E4" w:rsidRPr="00BB7022" w:rsidRDefault="002F30E4" w:rsidP="00663BFD">
      <w:pPr>
        <w:spacing w:before="240" w:after="0" w:line="320" w:lineRule="atLeast"/>
        <w:ind w:firstLine="709"/>
        <w:rPr>
          <w:rFonts w:cs="Times New Roman"/>
          <w:szCs w:val="24"/>
        </w:rPr>
      </w:pPr>
      <w:r w:rsidRPr="00BB7022">
        <w:rPr>
          <w:szCs w:val="24"/>
        </w:rPr>
        <w:t xml:space="preserve">Podejmując się próby analizy ryzyka realizacji Planu Gospodarki Niskoemisyjnej, posłużono się analizą SWOT, która </w:t>
      </w:r>
      <w:r w:rsidRPr="00BB7022">
        <w:rPr>
          <w:rFonts w:cs="Times New Roman"/>
          <w:szCs w:val="24"/>
        </w:rPr>
        <w:t>przedstawia mocne</w:t>
      </w:r>
      <w:r w:rsidR="00132DBA" w:rsidRPr="00BB7022">
        <w:rPr>
          <w:rFonts w:cs="Times New Roman"/>
          <w:szCs w:val="24"/>
        </w:rPr>
        <w:t xml:space="preserve"> i </w:t>
      </w:r>
      <w:r w:rsidRPr="00BB7022">
        <w:rPr>
          <w:rFonts w:cs="Times New Roman"/>
          <w:szCs w:val="24"/>
        </w:rPr>
        <w:t xml:space="preserve">słabe strony </w:t>
      </w:r>
      <w:r w:rsidR="00820F06" w:rsidRPr="00BB7022">
        <w:rPr>
          <w:rFonts w:cs="Times New Roman"/>
          <w:szCs w:val="24"/>
        </w:rPr>
        <w:t>gminy Ożarów</w:t>
      </w:r>
      <w:r w:rsidRPr="00BB7022">
        <w:rPr>
          <w:rFonts w:cs="Times New Roman"/>
          <w:szCs w:val="24"/>
        </w:rPr>
        <w:t xml:space="preserve"> oraz szanse</w:t>
      </w:r>
      <w:r w:rsidR="00132DBA" w:rsidRPr="00BB7022">
        <w:rPr>
          <w:rFonts w:cs="Times New Roman"/>
          <w:szCs w:val="24"/>
        </w:rPr>
        <w:t xml:space="preserve"> i </w:t>
      </w:r>
      <w:r w:rsidRPr="00BB7022">
        <w:rPr>
          <w:rFonts w:cs="Times New Roman"/>
          <w:szCs w:val="24"/>
        </w:rPr>
        <w:t>zagrożenia mogące mieć znaczący</w:t>
      </w:r>
      <w:r w:rsidRPr="00BB7022">
        <w:rPr>
          <w:szCs w:val="24"/>
        </w:rPr>
        <w:t xml:space="preserve"> </w:t>
      </w:r>
      <w:r w:rsidRPr="00BB7022">
        <w:rPr>
          <w:rFonts w:cs="Times New Roman"/>
          <w:szCs w:val="24"/>
        </w:rPr>
        <w:t>wpływ na realizację zadań.</w:t>
      </w:r>
    </w:p>
    <w:p w:rsidR="002F30E4" w:rsidRPr="00BB7022" w:rsidRDefault="002F30E4" w:rsidP="00663BFD">
      <w:pPr>
        <w:spacing w:before="120" w:after="0" w:line="320" w:lineRule="atLeast"/>
        <w:rPr>
          <w:b/>
          <w:szCs w:val="24"/>
        </w:rPr>
      </w:pPr>
      <w:bookmarkStart w:id="199" w:name="_Toc441221990"/>
      <w:bookmarkStart w:id="200" w:name="_Toc459277066"/>
      <w:r w:rsidRPr="00BB7022">
        <w:rPr>
          <w:b/>
          <w:szCs w:val="24"/>
        </w:rPr>
        <w:t xml:space="preserve">Tabela </w:t>
      </w:r>
      <w:r w:rsidR="00C15215" w:rsidRPr="00BB7022">
        <w:rPr>
          <w:b/>
          <w:szCs w:val="24"/>
        </w:rPr>
        <w:fldChar w:fldCharType="begin"/>
      </w:r>
      <w:r w:rsidRPr="00BB7022">
        <w:rPr>
          <w:b/>
          <w:szCs w:val="24"/>
        </w:rPr>
        <w:instrText xml:space="preserve"> SEQ Tabela \* ARABIC </w:instrText>
      </w:r>
      <w:r w:rsidR="00C15215" w:rsidRPr="00BB7022">
        <w:rPr>
          <w:b/>
          <w:szCs w:val="24"/>
        </w:rPr>
        <w:fldChar w:fldCharType="separate"/>
      </w:r>
      <w:r w:rsidR="004E2487" w:rsidRPr="00BB7022">
        <w:rPr>
          <w:b/>
          <w:noProof/>
          <w:szCs w:val="24"/>
        </w:rPr>
        <w:t>53</w:t>
      </w:r>
      <w:r w:rsidR="00C15215" w:rsidRPr="00BB7022">
        <w:rPr>
          <w:b/>
          <w:noProof/>
          <w:szCs w:val="24"/>
        </w:rPr>
        <w:fldChar w:fldCharType="end"/>
      </w:r>
      <w:r w:rsidRPr="00BB7022">
        <w:rPr>
          <w:b/>
          <w:noProof/>
          <w:szCs w:val="24"/>
        </w:rPr>
        <w:t xml:space="preserve"> </w:t>
      </w:r>
      <w:r w:rsidRPr="00BB7022">
        <w:rPr>
          <w:b/>
          <w:bCs/>
          <w:szCs w:val="24"/>
        </w:rPr>
        <w:t>Analiza SWOT</w:t>
      </w:r>
      <w:bookmarkEnd w:id="199"/>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873"/>
        <w:gridCol w:w="3970"/>
      </w:tblGrid>
      <w:tr w:rsidR="002F30E4" w:rsidRPr="00BB7022" w:rsidTr="00EE03A7">
        <w:trPr>
          <w:trHeight w:val="718"/>
        </w:trPr>
        <w:tc>
          <w:tcPr>
            <w:tcW w:w="144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30E4" w:rsidRPr="00BB7022" w:rsidRDefault="002F30E4" w:rsidP="008D192C">
            <w:pPr>
              <w:spacing w:after="0" w:line="320" w:lineRule="atLeast"/>
              <w:jc w:val="center"/>
              <w:rPr>
                <w:rFonts w:cs="Times New Roman"/>
                <w:szCs w:val="24"/>
              </w:rPr>
            </w:pPr>
          </w:p>
        </w:tc>
        <w:tc>
          <w:tcPr>
            <w:tcW w:w="387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2F30E4" w:rsidRPr="00BB7022" w:rsidRDefault="002F30E4" w:rsidP="008D192C">
            <w:pPr>
              <w:spacing w:after="0" w:line="320" w:lineRule="atLeast"/>
              <w:jc w:val="center"/>
              <w:rPr>
                <w:rFonts w:cs="Times New Roman"/>
                <w:b/>
                <w:szCs w:val="24"/>
              </w:rPr>
            </w:pPr>
            <w:r w:rsidRPr="00BB7022">
              <w:rPr>
                <w:rFonts w:cs="Times New Roman"/>
                <w:b/>
                <w:szCs w:val="24"/>
              </w:rPr>
              <w:t>MOCNE STRONY</w:t>
            </w:r>
          </w:p>
        </w:tc>
        <w:tc>
          <w:tcPr>
            <w:tcW w:w="3970"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2F30E4" w:rsidRPr="00BB7022" w:rsidRDefault="002F30E4" w:rsidP="008D192C">
            <w:pPr>
              <w:spacing w:after="0" w:line="320" w:lineRule="atLeast"/>
              <w:jc w:val="center"/>
              <w:rPr>
                <w:rFonts w:cs="Times New Roman"/>
                <w:b/>
                <w:szCs w:val="24"/>
              </w:rPr>
            </w:pPr>
            <w:r w:rsidRPr="00BB7022">
              <w:rPr>
                <w:rFonts w:cs="Times New Roman"/>
                <w:b/>
                <w:szCs w:val="24"/>
              </w:rPr>
              <w:t>SŁABE STRONY</w:t>
            </w:r>
          </w:p>
        </w:tc>
      </w:tr>
      <w:tr w:rsidR="002F30E4" w:rsidRPr="00BB7022" w:rsidTr="00EE03A7">
        <w:trPr>
          <w:trHeight w:val="11055"/>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F30E4" w:rsidRPr="00BB7022" w:rsidRDefault="002F30E4" w:rsidP="008D192C">
            <w:pPr>
              <w:spacing w:after="0" w:line="320" w:lineRule="atLeast"/>
              <w:rPr>
                <w:rFonts w:cs="Times New Roman"/>
                <w:szCs w:val="24"/>
              </w:rPr>
            </w:pPr>
          </w:p>
        </w:tc>
        <w:tc>
          <w:tcPr>
            <w:tcW w:w="3873" w:type="dxa"/>
            <w:tcBorders>
              <w:top w:val="single" w:sz="4" w:space="0" w:color="auto"/>
              <w:left w:val="single" w:sz="4" w:space="0" w:color="auto"/>
              <w:bottom w:val="single" w:sz="4" w:space="0" w:color="auto"/>
              <w:right w:val="single" w:sz="4" w:space="0" w:color="auto"/>
            </w:tcBorders>
            <w:vAlign w:val="center"/>
          </w:tcPr>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dotychczasowe doświadczenie Urzędu Gminy</w:t>
            </w:r>
            <w:r w:rsidR="00132DBA" w:rsidRPr="00BB7022">
              <w:rPr>
                <w:rFonts w:cs="Times New Roman"/>
                <w:szCs w:val="24"/>
              </w:rPr>
              <w:t xml:space="preserve"> w </w:t>
            </w:r>
            <w:r w:rsidRPr="00BB7022">
              <w:rPr>
                <w:rFonts w:cs="Times New Roman"/>
                <w:szCs w:val="24"/>
              </w:rPr>
              <w:t>zakresie działań zmn</w:t>
            </w:r>
            <w:r w:rsidR="00A2372F" w:rsidRPr="00BB7022">
              <w:rPr>
                <w:rFonts w:cs="Times New Roman"/>
                <w:szCs w:val="24"/>
              </w:rPr>
              <w:t>iejszających zużycie energii</w:t>
            </w:r>
            <w:r w:rsidRPr="00BB7022">
              <w:rPr>
                <w:rFonts w:cs="Times New Roman"/>
                <w:szCs w:val="24"/>
              </w:rPr>
              <w:t>,</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aktywna postawa Urzędu Gminy</w:t>
            </w:r>
            <w:r w:rsidR="00132DBA" w:rsidRPr="00BB7022">
              <w:rPr>
                <w:rFonts w:cs="Times New Roman"/>
                <w:szCs w:val="24"/>
              </w:rPr>
              <w:t xml:space="preserve"> w </w:t>
            </w:r>
            <w:r w:rsidRPr="00BB7022">
              <w:rPr>
                <w:rFonts w:cs="Times New Roman"/>
                <w:szCs w:val="24"/>
              </w:rPr>
              <w:t>tematyce zarządzania energia,</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dotychczasowe osiągnięcia</w:t>
            </w:r>
            <w:r w:rsidR="00132DBA" w:rsidRPr="00BB7022">
              <w:rPr>
                <w:rFonts w:cs="Times New Roman"/>
                <w:szCs w:val="24"/>
              </w:rPr>
              <w:t xml:space="preserve"> w </w:t>
            </w:r>
            <w:r w:rsidRPr="00BB7022">
              <w:rPr>
                <w:rFonts w:cs="Times New Roman"/>
                <w:szCs w:val="24"/>
              </w:rPr>
              <w:t>dziedzinie oszczędnego gospodarowania energią,</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planowane inwestycje</w:t>
            </w:r>
            <w:r w:rsidR="00132DBA" w:rsidRPr="00BB7022">
              <w:rPr>
                <w:rFonts w:cs="Times New Roman"/>
                <w:szCs w:val="24"/>
              </w:rPr>
              <w:t xml:space="preserve"> w </w:t>
            </w:r>
            <w:r w:rsidRPr="00BB7022">
              <w:rPr>
                <w:rFonts w:cs="Times New Roman"/>
                <w:szCs w:val="24"/>
              </w:rPr>
              <w:t>zakresie efektywności energetycznej oraz wykorzystania OZE,</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rosnące zainteresowanie ze strony interesantów, przedsiębiorców działaniami proefektywnościowymi</w:t>
            </w:r>
            <w:r w:rsidR="00A2372F" w:rsidRPr="00BB7022">
              <w:rPr>
                <w:rFonts w:cs="Times New Roman"/>
                <w:szCs w:val="24"/>
              </w:rPr>
              <w:t>,</w:t>
            </w:r>
          </w:p>
          <w:p w:rsidR="002F30E4" w:rsidRPr="00BB7022" w:rsidRDefault="00A67BB5" w:rsidP="00D66828">
            <w:pPr>
              <w:numPr>
                <w:ilvl w:val="0"/>
                <w:numId w:val="77"/>
              </w:numPr>
              <w:spacing w:after="0" w:line="320" w:lineRule="atLeast"/>
              <w:ind w:left="360"/>
              <w:jc w:val="left"/>
              <w:rPr>
                <w:rFonts w:cs="Times New Roman"/>
                <w:szCs w:val="24"/>
              </w:rPr>
            </w:pPr>
            <w:r w:rsidRPr="00BB7022">
              <w:rPr>
                <w:rFonts w:cs="Times New Roman"/>
                <w:szCs w:val="24"/>
              </w:rPr>
              <w:t>r</w:t>
            </w:r>
            <w:r w:rsidR="002F30E4" w:rsidRPr="00BB7022">
              <w:rPr>
                <w:rFonts w:cs="Times New Roman"/>
                <w:szCs w:val="24"/>
              </w:rPr>
              <w:t>ozwinięta infrastruktura techniczna związana</w:t>
            </w:r>
            <w:r w:rsidR="00132DBA" w:rsidRPr="00BB7022">
              <w:rPr>
                <w:rFonts w:cs="Times New Roman"/>
                <w:szCs w:val="24"/>
              </w:rPr>
              <w:t xml:space="preserve"> z </w:t>
            </w:r>
            <w:r w:rsidR="002F30E4" w:rsidRPr="00BB7022">
              <w:rPr>
                <w:rFonts w:cs="Times New Roman"/>
                <w:szCs w:val="24"/>
              </w:rPr>
              <w:t>zaopatr</w:t>
            </w:r>
            <w:r w:rsidR="00A2372F" w:rsidRPr="00BB7022">
              <w:rPr>
                <w:rFonts w:cs="Times New Roman"/>
                <w:szCs w:val="24"/>
              </w:rPr>
              <w:t>zeniem odbiorców</w:t>
            </w:r>
            <w:r w:rsidR="00132DBA" w:rsidRPr="00BB7022">
              <w:rPr>
                <w:rFonts w:cs="Times New Roman"/>
                <w:szCs w:val="24"/>
              </w:rPr>
              <w:t xml:space="preserve"> w </w:t>
            </w:r>
            <w:r w:rsidR="00A2372F" w:rsidRPr="00BB7022">
              <w:rPr>
                <w:rFonts w:cs="Times New Roman"/>
                <w:szCs w:val="24"/>
              </w:rPr>
              <w:t>gaz sieciowy,</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dobre uzbr</w:t>
            </w:r>
            <w:r w:rsidR="00A2372F" w:rsidRPr="00BB7022">
              <w:rPr>
                <w:rFonts w:cs="Times New Roman"/>
                <w:szCs w:val="24"/>
              </w:rPr>
              <w:t>ojenie gminy</w:t>
            </w:r>
            <w:r w:rsidR="00132DBA" w:rsidRPr="00BB7022">
              <w:rPr>
                <w:rFonts w:cs="Times New Roman"/>
                <w:szCs w:val="24"/>
              </w:rPr>
              <w:t xml:space="preserve"> w </w:t>
            </w:r>
            <w:r w:rsidR="00A2372F" w:rsidRPr="00BB7022">
              <w:rPr>
                <w:rFonts w:cs="Times New Roman"/>
                <w:szCs w:val="24"/>
              </w:rPr>
              <w:t>sieć wodociągową,</w:t>
            </w:r>
          </w:p>
          <w:p w:rsidR="002F30E4" w:rsidRPr="00BB7022" w:rsidRDefault="002F30E4" w:rsidP="00D66828">
            <w:pPr>
              <w:numPr>
                <w:ilvl w:val="0"/>
                <w:numId w:val="77"/>
              </w:numPr>
              <w:spacing w:after="0" w:line="320" w:lineRule="atLeast"/>
              <w:ind w:left="360"/>
              <w:jc w:val="left"/>
              <w:rPr>
                <w:rFonts w:cs="Times New Roman"/>
                <w:szCs w:val="24"/>
              </w:rPr>
            </w:pPr>
            <w:r w:rsidRPr="00BB7022">
              <w:rPr>
                <w:rFonts w:cs="Times New Roman"/>
                <w:szCs w:val="24"/>
              </w:rPr>
              <w:t>potencjał w</w:t>
            </w:r>
            <w:r w:rsidR="00A2372F" w:rsidRPr="00BB7022">
              <w:rPr>
                <w:rFonts w:cs="Times New Roman"/>
                <w:szCs w:val="24"/>
              </w:rPr>
              <w:t>ykorzystania energii słonecznej,</w:t>
            </w:r>
          </w:p>
          <w:p w:rsidR="002F30E4" w:rsidRPr="00BB7022" w:rsidRDefault="00A2372F" w:rsidP="00D66828">
            <w:pPr>
              <w:numPr>
                <w:ilvl w:val="0"/>
                <w:numId w:val="77"/>
              </w:numPr>
              <w:spacing w:after="0" w:line="320" w:lineRule="atLeast"/>
              <w:ind w:left="360"/>
              <w:jc w:val="left"/>
              <w:rPr>
                <w:rFonts w:cs="Times New Roman"/>
                <w:szCs w:val="24"/>
              </w:rPr>
            </w:pPr>
            <w:r w:rsidRPr="00BB7022">
              <w:rPr>
                <w:rFonts w:cs="Times New Roman"/>
                <w:szCs w:val="24"/>
              </w:rPr>
              <w:t>s</w:t>
            </w:r>
            <w:r w:rsidR="002F30E4" w:rsidRPr="00BB7022">
              <w:rPr>
                <w:rFonts w:cs="Times New Roman"/>
                <w:szCs w:val="24"/>
              </w:rPr>
              <w:t>padek zużycia energii wśród odbiorców indywidualnych</w:t>
            </w:r>
            <w:r w:rsidR="00A67BB5" w:rsidRPr="00BB7022">
              <w:rPr>
                <w:rFonts w:cs="Times New Roman"/>
                <w:szCs w:val="24"/>
              </w:rPr>
              <w:t>,</w:t>
            </w:r>
          </w:p>
          <w:p w:rsidR="002F30E4" w:rsidRPr="00BB7022" w:rsidRDefault="00A2372F" w:rsidP="00D66828">
            <w:pPr>
              <w:numPr>
                <w:ilvl w:val="0"/>
                <w:numId w:val="77"/>
              </w:numPr>
              <w:spacing w:after="0" w:line="320" w:lineRule="atLeast"/>
              <w:ind w:left="360"/>
              <w:jc w:val="left"/>
              <w:rPr>
                <w:rFonts w:cs="Times New Roman"/>
                <w:szCs w:val="24"/>
              </w:rPr>
            </w:pPr>
            <w:r w:rsidRPr="00BB7022">
              <w:rPr>
                <w:rFonts w:cs="Times New Roman"/>
                <w:szCs w:val="24"/>
              </w:rPr>
              <w:t>przynależność gminy do Świętokrzysko-Podkarpackiego Klastra Energetycznego.</w:t>
            </w:r>
          </w:p>
        </w:tc>
        <w:tc>
          <w:tcPr>
            <w:tcW w:w="3970" w:type="dxa"/>
            <w:tcBorders>
              <w:top w:val="single" w:sz="4" w:space="0" w:color="auto"/>
              <w:left w:val="single" w:sz="4" w:space="0" w:color="auto"/>
              <w:bottom w:val="single" w:sz="4" w:space="0" w:color="auto"/>
              <w:right w:val="single" w:sz="4" w:space="0" w:color="auto"/>
            </w:tcBorders>
            <w:vAlign w:val="center"/>
          </w:tcPr>
          <w:p w:rsidR="002F30E4" w:rsidRPr="00BB7022" w:rsidRDefault="002F30E4" w:rsidP="00D66828">
            <w:pPr>
              <w:pStyle w:val="Akapitzlist"/>
              <w:numPr>
                <w:ilvl w:val="0"/>
                <w:numId w:val="77"/>
              </w:numPr>
              <w:spacing w:after="0" w:line="320" w:lineRule="atLeast"/>
              <w:ind w:left="505"/>
              <w:jc w:val="left"/>
              <w:rPr>
                <w:rFonts w:cs="Times New Roman"/>
                <w:szCs w:val="24"/>
              </w:rPr>
            </w:pPr>
            <w:r w:rsidRPr="00BB7022">
              <w:rPr>
                <w:rFonts w:cs="Times New Roman"/>
                <w:szCs w:val="24"/>
              </w:rPr>
              <w:t>ograniczenia budżetowe utrudniające podejmowanie zaplanowanych działań,</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 xml:space="preserve">ograniczony wpływ Urzędu Gminy na </w:t>
            </w:r>
            <w:r w:rsidR="00A2372F" w:rsidRPr="00BB7022">
              <w:rPr>
                <w:rFonts w:cs="Times New Roman"/>
                <w:szCs w:val="24"/>
              </w:rPr>
              <w:t>przedsiębiorstwa</w:t>
            </w:r>
            <w:r w:rsidRPr="00BB7022">
              <w:rPr>
                <w:rFonts w:cs="Times New Roman"/>
                <w:szCs w:val="24"/>
              </w:rPr>
              <w:t xml:space="preserve"> realizujące usługi komunikacyjne na terenie gminy,</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duży udział indywidualnego ogrzewania węglowego</w:t>
            </w:r>
            <w:r w:rsidR="00132DBA" w:rsidRPr="00BB7022">
              <w:rPr>
                <w:rFonts w:cs="Times New Roman"/>
                <w:szCs w:val="24"/>
              </w:rPr>
              <w:t xml:space="preserve"> w </w:t>
            </w:r>
            <w:r w:rsidR="00A67BB5" w:rsidRPr="00BB7022">
              <w:rPr>
                <w:rFonts w:cs="Times New Roman"/>
                <w:szCs w:val="24"/>
              </w:rPr>
              <w:t>całym bilansie gminy</w:t>
            </w:r>
            <w:r w:rsidRPr="00BB7022">
              <w:rPr>
                <w:rFonts w:cs="Times New Roman"/>
                <w:szCs w:val="24"/>
              </w:rPr>
              <w:t>, możliwy brak bodźców do zmiany tej sytuacji,</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ograniczony wpływ Gminy na emisję CO</w:t>
            </w:r>
            <w:r w:rsidRPr="00BB7022">
              <w:rPr>
                <w:rFonts w:cs="Times New Roman"/>
                <w:szCs w:val="24"/>
                <w:vertAlign w:val="subscript"/>
              </w:rPr>
              <w:t>2,</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duża liczba budynków wymagających termomodernizacji</w:t>
            </w:r>
            <w:r w:rsidR="00132DBA" w:rsidRPr="00BB7022">
              <w:rPr>
                <w:rFonts w:cs="Times New Roman"/>
                <w:szCs w:val="24"/>
              </w:rPr>
              <w:t xml:space="preserve"> i </w:t>
            </w:r>
            <w:r w:rsidRPr="00BB7022">
              <w:rPr>
                <w:rFonts w:cs="Times New Roman"/>
                <w:szCs w:val="24"/>
              </w:rPr>
              <w:t>rewitalizacji,</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przyrost liczby pojazdów poruszających się</w:t>
            </w:r>
            <w:r w:rsidR="00132DBA" w:rsidRPr="00BB7022">
              <w:rPr>
                <w:rFonts w:cs="Times New Roman"/>
                <w:szCs w:val="24"/>
              </w:rPr>
              <w:t xml:space="preserve"> w </w:t>
            </w:r>
            <w:r w:rsidRPr="00BB7022">
              <w:rPr>
                <w:rFonts w:cs="Times New Roman"/>
                <w:szCs w:val="24"/>
              </w:rPr>
              <w:t>obrębie gminy,</w:t>
            </w:r>
          </w:p>
          <w:p w:rsidR="002F30E4" w:rsidRPr="00BB7022" w:rsidRDefault="002F30E4" w:rsidP="00D66828">
            <w:pPr>
              <w:numPr>
                <w:ilvl w:val="0"/>
                <w:numId w:val="77"/>
              </w:numPr>
              <w:spacing w:after="0" w:line="320" w:lineRule="atLeast"/>
              <w:ind w:left="505"/>
              <w:jc w:val="left"/>
              <w:rPr>
                <w:rFonts w:cs="Times New Roman"/>
                <w:szCs w:val="24"/>
              </w:rPr>
            </w:pPr>
            <w:r w:rsidRPr="00BB7022">
              <w:rPr>
                <w:rFonts w:cs="Times New Roman"/>
                <w:szCs w:val="24"/>
              </w:rPr>
              <w:t>niewystarczające zaplecze wyspecjalizowanej kadry do koordynacji realizacji PGN</w:t>
            </w:r>
            <w:r w:rsidR="00A2372F" w:rsidRPr="00BB7022">
              <w:rPr>
                <w:rFonts w:cs="Times New Roman"/>
                <w:szCs w:val="24"/>
              </w:rPr>
              <w:t>,</w:t>
            </w:r>
          </w:p>
          <w:p w:rsidR="002F30E4" w:rsidRPr="00BB7022" w:rsidRDefault="00A67BB5" w:rsidP="00D66828">
            <w:pPr>
              <w:numPr>
                <w:ilvl w:val="0"/>
                <w:numId w:val="77"/>
              </w:numPr>
              <w:spacing w:after="0" w:line="320" w:lineRule="atLeast"/>
              <w:ind w:left="505"/>
              <w:jc w:val="left"/>
              <w:rPr>
                <w:rFonts w:cs="Times New Roman"/>
                <w:szCs w:val="24"/>
              </w:rPr>
            </w:pPr>
            <w:r w:rsidRPr="00BB7022">
              <w:rPr>
                <w:rFonts w:cs="Times New Roman"/>
                <w:szCs w:val="24"/>
              </w:rPr>
              <w:t>s</w:t>
            </w:r>
            <w:r w:rsidR="002F30E4" w:rsidRPr="00BB7022">
              <w:rPr>
                <w:rFonts w:cs="Times New Roman"/>
                <w:szCs w:val="24"/>
              </w:rPr>
              <w:t>tosunkowo niewielki potencjał wykorzystania odnawialnych ź</w:t>
            </w:r>
            <w:r w:rsidR="00A2372F" w:rsidRPr="00BB7022">
              <w:rPr>
                <w:rFonts w:cs="Times New Roman"/>
                <w:szCs w:val="24"/>
              </w:rPr>
              <w:t>ródeł energii na terenie gminy.</w:t>
            </w:r>
          </w:p>
        </w:tc>
      </w:tr>
      <w:tr w:rsidR="002F30E4" w:rsidRPr="00BB7022" w:rsidTr="00EE03A7">
        <w:trPr>
          <w:trHeight w:val="707"/>
        </w:trPr>
        <w:tc>
          <w:tcPr>
            <w:tcW w:w="1443"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F30E4" w:rsidRPr="00BB7022" w:rsidRDefault="002F30E4" w:rsidP="008D192C">
            <w:pPr>
              <w:spacing w:after="0" w:line="320" w:lineRule="atLeast"/>
              <w:jc w:val="center"/>
              <w:rPr>
                <w:rFonts w:cs="Times New Roman"/>
                <w:b/>
                <w:szCs w:val="24"/>
                <w:u w:val="single"/>
              </w:rPr>
            </w:pPr>
            <w:r w:rsidRPr="00BB7022">
              <w:rPr>
                <w:rFonts w:cs="Times New Roman"/>
                <w:b/>
                <w:szCs w:val="24"/>
                <w:u w:val="single"/>
              </w:rPr>
              <w:lastRenderedPageBreak/>
              <w:t>CZYNNIKI</w:t>
            </w:r>
          </w:p>
          <w:p w:rsidR="002F30E4" w:rsidRPr="00BB7022" w:rsidRDefault="002F30E4" w:rsidP="008D192C">
            <w:pPr>
              <w:spacing w:after="0" w:line="320" w:lineRule="atLeast"/>
              <w:jc w:val="center"/>
              <w:rPr>
                <w:rFonts w:cs="Times New Roman"/>
                <w:szCs w:val="24"/>
              </w:rPr>
            </w:pPr>
            <w:r w:rsidRPr="00BB7022">
              <w:rPr>
                <w:rFonts w:cs="Times New Roman"/>
                <w:b/>
                <w:szCs w:val="24"/>
                <w:u w:val="single"/>
              </w:rPr>
              <w:t>ZEWN</w:t>
            </w:r>
            <w:r w:rsidRPr="00BB7022">
              <w:rPr>
                <w:rFonts w:cs="Times New Roman"/>
                <w:b/>
                <w:szCs w:val="24"/>
              </w:rPr>
              <w:t>.</w:t>
            </w:r>
          </w:p>
        </w:tc>
        <w:tc>
          <w:tcPr>
            <w:tcW w:w="387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2F30E4" w:rsidRPr="00BB7022" w:rsidRDefault="002F30E4" w:rsidP="008D192C">
            <w:pPr>
              <w:spacing w:after="0" w:line="320" w:lineRule="atLeast"/>
              <w:jc w:val="center"/>
              <w:rPr>
                <w:rFonts w:cs="Times New Roman"/>
                <w:b/>
                <w:szCs w:val="24"/>
              </w:rPr>
            </w:pPr>
            <w:r w:rsidRPr="00BB7022">
              <w:rPr>
                <w:rFonts w:cs="Times New Roman"/>
                <w:b/>
                <w:szCs w:val="24"/>
              </w:rPr>
              <w:t>SZANSE</w:t>
            </w:r>
          </w:p>
        </w:tc>
        <w:tc>
          <w:tcPr>
            <w:tcW w:w="3970"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2F30E4" w:rsidRPr="00BB7022" w:rsidRDefault="002F30E4" w:rsidP="008D192C">
            <w:pPr>
              <w:spacing w:after="0" w:line="320" w:lineRule="atLeast"/>
              <w:jc w:val="center"/>
              <w:rPr>
                <w:rFonts w:cs="Times New Roman"/>
                <w:b/>
                <w:szCs w:val="24"/>
              </w:rPr>
            </w:pPr>
            <w:r w:rsidRPr="00BB7022">
              <w:rPr>
                <w:rFonts w:cs="Times New Roman"/>
                <w:b/>
                <w:szCs w:val="24"/>
              </w:rPr>
              <w:t>ZAGROŻENIA</w:t>
            </w:r>
          </w:p>
        </w:tc>
      </w:tr>
      <w:tr w:rsidR="002F30E4" w:rsidRPr="00BB7022" w:rsidTr="00EE03A7">
        <w:tc>
          <w:tcPr>
            <w:tcW w:w="0" w:type="auto"/>
            <w:vMerge/>
            <w:tcBorders>
              <w:top w:val="single" w:sz="4" w:space="0" w:color="auto"/>
              <w:left w:val="single" w:sz="4" w:space="0" w:color="auto"/>
              <w:bottom w:val="single" w:sz="4" w:space="0" w:color="auto"/>
              <w:right w:val="single" w:sz="4" w:space="0" w:color="auto"/>
            </w:tcBorders>
            <w:vAlign w:val="center"/>
            <w:hideMark/>
          </w:tcPr>
          <w:p w:rsidR="002F30E4" w:rsidRPr="00BB7022" w:rsidRDefault="002F30E4" w:rsidP="008D192C">
            <w:pPr>
              <w:spacing w:after="0" w:line="320" w:lineRule="atLeast"/>
              <w:rPr>
                <w:rFonts w:cs="Times New Roman"/>
                <w:szCs w:val="24"/>
              </w:rPr>
            </w:pPr>
          </w:p>
        </w:tc>
        <w:tc>
          <w:tcPr>
            <w:tcW w:w="3873" w:type="dxa"/>
            <w:tcBorders>
              <w:top w:val="single" w:sz="4" w:space="0" w:color="auto"/>
              <w:left w:val="single" w:sz="4" w:space="0" w:color="auto"/>
              <w:bottom w:val="single" w:sz="4" w:space="0" w:color="auto"/>
              <w:right w:val="single" w:sz="4" w:space="0" w:color="auto"/>
            </w:tcBorders>
            <w:vAlign w:val="center"/>
          </w:tcPr>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krajowe zobowiązania dotyczące zapewnienia odpowiedniego poziomu energii odnawialnej</w:t>
            </w:r>
            <w:r w:rsidR="00132DBA" w:rsidRPr="00BB7022">
              <w:rPr>
                <w:rFonts w:cs="Times New Roman"/>
                <w:szCs w:val="24"/>
              </w:rPr>
              <w:t xml:space="preserve"> i </w:t>
            </w:r>
            <w:r w:rsidRPr="00BB7022">
              <w:rPr>
                <w:rFonts w:cs="Times New Roman"/>
                <w:szCs w:val="24"/>
              </w:rPr>
              <w:t>biopaliw na pozio</w:t>
            </w:r>
            <w:r w:rsidR="00A2372F" w:rsidRPr="00BB7022">
              <w:rPr>
                <w:rFonts w:cs="Times New Roman"/>
                <w:szCs w:val="24"/>
              </w:rPr>
              <w:t>mie krajowym</w:t>
            </w:r>
            <w:r w:rsidR="00132DBA" w:rsidRPr="00BB7022">
              <w:rPr>
                <w:rFonts w:cs="Times New Roman"/>
                <w:szCs w:val="24"/>
              </w:rPr>
              <w:t xml:space="preserve"> w </w:t>
            </w:r>
            <w:r w:rsidR="00A2372F" w:rsidRPr="00BB7022">
              <w:rPr>
                <w:rFonts w:cs="Times New Roman"/>
                <w:szCs w:val="24"/>
              </w:rPr>
              <w:t>zużyciu końcowym,</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zewnętrzne źródła finansowana inwestycji,</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presja na racjonalne gospodarowanie energią</w:t>
            </w:r>
            <w:r w:rsidR="00132DBA" w:rsidRPr="00BB7022">
              <w:rPr>
                <w:rFonts w:cs="Times New Roman"/>
                <w:szCs w:val="24"/>
              </w:rPr>
              <w:t xml:space="preserve"> i </w:t>
            </w:r>
            <w:r w:rsidRPr="00BB7022">
              <w:rPr>
                <w:rFonts w:cs="Times New Roman"/>
                <w:szCs w:val="24"/>
              </w:rPr>
              <w:t>ograniczenie emisji</w:t>
            </w:r>
            <w:r w:rsidR="00132DBA" w:rsidRPr="00BB7022">
              <w:rPr>
                <w:rFonts w:cs="Times New Roman"/>
                <w:szCs w:val="24"/>
              </w:rPr>
              <w:t xml:space="preserve"> w </w:t>
            </w:r>
            <w:r w:rsidRPr="00BB7022">
              <w:rPr>
                <w:rFonts w:cs="Times New Roman"/>
                <w:szCs w:val="24"/>
              </w:rPr>
              <w:t>skali europejskiej</w:t>
            </w:r>
            <w:r w:rsidR="00132DBA" w:rsidRPr="00BB7022">
              <w:rPr>
                <w:rFonts w:cs="Times New Roman"/>
                <w:szCs w:val="24"/>
              </w:rPr>
              <w:t xml:space="preserve"> i </w:t>
            </w:r>
            <w:r w:rsidRPr="00BB7022">
              <w:rPr>
                <w:rFonts w:cs="Times New Roman"/>
                <w:szCs w:val="24"/>
              </w:rPr>
              <w:t>krajowej,</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rozwój technologii energooszczędnych oraz ich coraz większa dostępność,</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wzrost cen nośników energii powodujący presję na ograniczenie końcowego zużycia energii,</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naturalna wymiana floty transportowej</w:t>
            </w:r>
            <w:r w:rsidR="00132DBA" w:rsidRPr="00BB7022">
              <w:rPr>
                <w:rFonts w:cs="Times New Roman"/>
                <w:szCs w:val="24"/>
              </w:rPr>
              <w:t xml:space="preserve"> i </w:t>
            </w:r>
            <w:r w:rsidRPr="00BB7022">
              <w:rPr>
                <w:rFonts w:cs="Times New Roman"/>
                <w:szCs w:val="24"/>
              </w:rPr>
              <w:t>sprzętu AGD na energooszczędny,</w:t>
            </w:r>
          </w:p>
          <w:p w:rsidR="002F30E4" w:rsidRPr="00BB7022" w:rsidRDefault="002F30E4"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wzrost świadomości ekologicznej społeczeństwa</w:t>
            </w:r>
            <w:r w:rsidR="00A2372F" w:rsidRPr="00BB7022">
              <w:rPr>
                <w:rFonts w:cs="Times New Roman"/>
                <w:szCs w:val="24"/>
              </w:rPr>
              <w:t>,</w:t>
            </w:r>
          </w:p>
          <w:p w:rsidR="002F30E4" w:rsidRPr="00BB7022" w:rsidRDefault="00A2372F" w:rsidP="00D66828">
            <w:pPr>
              <w:pStyle w:val="Akapitzlist"/>
              <w:numPr>
                <w:ilvl w:val="0"/>
                <w:numId w:val="78"/>
              </w:numPr>
              <w:spacing w:after="0" w:line="320" w:lineRule="atLeast"/>
              <w:ind w:left="542"/>
              <w:jc w:val="left"/>
              <w:rPr>
                <w:rFonts w:cs="Times New Roman"/>
                <w:szCs w:val="24"/>
              </w:rPr>
            </w:pPr>
            <w:r w:rsidRPr="00BB7022">
              <w:rPr>
                <w:rFonts w:cs="Times New Roman"/>
                <w:szCs w:val="24"/>
              </w:rPr>
              <w:t>w</w:t>
            </w:r>
            <w:r w:rsidR="002F30E4" w:rsidRPr="00BB7022">
              <w:rPr>
                <w:rFonts w:cs="Times New Roman"/>
                <w:szCs w:val="24"/>
              </w:rPr>
              <w:t xml:space="preserve">drażanie nowych programów wsparcia dla działań </w:t>
            </w:r>
            <w:proofErr w:type="spellStart"/>
            <w:r w:rsidR="002F30E4" w:rsidRPr="00BB7022">
              <w:rPr>
                <w:rFonts w:cs="Times New Roman"/>
                <w:szCs w:val="24"/>
              </w:rPr>
              <w:t>prosumenckich</w:t>
            </w:r>
            <w:proofErr w:type="spellEnd"/>
            <w:r w:rsidR="002F30E4" w:rsidRPr="00BB7022">
              <w:rPr>
                <w:rFonts w:cs="Times New Roman"/>
                <w:szCs w:val="24"/>
              </w:rPr>
              <w:t xml:space="preserve"> skierowanych dla przedsiębiorstw</w:t>
            </w:r>
            <w:r w:rsidR="00132DBA" w:rsidRPr="00BB7022">
              <w:rPr>
                <w:rFonts w:cs="Times New Roman"/>
                <w:szCs w:val="24"/>
              </w:rPr>
              <w:t xml:space="preserve"> i </w:t>
            </w:r>
            <w:r w:rsidR="002F30E4" w:rsidRPr="00BB7022">
              <w:rPr>
                <w:rFonts w:cs="Times New Roman"/>
                <w:szCs w:val="24"/>
              </w:rPr>
              <w:t>osób fizycznych.</w:t>
            </w:r>
          </w:p>
          <w:p w:rsidR="002F30E4" w:rsidRPr="00BB7022" w:rsidRDefault="002F30E4" w:rsidP="008D192C">
            <w:pPr>
              <w:autoSpaceDE w:val="0"/>
              <w:autoSpaceDN w:val="0"/>
              <w:adjustRightInd w:val="0"/>
              <w:spacing w:after="0" w:line="320" w:lineRule="atLeast"/>
              <w:rPr>
                <w:rFonts w:cs="Times New Roman"/>
                <w:color w:val="17365D"/>
                <w:szCs w:val="24"/>
              </w:rPr>
            </w:pPr>
          </w:p>
          <w:p w:rsidR="002F30E4" w:rsidRPr="00BB7022" w:rsidRDefault="002F30E4" w:rsidP="008D192C">
            <w:pPr>
              <w:spacing w:after="0" w:line="320" w:lineRule="atLeast"/>
              <w:rPr>
                <w:rFonts w:cs="Times New Roman"/>
                <w:color w:val="17365D"/>
                <w:szCs w:val="24"/>
              </w:rPr>
            </w:pPr>
          </w:p>
        </w:tc>
        <w:tc>
          <w:tcPr>
            <w:tcW w:w="3970" w:type="dxa"/>
            <w:tcBorders>
              <w:top w:val="single" w:sz="4" w:space="0" w:color="auto"/>
              <w:left w:val="single" w:sz="4" w:space="0" w:color="auto"/>
              <w:bottom w:val="single" w:sz="4" w:space="0" w:color="auto"/>
              <w:right w:val="single" w:sz="4" w:space="0" w:color="auto"/>
            </w:tcBorders>
          </w:tcPr>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brak kompromisu</w:t>
            </w:r>
            <w:r w:rsidR="00132DBA" w:rsidRPr="00BB7022">
              <w:rPr>
                <w:rFonts w:cs="Times New Roman"/>
                <w:szCs w:val="24"/>
              </w:rPr>
              <w:t xml:space="preserve"> w </w:t>
            </w:r>
            <w:r w:rsidRPr="00BB7022">
              <w:rPr>
                <w:rFonts w:cs="Times New Roman"/>
                <w:szCs w:val="24"/>
              </w:rPr>
              <w:t>skali globalnej co do porozumienia</w:t>
            </w:r>
            <w:r w:rsidR="00132DBA" w:rsidRPr="00BB7022">
              <w:rPr>
                <w:rFonts w:cs="Times New Roman"/>
                <w:szCs w:val="24"/>
              </w:rPr>
              <w:t xml:space="preserve"> w </w:t>
            </w:r>
            <w:r w:rsidRPr="00BB7022">
              <w:rPr>
                <w:rFonts w:cs="Times New Roman"/>
                <w:szCs w:val="24"/>
              </w:rPr>
              <w:t>sprawie celów redukcji emisji CO</w:t>
            </w:r>
            <w:r w:rsidR="00A2372F" w:rsidRPr="00BB7022">
              <w:rPr>
                <w:rFonts w:cs="Times New Roman"/>
                <w:szCs w:val="24"/>
                <w:vertAlign w:val="subscript"/>
              </w:rPr>
              <w:t>2,</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osłabienie roli polityki klimatycznej UE,</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trudności proceduralne</w:t>
            </w:r>
            <w:r w:rsidR="00132DBA" w:rsidRPr="00BB7022">
              <w:rPr>
                <w:rFonts w:cs="Times New Roman"/>
                <w:szCs w:val="24"/>
              </w:rPr>
              <w:t xml:space="preserve"> w </w:t>
            </w:r>
            <w:r w:rsidRPr="00BB7022">
              <w:rPr>
                <w:rFonts w:cs="Times New Roman"/>
                <w:szCs w:val="24"/>
              </w:rPr>
              <w:t>dostępie do źródeł</w:t>
            </w:r>
            <w:r w:rsidR="00132DBA" w:rsidRPr="00BB7022">
              <w:rPr>
                <w:rFonts w:cs="Times New Roman"/>
                <w:szCs w:val="24"/>
              </w:rPr>
              <w:t xml:space="preserve"> i </w:t>
            </w:r>
            <w:r w:rsidRPr="00BB7022">
              <w:rPr>
                <w:rFonts w:cs="Times New Roman"/>
                <w:szCs w:val="24"/>
              </w:rPr>
              <w:t>sposobów finansowania,</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utrzymujący się (ogólnokrajowy) trend wzrostu zużycia energii elektrycznej,</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korzystanie</w:t>
            </w:r>
            <w:r w:rsidR="00132DBA" w:rsidRPr="00BB7022">
              <w:rPr>
                <w:rFonts w:cs="Times New Roman"/>
                <w:szCs w:val="24"/>
              </w:rPr>
              <w:t xml:space="preserve"> z </w:t>
            </w:r>
            <w:r w:rsidRPr="00BB7022">
              <w:rPr>
                <w:rFonts w:cs="Times New Roman"/>
                <w:szCs w:val="24"/>
              </w:rPr>
              <w:t>coraz większej ilości urządzeń zasilanych elektrycznie,</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rosnąca ilość pojazdów na drogach,</w:t>
            </w:r>
          </w:p>
          <w:p w:rsidR="002F30E4" w:rsidRPr="00BB7022" w:rsidRDefault="002F30E4" w:rsidP="00D66828">
            <w:pPr>
              <w:numPr>
                <w:ilvl w:val="0"/>
                <w:numId w:val="78"/>
              </w:numPr>
              <w:spacing w:after="0" w:line="320" w:lineRule="atLeast"/>
              <w:ind w:left="519"/>
              <w:jc w:val="left"/>
              <w:rPr>
                <w:rFonts w:cs="Times New Roman"/>
                <w:szCs w:val="24"/>
              </w:rPr>
            </w:pPr>
            <w:r w:rsidRPr="00BB7022">
              <w:rPr>
                <w:rFonts w:cs="Times New Roman"/>
                <w:szCs w:val="24"/>
              </w:rPr>
              <w:t>wysoki koszt inwestycji</w:t>
            </w:r>
            <w:r w:rsidR="00132DBA" w:rsidRPr="00BB7022">
              <w:rPr>
                <w:rFonts w:cs="Times New Roman"/>
                <w:szCs w:val="24"/>
              </w:rPr>
              <w:t xml:space="preserve"> w </w:t>
            </w:r>
            <w:r w:rsidRPr="00BB7022">
              <w:rPr>
                <w:rFonts w:cs="Times New Roman"/>
                <w:szCs w:val="24"/>
              </w:rPr>
              <w:t>odnawialne źródła energii</w:t>
            </w:r>
            <w:r w:rsidR="00A2372F" w:rsidRPr="00BB7022">
              <w:rPr>
                <w:rFonts w:cs="Times New Roman"/>
                <w:szCs w:val="24"/>
              </w:rPr>
              <w:t>,</w:t>
            </w:r>
          </w:p>
          <w:p w:rsidR="002F30E4" w:rsidRPr="00BB7022" w:rsidRDefault="00A2372F" w:rsidP="00D66828">
            <w:pPr>
              <w:numPr>
                <w:ilvl w:val="0"/>
                <w:numId w:val="78"/>
              </w:numPr>
              <w:spacing w:after="0" w:line="320" w:lineRule="atLeast"/>
              <w:ind w:left="519"/>
              <w:jc w:val="left"/>
              <w:rPr>
                <w:rFonts w:cs="Times New Roman"/>
                <w:szCs w:val="24"/>
              </w:rPr>
            </w:pPr>
            <w:r w:rsidRPr="00BB7022">
              <w:rPr>
                <w:rFonts w:cs="Times New Roman"/>
                <w:szCs w:val="24"/>
              </w:rPr>
              <w:t>kryteria zadłużenia samorządów,</w:t>
            </w:r>
          </w:p>
          <w:p w:rsidR="002F30E4" w:rsidRPr="00BB7022" w:rsidRDefault="002F30E4" w:rsidP="00D66828">
            <w:pPr>
              <w:pStyle w:val="Akapitzlist"/>
              <w:numPr>
                <w:ilvl w:val="0"/>
                <w:numId w:val="78"/>
              </w:numPr>
              <w:spacing w:after="0" w:line="320" w:lineRule="atLeast"/>
              <w:ind w:left="519"/>
              <w:jc w:val="left"/>
              <w:rPr>
                <w:rFonts w:cs="Times New Roman"/>
                <w:szCs w:val="24"/>
              </w:rPr>
            </w:pPr>
            <w:r w:rsidRPr="00BB7022">
              <w:rPr>
                <w:rFonts w:cs="Times New Roman"/>
                <w:szCs w:val="24"/>
              </w:rPr>
              <w:t>niekorzystne dla prowadzenia inwestycji przewidywane utrzymywanie się wy</w:t>
            </w:r>
            <w:r w:rsidR="0076113E" w:rsidRPr="00BB7022">
              <w:rPr>
                <w:rFonts w:cs="Times New Roman"/>
                <w:szCs w:val="24"/>
              </w:rPr>
              <w:t>sokich cen paliw</w:t>
            </w:r>
            <w:r w:rsidRPr="00BB7022">
              <w:rPr>
                <w:rFonts w:cs="Times New Roman"/>
                <w:szCs w:val="24"/>
              </w:rPr>
              <w:t>.</w:t>
            </w:r>
          </w:p>
          <w:p w:rsidR="002F30E4" w:rsidRPr="00BB7022" w:rsidRDefault="002F30E4" w:rsidP="008D192C">
            <w:pPr>
              <w:spacing w:after="0" w:line="320" w:lineRule="atLeast"/>
              <w:ind w:left="720"/>
              <w:rPr>
                <w:rFonts w:cs="Times New Roman"/>
                <w:szCs w:val="24"/>
              </w:rPr>
            </w:pPr>
          </w:p>
          <w:p w:rsidR="002F30E4" w:rsidRPr="00BB7022" w:rsidRDefault="002F30E4" w:rsidP="008D192C">
            <w:pPr>
              <w:spacing w:after="0" w:line="320" w:lineRule="atLeast"/>
              <w:rPr>
                <w:rFonts w:eastAsia="Times New Roman" w:cs="Times New Roman"/>
                <w:szCs w:val="24"/>
                <w:lang w:eastAsia="pl-PL"/>
              </w:rPr>
            </w:pPr>
          </w:p>
          <w:p w:rsidR="002F30E4" w:rsidRPr="00BB7022" w:rsidRDefault="002F30E4" w:rsidP="008D192C">
            <w:pPr>
              <w:spacing w:after="0" w:line="320" w:lineRule="atLeast"/>
              <w:rPr>
                <w:rFonts w:eastAsia="Times New Roman" w:cs="Times New Roman"/>
                <w:szCs w:val="24"/>
                <w:lang w:eastAsia="pl-PL"/>
              </w:rPr>
            </w:pPr>
          </w:p>
          <w:p w:rsidR="002F30E4" w:rsidRPr="00BB7022" w:rsidRDefault="002F30E4" w:rsidP="008D192C">
            <w:pPr>
              <w:spacing w:after="0" w:line="320" w:lineRule="atLeast"/>
              <w:rPr>
                <w:rFonts w:cs="Times New Roman"/>
                <w:szCs w:val="24"/>
              </w:rPr>
            </w:pPr>
          </w:p>
        </w:tc>
      </w:tr>
    </w:tbl>
    <w:p w:rsidR="001E6E8C" w:rsidRPr="00BB7022" w:rsidRDefault="002F30E4" w:rsidP="008D192C">
      <w:pPr>
        <w:spacing w:line="320" w:lineRule="atLeast"/>
      </w:pPr>
      <w:r w:rsidRPr="00BB7022">
        <w:rPr>
          <w:i/>
          <w:sz w:val="20"/>
          <w:szCs w:val="20"/>
        </w:rPr>
        <w:t>Źródło: Opracowania własne</w:t>
      </w:r>
      <w:r w:rsidR="001E6E8C" w:rsidRPr="00BB7022">
        <w:br w:type="page"/>
      </w:r>
    </w:p>
    <w:p w:rsidR="002016FD" w:rsidRPr="00BB7022" w:rsidRDefault="002016FD" w:rsidP="008D192C">
      <w:pPr>
        <w:pStyle w:val="Nagwek1"/>
        <w:tabs>
          <w:tab w:val="left" w:pos="426"/>
        </w:tabs>
        <w:spacing w:line="320" w:lineRule="atLeast"/>
      </w:pPr>
      <w:bookmarkStart w:id="201" w:name="_Toc451177620"/>
      <w:r w:rsidRPr="00BB7022">
        <w:rPr>
          <w:rFonts w:eastAsia="Times New Roman"/>
        </w:rPr>
        <w:lastRenderedPageBreak/>
        <w:t xml:space="preserve">9. </w:t>
      </w:r>
      <w:r w:rsidRPr="00BB7022">
        <w:t>Źródła finansowania</w:t>
      </w:r>
      <w:bookmarkEnd w:id="201"/>
    </w:p>
    <w:p w:rsidR="002016FD" w:rsidRPr="00BB7022" w:rsidRDefault="002016FD" w:rsidP="008D192C">
      <w:pPr>
        <w:pStyle w:val="Nagwek2"/>
        <w:tabs>
          <w:tab w:val="left" w:pos="426"/>
        </w:tabs>
        <w:spacing w:line="320" w:lineRule="atLeast"/>
      </w:pPr>
      <w:bookmarkStart w:id="202" w:name="_Toc451177621"/>
      <w:r w:rsidRPr="00BB7022">
        <w:t>9.1</w:t>
      </w:r>
      <w:r w:rsidR="00A67BB5" w:rsidRPr="00BB7022">
        <w:t>.</w:t>
      </w:r>
      <w:r w:rsidRPr="00BB7022">
        <w:t xml:space="preserve"> Programy krajowe</w:t>
      </w:r>
      <w:bookmarkEnd w:id="202"/>
    </w:p>
    <w:p w:rsidR="005B6475" w:rsidRPr="00BB7022" w:rsidRDefault="005B6475" w:rsidP="008D192C">
      <w:pPr>
        <w:pStyle w:val="Nagwek3"/>
        <w:spacing w:line="320" w:lineRule="atLeast"/>
      </w:pPr>
      <w:bookmarkStart w:id="203" w:name="_Toc441094965"/>
      <w:bookmarkStart w:id="204" w:name="_Toc451177622"/>
      <w:r w:rsidRPr="00BB7022">
        <w:t>9.1.1</w:t>
      </w:r>
      <w:r w:rsidR="00A67BB5" w:rsidRPr="00BB7022">
        <w:t>.</w:t>
      </w:r>
      <w:r w:rsidRPr="00BB7022">
        <w:t xml:space="preserve"> Program Operacyjny Infrastruktura</w:t>
      </w:r>
      <w:r w:rsidR="00132DBA" w:rsidRPr="00BB7022">
        <w:t xml:space="preserve"> i </w:t>
      </w:r>
      <w:r w:rsidRPr="00BB7022">
        <w:t>Środowisko</w:t>
      </w:r>
      <w:bookmarkEnd w:id="203"/>
      <w:bookmarkEnd w:id="204"/>
    </w:p>
    <w:p w:rsidR="005B6475" w:rsidRPr="00BB7022" w:rsidRDefault="005B6475" w:rsidP="008D192C">
      <w:pPr>
        <w:spacing w:before="120" w:after="0" w:line="320" w:lineRule="atLeast"/>
        <w:rPr>
          <w:rFonts w:cs="Times New Roman"/>
          <w:szCs w:val="24"/>
        </w:rPr>
      </w:pPr>
      <w:r w:rsidRPr="00BB7022">
        <w:rPr>
          <w:rFonts w:cs="Times New Roman"/>
          <w:szCs w:val="24"/>
          <w:u w:val="single"/>
        </w:rPr>
        <w:t>Cel główny programu</w:t>
      </w:r>
      <w:r w:rsidRPr="00BB7022">
        <w:rPr>
          <w:rFonts w:cs="Times New Roman"/>
          <w:szCs w:val="24"/>
        </w:rPr>
        <w:t>:</w:t>
      </w:r>
    </w:p>
    <w:p w:rsidR="005B6475" w:rsidRPr="00BB7022" w:rsidRDefault="005B6475" w:rsidP="0076113E">
      <w:pPr>
        <w:spacing w:after="0" w:line="320" w:lineRule="atLeast"/>
        <w:ind w:firstLine="360"/>
        <w:rPr>
          <w:rFonts w:cs="Times New Roman"/>
          <w:szCs w:val="24"/>
        </w:rPr>
      </w:pPr>
      <w:r w:rsidRPr="00BB7022">
        <w:rPr>
          <w:rFonts w:cs="Times New Roman"/>
          <w:szCs w:val="24"/>
        </w:rPr>
        <w:t>Wsparcie gospodarki efektywnie korzystającej</w:t>
      </w:r>
      <w:r w:rsidR="00132DBA" w:rsidRPr="00BB7022">
        <w:rPr>
          <w:rFonts w:cs="Times New Roman"/>
          <w:szCs w:val="24"/>
        </w:rPr>
        <w:t xml:space="preserve"> z </w:t>
      </w:r>
      <w:r w:rsidRPr="00BB7022">
        <w:rPr>
          <w:rFonts w:cs="Times New Roman"/>
          <w:szCs w:val="24"/>
        </w:rPr>
        <w:t>zasobów</w:t>
      </w:r>
      <w:r w:rsidR="00132DBA" w:rsidRPr="00BB7022">
        <w:rPr>
          <w:rFonts w:cs="Times New Roman"/>
          <w:szCs w:val="24"/>
        </w:rPr>
        <w:t xml:space="preserve"> i </w:t>
      </w:r>
      <w:r w:rsidRPr="00BB7022">
        <w:rPr>
          <w:rFonts w:cs="Times New Roman"/>
          <w:szCs w:val="24"/>
        </w:rPr>
        <w:t>przyjaznej środowisku oraz sprzyjającej spójności terytorialnej</w:t>
      </w:r>
      <w:r w:rsidR="00132DBA" w:rsidRPr="00BB7022">
        <w:rPr>
          <w:rFonts w:cs="Times New Roman"/>
          <w:szCs w:val="24"/>
        </w:rPr>
        <w:t xml:space="preserve"> i </w:t>
      </w:r>
      <w:r w:rsidRPr="00BB7022">
        <w:rPr>
          <w:rFonts w:cs="Times New Roman"/>
          <w:szCs w:val="24"/>
        </w:rPr>
        <w:t>społecznej.</w:t>
      </w:r>
    </w:p>
    <w:p w:rsidR="005B6475" w:rsidRPr="00BB7022" w:rsidRDefault="005B6475" w:rsidP="0076113E">
      <w:pPr>
        <w:spacing w:after="0" w:line="320" w:lineRule="atLeast"/>
        <w:ind w:firstLine="360"/>
        <w:rPr>
          <w:rFonts w:cs="Times New Roman"/>
          <w:szCs w:val="24"/>
        </w:rPr>
      </w:pPr>
      <w:r w:rsidRPr="00BB7022">
        <w:rPr>
          <w:rFonts w:cs="Times New Roman"/>
          <w:szCs w:val="24"/>
        </w:rPr>
        <w:t>W zakresie działań objętych PGN możliwości finansowania przedsięwzięć wpisują się</w:t>
      </w:r>
      <w:r w:rsidR="00132DBA" w:rsidRPr="00BB7022">
        <w:rPr>
          <w:rFonts w:cs="Times New Roman"/>
          <w:szCs w:val="24"/>
        </w:rPr>
        <w:t xml:space="preserve"> w </w:t>
      </w:r>
      <w:r w:rsidRPr="00BB7022">
        <w:rPr>
          <w:rFonts w:cs="Times New Roman"/>
          <w:szCs w:val="24"/>
        </w:rPr>
        <w:t>Oś Priorytetową I Zmniejszenie emisyjności gospodarki</w:t>
      </w:r>
      <w:r w:rsidRPr="00BB7022">
        <w:rPr>
          <w:rFonts w:cs="Times New Roman"/>
          <w:b/>
          <w:szCs w:val="24"/>
        </w:rPr>
        <w:t xml:space="preserve">, </w:t>
      </w:r>
      <w:r w:rsidRPr="00BB7022">
        <w:rPr>
          <w:rFonts w:cs="Times New Roman"/>
          <w:szCs w:val="24"/>
        </w:rPr>
        <w:t>która realizuje Cel tematyczny 4</w:t>
      </w:r>
      <w:r w:rsidRPr="00BB7022">
        <w:rPr>
          <w:rFonts w:cs="Times New Roman"/>
          <w:b/>
          <w:szCs w:val="24"/>
        </w:rPr>
        <w:t xml:space="preserve"> </w:t>
      </w:r>
      <w:r w:rsidRPr="00BB7022">
        <w:rPr>
          <w:rFonts w:cs="Times New Roman"/>
          <w:szCs w:val="24"/>
        </w:rPr>
        <w:t>Wspieranie przejścia na gospodarkę niskoemisyjną we wszystkich sektorach oraz</w:t>
      </w:r>
      <w:r w:rsidR="00132DBA" w:rsidRPr="00BB7022">
        <w:rPr>
          <w:rFonts w:cs="Times New Roman"/>
          <w:szCs w:val="24"/>
        </w:rPr>
        <w:t xml:space="preserve"> w </w:t>
      </w:r>
      <w:r w:rsidRPr="00BB7022">
        <w:rPr>
          <w:rFonts w:cs="Times New Roman"/>
          <w:szCs w:val="24"/>
        </w:rPr>
        <w:t>zakresie tego celu następujące Priorytety inwestycyjne:</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(4.I.) wspieranie wytwarzania</w:t>
      </w:r>
      <w:r w:rsidR="00132DBA" w:rsidRPr="00BB7022">
        <w:rPr>
          <w:rFonts w:cs="Times New Roman"/>
          <w:szCs w:val="24"/>
        </w:rPr>
        <w:t xml:space="preserve"> i </w:t>
      </w:r>
      <w:r w:rsidRPr="00BB7022">
        <w:rPr>
          <w:rFonts w:cs="Times New Roman"/>
          <w:szCs w:val="24"/>
        </w:rPr>
        <w:t>dystrybucji energii poc</w:t>
      </w:r>
      <w:r w:rsidR="008957ED" w:rsidRPr="00BB7022">
        <w:rPr>
          <w:rFonts w:cs="Times New Roman"/>
          <w:szCs w:val="24"/>
        </w:rPr>
        <w:t>hodzącej ze źródeł odnawialnych,</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(4.II.) promowanie efektywności energetycznej</w:t>
      </w:r>
      <w:r w:rsidR="00132DBA" w:rsidRPr="00BB7022">
        <w:rPr>
          <w:rFonts w:cs="Times New Roman"/>
          <w:szCs w:val="24"/>
        </w:rPr>
        <w:t xml:space="preserve"> i </w:t>
      </w:r>
      <w:r w:rsidRPr="00BB7022">
        <w:rPr>
          <w:rFonts w:cs="Times New Roman"/>
          <w:szCs w:val="24"/>
        </w:rPr>
        <w:t>korzystania</w:t>
      </w:r>
      <w:r w:rsidR="00132DBA" w:rsidRPr="00BB7022">
        <w:rPr>
          <w:rFonts w:cs="Times New Roman"/>
          <w:szCs w:val="24"/>
        </w:rPr>
        <w:t xml:space="preserve"> z </w:t>
      </w:r>
      <w:r w:rsidRPr="00BB7022">
        <w:rPr>
          <w:rFonts w:cs="Times New Roman"/>
          <w:szCs w:val="24"/>
        </w:rPr>
        <w:t>odnawialnych źródeł energii</w:t>
      </w:r>
      <w:r w:rsidR="00132DBA" w:rsidRPr="00BB7022">
        <w:rPr>
          <w:rFonts w:cs="Times New Roman"/>
          <w:szCs w:val="24"/>
        </w:rPr>
        <w:t xml:space="preserve"> w </w:t>
      </w:r>
      <w:r w:rsidR="008957ED" w:rsidRPr="00BB7022">
        <w:rPr>
          <w:rFonts w:cs="Times New Roman"/>
          <w:szCs w:val="24"/>
        </w:rPr>
        <w:t>przedsiębiorstwach,</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(4.III.) wspieranie efektywności energetycznej, inteligentnego zarządzania energią</w:t>
      </w:r>
      <w:r w:rsidR="00132DBA" w:rsidRPr="00BB7022">
        <w:rPr>
          <w:rFonts w:cs="Times New Roman"/>
          <w:szCs w:val="24"/>
        </w:rPr>
        <w:t xml:space="preserve"> i </w:t>
      </w:r>
      <w:r w:rsidRPr="00BB7022">
        <w:rPr>
          <w:rFonts w:cs="Times New Roman"/>
          <w:szCs w:val="24"/>
        </w:rPr>
        <w:t>wykorzystania odnawialnych źródeł energii</w:t>
      </w:r>
      <w:r w:rsidR="00132DBA" w:rsidRPr="00BB7022">
        <w:rPr>
          <w:rFonts w:cs="Times New Roman"/>
          <w:szCs w:val="24"/>
        </w:rPr>
        <w:t xml:space="preserve"> w </w:t>
      </w:r>
      <w:r w:rsidRPr="00BB7022">
        <w:rPr>
          <w:rFonts w:cs="Times New Roman"/>
          <w:szCs w:val="24"/>
        </w:rPr>
        <w:t>infrastrukturze publicznej,</w:t>
      </w:r>
      <w:r w:rsidR="00132DBA" w:rsidRPr="00BB7022">
        <w:rPr>
          <w:rFonts w:cs="Times New Roman"/>
          <w:szCs w:val="24"/>
        </w:rPr>
        <w:t xml:space="preserve"> w </w:t>
      </w:r>
      <w:r w:rsidRPr="00BB7022">
        <w:rPr>
          <w:rFonts w:cs="Times New Roman"/>
          <w:szCs w:val="24"/>
        </w:rPr>
        <w:t>tym</w:t>
      </w:r>
      <w:r w:rsidR="00132DBA" w:rsidRPr="00BB7022">
        <w:rPr>
          <w:rFonts w:cs="Times New Roman"/>
          <w:szCs w:val="24"/>
        </w:rPr>
        <w:t xml:space="preserve"> w </w:t>
      </w:r>
      <w:r w:rsidRPr="00BB7022">
        <w:rPr>
          <w:rFonts w:cs="Times New Roman"/>
          <w:szCs w:val="24"/>
        </w:rPr>
        <w:t>budynkach publicznych,</w:t>
      </w:r>
      <w:r w:rsidR="00132DBA" w:rsidRPr="00BB7022">
        <w:rPr>
          <w:rFonts w:cs="Times New Roman"/>
          <w:szCs w:val="24"/>
        </w:rPr>
        <w:t xml:space="preserve"> i w </w:t>
      </w:r>
      <w:r w:rsidR="008957ED" w:rsidRPr="00BB7022">
        <w:rPr>
          <w:rFonts w:cs="Times New Roman"/>
          <w:szCs w:val="24"/>
        </w:rPr>
        <w:t>sektorze mieszkaniowym,</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(4.IV.) rozwijanie</w:t>
      </w:r>
      <w:r w:rsidR="00132DBA" w:rsidRPr="00BB7022">
        <w:rPr>
          <w:rFonts w:cs="Times New Roman"/>
          <w:szCs w:val="24"/>
        </w:rPr>
        <w:t xml:space="preserve"> i </w:t>
      </w:r>
      <w:r w:rsidRPr="00BB7022">
        <w:rPr>
          <w:rFonts w:cs="Times New Roman"/>
          <w:szCs w:val="24"/>
        </w:rPr>
        <w:t>wdrażanie inteligentnych systemów dystrybucji działających na niskich</w:t>
      </w:r>
      <w:r w:rsidR="00132DBA" w:rsidRPr="00BB7022">
        <w:rPr>
          <w:rFonts w:cs="Times New Roman"/>
          <w:szCs w:val="24"/>
        </w:rPr>
        <w:t xml:space="preserve"> i </w:t>
      </w:r>
      <w:r w:rsidR="008957ED" w:rsidRPr="00BB7022">
        <w:rPr>
          <w:rFonts w:cs="Times New Roman"/>
          <w:szCs w:val="24"/>
        </w:rPr>
        <w:t>średnich poziomach napięcia,</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(4.V.) promowanie strategii niskoemisyjnych dla wszystkich rodzajów terytoriów,</w:t>
      </w:r>
      <w:r w:rsidR="00132DBA" w:rsidRPr="00BB7022">
        <w:rPr>
          <w:rFonts w:cs="Times New Roman"/>
          <w:szCs w:val="24"/>
        </w:rPr>
        <w:t xml:space="preserve"> w </w:t>
      </w:r>
      <w:r w:rsidRPr="00BB7022">
        <w:rPr>
          <w:rFonts w:cs="Times New Roman"/>
          <w:szCs w:val="24"/>
        </w:rPr>
        <w:t>szczególności dla obszarów miejskich,</w:t>
      </w:r>
      <w:r w:rsidR="00132DBA" w:rsidRPr="00BB7022">
        <w:rPr>
          <w:rFonts w:cs="Times New Roman"/>
          <w:szCs w:val="24"/>
        </w:rPr>
        <w:t xml:space="preserve"> w </w:t>
      </w:r>
      <w:r w:rsidRPr="00BB7022">
        <w:rPr>
          <w:rFonts w:cs="Times New Roman"/>
          <w:szCs w:val="24"/>
        </w:rPr>
        <w:t>tym wspieranie zrównoważonej multimodalnej mobilności miejskiej</w:t>
      </w:r>
      <w:r w:rsidR="00132DBA" w:rsidRPr="00BB7022">
        <w:rPr>
          <w:rFonts w:cs="Times New Roman"/>
          <w:szCs w:val="24"/>
        </w:rPr>
        <w:t xml:space="preserve"> i </w:t>
      </w:r>
      <w:r w:rsidRPr="00BB7022">
        <w:rPr>
          <w:rFonts w:cs="Times New Roman"/>
          <w:szCs w:val="24"/>
        </w:rPr>
        <w:t>działań adaptacyjnych mających oddziaływa</w:t>
      </w:r>
      <w:r w:rsidR="008957ED" w:rsidRPr="00BB7022">
        <w:rPr>
          <w:rFonts w:cs="Times New Roman"/>
          <w:szCs w:val="24"/>
        </w:rPr>
        <w:t>nie łagodzące na zmiany klimatu,</w:t>
      </w:r>
    </w:p>
    <w:p w:rsidR="005B6475" w:rsidRPr="00BB7022" w:rsidRDefault="005B6475" w:rsidP="00D66828">
      <w:pPr>
        <w:numPr>
          <w:ilvl w:val="0"/>
          <w:numId w:val="46"/>
        </w:numPr>
        <w:spacing w:after="0" w:line="320" w:lineRule="atLeast"/>
        <w:rPr>
          <w:rFonts w:cs="Times New Roman"/>
          <w:szCs w:val="24"/>
        </w:rPr>
      </w:pPr>
      <w:r w:rsidRPr="00BB7022">
        <w:rPr>
          <w:rFonts w:cs="Times New Roman"/>
          <w:szCs w:val="24"/>
        </w:rPr>
        <w:t>(4.VI.) promowanie wykorzystywania wysokosprawnej kogeneracji ciepła</w:t>
      </w:r>
      <w:r w:rsidR="00132DBA" w:rsidRPr="00BB7022">
        <w:rPr>
          <w:rFonts w:cs="Times New Roman"/>
          <w:szCs w:val="24"/>
        </w:rPr>
        <w:t xml:space="preserve"> i </w:t>
      </w:r>
      <w:r w:rsidRPr="00BB7022">
        <w:rPr>
          <w:rFonts w:cs="Times New Roman"/>
          <w:szCs w:val="24"/>
        </w:rPr>
        <w:t>energii elektrycznej</w:t>
      </w:r>
      <w:r w:rsidR="00132DBA" w:rsidRPr="00BB7022">
        <w:rPr>
          <w:rFonts w:cs="Times New Roman"/>
          <w:szCs w:val="24"/>
        </w:rPr>
        <w:t xml:space="preserve"> w </w:t>
      </w:r>
      <w:r w:rsidRPr="00BB7022">
        <w:rPr>
          <w:rFonts w:cs="Times New Roman"/>
          <w:szCs w:val="24"/>
        </w:rPr>
        <w:t>oparciu o zapotrzebowanie na ciepło użytkowe.</w:t>
      </w:r>
    </w:p>
    <w:p w:rsidR="005B6475" w:rsidRPr="00BB7022" w:rsidRDefault="005B6475" w:rsidP="008D192C">
      <w:pPr>
        <w:spacing w:after="0" w:line="320" w:lineRule="atLeast"/>
        <w:rPr>
          <w:rFonts w:cs="Times New Roman"/>
          <w:szCs w:val="24"/>
        </w:rPr>
      </w:pPr>
    </w:p>
    <w:p w:rsidR="005B6475" w:rsidRPr="00BB7022" w:rsidRDefault="005B6475" w:rsidP="008D192C">
      <w:pPr>
        <w:spacing w:after="0" w:line="320" w:lineRule="atLeast"/>
        <w:rPr>
          <w:rFonts w:cs="Times New Roman"/>
          <w:szCs w:val="24"/>
        </w:rPr>
      </w:pPr>
      <w:r w:rsidRPr="00BB7022">
        <w:rPr>
          <w:rFonts w:cs="Times New Roman"/>
          <w:b/>
          <w:szCs w:val="24"/>
          <w:u w:val="single"/>
        </w:rPr>
        <w:t>4.III. Wspieranie efektywności energetycznej, inteligentnego zarządzania energią</w:t>
      </w:r>
      <w:r w:rsidR="00132DBA" w:rsidRPr="00BB7022">
        <w:rPr>
          <w:rFonts w:cs="Times New Roman"/>
          <w:szCs w:val="24"/>
        </w:rPr>
        <w:t xml:space="preserve"> i </w:t>
      </w:r>
      <w:r w:rsidRPr="00BB7022">
        <w:rPr>
          <w:rFonts w:cs="Times New Roman"/>
          <w:b/>
          <w:szCs w:val="24"/>
          <w:u w:val="single"/>
        </w:rPr>
        <w:t>wykorzystania odnawialnych źródeł energii</w:t>
      </w:r>
      <w:r w:rsidR="00132DBA" w:rsidRPr="00BB7022">
        <w:rPr>
          <w:rFonts w:cs="Times New Roman"/>
          <w:b/>
          <w:szCs w:val="24"/>
          <w:u w:val="single"/>
        </w:rPr>
        <w:t xml:space="preserve"> w </w:t>
      </w:r>
      <w:r w:rsidRPr="00BB7022">
        <w:rPr>
          <w:rFonts w:cs="Times New Roman"/>
          <w:b/>
          <w:szCs w:val="24"/>
          <w:u w:val="single"/>
        </w:rPr>
        <w:t>infrastrukturze publicznej,</w:t>
      </w:r>
      <w:r w:rsidR="00132DBA" w:rsidRPr="00BB7022">
        <w:rPr>
          <w:rFonts w:cs="Times New Roman"/>
          <w:b/>
          <w:szCs w:val="24"/>
          <w:u w:val="single"/>
        </w:rPr>
        <w:t xml:space="preserve"> w </w:t>
      </w:r>
      <w:r w:rsidRPr="00BB7022">
        <w:rPr>
          <w:rFonts w:cs="Times New Roman"/>
          <w:b/>
          <w:szCs w:val="24"/>
          <w:u w:val="single"/>
        </w:rPr>
        <w:t>tym</w:t>
      </w:r>
      <w:r w:rsidR="00132DBA" w:rsidRPr="00BB7022">
        <w:rPr>
          <w:rFonts w:cs="Times New Roman"/>
          <w:b/>
          <w:szCs w:val="24"/>
          <w:u w:val="single"/>
        </w:rPr>
        <w:t xml:space="preserve"> w </w:t>
      </w:r>
      <w:r w:rsidRPr="00BB7022">
        <w:rPr>
          <w:rFonts w:cs="Times New Roman"/>
          <w:b/>
          <w:szCs w:val="24"/>
          <w:u w:val="single"/>
        </w:rPr>
        <w:t>budynkach publicznych,</w:t>
      </w:r>
      <w:r w:rsidR="00132DBA" w:rsidRPr="00BB7022">
        <w:rPr>
          <w:rFonts w:cs="Times New Roman"/>
          <w:b/>
          <w:szCs w:val="24"/>
          <w:u w:val="single"/>
        </w:rPr>
        <w:t xml:space="preserve"> i w </w:t>
      </w:r>
      <w:r w:rsidRPr="00BB7022">
        <w:rPr>
          <w:rFonts w:cs="Times New Roman"/>
          <w:b/>
          <w:szCs w:val="24"/>
          <w:u w:val="single"/>
        </w:rPr>
        <w:t>sektorze mieszkaniowym</w:t>
      </w:r>
    </w:p>
    <w:p w:rsidR="005B6475" w:rsidRPr="00BB7022" w:rsidRDefault="005B6475" w:rsidP="0076113E">
      <w:pPr>
        <w:spacing w:after="0" w:line="320" w:lineRule="atLeast"/>
        <w:ind w:firstLine="708"/>
        <w:rPr>
          <w:rFonts w:cs="Times New Roman"/>
          <w:szCs w:val="24"/>
        </w:rPr>
      </w:pPr>
      <w:r w:rsidRPr="00BB7022">
        <w:rPr>
          <w:rFonts w:cs="Times New Roman"/>
          <w:szCs w:val="24"/>
        </w:rPr>
        <w:t>Cel szczegółowy: Zwiększenie efektywności energetycznej</w:t>
      </w:r>
      <w:r w:rsidR="00132DBA" w:rsidRPr="00BB7022">
        <w:rPr>
          <w:rFonts w:cs="Times New Roman"/>
          <w:szCs w:val="24"/>
        </w:rPr>
        <w:t xml:space="preserve"> w </w:t>
      </w:r>
      <w:r w:rsidRPr="00BB7022">
        <w:rPr>
          <w:rFonts w:cs="Times New Roman"/>
          <w:szCs w:val="24"/>
        </w:rPr>
        <w:t>budownictwie wielorodzinnym mieszkaniowym oraz</w:t>
      </w:r>
      <w:r w:rsidR="00132DBA" w:rsidRPr="00BB7022">
        <w:rPr>
          <w:rFonts w:cs="Times New Roman"/>
          <w:szCs w:val="24"/>
        </w:rPr>
        <w:t xml:space="preserve"> w </w:t>
      </w:r>
      <w:r w:rsidRPr="00BB7022">
        <w:rPr>
          <w:rFonts w:cs="Times New Roman"/>
          <w:szCs w:val="24"/>
        </w:rPr>
        <w:t>budynkach użyteczności publicznej</w:t>
      </w:r>
    </w:p>
    <w:p w:rsidR="005B6475" w:rsidRPr="00BB7022" w:rsidRDefault="005B6475" w:rsidP="008D192C">
      <w:pPr>
        <w:spacing w:after="0" w:line="320" w:lineRule="atLeast"/>
        <w:rPr>
          <w:rFonts w:cs="Times New Roman"/>
          <w:szCs w:val="24"/>
        </w:rPr>
      </w:pPr>
      <w:r w:rsidRPr="00BB7022">
        <w:rPr>
          <w:rFonts w:cs="Times New Roman"/>
          <w:szCs w:val="24"/>
        </w:rPr>
        <w:t xml:space="preserve">Wskaźnik rezultatu: </w:t>
      </w:r>
    </w:p>
    <w:p w:rsidR="005B6475" w:rsidRPr="00BB7022" w:rsidRDefault="008957ED" w:rsidP="00D66828">
      <w:pPr>
        <w:numPr>
          <w:ilvl w:val="1"/>
          <w:numId w:val="47"/>
        </w:numPr>
        <w:spacing w:after="0" w:line="320" w:lineRule="atLeast"/>
        <w:ind w:left="426"/>
        <w:jc w:val="left"/>
        <w:rPr>
          <w:rFonts w:cs="Times New Roman"/>
          <w:szCs w:val="24"/>
        </w:rPr>
      </w:pPr>
      <w:r w:rsidRPr="00BB7022">
        <w:rPr>
          <w:rFonts w:cs="Times New Roman"/>
          <w:szCs w:val="24"/>
        </w:rPr>
        <w:t>z</w:t>
      </w:r>
      <w:r w:rsidR="005B6475" w:rsidRPr="00BB7022">
        <w:rPr>
          <w:rFonts w:cs="Times New Roman"/>
          <w:szCs w:val="24"/>
        </w:rPr>
        <w:t>użycie energii pierwotnej</w:t>
      </w:r>
      <w:r w:rsidRPr="00BB7022">
        <w:rPr>
          <w:rFonts w:cs="Times New Roman"/>
          <w:szCs w:val="24"/>
        </w:rPr>
        <w:t>,</w:t>
      </w:r>
    </w:p>
    <w:p w:rsidR="005B6475" w:rsidRPr="00BB7022" w:rsidRDefault="008957ED" w:rsidP="00D66828">
      <w:pPr>
        <w:numPr>
          <w:ilvl w:val="1"/>
          <w:numId w:val="47"/>
        </w:numPr>
        <w:spacing w:after="0" w:line="320" w:lineRule="atLeast"/>
        <w:ind w:left="426"/>
        <w:jc w:val="left"/>
        <w:rPr>
          <w:rFonts w:cs="Times New Roman"/>
          <w:szCs w:val="24"/>
        </w:rPr>
      </w:pPr>
      <w:r w:rsidRPr="00BB7022">
        <w:rPr>
          <w:rFonts w:cs="Times New Roman"/>
          <w:szCs w:val="24"/>
        </w:rPr>
        <w:t>s</w:t>
      </w:r>
      <w:r w:rsidR="005B6475" w:rsidRPr="00BB7022">
        <w:rPr>
          <w:rFonts w:cs="Times New Roman"/>
          <w:szCs w:val="24"/>
        </w:rPr>
        <w:t>przedaż energii cieplnej na cele komunalno-bytowe</w:t>
      </w:r>
      <w:r w:rsidR="00132DBA" w:rsidRPr="00BB7022">
        <w:rPr>
          <w:rFonts w:cs="Times New Roman"/>
          <w:szCs w:val="24"/>
        </w:rPr>
        <w:t xml:space="preserve"> w </w:t>
      </w:r>
      <w:r w:rsidR="005B6475" w:rsidRPr="00BB7022">
        <w:rPr>
          <w:rFonts w:cs="Times New Roman"/>
          <w:szCs w:val="24"/>
        </w:rPr>
        <w:t>budynkach mieszkalnych</w:t>
      </w:r>
      <w:r w:rsidR="00132DBA" w:rsidRPr="00BB7022">
        <w:rPr>
          <w:rFonts w:cs="Times New Roman"/>
          <w:szCs w:val="24"/>
        </w:rPr>
        <w:t xml:space="preserve"> w </w:t>
      </w:r>
      <w:r w:rsidR="005B6475" w:rsidRPr="00BB7022">
        <w:rPr>
          <w:rFonts w:cs="Times New Roman"/>
          <w:szCs w:val="24"/>
        </w:rPr>
        <w:t>przeliczeniu na kubaturę budynków mieszkalnych ogrzewanych centralnie</w:t>
      </w:r>
      <w:r w:rsidRPr="00BB7022">
        <w:rPr>
          <w:rFonts w:cs="Times New Roman"/>
          <w:szCs w:val="24"/>
        </w:rPr>
        <w:t>.</w:t>
      </w:r>
    </w:p>
    <w:p w:rsidR="005B6475" w:rsidRPr="00BB7022" w:rsidRDefault="005B6475" w:rsidP="008D192C">
      <w:pPr>
        <w:spacing w:after="0" w:line="320" w:lineRule="atLeast"/>
        <w:rPr>
          <w:rFonts w:cs="Times New Roman"/>
          <w:szCs w:val="24"/>
        </w:rPr>
      </w:pPr>
    </w:p>
    <w:p w:rsidR="005B6475" w:rsidRPr="00BB7022" w:rsidRDefault="00D343DB" w:rsidP="00D343DB">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Realizacja priorytetu inwestycyjnego przyczyni się do zwiększenia efektywności energetycznej na poziomie zużycia zwiększając przy tym udział odnawialnych źródeł energii</w:t>
      </w:r>
      <w:r w:rsidR="00132DBA" w:rsidRPr="00BB7022">
        <w:rPr>
          <w:rFonts w:cs="Times New Roman"/>
          <w:szCs w:val="24"/>
        </w:rPr>
        <w:t xml:space="preserve"> w </w:t>
      </w:r>
      <w:r w:rsidR="005B6475" w:rsidRPr="00BB7022">
        <w:rPr>
          <w:rFonts w:cs="Times New Roman"/>
          <w:szCs w:val="24"/>
        </w:rPr>
        <w:t xml:space="preserve">bilansie energetycznym poprzez racjonalne zużycie zasobów surowców energetycznych. </w:t>
      </w:r>
      <w:r w:rsidR="005B6475" w:rsidRPr="00BB7022">
        <w:rPr>
          <w:rFonts w:cs="Times New Roman"/>
          <w:szCs w:val="24"/>
        </w:rPr>
        <w:lastRenderedPageBreak/>
        <w:t>Zwiększenie poprawy efektywności energetycznej, która łączy</w:t>
      </w:r>
      <w:r w:rsidR="00132DBA" w:rsidRPr="00BB7022">
        <w:rPr>
          <w:rFonts w:cs="Times New Roman"/>
          <w:szCs w:val="24"/>
        </w:rPr>
        <w:t xml:space="preserve"> w </w:t>
      </w:r>
      <w:r w:rsidR="005B6475" w:rsidRPr="00BB7022">
        <w:rPr>
          <w:rFonts w:cs="Times New Roman"/>
          <w:szCs w:val="24"/>
        </w:rPr>
        <w:t>sobie cele gospodarcze</w:t>
      </w:r>
      <w:r w:rsidR="00132DBA" w:rsidRPr="00BB7022">
        <w:rPr>
          <w:rFonts w:cs="Times New Roman"/>
          <w:szCs w:val="24"/>
        </w:rPr>
        <w:t xml:space="preserve"> i </w:t>
      </w:r>
      <w:r w:rsidR="005B6475" w:rsidRPr="00BB7022">
        <w:rPr>
          <w:rFonts w:cs="Times New Roman"/>
          <w:szCs w:val="24"/>
        </w:rPr>
        <w:t>społeczne, przyczyni się dodatkowo do zmniejszenia emisyjności gospodarki.</w:t>
      </w:r>
    </w:p>
    <w:p w:rsidR="005B6475" w:rsidRPr="00BB7022" w:rsidRDefault="005B6475" w:rsidP="008D192C">
      <w:pPr>
        <w:spacing w:after="0" w:line="320" w:lineRule="atLeast"/>
        <w:rPr>
          <w:rFonts w:cs="Times New Roman"/>
          <w:szCs w:val="24"/>
        </w:rPr>
      </w:pPr>
      <w:r w:rsidRPr="00BB7022">
        <w:rPr>
          <w:rFonts w:cs="Times New Roman"/>
          <w:szCs w:val="24"/>
        </w:rPr>
        <w:t>Przewiduje się wsparcie głębokiej kompleksowej modernizacji</w:t>
      </w:r>
      <w:r w:rsidR="00D95D97" w:rsidRPr="00BB7022">
        <w:rPr>
          <w:rFonts w:cs="Times New Roman"/>
          <w:szCs w:val="24"/>
        </w:rPr>
        <w:t xml:space="preserve"> </w:t>
      </w:r>
      <w:r w:rsidRPr="00BB7022">
        <w:rPr>
          <w:rFonts w:cs="Times New Roman"/>
          <w:szCs w:val="24"/>
        </w:rPr>
        <w:t>energetycznej budynków użyteczności publicznej</w:t>
      </w:r>
      <w:r w:rsidR="00132DBA" w:rsidRPr="00BB7022">
        <w:rPr>
          <w:rFonts w:cs="Times New Roman"/>
          <w:szCs w:val="24"/>
        </w:rPr>
        <w:t xml:space="preserve"> i </w:t>
      </w:r>
      <w:r w:rsidRPr="00BB7022">
        <w:rPr>
          <w:rFonts w:cs="Times New Roman"/>
          <w:szCs w:val="24"/>
        </w:rPr>
        <w:t>wiel</w:t>
      </w:r>
      <w:r w:rsidR="008957ED" w:rsidRPr="00BB7022">
        <w:rPr>
          <w:rFonts w:cs="Times New Roman"/>
          <w:szCs w:val="24"/>
        </w:rPr>
        <w:t>orodzinnych mieszkaniowych wraz</w:t>
      </w:r>
      <w:r w:rsidR="00132DBA" w:rsidRPr="00BB7022">
        <w:rPr>
          <w:rFonts w:cs="Times New Roman"/>
          <w:szCs w:val="24"/>
        </w:rPr>
        <w:t xml:space="preserve"> z </w:t>
      </w:r>
      <w:r w:rsidRPr="00BB7022">
        <w:rPr>
          <w:rFonts w:cs="Times New Roman"/>
          <w:szCs w:val="24"/>
        </w:rPr>
        <w:t>wymianą wyposażenia tych obiektów na energooszczędne,</w:t>
      </w:r>
      <w:r w:rsidR="00132DBA" w:rsidRPr="00BB7022">
        <w:rPr>
          <w:rFonts w:cs="Times New Roman"/>
          <w:szCs w:val="24"/>
        </w:rPr>
        <w:t xml:space="preserve"> w </w:t>
      </w:r>
      <w:r w:rsidRPr="00BB7022">
        <w:rPr>
          <w:rFonts w:cs="Times New Roman"/>
          <w:szCs w:val="24"/>
        </w:rPr>
        <w:t>zakresie związanym m.in. z:</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ociepleniem obiektu, wymianą okien, drzwi zewnętrznych oraz</w:t>
      </w:r>
      <w:r w:rsidR="008957ED" w:rsidRPr="00BB7022">
        <w:rPr>
          <w:rFonts w:cs="Times New Roman"/>
          <w:szCs w:val="24"/>
        </w:rPr>
        <w:t xml:space="preserve"> oświetlenia na energooszczędne,</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przebudową systemów grzewczych (wraz</w:t>
      </w:r>
      <w:r w:rsidR="00132DBA" w:rsidRPr="00BB7022">
        <w:rPr>
          <w:rFonts w:cs="Times New Roman"/>
          <w:szCs w:val="24"/>
        </w:rPr>
        <w:t xml:space="preserve"> z </w:t>
      </w:r>
      <w:r w:rsidRPr="00BB7022">
        <w:rPr>
          <w:rFonts w:cs="Times New Roman"/>
          <w:szCs w:val="24"/>
        </w:rPr>
        <w:t>wymianą</w:t>
      </w:r>
      <w:r w:rsidR="00132DBA" w:rsidRPr="00BB7022">
        <w:rPr>
          <w:rFonts w:cs="Times New Roman"/>
          <w:szCs w:val="24"/>
        </w:rPr>
        <w:t xml:space="preserve"> i </w:t>
      </w:r>
      <w:r w:rsidRPr="00BB7022">
        <w:rPr>
          <w:rFonts w:cs="Times New Roman"/>
          <w:szCs w:val="24"/>
        </w:rPr>
        <w:t>przyłączeniem źródła ciepła), systemów wentylacji</w:t>
      </w:r>
      <w:r w:rsidR="00132DBA" w:rsidRPr="00BB7022">
        <w:rPr>
          <w:rFonts w:cs="Times New Roman"/>
          <w:szCs w:val="24"/>
        </w:rPr>
        <w:t xml:space="preserve"> i </w:t>
      </w:r>
      <w:r w:rsidRPr="00BB7022">
        <w:rPr>
          <w:rFonts w:cs="Times New Roman"/>
          <w:szCs w:val="24"/>
        </w:rPr>
        <w:t>klimatyzacji, zastosowaniem automatyki pogodowej</w:t>
      </w:r>
      <w:r w:rsidR="00132DBA" w:rsidRPr="00BB7022">
        <w:rPr>
          <w:rFonts w:cs="Times New Roman"/>
          <w:szCs w:val="24"/>
        </w:rPr>
        <w:t xml:space="preserve"> i </w:t>
      </w:r>
      <w:r w:rsidRPr="00BB7022">
        <w:rPr>
          <w:rFonts w:cs="Times New Roman"/>
          <w:szCs w:val="24"/>
        </w:rPr>
        <w:t>systemów zarządzania budyn</w:t>
      </w:r>
      <w:r w:rsidR="008957ED" w:rsidRPr="00BB7022">
        <w:rPr>
          <w:rFonts w:cs="Times New Roman"/>
          <w:szCs w:val="24"/>
        </w:rPr>
        <w:t>kiem,</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budową lub modernizacją wewnętrznych instalacji odbiorczych oraz likwidacj</w:t>
      </w:r>
      <w:r w:rsidR="008957ED" w:rsidRPr="00BB7022">
        <w:rPr>
          <w:rFonts w:cs="Times New Roman"/>
          <w:szCs w:val="24"/>
        </w:rPr>
        <w:t>ą dotychczasowych źródeł ciepła,</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 xml:space="preserve">instalacją </w:t>
      </w:r>
      <w:proofErr w:type="spellStart"/>
      <w:r w:rsidRPr="00BB7022">
        <w:rPr>
          <w:rFonts w:cs="Times New Roman"/>
          <w:szCs w:val="24"/>
        </w:rPr>
        <w:t>mikro</w:t>
      </w:r>
      <w:r w:rsidR="008957ED" w:rsidRPr="00BB7022">
        <w:rPr>
          <w:rFonts w:cs="Times New Roman"/>
          <w:szCs w:val="24"/>
        </w:rPr>
        <w:t>ko</w:t>
      </w:r>
      <w:r w:rsidRPr="00BB7022">
        <w:rPr>
          <w:rFonts w:cs="Times New Roman"/>
          <w:szCs w:val="24"/>
        </w:rPr>
        <w:t>generacji</w:t>
      </w:r>
      <w:proofErr w:type="spellEnd"/>
      <w:r w:rsidRPr="00BB7022">
        <w:rPr>
          <w:rFonts w:cs="Times New Roman"/>
          <w:szCs w:val="24"/>
        </w:rPr>
        <w:t xml:space="preserve"> lub </w:t>
      </w:r>
      <w:proofErr w:type="spellStart"/>
      <w:r w:rsidRPr="00BB7022">
        <w:rPr>
          <w:rFonts w:cs="Times New Roman"/>
          <w:szCs w:val="24"/>
        </w:rPr>
        <w:t>mikrotrigeneracji</w:t>
      </w:r>
      <w:proofErr w:type="spellEnd"/>
      <w:r w:rsidRPr="00BB7022">
        <w:rPr>
          <w:rFonts w:cs="Times New Roman"/>
          <w:szCs w:val="24"/>
        </w:rPr>
        <w:t xml:space="preserve"> na potrzeby własne,</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instalacją OZE</w:t>
      </w:r>
      <w:r w:rsidR="00132DBA" w:rsidRPr="00BB7022">
        <w:rPr>
          <w:rFonts w:cs="Times New Roman"/>
          <w:szCs w:val="24"/>
        </w:rPr>
        <w:t xml:space="preserve"> w </w:t>
      </w:r>
      <w:r w:rsidRPr="00BB7022">
        <w:rPr>
          <w:rFonts w:cs="Times New Roman"/>
          <w:szCs w:val="24"/>
        </w:rPr>
        <w:t>modernizowanych energetycznie budynkach (o ile wynika to</w:t>
      </w:r>
      <w:r w:rsidR="00132DBA" w:rsidRPr="00BB7022">
        <w:rPr>
          <w:rFonts w:cs="Times New Roman"/>
          <w:szCs w:val="24"/>
        </w:rPr>
        <w:t xml:space="preserve"> z </w:t>
      </w:r>
      <w:r w:rsidR="008957ED" w:rsidRPr="00BB7022">
        <w:rPr>
          <w:rFonts w:cs="Times New Roman"/>
          <w:szCs w:val="24"/>
        </w:rPr>
        <w:t>audytu energetycznego),</w:t>
      </w:r>
    </w:p>
    <w:p w:rsidR="005B6475" w:rsidRPr="00BB7022" w:rsidRDefault="005B6475" w:rsidP="00D66828">
      <w:pPr>
        <w:numPr>
          <w:ilvl w:val="0"/>
          <w:numId w:val="48"/>
        </w:numPr>
        <w:spacing w:after="0" w:line="320" w:lineRule="atLeast"/>
        <w:ind w:left="426"/>
        <w:rPr>
          <w:rFonts w:cs="Times New Roman"/>
          <w:szCs w:val="24"/>
        </w:rPr>
      </w:pPr>
      <w:r w:rsidRPr="00BB7022">
        <w:rPr>
          <w:rFonts w:cs="Times New Roman"/>
          <w:szCs w:val="24"/>
        </w:rPr>
        <w:t>instalacją systemów chłodzących,</w:t>
      </w:r>
      <w:r w:rsidR="00132DBA" w:rsidRPr="00BB7022">
        <w:rPr>
          <w:rFonts w:cs="Times New Roman"/>
          <w:szCs w:val="24"/>
        </w:rPr>
        <w:t xml:space="preserve"> w </w:t>
      </w:r>
      <w:r w:rsidRPr="00BB7022">
        <w:rPr>
          <w:rFonts w:cs="Times New Roman"/>
          <w:szCs w:val="24"/>
        </w:rPr>
        <w:t>tym również</w:t>
      </w:r>
      <w:r w:rsidR="00132DBA" w:rsidRPr="00BB7022">
        <w:rPr>
          <w:rFonts w:cs="Times New Roman"/>
          <w:szCs w:val="24"/>
        </w:rPr>
        <w:t xml:space="preserve"> z </w:t>
      </w:r>
      <w:r w:rsidRPr="00BB7022">
        <w:rPr>
          <w:rFonts w:cs="Times New Roman"/>
          <w:szCs w:val="24"/>
        </w:rPr>
        <w:t>OZE.</w:t>
      </w:r>
    </w:p>
    <w:p w:rsidR="005B6475" w:rsidRPr="00BB7022" w:rsidRDefault="005B6475" w:rsidP="008D192C">
      <w:pPr>
        <w:spacing w:after="0" w:line="320" w:lineRule="atLeast"/>
        <w:rPr>
          <w:rFonts w:cs="Times New Roman"/>
          <w:szCs w:val="24"/>
        </w:rPr>
      </w:pPr>
    </w:p>
    <w:p w:rsidR="005B6475" w:rsidRPr="00BB7022" w:rsidRDefault="00D343DB" w:rsidP="00D343DB">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W ramach priorytetu inwestycyjnego wsparcie przewidziane jest dla organów władzy publicznej,</w:t>
      </w:r>
      <w:r w:rsidR="00132DBA" w:rsidRPr="00BB7022">
        <w:rPr>
          <w:rFonts w:cs="Times New Roman"/>
          <w:szCs w:val="24"/>
        </w:rPr>
        <w:t xml:space="preserve"> w </w:t>
      </w:r>
      <w:r w:rsidR="005B6475" w:rsidRPr="00BB7022">
        <w:rPr>
          <w:rFonts w:cs="Times New Roman"/>
          <w:szCs w:val="24"/>
        </w:rPr>
        <w:t>tym państwowych jednostek budżetowych</w:t>
      </w:r>
      <w:r w:rsidR="00132DBA" w:rsidRPr="00BB7022">
        <w:rPr>
          <w:rFonts w:cs="Times New Roman"/>
          <w:szCs w:val="24"/>
        </w:rPr>
        <w:t xml:space="preserve"> i </w:t>
      </w:r>
      <w:r w:rsidR="005B6475" w:rsidRPr="00BB7022">
        <w:rPr>
          <w:rFonts w:cs="Times New Roman"/>
          <w:szCs w:val="24"/>
        </w:rPr>
        <w:t>administracji rządowej oraz podległych jej organów</w:t>
      </w:r>
      <w:r w:rsidR="00132DBA" w:rsidRPr="00BB7022">
        <w:rPr>
          <w:rFonts w:cs="Times New Roman"/>
          <w:szCs w:val="24"/>
        </w:rPr>
        <w:t xml:space="preserve"> i </w:t>
      </w:r>
      <w:r w:rsidR="005B6475" w:rsidRPr="00BB7022">
        <w:rPr>
          <w:rFonts w:cs="Times New Roman"/>
          <w:szCs w:val="24"/>
        </w:rPr>
        <w:t>jednostek organizacyjnych, spółdzielni mieszkaniowych oraz wspólnot mieszkaniowych, państwowych osób prawnych,</w:t>
      </w:r>
      <w:r w:rsidR="00132DBA" w:rsidRPr="00BB7022">
        <w:rPr>
          <w:rFonts w:cs="Times New Roman"/>
          <w:szCs w:val="24"/>
        </w:rPr>
        <w:t xml:space="preserve"> a </w:t>
      </w:r>
      <w:r w:rsidR="005B6475" w:rsidRPr="00BB7022">
        <w:rPr>
          <w:rFonts w:cs="Times New Roman"/>
          <w:szCs w:val="24"/>
        </w:rPr>
        <w:t>także podmiotów będących dostawcami usług energetycznych</w:t>
      </w:r>
      <w:r w:rsidR="00132DBA" w:rsidRPr="00BB7022">
        <w:rPr>
          <w:rFonts w:cs="Times New Roman"/>
          <w:szCs w:val="24"/>
        </w:rPr>
        <w:t xml:space="preserve"> w </w:t>
      </w:r>
      <w:r w:rsidR="005B6475" w:rsidRPr="00BB7022">
        <w:rPr>
          <w:rFonts w:cs="Times New Roman"/>
          <w:szCs w:val="24"/>
        </w:rPr>
        <w:t>rozumieniu dyrektywy 2012/27/UE.</w:t>
      </w:r>
    </w:p>
    <w:p w:rsidR="005B6475" w:rsidRPr="00BB7022" w:rsidRDefault="005B6475" w:rsidP="008D192C">
      <w:pPr>
        <w:pStyle w:val="Nagwek3"/>
        <w:spacing w:line="320" w:lineRule="atLeast"/>
      </w:pPr>
      <w:bookmarkStart w:id="205" w:name="_Toc441094966"/>
      <w:bookmarkStart w:id="206" w:name="_Toc451177623"/>
      <w:r w:rsidRPr="00BB7022">
        <w:t>9.1.2</w:t>
      </w:r>
      <w:r w:rsidR="008957ED" w:rsidRPr="00BB7022">
        <w:t>.</w:t>
      </w:r>
      <w:r w:rsidRPr="00BB7022">
        <w:t xml:space="preserve"> Narodowy Fundusz Ochrony Środowiska</w:t>
      </w:r>
      <w:r w:rsidR="00132DBA" w:rsidRPr="00BB7022">
        <w:t xml:space="preserve"> i </w:t>
      </w:r>
      <w:r w:rsidRPr="00BB7022">
        <w:t>Gospodarki Wodnej</w:t>
      </w:r>
      <w:bookmarkEnd w:id="205"/>
      <w:bookmarkEnd w:id="206"/>
    </w:p>
    <w:p w:rsidR="005B6475" w:rsidRPr="00BB7022" w:rsidRDefault="005B6475" w:rsidP="00D343DB">
      <w:pPr>
        <w:spacing w:before="120" w:after="0" w:line="320" w:lineRule="atLeast"/>
        <w:ind w:firstLine="709"/>
        <w:rPr>
          <w:rFonts w:cs="Times New Roman"/>
          <w:szCs w:val="24"/>
        </w:rPr>
      </w:pPr>
      <w:r w:rsidRPr="00BB7022">
        <w:rPr>
          <w:rFonts w:cs="Times New Roman"/>
          <w:szCs w:val="24"/>
        </w:rPr>
        <w:t>Podstawą do przyjmowania</w:t>
      </w:r>
      <w:r w:rsidR="00132DBA" w:rsidRPr="00BB7022">
        <w:rPr>
          <w:rFonts w:cs="Times New Roman"/>
          <w:szCs w:val="24"/>
        </w:rPr>
        <w:t xml:space="preserve"> i </w:t>
      </w:r>
      <w:r w:rsidRPr="00BB7022">
        <w:rPr>
          <w:rFonts w:cs="Times New Roman"/>
          <w:szCs w:val="24"/>
        </w:rPr>
        <w:t>rozpatrywania wniosków o dofinansowanie</w:t>
      </w:r>
      <w:r w:rsidR="00132DBA" w:rsidRPr="00BB7022">
        <w:rPr>
          <w:rFonts w:cs="Times New Roman"/>
          <w:szCs w:val="24"/>
        </w:rPr>
        <w:t xml:space="preserve"> w </w:t>
      </w:r>
      <w:r w:rsidRPr="00BB7022">
        <w:rPr>
          <w:rFonts w:cs="Times New Roman"/>
          <w:szCs w:val="24"/>
        </w:rPr>
        <w:t>Narodowym Funduszu są programy priorytetowe, które określają zasady udzielania wsparcia oraz kryteria wyboru przedsięwzięć.</w:t>
      </w:r>
      <w:r w:rsidR="00111532" w:rsidRPr="00BB7022">
        <w:rPr>
          <w:rFonts w:cs="Times New Roman"/>
          <w:szCs w:val="24"/>
        </w:rPr>
        <w:t xml:space="preserve"> W </w:t>
      </w:r>
      <w:r w:rsidRPr="00BB7022">
        <w:rPr>
          <w:rFonts w:cs="Times New Roman"/>
          <w:szCs w:val="24"/>
        </w:rPr>
        <w:t>większości programów obowiązuje konkursowa formuła oceny złożonych projektów.</w:t>
      </w:r>
    </w:p>
    <w:p w:rsidR="005B6475" w:rsidRPr="00BB7022" w:rsidRDefault="005B6475" w:rsidP="00D343DB">
      <w:pPr>
        <w:spacing w:after="0" w:line="320" w:lineRule="atLeast"/>
        <w:ind w:firstLine="709"/>
        <w:rPr>
          <w:rFonts w:cs="Times New Roman"/>
          <w:szCs w:val="24"/>
        </w:rPr>
      </w:pPr>
      <w:r w:rsidRPr="00BB7022">
        <w:rPr>
          <w:rFonts w:cs="Times New Roman"/>
          <w:szCs w:val="24"/>
        </w:rPr>
        <w:t>Listę priorytetowych programów NFOŚiGW zatwierdza corocznie Rada Nadzorcza NFOŚiGW. Oferty finansowe NFOŚiGW</w:t>
      </w:r>
      <w:r w:rsidR="00132DBA" w:rsidRPr="00BB7022">
        <w:rPr>
          <w:rFonts w:cs="Times New Roman"/>
          <w:szCs w:val="24"/>
        </w:rPr>
        <w:t xml:space="preserve"> w </w:t>
      </w:r>
      <w:r w:rsidRPr="00BB7022">
        <w:rPr>
          <w:rFonts w:cs="Times New Roman"/>
          <w:szCs w:val="24"/>
        </w:rPr>
        <w:t>zakresie ochrony atmosfery umieszczone są na stronie: http://www.nfosigw.gov.pl/oferta-finansowania/ochrona-atmosfery</w:t>
      </w:r>
      <w:r w:rsidR="00D343DB" w:rsidRPr="00BB7022">
        <w:rPr>
          <w:rFonts w:cs="Times New Roman"/>
          <w:szCs w:val="24"/>
        </w:rPr>
        <w:t>.</w:t>
      </w:r>
    </w:p>
    <w:p w:rsidR="005B6475" w:rsidRPr="00BB7022" w:rsidRDefault="005B6475" w:rsidP="00D343DB">
      <w:pPr>
        <w:spacing w:after="0" w:line="320" w:lineRule="atLeast"/>
        <w:ind w:firstLine="709"/>
        <w:rPr>
          <w:rFonts w:cs="Times New Roman"/>
          <w:szCs w:val="24"/>
        </w:rPr>
      </w:pPr>
      <w:r w:rsidRPr="00BB7022">
        <w:rPr>
          <w:rFonts w:cs="Times New Roman"/>
          <w:szCs w:val="24"/>
        </w:rPr>
        <w:t>Lista priorytetowych programów Narodowego Funduszu Ochrony Środowiska</w:t>
      </w:r>
      <w:r w:rsidR="00132DBA" w:rsidRPr="00BB7022">
        <w:rPr>
          <w:rFonts w:cs="Times New Roman"/>
          <w:szCs w:val="24"/>
        </w:rPr>
        <w:t xml:space="preserve"> i </w:t>
      </w:r>
      <w:r w:rsidRPr="00BB7022">
        <w:rPr>
          <w:rFonts w:cs="Times New Roman"/>
          <w:szCs w:val="24"/>
        </w:rPr>
        <w:t>Gospodarki Wodnej na 201</w:t>
      </w:r>
      <w:r w:rsidR="002413B3" w:rsidRPr="00BB7022">
        <w:rPr>
          <w:rFonts w:cs="Times New Roman"/>
          <w:szCs w:val="24"/>
        </w:rPr>
        <w:t>6</w:t>
      </w:r>
      <w:r w:rsidRPr="00BB7022">
        <w:rPr>
          <w:rFonts w:cs="Times New Roman"/>
          <w:szCs w:val="24"/>
        </w:rPr>
        <w:t xml:space="preserve"> rok </w:t>
      </w:r>
      <w:r w:rsidR="002413B3" w:rsidRPr="00BB7022">
        <w:rPr>
          <w:rFonts w:cs="Times New Roman"/>
          <w:szCs w:val="24"/>
        </w:rPr>
        <w:t xml:space="preserve">- https://www.nfosigw.gov.pl/oferta-finansowania/srodki-krajowe/informacje-ogolne/lista-programow-priorytetowych/ </w:t>
      </w:r>
      <w:r w:rsidRPr="00BB7022">
        <w:rPr>
          <w:rFonts w:cs="Times New Roman"/>
          <w:szCs w:val="24"/>
        </w:rPr>
        <w:t>została przyjęta Uchwałą Rady Nadzorczej NFOŚiGW. Lista obejmuje programy unijne realizowane przez NFOŚiGW oraz programy finansowane ze środków krajowych.</w:t>
      </w:r>
    </w:p>
    <w:p w:rsidR="005B6475" w:rsidRPr="00BB7022" w:rsidRDefault="005B6475" w:rsidP="00D343DB">
      <w:pPr>
        <w:spacing w:after="0" w:line="320" w:lineRule="atLeast"/>
        <w:ind w:firstLine="709"/>
        <w:rPr>
          <w:rFonts w:cs="Times New Roman"/>
          <w:szCs w:val="24"/>
        </w:rPr>
      </w:pPr>
      <w:r w:rsidRPr="00BB7022">
        <w:rPr>
          <w:rFonts w:cs="Times New Roman"/>
          <w:szCs w:val="24"/>
        </w:rPr>
        <w:t>Programy pomocne</w:t>
      </w:r>
      <w:r w:rsidR="00132DBA" w:rsidRPr="00BB7022">
        <w:rPr>
          <w:rFonts w:cs="Times New Roman"/>
          <w:szCs w:val="24"/>
        </w:rPr>
        <w:t xml:space="preserve"> w </w:t>
      </w:r>
      <w:r w:rsidRPr="00BB7022">
        <w:rPr>
          <w:rFonts w:cs="Times New Roman"/>
          <w:szCs w:val="24"/>
        </w:rPr>
        <w:t>realizacji celów zawartych</w:t>
      </w:r>
      <w:r w:rsidR="00132DBA" w:rsidRPr="00BB7022">
        <w:rPr>
          <w:rFonts w:cs="Times New Roman"/>
          <w:szCs w:val="24"/>
        </w:rPr>
        <w:t xml:space="preserve"> w </w:t>
      </w:r>
      <w:r w:rsidRPr="00BB7022">
        <w:rPr>
          <w:rFonts w:cs="Times New Roman"/>
          <w:szCs w:val="24"/>
        </w:rPr>
        <w:t>Planie Gospodarki Niskoemisyjnej wymienione są</w:t>
      </w:r>
      <w:r w:rsidR="00132DBA" w:rsidRPr="00BB7022">
        <w:rPr>
          <w:rFonts w:cs="Times New Roman"/>
          <w:szCs w:val="24"/>
        </w:rPr>
        <w:t xml:space="preserve"> w </w:t>
      </w:r>
      <w:r w:rsidRPr="00BB7022">
        <w:rPr>
          <w:rFonts w:cs="Times New Roman"/>
          <w:szCs w:val="24"/>
        </w:rPr>
        <w:t>obszarze trzecim „Ochrona atmosfery”. Programy te finansowane są głównie ze środków krajowych.</w:t>
      </w:r>
    </w:p>
    <w:p w:rsidR="005B6475" w:rsidRPr="00BB7022" w:rsidRDefault="005B6475" w:rsidP="008D192C">
      <w:pPr>
        <w:pStyle w:val="Nagwek3"/>
        <w:spacing w:line="320" w:lineRule="atLeast"/>
      </w:pPr>
      <w:bookmarkStart w:id="207" w:name="_Toc441094967"/>
      <w:bookmarkStart w:id="208" w:name="_Toc451177624"/>
      <w:r w:rsidRPr="00BB7022">
        <w:lastRenderedPageBreak/>
        <w:t>9.1.2.1</w:t>
      </w:r>
      <w:r w:rsidR="008957ED" w:rsidRPr="00BB7022">
        <w:t>.</w:t>
      </w:r>
      <w:r w:rsidRPr="00BB7022">
        <w:t xml:space="preserve"> LEMUR – Energooszczędne Budynki Użyteczności Publicznej</w:t>
      </w:r>
      <w:bookmarkEnd w:id="207"/>
      <w:bookmarkEnd w:id="208"/>
    </w:p>
    <w:p w:rsidR="005B6475" w:rsidRPr="00BB7022" w:rsidRDefault="005B6475" w:rsidP="00037AE2">
      <w:pPr>
        <w:spacing w:before="120" w:after="0" w:line="320" w:lineRule="atLeast"/>
        <w:ind w:firstLine="709"/>
        <w:rPr>
          <w:rFonts w:cs="Times New Roman"/>
          <w:szCs w:val="24"/>
        </w:rPr>
      </w:pPr>
      <w:r w:rsidRPr="00BB7022">
        <w:rPr>
          <w:rFonts w:cs="Times New Roman"/>
          <w:szCs w:val="24"/>
        </w:rPr>
        <w:t>Celem programu jest uniknięcie emisji CO</w:t>
      </w:r>
      <w:r w:rsidRPr="00BB7022">
        <w:rPr>
          <w:rFonts w:cs="Times New Roman"/>
          <w:szCs w:val="24"/>
          <w:vertAlign w:val="subscript"/>
        </w:rPr>
        <w:t>2</w:t>
      </w:r>
      <w:r w:rsidR="00132DBA" w:rsidRPr="00BB7022">
        <w:rPr>
          <w:rFonts w:cs="Times New Roman"/>
          <w:szCs w:val="24"/>
        </w:rPr>
        <w:t xml:space="preserve"> w </w:t>
      </w:r>
      <w:r w:rsidRPr="00BB7022">
        <w:rPr>
          <w:rFonts w:cs="Times New Roman"/>
          <w:szCs w:val="24"/>
        </w:rPr>
        <w:t>związku</w:t>
      </w:r>
      <w:r w:rsidR="00132DBA" w:rsidRPr="00BB7022">
        <w:rPr>
          <w:rFonts w:cs="Times New Roman"/>
          <w:szCs w:val="24"/>
        </w:rPr>
        <w:t xml:space="preserve"> z </w:t>
      </w:r>
      <w:r w:rsidRPr="00BB7022">
        <w:rPr>
          <w:rFonts w:cs="Times New Roman"/>
          <w:szCs w:val="24"/>
        </w:rPr>
        <w:t>projektowaniem</w:t>
      </w:r>
      <w:r w:rsidR="00132DBA" w:rsidRPr="00BB7022">
        <w:rPr>
          <w:rFonts w:cs="Times New Roman"/>
          <w:szCs w:val="24"/>
        </w:rPr>
        <w:t xml:space="preserve"> i </w:t>
      </w:r>
      <w:r w:rsidRPr="00BB7022">
        <w:rPr>
          <w:rFonts w:cs="Times New Roman"/>
          <w:szCs w:val="24"/>
        </w:rPr>
        <w:t>budową nowych energooszczędnych budynków użyteczności publicznej oraz zamieszkania zbiorowego.</w:t>
      </w:r>
    </w:p>
    <w:p w:rsidR="005B6475" w:rsidRPr="00BB7022" w:rsidRDefault="005B6475" w:rsidP="00037AE2">
      <w:pPr>
        <w:spacing w:after="0" w:line="320" w:lineRule="atLeast"/>
        <w:ind w:firstLine="709"/>
        <w:rPr>
          <w:rFonts w:cs="Times New Roman"/>
          <w:szCs w:val="24"/>
        </w:rPr>
      </w:pPr>
      <w:r w:rsidRPr="00BB7022">
        <w:rPr>
          <w:rFonts w:cs="Times New Roman"/>
          <w:szCs w:val="24"/>
        </w:rPr>
        <w:t>Rodzaje przedsięwzięć: inwestycje polegające na projektowaniu</w:t>
      </w:r>
      <w:r w:rsidR="00132DBA" w:rsidRPr="00BB7022">
        <w:rPr>
          <w:rFonts w:cs="Times New Roman"/>
          <w:szCs w:val="24"/>
        </w:rPr>
        <w:t xml:space="preserve"> i </w:t>
      </w:r>
      <w:r w:rsidRPr="00BB7022">
        <w:rPr>
          <w:rFonts w:cs="Times New Roman"/>
          <w:szCs w:val="24"/>
        </w:rPr>
        <w:t>budowie lub tylko budowie, nowych budynków użyteczności publicznej</w:t>
      </w:r>
      <w:r w:rsidR="00132DBA" w:rsidRPr="00BB7022">
        <w:rPr>
          <w:rFonts w:cs="Times New Roman"/>
          <w:szCs w:val="24"/>
        </w:rPr>
        <w:t xml:space="preserve"> i </w:t>
      </w:r>
      <w:r w:rsidRPr="00BB7022">
        <w:rPr>
          <w:rFonts w:cs="Times New Roman"/>
          <w:szCs w:val="24"/>
        </w:rPr>
        <w:t>zamieszkania zbiorowego.</w:t>
      </w:r>
    </w:p>
    <w:p w:rsidR="005B6475" w:rsidRPr="00BB7022" w:rsidRDefault="005B6475" w:rsidP="008A10D4">
      <w:pPr>
        <w:spacing w:after="0" w:line="320" w:lineRule="atLeast"/>
        <w:ind w:firstLine="709"/>
        <w:rPr>
          <w:rFonts w:cs="Times New Roman"/>
          <w:szCs w:val="24"/>
        </w:rPr>
      </w:pPr>
      <w:r w:rsidRPr="00BB7022">
        <w:rPr>
          <w:rFonts w:cs="Times New Roman"/>
          <w:szCs w:val="24"/>
        </w:rPr>
        <w:t>Inwestycje energooszczędne</w:t>
      </w:r>
      <w:r w:rsidR="00132DBA" w:rsidRPr="00BB7022">
        <w:rPr>
          <w:rFonts w:cs="Times New Roman"/>
          <w:szCs w:val="24"/>
        </w:rPr>
        <w:t xml:space="preserve"> w </w:t>
      </w:r>
      <w:r w:rsidRPr="00BB7022">
        <w:rPr>
          <w:rFonts w:cs="Times New Roman"/>
          <w:szCs w:val="24"/>
        </w:rPr>
        <w:t>małych</w:t>
      </w:r>
      <w:r w:rsidR="00132DBA" w:rsidRPr="00BB7022">
        <w:rPr>
          <w:rFonts w:cs="Times New Roman"/>
          <w:szCs w:val="24"/>
        </w:rPr>
        <w:t xml:space="preserve"> i </w:t>
      </w:r>
      <w:r w:rsidRPr="00BB7022">
        <w:rPr>
          <w:rFonts w:cs="Times New Roman"/>
          <w:szCs w:val="24"/>
        </w:rPr>
        <w:t>średnich przedsiębiorstwach</w:t>
      </w:r>
      <w:r w:rsidR="008957ED" w:rsidRPr="00BB7022">
        <w:rPr>
          <w:rFonts w:cs="Times New Roman"/>
          <w:szCs w:val="24"/>
        </w:rPr>
        <w:t>.</w:t>
      </w:r>
    </w:p>
    <w:p w:rsidR="005B6475" w:rsidRPr="00BB7022" w:rsidRDefault="005B6475" w:rsidP="008D192C">
      <w:pPr>
        <w:spacing w:after="0" w:line="320" w:lineRule="atLeast"/>
        <w:rPr>
          <w:rFonts w:cs="Times New Roman"/>
          <w:szCs w:val="24"/>
        </w:rPr>
      </w:pPr>
      <w:r w:rsidRPr="00BB7022">
        <w:rPr>
          <w:rFonts w:cs="Times New Roman"/>
          <w:szCs w:val="24"/>
        </w:rPr>
        <w:t>Celem programu jest ograniczenie zużycia energii</w:t>
      </w:r>
      <w:r w:rsidR="00132DBA" w:rsidRPr="00BB7022">
        <w:rPr>
          <w:rFonts w:cs="Times New Roman"/>
          <w:szCs w:val="24"/>
        </w:rPr>
        <w:t xml:space="preserve"> w </w:t>
      </w:r>
      <w:r w:rsidRPr="00BB7022">
        <w:rPr>
          <w:rFonts w:cs="Times New Roman"/>
          <w:szCs w:val="24"/>
        </w:rPr>
        <w:t>wyniku realizacji inwestycji</w:t>
      </w:r>
      <w:r w:rsidR="00132DBA" w:rsidRPr="00BB7022">
        <w:rPr>
          <w:rFonts w:cs="Times New Roman"/>
          <w:szCs w:val="24"/>
        </w:rPr>
        <w:t xml:space="preserve"> w </w:t>
      </w:r>
      <w:r w:rsidRPr="00BB7022">
        <w:rPr>
          <w:rFonts w:cs="Times New Roman"/>
          <w:szCs w:val="24"/>
        </w:rPr>
        <w:t>zakresie efektywności energetycznej</w:t>
      </w:r>
      <w:r w:rsidR="00132DBA" w:rsidRPr="00BB7022">
        <w:rPr>
          <w:rFonts w:cs="Times New Roman"/>
          <w:szCs w:val="24"/>
        </w:rPr>
        <w:t xml:space="preserve"> i </w:t>
      </w:r>
      <w:r w:rsidRPr="00BB7022">
        <w:rPr>
          <w:rFonts w:cs="Times New Roman"/>
          <w:szCs w:val="24"/>
        </w:rPr>
        <w:t>zastosowania odnawialnych źródeł energii</w:t>
      </w:r>
      <w:r w:rsidR="00132DBA" w:rsidRPr="00BB7022">
        <w:rPr>
          <w:rFonts w:cs="Times New Roman"/>
          <w:szCs w:val="24"/>
        </w:rPr>
        <w:t xml:space="preserve"> w </w:t>
      </w:r>
      <w:r w:rsidRPr="00BB7022">
        <w:rPr>
          <w:rFonts w:cs="Times New Roman"/>
          <w:szCs w:val="24"/>
        </w:rPr>
        <w:t>sektorze małych</w:t>
      </w:r>
      <w:r w:rsidR="00132DBA" w:rsidRPr="00BB7022">
        <w:rPr>
          <w:rFonts w:cs="Times New Roman"/>
          <w:szCs w:val="24"/>
        </w:rPr>
        <w:t xml:space="preserve"> i </w:t>
      </w:r>
      <w:r w:rsidRPr="00BB7022">
        <w:rPr>
          <w:rFonts w:cs="Times New Roman"/>
          <w:szCs w:val="24"/>
        </w:rPr>
        <w:t>średnich przedsiębiorstw.</w:t>
      </w:r>
      <w:r w:rsidR="00111532" w:rsidRPr="00BB7022">
        <w:rPr>
          <w:rFonts w:cs="Times New Roman"/>
          <w:szCs w:val="24"/>
        </w:rPr>
        <w:t xml:space="preserve"> W </w:t>
      </w:r>
      <w:r w:rsidRPr="00BB7022">
        <w:rPr>
          <w:rFonts w:cs="Times New Roman"/>
          <w:szCs w:val="24"/>
        </w:rPr>
        <w:t>rezultacie realizacji programu nastąpi zmniejszenie emisji CO</w:t>
      </w:r>
      <w:r w:rsidRPr="00BB7022">
        <w:rPr>
          <w:rFonts w:cs="Times New Roman"/>
          <w:szCs w:val="24"/>
          <w:vertAlign w:val="subscript"/>
        </w:rPr>
        <w:t>2</w:t>
      </w:r>
      <w:r w:rsidRPr="00BB7022">
        <w:rPr>
          <w:rFonts w:cs="Times New Roman"/>
          <w:szCs w:val="24"/>
        </w:rPr>
        <w:t>.</w:t>
      </w:r>
    </w:p>
    <w:p w:rsidR="005B6475" w:rsidRPr="00BB7022" w:rsidRDefault="005B6475" w:rsidP="008D192C">
      <w:pPr>
        <w:spacing w:after="0" w:line="320" w:lineRule="atLeast"/>
        <w:rPr>
          <w:rFonts w:cs="Times New Roman"/>
          <w:szCs w:val="24"/>
        </w:rPr>
      </w:pPr>
      <w:r w:rsidRPr="00BB7022">
        <w:rPr>
          <w:rFonts w:cs="Times New Roman"/>
          <w:szCs w:val="24"/>
        </w:rPr>
        <w:t>Rodzaje przedsięwzięć:</w:t>
      </w:r>
    </w:p>
    <w:p w:rsidR="005B6475" w:rsidRPr="00BB7022" w:rsidRDefault="005B6475" w:rsidP="00D66828">
      <w:pPr>
        <w:numPr>
          <w:ilvl w:val="0"/>
          <w:numId w:val="49"/>
        </w:numPr>
        <w:spacing w:after="0" w:line="320" w:lineRule="atLeast"/>
        <w:ind w:left="426"/>
        <w:rPr>
          <w:rFonts w:cs="Times New Roman"/>
          <w:szCs w:val="24"/>
        </w:rPr>
      </w:pPr>
      <w:r w:rsidRPr="00BB7022">
        <w:rPr>
          <w:rFonts w:cs="Times New Roman"/>
          <w:szCs w:val="24"/>
        </w:rPr>
        <w:t>przedsięwzięcia inwestycyjne służące poprawie efektywności energetycznej polegające na zakupie urządzeń wymienionych na Liście Kwalifikowalnych Maszyn</w:t>
      </w:r>
      <w:r w:rsidR="00132DBA" w:rsidRPr="00BB7022">
        <w:rPr>
          <w:rFonts w:cs="Times New Roman"/>
          <w:szCs w:val="24"/>
        </w:rPr>
        <w:t xml:space="preserve"> i </w:t>
      </w:r>
      <w:r w:rsidRPr="00BB7022">
        <w:rPr>
          <w:rFonts w:cs="Times New Roman"/>
          <w:szCs w:val="24"/>
        </w:rPr>
        <w:t xml:space="preserve">Urządzeń (List of </w:t>
      </w:r>
      <w:proofErr w:type="spellStart"/>
      <w:r w:rsidRPr="00BB7022">
        <w:rPr>
          <w:rFonts w:cs="Times New Roman"/>
          <w:szCs w:val="24"/>
        </w:rPr>
        <w:t>Eligible</w:t>
      </w:r>
      <w:proofErr w:type="spellEnd"/>
      <w:r w:rsidRPr="00BB7022">
        <w:rPr>
          <w:rFonts w:cs="Times New Roman"/>
          <w:szCs w:val="24"/>
        </w:rPr>
        <w:t xml:space="preserve"> Materials and </w:t>
      </w:r>
      <w:proofErr w:type="spellStart"/>
      <w:r w:rsidRPr="00BB7022">
        <w:rPr>
          <w:rFonts w:cs="Times New Roman"/>
          <w:szCs w:val="24"/>
        </w:rPr>
        <w:t>Equipment</w:t>
      </w:r>
      <w:proofErr w:type="spellEnd"/>
      <w:r w:rsidRPr="00BB7022">
        <w:rPr>
          <w:rFonts w:cs="Times New Roman"/>
          <w:szCs w:val="24"/>
        </w:rPr>
        <w:t>, LEME) – lista urządzeń jest publikowana na stronie www.nfosigw.gov.pl. Dotyczy przedsięwzięć, których finansowanie</w:t>
      </w:r>
      <w:r w:rsidR="00132DBA" w:rsidRPr="00BB7022">
        <w:rPr>
          <w:rFonts w:cs="Times New Roman"/>
          <w:szCs w:val="24"/>
        </w:rPr>
        <w:t xml:space="preserve"> w </w:t>
      </w:r>
      <w:r w:rsidRPr="00BB7022">
        <w:rPr>
          <w:rFonts w:cs="Times New Roman"/>
          <w:szCs w:val="24"/>
        </w:rPr>
        <w:t>formie kredytu</w:t>
      </w:r>
      <w:r w:rsidR="00132DBA" w:rsidRPr="00BB7022">
        <w:rPr>
          <w:rFonts w:cs="Times New Roman"/>
          <w:szCs w:val="24"/>
        </w:rPr>
        <w:t xml:space="preserve"> z </w:t>
      </w:r>
      <w:r w:rsidRPr="00BB7022">
        <w:rPr>
          <w:rFonts w:cs="Times New Roman"/>
          <w:szCs w:val="24"/>
        </w:rPr>
        <w:t>dotacją nie przekracza 250 000 euro, stanowiących równowartość polskich złotych według średniego kursu NBP</w:t>
      </w:r>
      <w:r w:rsidR="00132DBA" w:rsidRPr="00BB7022">
        <w:rPr>
          <w:rFonts w:cs="Times New Roman"/>
          <w:szCs w:val="24"/>
        </w:rPr>
        <w:t xml:space="preserve"> z </w:t>
      </w:r>
      <w:r w:rsidRPr="00BB7022">
        <w:rPr>
          <w:rFonts w:cs="Times New Roman"/>
          <w:szCs w:val="24"/>
        </w:rPr>
        <w:t>d</w:t>
      </w:r>
      <w:r w:rsidR="008957ED" w:rsidRPr="00BB7022">
        <w:rPr>
          <w:rFonts w:cs="Times New Roman"/>
          <w:szCs w:val="24"/>
        </w:rPr>
        <w:t>nia podpisania umowy kredytowej,</w:t>
      </w:r>
    </w:p>
    <w:p w:rsidR="005B6475" w:rsidRPr="00BB7022" w:rsidRDefault="005B6475" w:rsidP="00D66828">
      <w:pPr>
        <w:numPr>
          <w:ilvl w:val="0"/>
          <w:numId w:val="49"/>
        </w:numPr>
        <w:spacing w:after="0" w:line="320" w:lineRule="atLeast"/>
        <w:ind w:left="426"/>
        <w:rPr>
          <w:rFonts w:cs="Times New Roman"/>
          <w:szCs w:val="24"/>
        </w:rPr>
      </w:pPr>
      <w:r w:rsidRPr="00BB7022">
        <w:rPr>
          <w:rFonts w:cs="Times New Roman"/>
          <w:szCs w:val="24"/>
        </w:rPr>
        <w:t>przedsięwzięcia inwestycyjne</w:t>
      </w:r>
      <w:r w:rsidR="00132DBA" w:rsidRPr="00BB7022">
        <w:rPr>
          <w:rFonts w:cs="Times New Roman"/>
          <w:szCs w:val="24"/>
        </w:rPr>
        <w:t xml:space="preserve"> w </w:t>
      </w:r>
      <w:r w:rsidRPr="00BB7022">
        <w:rPr>
          <w:rFonts w:cs="Times New Roman"/>
          <w:szCs w:val="24"/>
        </w:rPr>
        <w:t>poprawę efektywności energetycznej, bazujące na rozwiązaniach indywidualnych</w:t>
      </w:r>
      <w:r w:rsidR="00132DBA" w:rsidRPr="00BB7022">
        <w:rPr>
          <w:rFonts w:cs="Times New Roman"/>
          <w:szCs w:val="24"/>
        </w:rPr>
        <w:t xml:space="preserve"> i </w:t>
      </w:r>
      <w:r w:rsidRPr="00BB7022">
        <w:rPr>
          <w:rFonts w:cs="Times New Roman"/>
          <w:szCs w:val="24"/>
        </w:rPr>
        <w:t>osiągające min. 20% oszczędności energii. Finansowanie</w:t>
      </w:r>
      <w:r w:rsidR="00132DBA" w:rsidRPr="00BB7022">
        <w:rPr>
          <w:rFonts w:cs="Times New Roman"/>
          <w:szCs w:val="24"/>
        </w:rPr>
        <w:t xml:space="preserve"> w </w:t>
      </w:r>
      <w:r w:rsidRPr="00BB7022">
        <w:rPr>
          <w:rFonts w:cs="Times New Roman"/>
          <w:szCs w:val="24"/>
        </w:rPr>
        <w:t>formie kredytu</w:t>
      </w:r>
      <w:r w:rsidR="008957ED" w:rsidRPr="00BB7022">
        <w:rPr>
          <w:rFonts w:cs="Times New Roman"/>
          <w:szCs w:val="24"/>
        </w:rPr>
        <w:t>, dotacja</w:t>
      </w:r>
      <w:r w:rsidRPr="00BB7022">
        <w:rPr>
          <w:rFonts w:cs="Times New Roman"/>
          <w:szCs w:val="24"/>
        </w:rPr>
        <w:t xml:space="preserve"> tego rodzaju przedsięwzięcia nie </w:t>
      </w:r>
      <w:r w:rsidR="008957ED" w:rsidRPr="00BB7022">
        <w:rPr>
          <w:rFonts w:cs="Times New Roman"/>
          <w:szCs w:val="24"/>
        </w:rPr>
        <w:t>może przekroczyć 1 000 000 euro,</w:t>
      </w:r>
    </w:p>
    <w:p w:rsidR="005B6475" w:rsidRPr="00BB7022" w:rsidRDefault="005B6475" w:rsidP="00D66828">
      <w:pPr>
        <w:numPr>
          <w:ilvl w:val="0"/>
          <w:numId w:val="49"/>
        </w:numPr>
        <w:spacing w:after="0" w:line="320" w:lineRule="atLeast"/>
        <w:ind w:left="426"/>
        <w:rPr>
          <w:rFonts w:cs="Times New Roman"/>
          <w:szCs w:val="24"/>
        </w:rPr>
      </w:pPr>
      <w:r w:rsidRPr="00BB7022">
        <w:rPr>
          <w:rFonts w:cs="Times New Roman"/>
          <w:szCs w:val="24"/>
        </w:rPr>
        <w:t>przedsięwzięcia polegające na termomodernizacji budynku/ów pozostających</w:t>
      </w:r>
      <w:r w:rsidR="00132DBA" w:rsidRPr="00BB7022">
        <w:rPr>
          <w:rFonts w:cs="Times New Roman"/>
          <w:szCs w:val="24"/>
        </w:rPr>
        <w:t xml:space="preserve"> w </w:t>
      </w:r>
      <w:r w:rsidRPr="00BB7022">
        <w:rPr>
          <w:rFonts w:cs="Times New Roman"/>
          <w:szCs w:val="24"/>
        </w:rPr>
        <w:t>dysponowaniu beneficjenta,</w:t>
      </w:r>
      <w:r w:rsidR="00132DBA" w:rsidRPr="00BB7022">
        <w:rPr>
          <w:rFonts w:cs="Times New Roman"/>
          <w:szCs w:val="24"/>
        </w:rPr>
        <w:t xml:space="preserve"> w </w:t>
      </w:r>
      <w:r w:rsidRPr="00BB7022">
        <w:rPr>
          <w:rFonts w:cs="Times New Roman"/>
          <w:szCs w:val="24"/>
        </w:rPr>
        <w:t>wyniku której zostanie osiągnięte minimum 30% oszczędności energii. Finansowanie</w:t>
      </w:r>
      <w:r w:rsidR="00132DBA" w:rsidRPr="00BB7022">
        <w:rPr>
          <w:rFonts w:cs="Times New Roman"/>
          <w:szCs w:val="24"/>
        </w:rPr>
        <w:t xml:space="preserve"> w </w:t>
      </w:r>
      <w:r w:rsidRPr="00BB7022">
        <w:rPr>
          <w:rFonts w:cs="Times New Roman"/>
          <w:szCs w:val="24"/>
        </w:rPr>
        <w:t>formie kredytu</w:t>
      </w:r>
      <w:r w:rsidR="008957ED" w:rsidRPr="00BB7022">
        <w:rPr>
          <w:rFonts w:cs="Times New Roman"/>
          <w:szCs w:val="24"/>
        </w:rPr>
        <w:t>,</w:t>
      </w:r>
      <w:r w:rsidR="00111532" w:rsidRPr="00BB7022">
        <w:rPr>
          <w:rFonts w:cs="Times New Roman"/>
          <w:szCs w:val="24"/>
        </w:rPr>
        <w:t> </w:t>
      </w:r>
      <w:r w:rsidR="008957ED" w:rsidRPr="00BB7022">
        <w:rPr>
          <w:rFonts w:cs="Times New Roman"/>
          <w:szCs w:val="24"/>
        </w:rPr>
        <w:t>dotacja</w:t>
      </w:r>
      <w:r w:rsidRPr="00BB7022">
        <w:rPr>
          <w:rFonts w:cs="Times New Roman"/>
          <w:szCs w:val="24"/>
        </w:rPr>
        <w:t xml:space="preserve"> tego rodzaju przedsięwzięcia nie może przekroczyć 1 000 000 </w:t>
      </w:r>
      <w:r w:rsidR="008957ED" w:rsidRPr="00BB7022">
        <w:rPr>
          <w:rFonts w:cs="Times New Roman"/>
          <w:szCs w:val="24"/>
        </w:rPr>
        <w:t>euro,</w:t>
      </w:r>
    </w:p>
    <w:p w:rsidR="005B6475" w:rsidRPr="00BB7022" w:rsidRDefault="005B6475" w:rsidP="00D66828">
      <w:pPr>
        <w:numPr>
          <w:ilvl w:val="0"/>
          <w:numId w:val="49"/>
        </w:numPr>
        <w:spacing w:after="0" w:line="320" w:lineRule="atLeast"/>
        <w:ind w:left="426"/>
        <w:rPr>
          <w:rFonts w:cs="Times New Roman"/>
          <w:szCs w:val="24"/>
        </w:rPr>
      </w:pPr>
      <w:r w:rsidRPr="00BB7022">
        <w:rPr>
          <w:rFonts w:cs="Times New Roman"/>
          <w:szCs w:val="24"/>
        </w:rPr>
        <w:t>inwestycje polegające na zastosowaniu odnawialnych źródeł energii,</w:t>
      </w:r>
      <w:r w:rsidR="00132DBA" w:rsidRPr="00BB7022">
        <w:rPr>
          <w:rFonts w:cs="Times New Roman"/>
          <w:szCs w:val="24"/>
        </w:rPr>
        <w:t xml:space="preserve"> w </w:t>
      </w:r>
      <w:r w:rsidR="008957ED" w:rsidRPr="00BB7022">
        <w:rPr>
          <w:rFonts w:cs="Times New Roman"/>
          <w:szCs w:val="24"/>
        </w:rPr>
        <w:t xml:space="preserve">tym m. in. </w:t>
      </w:r>
      <w:proofErr w:type="spellStart"/>
      <w:r w:rsidR="008957ED" w:rsidRPr="00BB7022">
        <w:rPr>
          <w:rFonts w:cs="Times New Roman"/>
          <w:szCs w:val="24"/>
        </w:rPr>
        <w:t>fotowolta</w:t>
      </w:r>
      <w:r w:rsidRPr="00BB7022">
        <w:rPr>
          <w:rFonts w:cs="Times New Roman"/>
          <w:szCs w:val="24"/>
        </w:rPr>
        <w:t>iki</w:t>
      </w:r>
      <w:proofErr w:type="spellEnd"/>
      <w:r w:rsidRPr="00BB7022">
        <w:rPr>
          <w:rFonts w:cs="Times New Roman"/>
          <w:szCs w:val="24"/>
        </w:rPr>
        <w:t>,</w:t>
      </w:r>
      <w:r w:rsidR="00132DBA" w:rsidRPr="00BB7022">
        <w:rPr>
          <w:rFonts w:cs="Times New Roman"/>
          <w:szCs w:val="24"/>
        </w:rPr>
        <w:t xml:space="preserve"> w </w:t>
      </w:r>
      <w:r w:rsidRPr="00BB7022">
        <w:rPr>
          <w:rFonts w:cs="Times New Roman"/>
          <w:szCs w:val="24"/>
        </w:rPr>
        <w:t>istniejących obiektach wykorzystujących konwencjonalne źródła energii. Finansowanie</w:t>
      </w:r>
      <w:r w:rsidR="00132DBA" w:rsidRPr="00BB7022">
        <w:rPr>
          <w:rFonts w:cs="Times New Roman"/>
          <w:szCs w:val="24"/>
        </w:rPr>
        <w:t xml:space="preserve"> w </w:t>
      </w:r>
      <w:r w:rsidRPr="00BB7022">
        <w:rPr>
          <w:rFonts w:cs="Times New Roman"/>
          <w:szCs w:val="24"/>
        </w:rPr>
        <w:t>formie kredytu</w:t>
      </w:r>
      <w:r w:rsidR="008957ED" w:rsidRPr="00BB7022">
        <w:rPr>
          <w:rFonts w:cs="Times New Roman"/>
          <w:szCs w:val="24"/>
        </w:rPr>
        <w:t>,</w:t>
      </w:r>
      <w:r w:rsidR="00111532" w:rsidRPr="00BB7022">
        <w:rPr>
          <w:rFonts w:cs="Times New Roman"/>
          <w:szCs w:val="24"/>
        </w:rPr>
        <w:t> </w:t>
      </w:r>
      <w:r w:rsidR="008957ED" w:rsidRPr="00BB7022">
        <w:rPr>
          <w:rFonts w:cs="Times New Roman"/>
          <w:szCs w:val="24"/>
        </w:rPr>
        <w:t>dotacja</w:t>
      </w:r>
      <w:r w:rsidRPr="00BB7022">
        <w:rPr>
          <w:rFonts w:cs="Times New Roman"/>
          <w:szCs w:val="24"/>
        </w:rPr>
        <w:t xml:space="preserve"> tego rodzaju przedsięwzięcia nie może przekroczyć 1 000 000 euro.</w:t>
      </w:r>
    </w:p>
    <w:p w:rsidR="005B6475" w:rsidRPr="00BB7022" w:rsidRDefault="005B6475" w:rsidP="008D192C">
      <w:pPr>
        <w:pStyle w:val="Nagwek3"/>
        <w:spacing w:line="320" w:lineRule="atLeast"/>
      </w:pPr>
      <w:bookmarkStart w:id="209" w:name="_Toc441094968"/>
      <w:bookmarkStart w:id="210" w:name="_Toc451177625"/>
      <w:r w:rsidRPr="00BB7022">
        <w:t>9.1.2. 2</w:t>
      </w:r>
      <w:r w:rsidR="008957ED" w:rsidRPr="00BB7022">
        <w:t>.</w:t>
      </w:r>
      <w:r w:rsidRPr="00BB7022">
        <w:t> PROGRAM „RYŚ” – Termomodernizacja budynków jednorodzinnych</w:t>
      </w:r>
      <w:bookmarkEnd w:id="209"/>
      <w:bookmarkEnd w:id="210"/>
    </w:p>
    <w:p w:rsidR="005B6475" w:rsidRPr="00BB7022" w:rsidRDefault="005B6475" w:rsidP="008A10D4">
      <w:pPr>
        <w:spacing w:before="120" w:after="0" w:line="320" w:lineRule="atLeast"/>
        <w:ind w:firstLine="709"/>
        <w:rPr>
          <w:rFonts w:cs="Times New Roman"/>
          <w:szCs w:val="24"/>
        </w:rPr>
      </w:pPr>
      <w:r w:rsidRPr="00BB7022">
        <w:rPr>
          <w:rFonts w:cs="Times New Roman"/>
          <w:szCs w:val="24"/>
        </w:rPr>
        <w:t>Celem programu jest przede wszystkim poprawa efektywności wykorzystania energii</w:t>
      </w:r>
      <w:r w:rsidR="00132DBA" w:rsidRPr="00BB7022">
        <w:rPr>
          <w:rFonts w:cs="Times New Roman"/>
          <w:szCs w:val="24"/>
        </w:rPr>
        <w:t xml:space="preserve"> w </w:t>
      </w:r>
      <w:r w:rsidRPr="00BB7022">
        <w:rPr>
          <w:rFonts w:cs="Times New Roman"/>
          <w:szCs w:val="24"/>
        </w:rPr>
        <w:t>budynkach jednorodzinnych, promowanie idei energooszczędności oraz rozwój rynku urządzeń</w:t>
      </w:r>
      <w:r w:rsidR="00132DBA" w:rsidRPr="00BB7022">
        <w:rPr>
          <w:rFonts w:cs="Times New Roman"/>
          <w:szCs w:val="24"/>
        </w:rPr>
        <w:t xml:space="preserve"> i </w:t>
      </w:r>
      <w:r w:rsidRPr="00BB7022">
        <w:rPr>
          <w:rFonts w:cs="Times New Roman"/>
          <w:szCs w:val="24"/>
        </w:rPr>
        <w:t xml:space="preserve">wykonawców. </w:t>
      </w:r>
    </w:p>
    <w:p w:rsidR="005B6475" w:rsidRPr="00BB7022" w:rsidRDefault="005B6475" w:rsidP="008A10D4">
      <w:pPr>
        <w:spacing w:after="0" w:line="320" w:lineRule="atLeast"/>
        <w:ind w:firstLine="709"/>
        <w:rPr>
          <w:rFonts w:cs="Times New Roman"/>
          <w:szCs w:val="24"/>
        </w:rPr>
      </w:pPr>
      <w:r w:rsidRPr="00BB7022">
        <w:rPr>
          <w:rFonts w:cs="Times New Roman"/>
          <w:szCs w:val="24"/>
        </w:rPr>
        <w:t>Program będzie skierowany do osób fizycznych</w:t>
      </w:r>
      <w:r w:rsidR="00132DBA" w:rsidRPr="00BB7022">
        <w:rPr>
          <w:rFonts w:cs="Times New Roman"/>
          <w:szCs w:val="24"/>
        </w:rPr>
        <w:t xml:space="preserve"> i </w:t>
      </w:r>
      <w:r w:rsidRPr="00BB7022">
        <w:rPr>
          <w:rFonts w:cs="Times New Roman"/>
          <w:szCs w:val="24"/>
        </w:rPr>
        <w:t xml:space="preserve">innych podmiotów posiadających prawo własności (w tym współwłasności) jednorodzinnego budynku mieszkalnego, dopuszczonego do użytkowania. Proponowany budżet na lata 2015-2023 wynosi </w:t>
      </w:r>
      <w:r w:rsidRPr="00BB7022">
        <w:rPr>
          <w:rFonts w:cs="Times New Roman"/>
          <w:bCs/>
          <w:szCs w:val="24"/>
        </w:rPr>
        <w:t>300 mln zł.</w:t>
      </w:r>
    </w:p>
    <w:p w:rsidR="005B6475" w:rsidRPr="00BB7022" w:rsidRDefault="005B6475" w:rsidP="008A10D4">
      <w:pPr>
        <w:spacing w:after="0" w:line="320" w:lineRule="atLeast"/>
        <w:ind w:firstLine="709"/>
        <w:rPr>
          <w:rFonts w:cs="Times New Roman"/>
          <w:szCs w:val="24"/>
        </w:rPr>
      </w:pPr>
      <w:r w:rsidRPr="00BB7022">
        <w:rPr>
          <w:rFonts w:cs="Times New Roman"/>
          <w:szCs w:val="24"/>
        </w:rPr>
        <w:t>NFOŚiGW założył udzielanie dofinansowania</w:t>
      </w:r>
      <w:r w:rsidR="00132DBA" w:rsidRPr="00BB7022">
        <w:rPr>
          <w:rFonts w:cs="Times New Roman"/>
          <w:szCs w:val="24"/>
        </w:rPr>
        <w:t xml:space="preserve"> w </w:t>
      </w:r>
      <w:r w:rsidRPr="00BB7022">
        <w:rPr>
          <w:rFonts w:cs="Times New Roman"/>
          <w:szCs w:val="24"/>
        </w:rPr>
        <w:t xml:space="preserve">formie </w:t>
      </w:r>
      <w:r w:rsidRPr="00BB7022">
        <w:rPr>
          <w:rFonts w:cs="Times New Roman"/>
          <w:bCs/>
          <w:szCs w:val="24"/>
        </w:rPr>
        <w:t>dotacji</w:t>
      </w:r>
      <w:r w:rsidRPr="00BB7022">
        <w:rPr>
          <w:rFonts w:cs="Times New Roman"/>
          <w:szCs w:val="24"/>
        </w:rPr>
        <w:t xml:space="preserve"> na koszty oceny energetycznej budynku przed</w:t>
      </w:r>
      <w:r w:rsidR="00132DBA" w:rsidRPr="00BB7022">
        <w:rPr>
          <w:rFonts w:cs="Times New Roman"/>
          <w:szCs w:val="24"/>
        </w:rPr>
        <w:t xml:space="preserve"> i </w:t>
      </w:r>
      <w:r w:rsidRPr="00BB7022">
        <w:rPr>
          <w:rFonts w:cs="Times New Roman"/>
          <w:szCs w:val="24"/>
        </w:rPr>
        <w:t>po realizacji przedsięwzięcia oraz na koszty niezbędnej dokumentacji projektowej. Planuje się, że koszty inwestycji będą dofinansowane</w:t>
      </w:r>
      <w:r w:rsidR="00132DBA" w:rsidRPr="00BB7022">
        <w:rPr>
          <w:rFonts w:cs="Times New Roman"/>
          <w:szCs w:val="24"/>
        </w:rPr>
        <w:t xml:space="preserve"> w </w:t>
      </w:r>
      <w:r w:rsidRPr="00BB7022">
        <w:rPr>
          <w:rFonts w:cs="Times New Roman"/>
          <w:bCs/>
          <w:szCs w:val="24"/>
        </w:rPr>
        <w:t>formie kredytu wraz</w:t>
      </w:r>
      <w:r w:rsidR="00132DBA" w:rsidRPr="00BB7022">
        <w:rPr>
          <w:rFonts w:cs="Times New Roman"/>
          <w:bCs/>
          <w:szCs w:val="24"/>
        </w:rPr>
        <w:t xml:space="preserve"> z </w:t>
      </w:r>
      <w:r w:rsidRPr="00BB7022">
        <w:rPr>
          <w:rFonts w:cs="Times New Roman"/>
          <w:bCs/>
          <w:szCs w:val="24"/>
        </w:rPr>
        <w:t>dotacją łącznie do 100% kosztów kwalifikowanych</w:t>
      </w:r>
      <w:r w:rsidRPr="00BB7022">
        <w:rPr>
          <w:rFonts w:cs="Times New Roman"/>
          <w:szCs w:val="24"/>
        </w:rPr>
        <w:t>,</w:t>
      </w:r>
      <w:r w:rsidR="00132DBA" w:rsidRPr="00BB7022">
        <w:rPr>
          <w:rFonts w:cs="Times New Roman"/>
          <w:szCs w:val="24"/>
        </w:rPr>
        <w:t xml:space="preserve"> z </w:t>
      </w:r>
      <w:r w:rsidRPr="00BB7022">
        <w:rPr>
          <w:rFonts w:cs="Times New Roman"/>
          <w:szCs w:val="24"/>
        </w:rPr>
        <w:t xml:space="preserve">czego dotacja będzie </w:t>
      </w:r>
      <w:r w:rsidRPr="00BB7022">
        <w:rPr>
          <w:rFonts w:cs="Times New Roman"/>
          <w:szCs w:val="24"/>
        </w:rPr>
        <w:lastRenderedPageBreak/>
        <w:t xml:space="preserve">dotyczyła jedynie </w:t>
      </w:r>
      <w:r w:rsidRPr="00BB7022">
        <w:rPr>
          <w:rFonts w:cs="Times New Roman"/>
          <w:bCs/>
          <w:szCs w:val="24"/>
        </w:rPr>
        <w:t>przedsięwzięć termomodernizacyjnych złożonych</w:t>
      </w:r>
      <w:r w:rsidR="00132DBA" w:rsidRPr="00BB7022">
        <w:rPr>
          <w:rFonts w:cs="Times New Roman"/>
          <w:bCs/>
          <w:szCs w:val="24"/>
        </w:rPr>
        <w:t xml:space="preserve"> z </w:t>
      </w:r>
      <w:r w:rsidRPr="00BB7022">
        <w:rPr>
          <w:rFonts w:cs="Times New Roman"/>
          <w:bCs/>
          <w:szCs w:val="24"/>
        </w:rPr>
        <w:t>kilku elementów oraz montażu wentylacji mechanicznej</w:t>
      </w:r>
      <w:r w:rsidRPr="00BB7022">
        <w:rPr>
          <w:rFonts w:cs="Times New Roman"/>
          <w:szCs w:val="24"/>
        </w:rPr>
        <w:t xml:space="preserve">. Przewidywana wysokość dotacji: </w:t>
      </w:r>
      <w:r w:rsidRPr="00BB7022">
        <w:rPr>
          <w:rFonts w:cs="Times New Roman"/>
          <w:bCs/>
          <w:szCs w:val="24"/>
        </w:rPr>
        <w:t xml:space="preserve">od 10% do 30%. </w:t>
      </w:r>
      <w:r w:rsidRPr="00BB7022">
        <w:rPr>
          <w:rFonts w:cs="Times New Roman"/>
          <w:szCs w:val="24"/>
        </w:rPr>
        <w:t>Wymiana źródeł ciepła oraz zastosowanie OZE będzie dofinansowane wyłącznie</w:t>
      </w:r>
      <w:r w:rsidR="00132DBA" w:rsidRPr="00BB7022">
        <w:rPr>
          <w:rFonts w:cs="Times New Roman"/>
          <w:szCs w:val="24"/>
        </w:rPr>
        <w:t xml:space="preserve"> w </w:t>
      </w:r>
      <w:r w:rsidRPr="00BB7022">
        <w:rPr>
          <w:rFonts w:cs="Times New Roman"/>
          <w:szCs w:val="24"/>
        </w:rPr>
        <w:t>postaci preferencyjnego kredytu. Alternatywnie Beneficjent może skorzystać</w:t>
      </w:r>
      <w:r w:rsidR="00132DBA" w:rsidRPr="00BB7022">
        <w:rPr>
          <w:rFonts w:cs="Times New Roman"/>
          <w:szCs w:val="24"/>
        </w:rPr>
        <w:t xml:space="preserve"> z </w:t>
      </w:r>
      <w:r w:rsidRPr="00BB7022">
        <w:rPr>
          <w:rFonts w:cs="Times New Roman"/>
          <w:szCs w:val="24"/>
        </w:rPr>
        <w:t>innych programów wsparcia źródeł ciepła.</w:t>
      </w:r>
    </w:p>
    <w:p w:rsidR="005B6475" w:rsidRPr="00BB7022" w:rsidRDefault="005B6475" w:rsidP="008D192C">
      <w:pPr>
        <w:pStyle w:val="Nagwek3"/>
        <w:spacing w:line="320" w:lineRule="atLeast"/>
      </w:pPr>
      <w:bookmarkStart w:id="211" w:name="_Toc441094969"/>
      <w:bookmarkStart w:id="212" w:name="_Toc451177626"/>
      <w:r w:rsidRPr="00BB7022">
        <w:t>9.1.2.3</w:t>
      </w:r>
      <w:r w:rsidR="00E10CE4" w:rsidRPr="00BB7022">
        <w:t>.</w:t>
      </w:r>
      <w:r w:rsidRPr="00BB7022">
        <w:t xml:space="preserve"> KAWKA – Likwidacja niskiej emisji wspierająca wzrost efektywności energetycznej</w:t>
      </w:r>
      <w:r w:rsidR="00132DBA" w:rsidRPr="00BB7022">
        <w:t xml:space="preserve"> i </w:t>
      </w:r>
      <w:r w:rsidRPr="00BB7022">
        <w:t>rozwój rozproszonych odnawialnych źródeł energii</w:t>
      </w:r>
      <w:bookmarkEnd w:id="211"/>
      <w:bookmarkEnd w:id="212"/>
    </w:p>
    <w:p w:rsidR="005B6475" w:rsidRPr="00BB7022" w:rsidRDefault="005B6475" w:rsidP="008A10D4">
      <w:pPr>
        <w:spacing w:before="120" w:after="0" w:line="320" w:lineRule="atLeast"/>
        <w:ind w:firstLine="709"/>
        <w:rPr>
          <w:rFonts w:cs="Times New Roman"/>
          <w:szCs w:val="24"/>
        </w:rPr>
      </w:pPr>
      <w:r w:rsidRPr="00BB7022">
        <w:rPr>
          <w:rFonts w:cs="Times New Roman"/>
          <w:bCs/>
          <w:szCs w:val="24"/>
        </w:rPr>
        <w:t>Terminy</w:t>
      </w:r>
      <w:r w:rsidR="00132DBA" w:rsidRPr="00BB7022">
        <w:rPr>
          <w:rFonts w:cs="Times New Roman"/>
          <w:bCs/>
          <w:szCs w:val="24"/>
        </w:rPr>
        <w:t xml:space="preserve"> i </w:t>
      </w:r>
      <w:r w:rsidRPr="00BB7022">
        <w:rPr>
          <w:rFonts w:cs="Times New Roman"/>
          <w:bCs/>
          <w:szCs w:val="24"/>
        </w:rPr>
        <w:t>sposób składania wniosków</w:t>
      </w:r>
      <w:r w:rsidRPr="00BB7022">
        <w:rPr>
          <w:rFonts w:cs="Times New Roman"/>
          <w:szCs w:val="24"/>
        </w:rPr>
        <w:t>: nabór wniosków odbywa się</w:t>
      </w:r>
      <w:r w:rsidR="00132DBA" w:rsidRPr="00BB7022">
        <w:rPr>
          <w:rFonts w:cs="Times New Roman"/>
          <w:szCs w:val="24"/>
        </w:rPr>
        <w:t xml:space="preserve"> w </w:t>
      </w:r>
      <w:r w:rsidRPr="00BB7022">
        <w:rPr>
          <w:rFonts w:cs="Times New Roman"/>
          <w:szCs w:val="24"/>
        </w:rPr>
        <w:t>trybie ciągłym.</w:t>
      </w:r>
    </w:p>
    <w:p w:rsidR="005B6475" w:rsidRPr="00BB7022" w:rsidRDefault="005B6475" w:rsidP="008D192C">
      <w:pPr>
        <w:spacing w:after="0" w:line="320" w:lineRule="atLeast"/>
        <w:rPr>
          <w:rFonts w:cs="Times New Roman"/>
          <w:szCs w:val="24"/>
        </w:rPr>
      </w:pPr>
      <w:r w:rsidRPr="00BB7022">
        <w:rPr>
          <w:rFonts w:cs="Times New Roman"/>
          <w:szCs w:val="24"/>
        </w:rPr>
        <w:t xml:space="preserve">Udostępnienie środków finansowych </w:t>
      </w:r>
      <w:proofErr w:type="spellStart"/>
      <w:r w:rsidRPr="00BB7022">
        <w:rPr>
          <w:rFonts w:cs="Times New Roman"/>
          <w:szCs w:val="24"/>
        </w:rPr>
        <w:t>WFOŚiGW</w:t>
      </w:r>
      <w:proofErr w:type="spellEnd"/>
      <w:r w:rsidR="00132DBA" w:rsidRPr="00BB7022">
        <w:rPr>
          <w:rFonts w:cs="Times New Roman"/>
          <w:szCs w:val="24"/>
        </w:rPr>
        <w:t xml:space="preserve"> z </w:t>
      </w:r>
      <w:r w:rsidRPr="00BB7022">
        <w:rPr>
          <w:rFonts w:cs="Times New Roman"/>
          <w:szCs w:val="24"/>
        </w:rPr>
        <w:t>przeznaczeniem na udzielanie dotacji.</w:t>
      </w:r>
    </w:p>
    <w:p w:rsidR="005B6475" w:rsidRPr="00BB7022" w:rsidRDefault="005B6475" w:rsidP="008A10D4">
      <w:pPr>
        <w:spacing w:after="0" w:line="320" w:lineRule="atLeast"/>
        <w:ind w:firstLine="709"/>
        <w:rPr>
          <w:rFonts w:cs="Times New Roman"/>
          <w:szCs w:val="24"/>
        </w:rPr>
      </w:pPr>
      <w:r w:rsidRPr="00BB7022">
        <w:rPr>
          <w:rFonts w:cs="Times New Roman"/>
          <w:szCs w:val="24"/>
        </w:rPr>
        <w:t>Beneficjentem końcowym są podmioty właściwe dla realizacji przedsięwzięć wskazanych</w:t>
      </w:r>
      <w:r w:rsidR="00132DBA" w:rsidRPr="00BB7022">
        <w:rPr>
          <w:rFonts w:cs="Times New Roman"/>
          <w:szCs w:val="24"/>
        </w:rPr>
        <w:t xml:space="preserve"> w </w:t>
      </w:r>
      <w:r w:rsidRPr="00BB7022">
        <w:rPr>
          <w:rFonts w:cs="Times New Roman"/>
          <w:szCs w:val="24"/>
        </w:rPr>
        <w:t>programach ochrony powietrza, które planują realizację albo realizują przedsięwzięcia mogące być przedmiotem dofinansowania przez wojewódzkie fundusze ochrony środowiska</w:t>
      </w:r>
      <w:r w:rsidR="00132DBA" w:rsidRPr="00BB7022">
        <w:rPr>
          <w:rFonts w:cs="Times New Roman"/>
          <w:szCs w:val="24"/>
        </w:rPr>
        <w:t xml:space="preserve"> i </w:t>
      </w:r>
      <w:r w:rsidRPr="00BB7022">
        <w:rPr>
          <w:rFonts w:cs="Times New Roman"/>
          <w:szCs w:val="24"/>
        </w:rPr>
        <w:t>gospodarki wodnej ze środków udostępnionych przez NFOŚiGW,</w:t>
      </w:r>
      <w:r w:rsidR="00132DBA" w:rsidRPr="00BB7022">
        <w:rPr>
          <w:rFonts w:cs="Times New Roman"/>
          <w:szCs w:val="24"/>
        </w:rPr>
        <w:t xml:space="preserve"> z </w:t>
      </w:r>
      <w:r w:rsidRPr="00BB7022">
        <w:rPr>
          <w:rFonts w:cs="Times New Roman"/>
          <w:szCs w:val="24"/>
        </w:rPr>
        <w:t>uwzględnieniem warunków niniejszego programu.</w:t>
      </w:r>
    </w:p>
    <w:p w:rsidR="005B6475" w:rsidRPr="00BB7022" w:rsidRDefault="005B6475" w:rsidP="008A10D4">
      <w:pPr>
        <w:spacing w:after="0" w:line="320" w:lineRule="atLeast"/>
        <w:ind w:firstLine="709"/>
        <w:rPr>
          <w:rFonts w:cs="Times New Roman"/>
          <w:szCs w:val="24"/>
        </w:rPr>
      </w:pPr>
      <w:r w:rsidRPr="00BB7022">
        <w:rPr>
          <w:rFonts w:cs="Times New Roman"/>
          <w:szCs w:val="24"/>
        </w:rPr>
        <w:t xml:space="preserve">Kategorie beneficjentów końcowych wskażą indywidualnie </w:t>
      </w:r>
      <w:proofErr w:type="spellStart"/>
      <w:r w:rsidRPr="00BB7022">
        <w:rPr>
          <w:rFonts w:cs="Times New Roman"/>
          <w:szCs w:val="24"/>
        </w:rPr>
        <w:t>WFOŚiGW</w:t>
      </w:r>
      <w:proofErr w:type="spellEnd"/>
      <w:r w:rsidR="00132DBA" w:rsidRPr="00BB7022">
        <w:rPr>
          <w:rFonts w:cs="Times New Roman"/>
          <w:szCs w:val="24"/>
        </w:rPr>
        <w:t xml:space="preserve"> w </w:t>
      </w:r>
      <w:r w:rsidRPr="00BB7022">
        <w:rPr>
          <w:rFonts w:cs="Times New Roman"/>
          <w:szCs w:val="24"/>
        </w:rPr>
        <w:t>ogłaszanych konkursach.</w:t>
      </w:r>
    </w:p>
    <w:p w:rsidR="005B6475" w:rsidRPr="00BB7022" w:rsidRDefault="005B6475" w:rsidP="008D192C">
      <w:pPr>
        <w:spacing w:after="0" w:line="320" w:lineRule="atLeast"/>
        <w:rPr>
          <w:rFonts w:cs="Times New Roman"/>
          <w:szCs w:val="24"/>
        </w:rPr>
      </w:pPr>
      <w:r w:rsidRPr="00BB7022">
        <w:rPr>
          <w:rFonts w:cs="Times New Roman"/>
          <w:szCs w:val="24"/>
        </w:rPr>
        <w:t xml:space="preserve">Budżet programu Kawka wynosi 120 mln zł. </w:t>
      </w:r>
    </w:p>
    <w:p w:rsidR="005B6475" w:rsidRPr="00BB7022" w:rsidRDefault="005B6475" w:rsidP="008D192C">
      <w:pPr>
        <w:spacing w:after="0" w:line="320" w:lineRule="atLeast"/>
        <w:rPr>
          <w:rFonts w:cs="Times New Roman"/>
          <w:szCs w:val="24"/>
        </w:rPr>
      </w:pPr>
      <w:r w:rsidRPr="00BB7022">
        <w:rPr>
          <w:rFonts w:cs="Times New Roman"/>
          <w:szCs w:val="24"/>
        </w:rPr>
        <w:t>Zmieniona została wielkość miejscowości (określonej jako liczba ludności)</w:t>
      </w:r>
      <w:r w:rsidR="00132DBA" w:rsidRPr="00BB7022">
        <w:rPr>
          <w:rFonts w:cs="Times New Roman"/>
          <w:szCs w:val="24"/>
        </w:rPr>
        <w:t xml:space="preserve"> z </w:t>
      </w:r>
      <w:r w:rsidRPr="00BB7022">
        <w:rPr>
          <w:rFonts w:cs="Times New Roman"/>
          <w:szCs w:val="24"/>
        </w:rPr>
        <w:t>10 tys. do 5 tys.</w:t>
      </w:r>
    </w:p>
    <w:p w:rsidR="005B6475" w:rsidRPr="00BB7022" w:rsidRDefault="005B6475" w:rsidP="008D192C">
      <w:pPr>
        <w:pStyle w:val="Nagwek3"/>
        <w:spacing w:line="320" w:lineRule="atLeast"/>
      </w:pPr>
      <w:bookmarkStart w:id="213" w:name="_Toc441094970"/>
      <w:bookmarkStart w:id="214" w:name="_Toc451177627"/>
      <w:r w:rsidRPr="00BB7022">
        <w:t>9.1.2.4</w:t>
      </w:r>
      <w:r w:rsidR="00E10CE4" w:rsidRPr="00BB7022">
        <w:t>.</w:t>
      </w:r>
      <w:r w:rsidRPr="00BB7022">
        <w:t xml:space="preserve"> BOCIAN - Rozproszone, odnawialne źródła energii.</w:t>
      </w:r>
      <w:bookmarkEnd w:id="213"/>
      <w:bookmarkEnd w:id="214"/>
    </w:p>
    <w:p w:rsidR="005B6475" w:rsidRPr="00BB7022" w:rsidRDefault="005B6475" w:rsidP="008A10D4">
      <w:pPr>
        <w:spacing w:before="120" w:after="0" w:line="320" w:lineRule="atLeast"/>
        <w:ind w:firstLine="709"/>
        <w:rPr>
          <w:rFonts w:cs="Times New Roman"/>
          <w:szCs w:val="24"/>
        </w:rPr>
      </w:pPr>
      <w:r w:rsidRPr="00BB7022">
        <w:rPr>
          <w:rFonts w:cs="Times New Roman"/>
          <w:szCs w:val="24"/>
        </w:rPr>
        <w:t>Celem programu jest ograniczenie lub uniknięcie emisji CO</w:t>
      </w:r>
      <w:r w:rsidRPr="00BB7022">
        <w:rPr>
          <w:rFonts w:cs="Times New Roman"/>
          <w:szCs w:val="24"/>
          <w:vertAlign w:val="subscript"/>
        </w:rPr>
        <w:t>2</w:t>
      </w:r>
      <w:r w:rsidRPr="00BB7022">
        <w:rPr>
          <w:rFonts w:cs="Times New Roman"/>
          <w:szCs w:val="24"/>
        </w:rPr>
        <w:t xml:space="preserve"> poprzez zwiększenie produkcji energii</w:t>
      </w:r>
      <w:r w:rsidR="00132DBA" w:rsidRPr="00BB7022">
        <w:rPr>
          <w:rFonts w:cs="Times New Roman"/>
          <w:szCs w:val="24"/>
        </w:rPr>
        <w:t xml:space="preserve"> z </w:t>
      </w:r>
      <w:r w:rsidRPr="00BB7022">
        <w:rPr>
          <w:rFonts w:cs="Times New Roman"/>
          <w:szCs w:val="24"/>
        </w:rPr>
        <w:t>instalacji wykorzystujących odnawialne źródła energii.</w:t>
      </w:r>
    </w:p>
    <w:p w:rsidR="005B6475" w:rsidRPr="00BB7022" w:rsidRDefault="005B6475" w:rsidP="008D192C">
      <w:pPr>
        <w:spacing w:after="0" w:line="320" w:lineRule="atLeast"/>
        <w:rPr>
          <w:rFonts w:cs="Times New Roman"/>
          <w:szCs w:val="24"/>
        </w:rPr>
      </w:pPr>
      <w:r w:rsidRPr="00BB7022">
        <w:rPr>
          <w:rFonts w:cs="Times New Roman"/>
          <w:szCs w:val="24"/>
        </w:rPr>
        <w:t>Rodzaje przedsięwzięć:</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 xml:space="preserve">elektrownie wiatrowe o mocy do 3 </w:t>
      </w:r>
      <w:proofErr w:type="spellStart"/>
      <w:r w:rsidRPr="00BB7022">
        <w:rPr>
          <w:rFonts w:cs="Times New Roman"/>
          <w:szCs w:val="24"/>
        </w:rPr>
        <w:t>MWe</w:t>
      </w:r>
      <w:proofErr w:type="spellEnd"/>
      <w:r w:rsidRPr="00BB7022">
        <w:rPr>
          <w:rFonts w:cs="Times New Roman"/>
          <w:szCs w:val="24"/>
        </w:rPr>
        <w:t>,</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 xml:space="preserve">systemy fotowoltaiczne o mocy od 200 </w:t>
      </w:r>
      <w:proofErr w:type="spellStart"/>
      <w:r w:rsidRPr="00BB7022">
        <w:rPr>
          <w:rFonts w:cs="Times New Roman"/>
          <w:szCs w:val="24"/>
        </w:rPr>
        <w:t>kWp</w:t>
      </w:r>
      <w:proofErr w:type="spellEnd"/>
      <w:r w:rsidRPr="00BB7022">
        <w:rPr>
          <w:rFonts w:cs="Times New Roman"/>
          <w:szCs w:val="24"/>
        </w:rPr>
        <w:t xml:space="preserve"> do 1 </w:t>
      </w:r>
      <w:proofErr w:type="spellStart"/>
      <w:r w:rsidRPr="00BB7022">
        <w:rPr>
          <w:rFonts w:cs="Times New Roman"/>
          <w:szCs w:val="24"/>
        </w:rPr>
        <w:t>MWp</w:t>
      </w:r>
      <w:proofErr w:type="spellEnd"/>
      <w:r w:rsidRPr="00BB7022">
        <w:rPr>
          <w:rFonts w:cs="Times New Roman"/>
          <w:szCs w:val="24"/>
        </w:rPr>
        <w:t>,</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pozyskiwanie energii</w:t>
      </w:r>
      <w:r w:rsidR="00132DBA" w:rsidRPr="00BB7022">
        <w:rPr>
          <w:rFonts w:cs="Times New Roman"/>
          <w:szCs w:val="24"/>
        </w:rPr>
        <w:t xml:space="preserve"> z </w:t>
      </w:r>
      <w:r w:rsidRPr="00BB7022">
        <w:rPr>
          <w:rFonts w:cs="Times New Roman"/>
          <w:szCs w:val="24"/>
        </w:rPr>
        <w:t xml:space="preserve">wód geotermalnych, moc od 5 </w:t>
      </w:r>
      <w:proofErr w:type="spellStart"/>
      <w:r w:rsidRPr="00BB7022">
        <w:rPr>
          <w:rFonts w:cs="Times New Roman"/>
          <w:szCs w:val="24"/>
        </w:rPr>
        <w:t>MWt</w:t>
      </w:r>
      <w:proofErr w:type="spellEnd"/>
      <w:r w:rsidRPr="00BB7022">
        <w:rPr>
          <w:rFonts w:cs="Times New Roman"/>
          <w:szCs w:val="24"/>
        </w:rPr>
        <w:t xml:space="preserve"> do 20 </w:t>
      </w:r>
      <w:proofErr w:type="spellStart"/>
      <w:r w:rsidRPr="00BB7022">
        <w:rPr>
          <w:rFonts w:cs="Times New Roman"/>
          <w:szCs w:val="24"/>
        </w:rPr>
        <w:t>MWt</w:t>
      </w:r>
      <w:proofErr w:type="spellEnd"/>
      <w:r w:rsidRPr="00BB7022">
        <w:rPr>
          <w:rFonts w:cs="Times New Roman"/>
          <w:szCs w:val="24"/>
        </w:rPr>
        <w:t>,</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małe elektrownie wodne o mocy do 5 MW,</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 xml:space="preserve">źródła ciepła opalane biomasą o mocy do 20 </w:t>
      </w:r>
      <w:proofErr w:type="spellStart"/>
      <w:r w:rsidRPr="00BB7022">
        <w:rPr>
          <w:rFonts w:cs="Times New Roman"/>
          <w:szCs w:val="24"/>
        </w:rPr>
        <w:t>MWt</w:t>
      </w:r>
      <w:proofErr w:type="spellEnd"/>
      <w:r w:rsidRPr="00BB7022">
        <w:rPr>
          <w:rFonts w:cs="Times New Roman"/>
          <w:szCs w:val="24"/>
        </w:rPr>
        <w:t>,</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biogazownie rozumiane jako obiekty wytwarzania energii elektrycznej lub ciepła,</w:t>
      </w:r>
      <w:r w:rsidR="00132DBA" w:rsidRPr="00BB7022">
        <w:rPr>
          <w:rFonts w:cs="Times New Roman"/>
          <w:szCs w:val="24"/>
        </w:rPr>
        <w:t xml:space="preserve"> z </w:t>
      </w:r>
      <w:r w:rsidRPr="00BB7022">
        <w:rPr>
          <w:rFonts w:cs="Times New Roman"/>
          <w:szCs w:val="24"/>
        </w:rPr>
        <w:t xml:space="preserve">wykorzystaniem biogazu rolniczego o mocy od 300 </w:t>
      </w:r>
      <w:proofErr w:type="spellStart"/>
      <w:r w:rsidRPr="00BB7022">
        <w:rPr>
          <w:rFonts w:cs="Times New Roman"/>
          <w:szCs w:val="24"/>
        </w:rPr>
        <w:t>kWe</w:t>
      </w:r>
      <w:proofErr w:type="spellEnd"/>
      <w:r w:rsidRPr="00BB7022">
        <w:rPr>
          <w:rFonts w:cs="Times New Roman"/>
          <w:szCs w:val="24"/>
        </w:rPr>
        <w:t xml:space="preserve"> do 2 </w:t>
      </w:r>
      <w:proofErr w:type="spellStart"/>
      <w:r w:rsidRPr="00BB7022">
        <w:rPr>
          <w:rFonts w:cs="Times New Roman"/>
          <w:szCs w:val="24"/>
        </w:rPr>
        <w:t>MWe</w:t>
      </w:r>
      <w:proofErr w:type="spellEnd"/>
      <w:r w:rsidRPr="00BB7022">
        <w:rPr>
          <w:rFonts w:cs="Times New Roman"/>
          <w:szCs w:val="24"/>
        </w:rPr>
        <w:t>, instalacje wytwarzania biogazu rolniczego celem wprowadzenia go do sieci gazowej dystrybucyjnej</w:t>
      </w:r>
      <w:r w:rsidR="00132DBA" w:rsidRPr="00BB7022">
        <w:rPr>
          <w:rFonts w:cs="Times New Roman"/>
          <w:szCs w:val="24"/>
        </w:rPr>
        <w:t xml:space="preserve"> i </w:t>
      </w:r>
      <w:r w:rsidRPr="00BB7022">
        <w:rPr>
          <w:rFonts w:cs="Times New Roman"/>
          <w:szCs w:val="24"/>
        </w:rPr>
        <w:t>bezpośredniej,</w:t>
      </w:r>
    </w:p>
    <w:p w:rsidR="005B6475" w:rsidRPr="00BB7022" w:rsidRDefault="005B6475" w:rsidP="00D66828">
      <w:pPr>
        <w:numPr>
          <w:ilvl w:val="0"/>
          <w:numId w:val="50"/>
        </w:numPr>
        <w:spacing w:after="0" w:line="320" w:lineRule="atLeast"/>
        <w:ind w:left="426"/>
        <w:rPr>
          <w:rFonts w:cs="Times New Roman"/>
          <w:szCs w:val="24"/>
        </w:rPr>
      </w:pPr>
      <w:r w:rsidRPr="00BB7022">
        <w:rPr>
          <w:rFonts w:cs="Times New Roman"/>
          <w:szCs w:val="24"/>
        </w:rPr>
        <w:t>wytwarzanie energii elektrycznej</w:t>
      </w:r>
      <w:r w:rsidR="00132DBA" w:rsidRPr="00BB7022">
        <w:rPr>
          <w:rFonts w:cs="Times New Roman"/>
          <w:szCs w:val="24"/>
        </w:rPr>
        <w:t xml:space="preserve"> w </w:t>
      </w:r>
      <w:r w:rsidRPr="00BB7022">
        <w:rPr>
          <w:rFonts w:cs="Times New Roman"/>
          <w:szCs w:val="24"/>
        </w:rPr>
        <w:t xml:space="preserve">wysokosprawnej kogeneracji na biomasę o mocy do 5 </w:t>
      </w:r>
      <w:proofErr w:type="spellStart"/>
      <w:r w:rsidRPr="00BB7022">
        <w:rPr>
          <w:rFonts w:cs="Times New Roman"/>
          <w:szCs w:val="24"/>
        </w:rPr>
        <w:t>MWe</w:t>
      </w:r>
      <w:proofErr w:type="spellEnd"/>
      <w:r w:rsidRPr="00BB7022">
        <w:rPr>
          <w:rFonts w:cs="Times New Roman"/>
          <w:szCs w:val="24"/>
        </w:rPr>
        <w:t>.</w:t>
      </w:r>
    </w:p>
    <w:p w:rsidR="005B6475" w:rsidRPr="00BB7022" w:rsidRDefault="005B6475" w:rsidP="008D192C">
      <w:pPr>
        <w:pStyle w:val="Nagwek3"/>
        <w:spacing w:line="320" w:lineRule="atLeast"/>
        <w:ind w:left="709" w:hanging="709"/>
      </w:pPr>
      <w:bookmarkStart w:id="215" w:name="_Toc441094971"/>
      <w:bookmarkStart w:id="216" w:name="_Toc451177628"/>
      <w:r w:rsidRPr="00BB7022">
        <w:t>9.1.3</w:t>
      </w:r>
      <w:r w:rsidR="00E10CE4" w:rsidRPr="00BB7022">
        <w:t>.</w:t>
      </w:r>
      <w:r w:rsidRPr="00BB7022">
        <w:t xml:space="preserve"> Inwestycje energooszczędne</w:t>
      </w:r>
      <w:r w:rsidR="00132DBA" w:rsidRPr="00BB7022">
        <w:t xml:space="preserve"> w </w:t>
      </w:r>
      <w:r w:rsidRPr="00BB7022">
        <w:t>MŚP</w:t>
      </w:r>
      <w:bookmarkEnd w:id="215"/>
      <w:bookmarkEnd w:id="216"/>
    </w:p>
    <w:p w:rsidR="005B6475" w:rsidRPr="00BB7022" w:rsidRDefault="005B6475" w:rsidP="008A10D4">
      <w:pPr>
        <w:spacing w:before="120" w:after="0" w:line="320" w:lineRule="atLeast"/>
        <w:ind w:firstLine="709"/>
        <w:rPr>
          <w:rFonts w:cs="Times New Roman"/>
          <w:szCs w:val="24"/>
        </w:rPr>
      </w:pPr>
      <w:r w:rsidRPr="00BB7022">
        <w:rPr>
          <w:rFonts w:cs="Times New Roman"/>
          <w:szCs w:val="24"/>
        </w:rPr>
        <w:t>Celem programu jest ograniczenie zużycia energii</w:t>
      </w:r>
      <w:r w:rsidR="00132DBA" w:rsidRPr="00BB7022">
        <w:rPr>
          <w:rFonts w:cs="Times New Roman"/>
          <w:szCs w:val="24"/>
        </w:rPr>
        <w:t xml:space="preserve"> w </w:t>
      </w:r>
      <w:r w:rsidRPr="00BB7022">
        <w:rPr>
          <w:rFonts w:cs="Times New Roman"/>
          <w:szCs w:val="24"/>
        </w:rPr>
        <w:t>wyniku realizacji inwestycji</w:t>
      </w:r>
      <w:r w:rsidR="00132DBA" w:rsidRPr="00BB7022">
        <w:rPr>
          <w:rFonts w:cs="Times New Roman"/>
          <w:szCs w:val="24"/>
        </w:rPr>
        <w:t xml:space="preserve"> w </w:t>
      </w:r>
      <w:r w:rsidRPr="00BB7022">
        <w:rPr>
          <w:rFonts w:cs="Times New Roman"/>
          <w:szCs w:val="24"/>
        </w:rPr>
        <w:t>zakresie efektywności energetycznej</w:t>
      </w:r>
      <w:r w:rsidR="00132DBA" w:rsidRPr="00BB7022">
        <w:rPr>
          <w:rFonts w:cs="Times New Roman"/>
          <w:szCs w:val="24"/>
        </w:rPr>
        <w:t xml:space="preserve"> i </w:t>
      </w:r>
      <w:r w:rsidRPr="00BB7022">
        <w:rPr>
          <w:rFonts w:cs="Times New Roman"/>
          <w:szCs w:val="24"/>
        </w:rPr>
        <w:t>zastosowania odnawialnych źródeł energii</w:t>
      </w:r>
      <w:r w:rsidR="00132DBA" w:rsidRPr="00BB7022">
        <w:rPr>
          <w:rFonts w:cs="Times New Roman"/>
          <w:szCs w:val="24"/>
        </w:rPr>
        <w:t xml:space="preserve"> w </w:t>
      </w:r>
      <w:r w:rsidRPr="00BB7022">
        <w:rPr>
          <w:rFonts w:cs="Times New Roman"/>
          <w:szCs w:val="24"/>
        </w:rPr>
        <w:t>sektorze małych</w:t>
      </w:r>
      <w:r w:rsidR="00132DBA" w:rsidRPr="00BB7022">
        <w:rPr>
          <w:rFonts w:cs="Times New Roman"/>
          <w:szCs w:val="24"/>
        </w:rPr>
        <w:t xml:space="preserve"> i </w:t>
      </w:r>
      <w:r w:rsidRPr="00BB7022">
        <w:rPr>
          <w:rFonts w:cs="Times New Roman"/>
          <w:szCs w:val="24"/>
        </w:rPr>
        <w:t>średnich przedsiębiorstw.</w:t>
      </w:r>
      <w:r w:rsidR="00111532" w:rsidRPr="00BB7022">
        <w:rPr>
          <w:rFonts w:cs="Times New Roman"/>
          <w:szCs w:val="24"/>
        </w:rPr>
        <w:t xml:space="preserve"> W </w:t>
      </w:r>
      <w:r w:rsidRPr="00BB7022">
        <w:rPr>
          <w:rFonts w:cs="Times New Roman"/>
          <w:szCs w:val="24"/>
        </w:rPr>
        <w:t>rezultacie realizacji programu nastąpi zmniejszenie emisji CO</w:t>
      </w:r>
      <w:r w:rsidRPr="00BB7022">
        <w:rPr>
          <w:rFonts w:cs="Times New Roman"/>
          <w:szCs w:val="24"/>
          <w:vertAlign w:val="subscript"/>
        </w:rPr>
        <w:t>2</w:t>
      </w:r>
      <w:r w:rsidRPr="00BB7022">
        <w:rPr>
          <w:rFonts w:cs="Times New Roman"/>
          <w:szCs w:val="24"/>
        </w:rPr>
        <w:t>.</w:t>
      </w:r>
    </w:p>
    <w:p w:rsidR="005B6475" w:rsidRPr="00BB7022" w:rsidRDefault="005B6475" w:rsidP="008A10D4">
      <w:pPr>
        <w:pStyle w:val="NormalnyWeb"/>
        <w:spacing w:after="0" w:line="320" w:lineRule="atLeast"/>
        <w:ind w:firstLine="709"/>
      </w:pPr>
      <w:r w:rsidRPr="00BB7022">
        <w:lastRenderedPageBreak/>
        <w:t>Nabór wniosków o dotację NFOŚiGW na częściowe spłaty kapitału kredytów bankowych wraz</w:t>
      </w:r>
      <w:r w:rsidR="00132DBA" w:rsidRPr="00BB7022">
        <w:t xml:space="preserve"> z </w:t>
      </w:r>
      <w:r w:rsidRPr="00BB7022">
        <w:t>wnioskami o kredyt prowadzony jest</w:t>
      </w:r>
      <w:r w:rsidR="00132DBA" w:rsidRPr="00BB7022">
        <w:t xml:space="preserve"> w </w:t>
      </w:r>
      <w:r w:rsidRPr="00BB7022">
        <w:t>trybie ciągłym przez banki, które zawarły umowy o współpracy</w:t>
      </w:r>
      <w:r w:rsidR="00132DBA" w:rsidRPr="00BB7022">
        <w:t xml:space="preserve"> z </w:t>
      </w:r>
      <w:r w:rsidRPr="00BB7022">
        <w:t>NFOŚiGW.</w:t>
      </w:r>
    </w:p>
    <w:p w:rsidR="005B6475" w:rsidRPr="00BB7022" w:rsidRDefault="005B6475" w:rsidP="008A10D4">
      <w:pPr>
        <w:pStyle w:val="NormalnyWeb"/>
        <w:spacing w:after="0" w:line="320" w:lineRule="atLeast"/>
        <w:ind w:firstLine="709"/>
      </w:pPr>
      <w:r w:rsidRPr="00BB7022">
        <w:t>Dotacje na częściowe spłaty kapitału kredytów bankowych realizowane za pośrednictwem banku na podstawie umowy o współpracę zawartej</w:t>
      </w:r>
      <w:r w:rsidR="00132DBA" w:rsidRPr="00BB7022">
        <w:t xml:space="preserve"> z </w:t>
      </w:r>
      <w:r w:rsidRPr="00BB7022">
        <w:t>NFOŚiGW.</w:t>
      </w:r>
    </w:p>
    <w:p w:rsidR="005B6475" w:rsidRPr="00BB7022" w:rsidRDefault="005B6475" w:rsidP="008D192C">
      <w:pPr>
        <w:spacing w:after="0" w:line="320" w:lineRule="atLeast"/>
        <w:rPr>
          <w:rFonts w:eastAsia="Times New Roman" w:cs="Times New Roman"/>
          <w:szCs w:val="24"/>
          <w:lang w:eastAsia="pl-PL"/>
        </w:rPr>
      </w:pPr>
      <w:r w:rsidRPr="00BB7022">
        <w:rPr>
          <w:rFonts w:eastAsia="Times New Roman" w:cs="Times New Roman"/>
          <w:szCs w:val="24"/>
          <w:lang w:eastAsia="pl-PL"/>
        </w:rPr>
        <w:t>W ramach programu do dofinansowania kwalifikują się następujące przedsięwzięcia:</w:t>
      </w:r>
    </w:p>
    <w:p w:rsidR="005B6475" w:rsidRPr="00BB7022" w:rsidRDefault="005B6475" w:rsidP="00D66828">
      <w:pPr>
        <w:pStyle w:val="Akapitzlist"/>
        <w:numPr>
          <w:ilvl w:val="0"/>
          <w:numId w:val="60"/>
        </w:numPr>
        <w:tabs>
          <w:tab w:val="left" w:pos="284"/>
        </w:tabs>
        <w:spacing w:after="0" w:line="320" w:lineRule="atLeast"/>
        <w:ind w:left="0" w:firstLine="0"/>
        <w:rPr>
          <w:rFonts w:eastAsia="Times New Roman" w:cs="Times New Roman"/>
          <w:szCs w:val="24"/>
          <w:lang w:eastAsia="pl-PL"/>
        </w:rPr>
      </w:pPr>
      <w:r w:rsidRPr="00BB7022">
        <w:rPr>
          <w:rFonts w:eastAsia="Times New Roman" w:cs="Times New Roman"/>
          <w:szCs w:val="24"/>
          <w:lang w:eastAsia="pl-PL"/>
        </w:rPr>
        <w:t>Inwestycje LEME - przedsięwzięcia obejmujące realizację działań inwestycyjnych</w:t>
      </w:r>
      <w:r w:rsidRPr="00BB7022">
        <w:rPr>
          <w:rFonts w:eastAsia="Times New Roman" w:cs="Times New Roman"/>
          <w:szCs w:val="24"/>
          <w:lang w:eastAsia="pl-PL"/>
        </w:rPr>
        <w:br/>
        <w:t>w zakresie:</w:t>
      </w:r>
    </w:p>
    <w:p w:rsidR="005B6475" w:rsidRPr="00BB7022" w:rsidRDefault="005B6475" w:rsidP="00D66828">
      <w:pPr>
        <w:pStyle w:val="Akapitzlist"/>
        <w:numPr>
          <w:ilvl w:val="0"/>
          <w:numId w:val="61"/>
        </w:numPr>
        <w:spacing w:after="0" w:line="320" w:lineRule="atLeast"/>
        <w:ind w:left="426"/>
        <w:jc w:val="left"/>
        <w:rPr>
          <w:rFonts w:eastAsia="Times New Roman" w:cs="Times New Roman"/>
          <w:szCs w:val="24"/>
          <w:lang w:eastAsia="pl-PL"/>
        </w:rPr>
      </w:pPr>
      <w:r w:rsidRPr="00BB7022">
        <w:rPr>
          <w:rFonts w:eastAsia="Times New Roman" w:cs="Times New Roman"/>
          <w:szCs w:val="24"/>
          <w:lang w:eastAsia="pl-PL"/>
        </w:rPr>
        <w:t>poprawy efektywności energetycznej i/lub zastosowania odnawialnych źródeł energii,</w:t>
      </w:r>
    </w:p>
    <w:p w:rsidR="005B6475" w:rsidRPr="00BB7022" w:rsidRDefault="005B6475" w:rsidP="00D66828">
      <w:pPr>
        <w:pStyle w:val="Akapitzlist"/>
        <w:numPr>
          <w:ilvl w:val="0"/>
          <w:numId w:val="61"/>
        </w:numPr>
        <w:spacing w:after="0" w:line="320" w:lineRule="atLeast"/>
        <w:ind w:left="426"/>
        <w:jc w:val="left"/>
        <w:rPr>
          <w:rFonts w:eastAsia="Times New Roman" w:cs="Times New Roman"/>
          <w:szCs w:val="24"/>
          <w:lang w:eastAsia="pl-PL"/>
        </w:rPr>
      </w:pPr>
      <w:r w:rsidRPr="00BB7022">
        <w:rPr>
          <w:rFonts w:eastAsia="Times New Roman" w:cs="Times New Roman"/>
          <w:szCs w:val="24"/>
          <w:lang w:eastAsia="pl-PL"/>
        </w:rPr>
        <w:t>termomodernizacji budynku/ów i/lub zastosowania odnawialnych źródeł energii, realizowane poprzez zakup materiałów/urządzeń/technologii zamieszczonych na Liście LEME.</w:t>
      </w:r>
    </w:p>
    <w:p w:rsidR="005B6475" w:rsidRPr="00BB7022" w:rsidRDefault="005B6475" w:rsidP="008D192C">
      <w:pPr>
        <w:spacing w:after="0" w:line="320" w:lineRule="atLeast"/>
        <w:rPr>
          <w:rFonts w:eastAsia="Times New Roman" w:cs="Times New Roman"/>
          <w:szCs w:val="24"/>
          <w:lang w:eastAsia="pl-PL"/>
        </w:rPr>
      </w:pPr>
      <w:r w:rsidRPr="00BB7022">
        <w:rPr>
          <w:rFonts w:eastAsia="Times New Roman" w:cs="Times New Roman"/>
          <w:szCs w:val="24"/>
          <w:lang w:eastAsia="pl-PL"/>
        </w:rPr>
        <w:t>Dotyczy przedsięwzięć, których finansowanie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formie kredytu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dotacją nie przekracza 250 000 euro;</w:t>
      </w:r>
    </w:p>
    <w:p w:rsidR="005B6475" w:rsidRPr="00BB7022" w:rsidRDefault="005B6475" w:rsidP="00D66828">
      <w:pPr>
        <w:pStyle w:val="Akapitzlist"/>
        <w:numPr>
          <w:ilvl w:val="0"/>
          <w:numId w:val="60"/>
        </w:numPr>
        <w:spacing w:after="0" w:line="320" w:lineRule="atLeast"/>
        <w:ind w:left="284" w:hanging="284"/>
        <w:rPr>
          <w:rFonts w:eastAsia="Times New Roman" w:cs="Times New Roman"/>
          <w:szCs w:val="24"/>
          <w:lang w:eastAsia="pl-PL"/>
        </w:rPr>
      </w:pPr>
      <w:r w:rsidRPr="00BB7022">
        <w:rPr>
          <w:rFonts w:eastAsia="Times New Roman" w:cs="Times New Roman"/>
          <w:szCs w:val="24"/>
          <w:lang w:eastAsia="pl-PL"/>
        </w:rPr>
        <w:t>Inwestycje Wspomagane - przedsięwzięcia obejmujące realizację działań inwestycyjnych, które nie kwalifikują się jako Inwestycje LEME,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zakresie:</w:t>
      </w:r>
    </w:p>
    <w:p w:rsidR="005B6475" w:rsidRPr="00BB7022" w:rsidRDefault="005B6475" w:rsidP="00D66828">
      <w:pPr>
        <w:pStyle w:val="Akapitzlist"/>
        <w:numPr>
          <w:ilvl w:val="0"/>
          <w:numId w:val="62"/>
        </w:numPr>
        <w:spacing w:after="0" w:line="320" w:lineRule="atLeast"/>
        <w:ind w:left="426"/>
        <w:rPr>
          <w:rFonts w:eastAsia="Times New Roman" w:cs="Times New Roman"/>
          <w:szCs w:val="24"/>
          <w:lang w:eastAsia="pl-PL"/>
        </w:rPr>
      </w:pPr>
      <w:r w:rsidRPr="00BB7022">
        <w:rPr>
          <w:rFonts w:eastAsia="Times New Roman" w:cs="Times New Roman"/>
          <w:szCs w:val="24"/>
          <w:lang w:eastAsia="pl-PL"/>
        </w:rPr>
        <w:t>poprawy efektywności energetycznej i/lub odnawialnych źródeł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wyniku których zostanie osiągnięte min. 20% oszczędności energii,</w:t>
      </w:r>
    </w:p>
    <w:p w:rsidR="005B6475" w:rsidRPr="00BB7022" w:rsidRDefault="005B6475" w:rsidP="00D66828">
      <w:pPr>
        <w:pStyle w:val="Akapitzlist"/>
        <w:numPr>
          <w:ilvl w:val="0"/>
          <w:numId w:val="62"/>
        </w:numPr>
        <w:spacing w:after="0" w:line="320" w:lineRule="atLeast"/>
        <w:ind w:left="426"/>
        <w:rPr>
          <w:rFonts w:eastAsia="Times New Roman" w:cs="Times New Roman"/>
          <w:szCs w:val="24"/>
          <w:lang w:eastAsia="pl-PL"/>
        </w:rPr>
      </w:pPr>
      <w:r w:rsidRPr="00BB7022">
        <w:rPr>
          <w:rFonts w:eastAsia="Times New Roman" w:cs="Times New Roman"/>
          <w:szCs w:val="24"/>
          <w:lang w:eastAsia="pl-PL"/>
        </w:rPr>
        <w:t>termomodernizacji budynku/ów i/lub odnawialnych źródeł energii</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wyniku których zostanie osiągnięte minimum 30% oszczędności energii.</w:t>
      </w:r>
    </w:p>
    <w:p w:rsidR="005B6475" w:rsidRPr="00BB7022" w:rsidRDefault="005B6475" w:rsidP="008D192C">
      <w:pPr>
        <w:spacing w:after="0" w:line="320" w:lineRule="atLeast"/>
        <w:rPr>
          <w:rFonts w:eastAsia="Times New Roman" w:cs="Times New Roman"/>
          <w:szCs w:val="24"/>
          <w:lang w:eastAsia="pl-PL"/>
        </w:rPr>
      </w:pPr>
      <w:r w:rsidRPr="00BB7022">
        <w:rPr>
          <w:rFonts w:eastAsia="Times New Roman" w:cs="Times New Roman"/>
          <w:szCs w:val="24"/>
          <w:lang w:eastAsia="pl-PL"/>
        </w:rPr>
        <w:t>Dotyczy przedsięwzięć, których finansowanie</w:t>
      </w:r>
      <w:r w:rsidR="00132DBA" w:rsidRPr="00BB7022">
        <w:rPr>
          <w:rFonts w:eastAsia="Times New Roman" w:cs="Times New Roman"/>
          <w:szCs w:val="24"/>
          <w:lang w:eastAsia="pl-PL"/>
        </w:rPr>
        <w:t xml:space="preserve"> w </w:t>
      </w:r>
      <w:r w:rsidRPr="00BB7022">
        <w:rPr>
          <w:rFonts w:eastAsia="Times New Roman" w:cs="Times New Roman"/>
          <w:szCs w:val="24"/>
          <w:lang w:eastAsia="pl-PL"/>
        </w:rPr>
        <w:t>formie kredytu</w:t>
      </w:r>
      <w:r w:rsidR="00132DBA" w:rsidRPr="00BB7022">
        <w:rPr>
          <w:rFonts w:eastAsia="Times New Roman" w:cs="Times New Roman"/>
          <w:szCs w:val="24"/>
          <w:lang w:eastAsia="pl-PL"/>
        </w:rPr>
        <w:t xml:space="preserve"> z </w:t>
      </w:r>
      <w:r w:rsidRPr="00BB7022">
        <w:rPr>
          <w:rFonts w:eastAsia="Times New Roman" w:cs="Times New Roman"/>
          <w:szCs w:val="24"/>
          <w:lang w:eastAsia="pl-PL"/>
        </w:rPr>
        <w:t>dotacją nie przekroczy 1 000 000 euro.</w:t>
      </w:r>
    </w:p>
    <w:p w:rsidR="005B6475" w:rsidRPr="00BB7022" w:rsidRDefault="005B6475" w:rsidP="008D192C">
      <w:pPr>
        <w:pStyle w:val="Nagwek3"/>
        <w:spacing w:line="320" w:lineRule="atLeast"/>
        <w:ind w:left="709" w:hanging="709"/>
      </w:pPr>
      <w:bookmarkStart w:id="217" w:name="_Toc441094972"/>
      <w:bookmarkStart w:id="218" w:name="_Toc451177629"/>
      <w:r w:rsidRPr="00BB7022">
        <w:t>9.1.4</w:t>
      </w:r>
      <w:r w:rsidR="00E10CE4" w:rsidRPr="00BB7022">
        <w:t>.</w:t>
      </w:r>
      <w:r w:rsidRPr="00BB7022">
        <w:t> Dopłaty do domów energooszczędnych</w:t>
      </w:r>
      <w:bookmarkEnd w:id="217"/>
      <w:bookmarkEnd w:id="218"/>
    </w:p>
    <w:p w:rsidR="005B6475" w:rsidRPr="00BB7022" w:rsidRDefault="005B6475" w:rsidP="008A10D4">
      <w:pPr>
        <w:pStyle w:val="NormalnyWeb"/>
        <w:spacing w:before="120" w:after="0" w:line="320" w:lineRule="atLeast"/>
        <w:ind w:firstLine="709"/>
      </w:pPr>
      <w:r w:rsidRPr="00BB7022">
        <w:t>Program skierowany jest do osób fizycznych budujących dom jednorodzinny lub kupujących dom/mieszkanie od dewelopera (rozumianego również jako spółdzielnia mieszkaniowa).</w:t>
      </w:r>
    </w:p>
    <w:p w:rsidR="005B6475" w:rsidRPr="00BB7022" w:rsidRDefault="005B6475" w:rsidP="008A10D4">
      <w:pPr>
        <w:pStyle w:val="NormalnyWeb"/>
        <w:spacing w:after="0" w:line="320" w:lineRule="atLeast"/>
        <w:ind w:firstLine="709"/>
      </w:pPr>
      <w:r w:rsidRPr="00BB7022">
        <w:t>Dofinansowanie ma formę częściowej spłaty kapitału kredytu bankowego zaciągniętego na budowę / zakup domu lub zakup mieszkania. Dotacja będzie wypłacana na konto kredytowe beneficjenta po zakończeniu realizacji przedsięwzięcia</w:t>
      </w:r>
      <w:r w:rsidR="00132DBA" w:rsidRPr="00BB7022">
        <w:t xml:space="preserve"> i </w:t>
      </w:r>
      <w:r w:rsidRPr="00BB7022">
        <w:t>potwierdzeniu uzyskania wymaganego standardu energetycznego przez budynek.</w:t>
      </w:r>
    </w:p>
    <w:p w:rsidR="005B6475" w:rsidRPr="00BB7022" w:rsidRDefault="005B6475" w:rsidP="008D192C">
      <w:pPr>
        <w:pStyle w:val="NormalnyWeb"/>
        <w:spacing w:after="0" w:line="320" w:lineRule="atLeast"/>
      </w:pPr>
      <w:r w:rsidRPr="00BB7022">
        <w:t>Wysokość dofinansowania jest uzależniona od uzyskanego wskaźnika rocznego jednostkowego zapotrzebowania na energię użytkową do celów ogrzewania</w:t>
      </w:r>
      <w:r w:rsidR="00132DBA" w:rsidRPr="00BB7022">
        <w:t xml:space="preserve"> i </w:t>
      </w:r>
      <w:r w:rsidRPr="00BB7022">
        <w:t>wentylacji (</w:t>
      </w:r>
      <w:proofErr w:type="spellStart"/>
      <w:r w:rsidRPr="00BB7022">
        <w:t>EUco</w:t>
      </w:r>
      <w:proofErr w:type="spellEnd"/>
      <w:r w:rsidRPr="00BB7022">
        <w:t>), obliczanego zgodnie</w:t>
      </w:r>
      <w:r w:rsidR="00132DBA" w:rsidRPr="00BB7022">
        <w:t xml:space="preserve"> z </w:t>
      </w:r>
      <w:r w:rsidRPr="00BB7022">
        <w:t>wytycznymi NFOŚiGW, oraz od spełnienia innych warunków,</w:t>
      </w:r>
      <w:r w:rsidR="00132DBA" w:rsidRPr="00BB7022">
        <w:t xml:space="preserve"> w </w:t>
      </w:r>
      <w:r w:rsidRPr="00BB7022">
        <w:t>tym dotyczących sprawności instalacji grzewczej</w:t>
      </w:r>
      <w:r w:rsidR="00132DBA" w:rsidRPr="00BB7022">
        <w:t xml:space="preserve"> i </w:t>
      </w:r>
      <w:r w:rsidRPr="00BB7022">
        <w:t>przygotowania wody użytkowej.</w:t>
      </w:r>
    </w:p>
    <w:p w:rsidR="005B6475" w:rsidRPr="00BB7022" w:rsidRDefault="008A10D4" w:rsidP="008A10D4">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Program przyniesie korzyści dla gospodarstw domowych</w:t>
      </w:r>
      <w:r w:rsidR="00132DBA" w:rsidRPr="00BB7022">
        <w:rPr>
          <w:rFonts w:cs="Times New Roman"/>
          <w:szCs w:val="24"/>
        </w:rPr>
        <w:t xml:space="preserve"> w </w:t>
      </w:r>
      <w:r w:rsidR="005B6475" w:rsidRPr="00BB7022">
        <w:rPr>
          <w:rFonts w:cs="Times New Roman"/>
          <w:szCs w:val="24"/>
        </w:rPr>
        <w:t>postaci:</w:t>
      </w:r>
    </w:p>
    <w:p w:rsidR="005B6475" w:rsidRPr="00BB7022" w:rsidRDefault="005B6475" w:rsidP="00D66828">
      <w:pPr>
        <w:pStyle w:val="Akapitzlist"/>
        <w:numPr>
          <w:ilvl w:val="0"/>
          <w:numId w:val="59"/>
        </w:numPr>
        <w:spacing w:after="0" w:line="320" w:lineRule="atLeast"/>
        <w:ind w:left="426"/>
        <w:rPr>
          <w:rFonts w:cs="Times New Roman"/>
          <w:szCs w:val="24"/>
        </w:rPr>
      </w:pPr>
      <w:r w:rsidRPr="00BB7022">
        <w:rPr>
          <w:rFonts w:cs="Times New Roman"/>
          <w:szCs w:val="24"/>
        </w:rPr>
        <w:t>dopłaty do kredytu, pokrywającej część wyższych kosztów inwestycyjnych oraz koszty weryfikacji projektu budowlanego</w:t>
      </w:r>
      <w:r w:rsidR="00132DBA" w:rsidRPr="00BB7022">
        <w:rPr>
          <w:rFonts w:cs="Times New Roman"/>
          <w:szCs w:val="24"/>
        </w:rPr>
        <w:t xml:space="preserve"> i </w:t>
      </w:r>
      <w:r w:rsidRPr="00BB7022">
        <w:rPr>
          <w:rFonts w:cs="Times New Roman"/>
          <w:szCs w:val="24"/>
        </w:rPr>
        <w:t>potwierdzenia osiągniętego standardu energetycznego,</w:t>
      </w:r>
    </w:p>
    <w:p w:rsidR="005B6475" w:rsidRPr="00BB7022" w:rsidRDefault="005B6475" w:rsidP="00D66828">
      <w:pPr>
        <w:pStyle w:val="Akapitzlist"/>
        <w:numPr>
          <w:ilvl w:val="0"/>
          <w:numId w:val="59"/>
        </w:numPr>
        <w:spacing w:after="0" w:line="320" w:lineRule="atLeast"/>
        <w:ind w:left="426"/>
        <w:rPr>
          <w:rFonts w:cs="Times New Roman"/>
          <w:szCs w:val="24"/>
        </w:rPr>
      </w:pPr>
      <w:r w:rsidRPr="00BB7022">
        <w:rPr>
          <w:rFonts w:cs="Times New Roman"/>
          <w:szCs w:val="24"/>
        </w:rPr>
        <w:t>niższych kosztów eksploatacji budynku,</w:t>
      </w:r>
    </w:p>
    <w:p w:rsidR="005B6475" w:rsidRPr="00BB7022" w:rsidRDefault="005B6475" w:rsidP="00D66828">
      <w:pPr>
        <w:pStyle w:val="Akapitzlist"/>
        <w:numPr>
          <w:ilvl w:val="0"/>
          <w:numId w:val="59"/>
        </w:numPr>
        <w:spacing w:after="0" w:line="320" w:lineRule="atLeast"/>
        <w:ind w:left="426"/>
        <w:rPr>
          <w:rFonts w:cs="Times New Roman"/>
          <w:szCs w:val="24"/>
        </w:rPr>
      </w:pPr>
      <w:r w:rsidRPr="00BB7022">
        <w:rPr>
          <w:rFonts w:cs="Times New Roman"/>
          <w:szCs w:val="24"/>
        </w:rPr>
        <w:t>podniesienia wartości budynku.</w:t>
      </w:r>
    </w:p>
    <w:p w:rsidR="005B6475" w:rsidRPr="00BB7022" w:rsidRDefault="005B6475" w:rsidP="008D192C">
      <w:pPr>
        <w:spacing w:after="0" w:line="320" w:lineRule="atLeast"/>
        <w:rPr>
          <w:rFonts w:cs="Times New Roman"/>
          <w:szCs w:val="24"/>
        </w:rPr>
      </w:pPr>
    </w:p>
    <w:p w:rsidR="005B6475" w:rsidRPr="00BB7022" w:rsidRDefault="008A10D4" w:rsidP="008A10D4">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Budżet programu wynosi 300 mln zł. Środki pozwolą na realizację ok. 12 tys. domów jednorodzinnych</w:t>
      </w:r>
      <w:r w:rsidR="00132DBA" w:rsidRPr="00BB7022">
        <w:rPr>
          <w:rFonts w:cs="Times New Roman"/>
          <w:szCs w:val="24"/>
        </w:rPr>
        <w:t xml:space="preserve"> i </w:t>
      </w:r>
      <w:r w:rsidR="005B6475" w:rsidRPr="00BB7022">
        <w:rPr>
          <w:rFonts w:cs="Times New Roman"/>
          <w:szCs w:val="24"/>
        </w:rPr>
        <w:t>mieszkań</w:t>
      </w:r>
      <w:r w:rsidR="00132DBA" w:rsidRPr="00BB7022">
        <w:rPr>
          <w:rFonts w:cs="Times New Roman"/>
          <w:szCs w:val="24"/>
        </w:rPr>
        <w:t xml:space="preserve"> w </w:t>
      </w:r>
      <w:r w:rsidR="005B6475" w:rsidRPr="00BB7022">
        <w:rPr>
          <w:rFonts w:cs="Times New Roman"/>
          <w:szCs w:val="24"/>
        </w:rPr>
        <w:t>budynkach wielorodzinnych. Wdrożenie programu przewidziane jest na lata 2013–2018,</w:t>
      </w:r>
      <w:r w:rsidR="00132DBA" w:rsidRPr="00BB7022">
        <w:rPr>
          <w:rFonts w:cs="Times New Roman"/>
          <w:szCs w:val="24"/>
        </w:rPr>
        <w:t xml:space="preserve"> a </w:t>
      </w:r>
      <w:r w:rsidR="005B6475" w:rsidRPr="00BB7022">
        <w:rPr>
          <w:rFonts w:cs="Times New Roman"/>
          <w:szCs w:val="24"/>
        </w:rPr>
        <w:t>wydatkowanie środków</w:t>
      </w:r>
      <w:r w:rsidR="00132DBA" w:rsidRPr="00BB7022">
        <w:rPr>
          <w:rFonts w:cs="Times New Roman"/>
          <w:szCs w:val="24"/>
        </w:rPr>
        <w:t xml:space="preserve"> z </w:t>
      </w:r>
      <w:r w:rsidR="005B6475" w:rsidRPr="00BB7022">
        <w:rPr>
          <w:rFonts w:cs="Times New Roman"/>
          <w:szCs w:val="24"/>
        </w:rPr>
        <w:t>nim związanych – do 31.12.2022 r.</w:t>
      </w:r>
    </w:p>
    <w:p w:rsidR="005B6475" w:rsidRPr="00BB7022" w:rsidRDefault="005B6475" w:rsidP="008D192C">
      <w:pPr>
        <w:pStyle w:val="Nagwek3"/>
        <w:spacing w:line="320" w:lineRule="atLeast"/>
        <w:ind w:left="709" w:hanging="709"/>
      </w:pPr>
      <w:bookmarkStart w:id="219" w:name="_Toc441094973"/>
      <w:bookmarkStart w:id="220" w:name="_Toc451177630"/>
      <w:r w:rsidRPr="00BB7022">
        <w:t>9.1.5</w:t>
      </w:r>
      <w:r w:rsidR="00E10CE4" w:rsidRPr="00BB7022">
        <w:t>.</w:t>
      </w:r>
      <w:r w:rsidRPr="00BB7022">
        <w:t xml:space="preserve"> PROSUMENT – Linia dofinansowania</w:t>
      </w:r>
      <w:r w:rsidR="00132DBA" w:rsidRPr="00BB7022">
        <w:t xml:space="preserve"> z </w:t>
      </w:r>
      <w:r w:rsidRPr="00BB7022">
        <w:t>przeznaczeniem na zakup</w:t>
      </w:r>
      <w:r w:rsidR="00132DBA" w:rsidRPr="00BB7022">
        <w:t xml:space="preserve"> i </w:t>
      </w:r>
      <w:r w:rsidRPr="00BB7022">
        <w:t xml:space="preserve">montaż </w:t>
      </w:r>
      <w:proofErr w:type="spellStart"/>
      <w:r w:rsidRPr="00BB7022">
        <w:t>mikroinstalacji</w:t>
      </w:r>
      <w:proofErr w:type="spellEnd"/>
      <w:r w:rsidRPr="00BB7022">
        <w:t xml:space="preserve"> odnawialnych źródeł energii</w:t>
      </w:r>
      <w:bookmarkEnd w:id="219"/>
      <w:bookmarkEnd w:id="220"/>
    </w:p>
    <w:p w:rsidR="005B6475" w:rsidRPr="00BB7022" w:rsidRDefault="005B6475" w:rsidP="008A10D4">
      <w:pPr>
        <w:spacing w:before="120" w:after="0" w:line="320" w:lineRule="atLeast"/>
        <w:ind w:firstLine="709"/>
        <w:rPr>
          <w:rFonts w:cs="Times New Roman"/>
          <w:szCs w:val="24"/>
        </w:rPr>
      </w:pPr>
      <w:r w:rsidRPr="00BB7022">
        <w:rPr>
          <w:rFonts w:cs="Times New Roman"/>
          <w:szCs w:val="24"/>
        </w:rPr>
        <w:t>Celem programu jest osiągnięcie efektu ekologicznego polegającego na ograniczeniu lub uniknięciu emisji CO</w:t>
      </w:r>
      <w:r w:rsidRPr="00BB7022">
        <w:rPr>
          <w:rFonts w:cs="Times New Roman"/>
          <w:szCs w:val="24"/>
          <w:vertAlign w:val="subscript"/>
        </w:rPr>
        <w:t>2</w:t>
      </w:r>
      <w:r w:rsidR="00132DBA" w:rsidRPr="00BB7022">
        <w:rPr>
          <w:rFonts w:cs="Times New Roman"/>
          <w:szCs w:val="24"/>
        </w:rPr>
        <w:t xml:space="preserve"> w </w:t>
      </w:r>
      <w:r w:rsidRPr="00BB7022">
        <w:rPr>
          <w:rFonts w:cs="Times New Roman"/>
          <w:szCs w:val="24"/>
        </w:rPr>
        <w:t>wyniku zwiększenia produkcji energii ze źródeł odnawialnych poprzez zakup</w:t>
      </w:r>
      <w:r w:rsidR="00132DBA" w:rsidRPr="00BB7022">
        <w:rPr>
          <w:rFonts w:cs="Times New Roman"/>
          <w:szCs w:val="24"/>
        </w:rPr>
        <w:t xml:space="preserve"> i </w:t>
      </w:r>
      <w:r w:rsidRPr="00BB7022">
        <w:rPr>
          <w:rFonts w:cs="Times New Roman"/>
          <w:szCs w:val="24"/>
        </w:rPr>
        <w:t xml:space="preserve">montaż małych lub </w:t>
      </w:r>
      <w:proofErr w:type="spellStart"/>
      <w:r w:rsidRPr="00BB7022">
        <w:rPr>
          <w:rFonts w:cs="Times New Roman"/>
          <w:szCs w:val="24"/>
        </w:rPr>
        <w:t>mikroinstalacji</w:t>
      </w:r>
      <w:proofErr w:type="spellEnd"/>
      <w:r w:rsidRPr="00BB7022">
        <w:rPr>
          <w:rFonts w:cs="Times New Roman"/>
          <w:szCs w:val="24"/>
        </w:rPr>
        <w:t xml:space="preserve"> odnawialnych źródeł energii.</w:t>
      </w:r>
    </w:p>
    <w:p w:rsidR="005B6475" w:rsidRPr="00BB7022" w:rsidRDefault="005B6475" w:rsidP="008A10D4">
      <w:pPr>
        <w:tabs>
          <w:tab w:val="left" w:pos="709"/>
        </w:tabs>
        <w:spacing w:after="0" w:line="320" w:lineRule="atLeast"/>
        <w:rPr>
          <w:rFonts w:cs="Times New Roman"/>
          <w:szCs w:val="24"/>
        </w:rPr>
      </w:pPr>
      <w:r w:rsidRPr="00BB7022">
        <w:rPr>
          <w:rFonts w:cs="Times New Roman"/>
          <w:szCs w:val="24"/>
        </w:rPr>
        <w:t>Rodzaje przedsięwzięć:</w:t>
      </w:r>
    </w:p>
    <w:p w:rsidR="005B6475" w:rsidRPr="00BB7022" w:rsidRDefault="005B6475" w:rsidP="00D66828">
      <w:pPr>
        <w:numPr>
          <w:ilvl w:val="0"/>
          <w:numId w:val="51"/>
        </w:numPr>
        <w:spacing w:after="0" w:line="320" w:lineRule="atLeast"/>
        <w:ind w:left="426"/>
        <w:rPr>
          <w:rFonts w:cs="Times New Roman"/>
          <w:szCs w:val="24"/>
        </w:rPr>
      </w:pPr>
      <w:r w:rsidRPr="00BB7022">
        <w:rPr>
          <w:rFonts w:cs="Times New Roman"/>
          <w:szCs w:val="24"/>
        </w:rPr>
        <w:t>Wsparciem finansowym objęte jest przedsięwzięcie polegające na zakupie</w:t>
      </w:r>
      <w:r w:rsidR="00132DBA" w:rsidRPr="00BB7022">
        <w:rPr>
          <w:rFonts w:cs="Times New Roman"/>
          <w:szCs w:val="24"/>
        </w:rPr>
        <w:t xml:space="preserve"> i </w:t>
      </w:r>
      <w:r w:rsidRPr="00BB7022">
        <w:rPr>
          <w:rFonts w:cs="Times New Roman"/>
          <w:szCs w:val="24"/>
        </w:rPr>
        <w:t xml:space="preserve">montażu małych instalacji lub </w:t>
      </w:r>
      <w:proofErr w:type="spellStart"/>
      <w:r w:rsidRPr="00BB7022">
        <w:rPr>
          <w:rFonts w:cs="Times New Roman"/>
          <w:szCs w:val="24"/>
        </w:rPr>
        <w:t>mikroinstalacji</w:t>
      </w:r>
      <w:proofErr w:type="spellEnd"/>
      <w:r w:rsidRPr="00BB7022">
        <w:rPr>
          <w:rFonts w:cs="Times New Roman"/>
          <w:szCs w:val="24"/>
        </w:rPr>
        <w:t xml:space="preserve"> odnawialnych źródeł do produkcji energii elektrycznej lub do produkcji ciepła</w:t>
      </w:r>
      <w:r w:rsidR="00132DBA" w:rsidRPr="00BB7022">
        <w:rPr>
          <w:rFonts w:cs="Times New Roman"/>
          <w:szCs w:val="24"/>
        </w:rPr>
        <w:t xml:space="preserve"> i </w:t>
      </w:r>
      <w:r w:rsidRPr="00BB7022">
        <w:rPr>
          <w:rFonts w:cs="Times New Roman"/>
          <w:szCs w:val="24"/>
        </w:rPr>
        <w:t>energii elektrycznej, na potrzeby istniejących lub będących</w:t>
      </w:r>
      <w:r w:rsidR="00132DBA" w:rsidRPr="00BB7022">
        <w:rPr>
          <w:rFonts w:cs="Times New Roman"/>
          <w:szCs w:val="24"/>
        </w:rPr>
        <w:t xml:space="preserve"> w </w:t>
      </w:r>
      <w:r w:rsidRPr="00BB7022">
        <w:rPr>
          <w:rFonts w:cs="Times New Roman"/>
          <w:szCs w:val="24"/>
        </w:rPr>
        <w:t>budowie budynków mieszkalnych jednorodzinnych lub wielorodzinnych.</w:t>
      </w:r>
    </w:p>
    <w:p w:rsidR="005B6475" w:rsidRPr="00BB7022" w:rsidRDefault="005B6475" w:rsidP="00D66828">
      <w:pPr>
        <w:numPr>
          <w:ilvl w:val="0"/>
          <w:numId w:val="51"/>
        </w:numPr>
        <w:spacing w:after="0" w:line="320" w:lineRule="atLeast"/>
        <w:ind w:left="426"/>
        <w:rPr>
          <w:rFonts w:cs="Times New Roman"/>
          <w:szCs w:val="24"/>
        </w:rPr>
      </w:pPr>
      <w:r w:rsidRPr="00BB7022">
        <w:rPr>
          <w:rFonts w:cs="Times New Roman"/>
          <w:szCs w:val="24"/>
        </w:rPr>
        <w:t>Finansowane będą następujące instalacje do produkcji energii elektrycznej lub do produkcji ciepła</w:t>
      </w:r>
      <w:r w:rsidR="00132DBA" w:rsidRPr="00BB7022">
        <w:rPr>
          <w:rFonts w:cs="Times New Roman"/>
          <w:szCs w:val="24"/>
        </w:rPr>
        <w:t xml:space="preserve"> i </w:t>
      </w:r>
      <w:r w:rsidRPr="00BB7022">
        <w:rPr>
          <w:rFonts w:cs="Times New Roman"/>
          <w:szCs w:val="24"/>
        </w:rPr>
        <w:t>energii elektrycznej:</w:t>
      </w:r>
    </w:p>
    <w:p w:rsidR="005B6475" w:rsidRPr="00BB7022" w:rsidRDefault="0076113E" w:rsidP="00D66828">
      <w:pPr>
        <w:numPr>
          <w:ilvl w:val="0"/>
          <w:numId w:val="51"/>
        </w:numPr>
        <w:spacing w:after="0" w:line="320" w:lineRule="atLeast"/>
        <w:ind w:left="426"/>
        <w:rPr>
          <w:rFonts w:cs="Times New Roman"/>
          <w:szCs w:val="24"/>
        </w:rPr>
      </w:pPr>
      <w:r w:rsidRPr="00BB7022">
        <w:rPr>
          <w:rFonts w:cs="Times New Roman"/>
          <w:szCs w:val="24"/>
        </w:rPr>
        <w:t>ź</w:t>
      </w:r>
      <w:r w:rsidR="005B6475" w:rsidRPr="00BB7022">
        <w:rPr>
          <w:rFonts w:cs="Times New Roman"/>
          <w:szCs w:val="24"/>
        </w:rPr>
        <w:t xml:space="preserve">ródła ciepła opalane biomasa - o zainstalowanej mocy cieplnej do 300 </w:t>
      </w:r>
      <w:proofErr w:type="spellStart"/>
      <w:r w:rsidR="005B6475" w:rsidRPr="00BB7022">
        <w:rPr>
          <w:rFonts w:cs="Times New Roman"/>
          <w:szCs w:val="24"/>
        </w:rPr>
        <w:t>kWt</w:t>
      </w:r>
      <w:proofErr w:type="spellEnd"/>
      <w:r w:rsidR="005B6475" w:rsidRPr="00BB7022">
        <w:rPr>
          <w:rFonts w:cs="Times New Roman"/>
          <w:szCs w:val="24"/>
        </w:rPr>
        <w:t>,</w:t>
      </w:r>
    </w:p>
    <w:p w:rsidR="005B6475" w:rsidRPr="00BB7022" w:rsidRDefault="0076113E" w:rsidP="00D66828">
      <w:pPr>
        <w:numPr>
          <w:ilvl w:val="0"/>
          <w:numId w:val="51"/>
        </w:numPr>
        <w:spacing w:after="0" w:line="320" w:lineRule="atLeast"/>
        <w:ind w:left="426"/>
        <w:rPr>
          <w:rFonts w:cs="Times New Roman"/>
          <w:szCs w:val="24"/>
        </w:rPr>
      </w:pPr>
      <w:r w:rsidRPr="00BB7022">
        <w:rPr>
          <w:rFonts w:cs="Times New Roman"/>
          <w:szCs w:val="24"/>
        </w:rPr>
        <w:t>p</w:t>
      </w:r>
      <w:r w:rsidR="005B6475" w:rsidRPr="00BB7022">
        <w:rPr>
          <w:rFonts w:cs="Times New Roman"/>
          <w:szCs w:val="24"/>
        </w:rPr>
        <w:t xml:space="preserve">ompy ciepła - o zainstalowanej mocy cieplnej do 300 </w:t>
      </w:r>
      <w:proofErr w:type="spellStart"/>
      <w:r w:rsidR="005B6475" w:rsidRPr="00BB7022">
        <w:rPr>
          <w:rFonts w:cs="Times New Roman"/>
          <w:szCs w:val="24"/>
        </w:rPr>
        <w:t>kWt</w:t>
      </w:r>
      <w:proofErr w:type="spellEnd"/>
      <w:r w:rsidR="005B6475" w:rsidRPr="00BB7022">
        <w:rPr>
          <w:rFonts w:cs="Times New Roman"/>
          <w:szCs w:val="24"/>
        </w:rPr>
        <w:t>,</w:t>
      </w:r>
    </w:p>
    <w:p w:rsidR="005B6475" w:rsidRPr="00BB7022" w:rsidRDefault="0076113E" w:rsidP="00D66828">
      <w:pPr>
        <w:numPr>
          <w:ilvl w:val="0"/>
          <w:numId w:val="51"/>
        </w:numPr>
        <w:spacing w:after="0" w:line="320" w:lineRule="atLeast"/>
        <w:ind w:left="426"/>
        <w:rPr>
          <w:rFonts w:cs="Times New Roman"/>
          <w:szCs w:val="24"/>
        </w:rPr>
      </w:pPr>
      <w:r w:rsidRPr="00BB7022">
        <w:rPr>
          <w:rFonts w:cs="Times New Roman"/>
          <w:szCs w:val="24"/>
        </w:rPr>
        <w:t>k</w:t>
      </w:r>
      <w:r w:rsidR="005B6475" w:rsidRPr="00BB7022">
        <w:rPr>
          <w:rFonts w:cs="Times New Roman"/>
          <w:szCs w:val="24"/>
        </w:rPr>
        <w:t xml:space="preserve">olektory słoneczne - o zainstalowanej mocy cieplnej do 300 </w:t>
      </w:r>
      <w:proofErr w:type="spellStart"/>
      <w:r w:rsidR="005B6475" w:rsidRPr="00BB7022">
        <w:rPr>
          <w:rFonts w:cs="Times New Roman"/>
          <w:szCs w:val="24"/>
        </w:rPr>
        <w:t>kWt</w:t>
      </w:r>
      <w:proofErr w:type="spellEnd"/>
      <w:r w:rsidR="005B6475" w:rsidRPr="00BB7022">
        <w:rPr>
          <w:rFonts w:cs="Times New Roman"/>
          <w:szCs w:val="24"/>
        </w:rPr>
        <w:t>,</w:t>
      </w:r>
    </w:p>
    <w:p w:rsidR="005B6475" w:rsidRPr="00BB7022" w:rsidRDefault="0076113E" w:rsidP="00D66828">
      <w:pPr>
        <w:numPr>
          <w:ilvl w:val="0"/>
          <w:numId w:val="51"/>
        </w:numPr>
        <w:spacing w:after="0" w:line="320" w:lineRule="atLeast"/>
        <w:ind w:left="426"/>
        <w:rPr>
          <w:rFonts w:cs="Times New Roman"/>
          <w:szCs w:val="24"/>
        </w:rPr>
      </w:pPr>
      <w:r w:rsidRPr="00BB7022">
        <w:rPr>
          <w:rFonts w:cs="Times New Roman"/>
          <w:szCs w:val="24"/>
        </w:rPr>
        <w:t>s</w:t>
      </w:r>
      <w:r w:rsidR="005B6475" w:rsidRPr="00BB7022">
        <w:rPr>
          <w:rFonts w:cs="Times New Roman"/>
          <w:szCs w:val="24"/>
        </w:rPr>
        <w:t>ystemy fotowoltaiczne - o zainstalowanej mocy elektrycznej do 40kWp.</w:t>
      </w:r>
    </w:p>
    <w:p w:rsidR="005B6475" w:rsidRPr="00BB7022" w:rsidRDefault="0076113E" w:rsidP="00D66828">
      <w:pPr>
        <w:numPr>
          <w:ilvl w:val="0"/>
          <w:numId w:val="51"/>
        </w:numPr>
        <w:spacing w:after="0" w:line="320" w:lineRule="atLeast"/>
        <w:ind w:left="426"/>
        <w:rPr>
          <w:rFonts w:cs="Times New Roman"/>
          <w:szCs w:val="24"/>
        </w:rPr>
      </w:pPr>
      <w:r w:rsidRPr="00BB7022">
        <w:rPr>
          <w:rFonts w:cs="Times New Roman"/>
          <w:szCs w:val="24"/>
        </w:rPr>
        <w:t>m</w:t>
      </w:r>
      <w:r w:rsidR="005B6475" w:rsidRPr="00BB7022">
        <w:rPr>
          <w:rFonts w:cs="Times New Roman"/>
          <w:szCs w:val="24"/>
        </w:rPr>
        <w:t>ałe elektrownie wiatrowe - o zainstalowanej mocy elektrycznej do 40kWe,</w:t>
      </w:r>
    </w:p>
    <w:p w:rsidR="005B6475" w:rsidRPr="00BB7022" w:rsidRDefault="0076113E" w:rsidP="00D66828">
      <w:pPr>
        <w:numPr>
          <w:ilvl w:val="0"/>
          <w:numId w:val="51"/>
        </w:numPr>
        <w:spacing w:after="0" w:line="320" w:lineRule="atLeast"/>
        <w:ind w:left="426"/>
        <w:rPr>
          <w:rFonts w:cs="Times New Roman"/>
          <w:szCs w:val="24"/>
        </w:rPr>
      </w:pPr>
      <w:proofErr w:type="spellStart"/>
      <w:r w:rsidRPr="00BB7022">
        <w:rPr>
          <w:rFonts w:cs="Times New Roman"/>
          <w:szCs w:val="24"/>
        </w:rPr>
        <w:t>m</w:t>
      </w:r>
      <w:r w:rsidR="005B6475" w:rsidRPr="00BB7022">
        <w:rPr>
          <w:rFonts w:cs="Times New Roman"/>
          <w:szCs w:val="24"/>
        </w:rPr>
        <w:t>ikrokogeneracja</w:t>
      </w:r>
      <w:proofErr w:type="spellEnd"/>
      <w:r w:rsidR="005B6475" w:rsidRPr="00BB7022">
        <w:rPr>
          <w:rFonts w:cs="Times New Roman"/>
          <w:szCs w:val="24"/>
        </w:rPr>
        <w:t xml:space="preserve"> - o zainstalowanej mocy elektrycznej do 40 </w:t>
      </w:r>
      <w:proofErr w:type="spellStart"/>
      <w:r w:rsidR="005B6475" w:rsidRPr="00BB7022">
        <w:rPr>
          <w:rFonts w:cs="Times New Roman"/>
          <w:szCs w:val="24"/>
        </w:rPr>
        <w:t>kWe</w:t>
      </w:r>
      <w:proofErr w:type="spellEnd"/>
      <w:r w:rsidR="005B6475" w:rsidRPr="00BB7022">
        <w:rPr>
          <w:rFonts w:cs="Times New Roman"/>
          <w:szCs w:val="24"/>
        </w:rPr>
        <w:t>, przeznaczone dla budynków mieszkalnych znajdujących się na terenie jednostki samorządu terytorialnego będącej beneficjentem programu.</w:t>
      </w:r>
    </w:p>
    <w:p w:rsidR="005B6475" w:rsidRPr="00BB7022" w:rsidRDefault="005B6475" w:rsidP="008D192C">
      <w:pPr>
        <w:spacing w:after="0" w:line="320" w:lineRule="atLeast"/>
        <w:rPr>
          <w:rFonts w:cs="Times New Roman"/>
          <w:szCs w:val="24"/>
        </w:rPr>
      </w:pPr>
      <w:r w:rsidRPr="00BB7022">
        <w:rPr>
          <w:rFonts w:cs="Times New Roman"/>
          <w:szCs w:val="24"/>
        </w:rPr>
        <w:t>Dopuszcza się zakup</w:t>
      </w:r>
      <w:r w:rsidR="00132DBA" w:rsidRPr="00BB7022">
        <w:rPr>
          <w:rFonts w:cs="Times New Roman"/>
          <w:szCs w:val="24"/>
        </w:rPr>
        <w:t xml:space="preserve"> i </w:t>
      </w:r>
      <w:r w:rsidRPr="00BB7022">
        <w:rPr>
          <w:rFonts w:cs="Times New Roman"/>
          <w:szCs w:val="24"/>
        </w:rPr>
        <w:t>montaż instalacji równolegle wykorzystującej więcej niż jedno odnawialne źródło energii elektrycznej lub więcej niż jedno odnawialne źródło ciepła</w:t>
      </w:r>
      <w:r w:rsidR="00132DBA" w:rsidRPr="00BB7022">
        <w:rPr>
          <w:rFonts w:cs="Times New Roman"/>
          <w:szCs w:val="24"/>
        </w:rPr>
        <w:t xml:space="preserve"> w </w:t>
      </w:r>
      <w:r w:rsidRPr="00BB7022">
        <w:rPr>
          <w:rFonts w:cs="Times New Roman"/>
          <w:szCs w:val="24"/>
        </w:rPr>
        <w:t>połączeniu ze źródłem (źródłami) energii elektrycznej.</w:t>
      </w:r>
    </w:p>
    <w:p w:rsidR="00F14915" w:rsidRPr="00BB7022" w:rsidRDefault="00F14915" w:rsidP="00F14915">
      <w:pPr>
        <w:spacing w:after="0" w:line="320" w:lineRule="atLeast"/>
        <w:ind w:firstLine="709"/>
        <w:rPr>
          <w:rFonts w:cs="Times New Roman"/>
          <w:szCs w:val="24"/>
          <w:u w:val="single"/>
        </w:rPr>
      </w:pPr>
    </w:p>
    <w:p w:rsidR="005B6475" w:rsidRPr="00BB7022" w:rsidRDefault="005B6475" w:rsidP="00F14915">
      <w:pPr>
        <w:spacing w:after="0" w:line="320" w:lineRule="atLeast"/>
        <w:ind w:firstLine="709"/>
        <w:rPr>
          <w:rFonts w:cs="Times New Roman"/>
          <w:szCs w:val="24"/>
          <w:u w:val="single"/>
        </w:rPr>
      </w:pPr>
      <w:r w:rsidRPr="00BB7022">
        <w:rPr>
          <w:rFonts w:cs="Times New Roman"/>
          <w:szCs w:val="24"/>
          <w:u w:val="single"/>
        </w:rPr>
        <w:t>Zarządzanie energią</w:t>
      </w:r>
      <w:r w:rsidR="00132DBA" w:rsidRPr="00BB7022">
        <w:rPr>
          <w:rFonts w:cs="Times New Roman"/>
          <w:szCs w:val="24"/>
          <w:u w:val="single"/>
        </w:rPr>
        <w:t xml:space="preserve"> w </w:t>
      </w:r>
      <w:r w:rsidRPr="00BB7022">
        <w:rPr>
          <w:rFonts w:cs="Times New Roman"/>
          <w:szCs w:val="24"/>
          <w:u w:val="single"/>
        </w:rPr>
        <w:t>budynkach użyteczności publicznej.</w:t>
      </w:r>
    </w:p>
    <w:p w:rsidR="005B6475" w:rsidRPr="00BB7022" w:rsidRDefault="00F14915" w:rsidP="00F14915">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Dofinansowanie może być udzielone na realizację przedsięwzięć</w:t>
      </w:r>
      <w:r w:rsidR="00132DBA" w:rsidRPr="00BB7022">
        <w:rPr>
          <w:rFonts w:cs="Times New Roman"/>
          <w:szCs w:val="24"/>
        </w:rPr>
        <w:t xml:space="preserve"> w </w:t>
      </w:r>
      <w:r w:rsidR="005B6475" w:rsidRPr="00BB7022">
        <w:rPr>
          <w:rFonts w:cs="Times New Roman"/>
          <w:szCs w:val="24"/>
        </w:rPr>
        <w:t>budynkach użyteczności publicznej, przez które należy rozumieć budynki przeznaczone do pełnienia następujących funkcji: administracji samorządowej, ochrony przeciwpożarowej realizowanej przez OSP, kultu religijnego, oświaty, nauki, służby zdrowia, opieki społecznej</w:t>
      </w:r>
      <w:r w:rsidR="00132DBA" w:rsidRPr="00BB7022">
        <w:rPr>
          <w:rFonts w:cs="Times New Roman"/>
          <w:szCs w:val="24"/>
        </w:rPr>
        <w:t xml:space="preserve"> i </w:t>
      </w:r>
      <w:r w:rsidR="005B6475" w:rsidRPr="00BB7022">
        <w:rPr>
          <w:rFonts w:cs="Times New Roman"/>
          <w:szCs w:val="24"/>
        </w:rPr>
        <w:t>socjalnej,</w:t>
      </w:r>
      <w:r w:rsidR="00132DBA" w:rsidRPr="00BB7022">
        <w:rPr>
          <w:rFonts w:cs="Times New Roman"/>
          <w:szCs w:val="24"/>
        </w:rPr>
        <w:t xml:space="preserve"> a </w:t>
      </w:r>
      <w:r w:rsidR="005B6475" w:rsidRPr="00BB7022">
        <w:rPr>
          <w:rFonts w:cs="Times New Roman"/>
          <w:szCs w:val="24"/>
        </w:rPr>
        <w:t>także budynkach zamieszkania zbiorowego przeznaczonych do okresowego pobytu ludzi poza stałym miejscem zamieszkania (w szczególności: internaty, domy studenckie),</w:t>
      </w:r>
      <w:r w:rsidR="00132DBA" w:rsidRPr="00BB7022">
        <w:rPr>
          <w:rFonts w:cs="Times New Roman"/>
          <w:szCs w:val="24"/>
        </w:rPr>
        <w:t xml:space="preserve"> a </w:t>
      </w:r>
      <w:r w:rsidR="005B6475" w:rsidRPr="00BB7022">
        <w:rPr>
          <w:rFonts w:cs="Times New Roman"/>
          <w:szCs w:val="24"/>
        </w:rPr>
        <w:t>także budynkach do stałego pobytu ludzi (w szczególności: domy rencistów lub emerytów, domy dziecka, domy opieki, domy zakonne, klasztory). Rodzaje przedsięwzięć:</w:t>
      </w:r>
    </w:p>
    <w:p w:rsidR="005B6475" w:rsidRPr="00BB7022" w:rsidRDefault="005B6475" w:rsidP="00D66828">
      <w:pPr>
        <w:numPr>
          <w:ilvl w:val="0"/>
          <w:numId w:val="52"/>
        </w:numPr>
        <w:spacing w:after="0" w:line="320" w:lineRule="atLeast"/>
        <w:ind w:left="426"/>
        <w:rPr>
          <w:rFonts w:cs="Times New Roman"/>
          <w:szCs w:val="24"/>
        </w:rPr>
      </w:pPr>
      <w:r w:rsidRPr="00BB7022">
        <w:rPr>
          <w:rFonts w:cs="Times New Roman"/>
          <w:szCs w:val="24"/>
        </w:rPr>
        <w:t>termomodernizacja budynków użyteczności publicznej,</w:t>
      </w:r>
      <w:r w:rsidR="00132DBA" w:rsidRPr="00BB7022">
        <w:rPr>
          <w:rFonts w:cs="Times New Roman"/>
          <w:szCs w:val="24"/>
        </w:rPr>
        <w:t xml:space="preserve"> w </w:t>
      </w:r>
      <w:r w:rsidRPr="00BB7022">
        <w:rPr>
          <w:rFonts w:cs="Times New Roman"/>
          <w:szCs w:val="24"/>
        </w:rPr>
        <w:t>tym zmiany wyposażenia obiektów</w:t>
      </w:r>
      <w:r w:rsidR="00132DBA" w:rsidRPr="00BB7022">
        <w:rPr>
          <w:rFonts w:cs="Times New Roman"/>
          <w:szCs w:val="24"/>
        </w:rPr>
        <w:t xml:space="preserve"> w </w:t>
      </w:r>
      <w:r w:rsidRPr="00BB7022">
        <w:rPr>
          <w:rFonts w:cs="Times New Roman"/>
          <w:szCs w:val="24"/>
        </w:rPr>
        <w:t>urządzenia o najwyższych, uzasadnionych ekonomicznie standardach efektywności energetycznej związanych bezpośrednio</w:t>
      </w:r>
      <w:r w:rsidR="00132DBA" w:rsidRPr="00BB7022">
        <w:rPr>
          <w:rFonts w:cs="Times New Roman"/>
          <w:szCs w:val="24"/>
        </w:rPr>
        <w:t xml:space="preserve"> z </w:t>
      </w:r>
      <w:r w:rsidRPr="00BB7022">
        <w:rPr>
          <w:rFonts w:cs="Times New Roman"/>
          <w:szCs w:val="24"/>
        </w:rPr>
        <w:t xml:space="preserve">prowadzoną termomodernizacją </w:t>
      </w:r>
      <w:r w:rsidRPr="00BB7022">
        <w:rPr>
          <w:rFonts w:cs="Times New Roman"/>
          <w:szCs w:val="24"/>
        </w:rPr>
        <w:lastRenderedPageBreak/>
        <w:t>obiektów</w:t>
      </w:r>
      <w:r w:rsidR="00132DBA" w:rsidRPr="00BB7022">
        <w:rPr>
          <w:rFonts w:cs="Times New Roman"/>
          <w:szCs w:val="24"/>
        </w:rPr>
        <w:t xml:space="preserve"> w </w:t>
      </w:r>
      <w:r w:rsidRPr="00BB7022">
        <w:rPr>
          <w:rFonts w:cs="Times New Roman"/>
          <w:szCs w:val="24"/>
        </w:rPr>
        <w:t>szczególności: ocieplenie obiektu, wymiana okien, wymiana drzwi zewnętrznych, przebudowa systemów grzewczych (wraz</w:t>
      </w:r>
      <w:r w:rsidR="00132DBA" w:rsidRPr="00BB7022">
        <w:rPr>
          <w:rFonts w:cs="Times New Roman"/>
          <w:szCs w:val="24"/>
        </w:rPr>
        <w:t xml:space="preserve"> z </w:t>
      </w:r>
      <w:r w:rsidRPr="00BB7022">
        <w:rPr>
          <w:rFonts w:cs="Times New Roman"/>
          <w:szCs w:val="24"/>
        </w:rPr>
        <w:t>wymianą źródła ciepła), wymiana systemów wentylacji</w:t>
      </w:r>
      <w:r w:rsidR="00132DBA" w:rsidRPr="00BB7022">
        <w:rPr>
          <w:rFonts w:cs="Times New Roman"/>
          <w:szCs w:val="24"/>
        </w:rPr>
        <w:t xml:space="preserve"> i </w:t>
      </w:r>
      <w:r w:rsidRPr="00BB7022">
        <w:rPr>
          <w:rFonts w:cs="Times New Roman"/>
          <w:szCs w:val="24"/>
        </w:rPr>
        <w:t>klimatyzacji, przygotowanie dokumentacji technicznej dla przedsięwzięcia, systemy zarządzania energią</w:t>
      </w:r>
      <w:r w:rsidR="00132DBA" w:rsidRPr="00BB7022">
        <w:rPr>
          <w:rFonts w:cs="Times New Roman"/>
          <w:szCs w:val="24"/>
        </w:rPr>
        <w:t xml:space="preserve"> w </w:t>
      </w:r>
      <w:r w:rsidRPr="00BB7022">
        <w:rPr>
          <w:rFonts w:cs="Times New Roman"/>
          <w:szCs w:val="24"/>
        </w:rPr>
        <w:t>budynkach, wykorzystanie technologii odnawialnych źródeł energii,</w:t>
      </w:r>
    </w:p>
    <w:p w:rsidR="005B6475" w:rsidRPr="00BB7022" w:rsidRDefault="005B6475" w:rsidP="00D66828">
      <w:pPr>
        <w:numPr>
          <w:ilvl w:val="0"/>
          <w:numId w:val="52"/>
        </w:numPr>
        <w:spacing w:after="0" w:line="320" w:lineRule="atLeast"/>
        <w:ind w:left="426"/>
        <w:rPr>
          <w:rFonts w:cs="Times New Roman"/>
          <w:szCs w:val="24"/>
        </w:rPr>
      </w:pPr>
      <w:r w:rsidRPr="00BB7022">
        <w:rPr>
          <w:rFonts w:cs="Times New Roman"/>
          <w:szCs w:val="24"/>
        </w:rPr>
        <w:t>wymiana oświetlenia wewnętrznego na energooszczędne (jako dodatkowe zadanie realizowane równolegle</w:t>
      </w:r>
      <w:r w:rsidR="00132DBA" w:rsidRPr="00BB7022">
        <w:rPr>
          <w:rFonts w:cs="Times New Roman"/>
          <w:szCs w:val="24"/>
        </w:rPr>
        <w:t xml:space="preserve"> z </w:t>
      </w:r>
      <w:r w:rsidRPr="00BB7022">
        <w:rPr>
          <w:rFonts w:cs="Times New Roman"/>
          <w:szCs w:val="24"/>
        </w:rPr>
        <w:t>termomodernizacją obiektów),</w:t>
      </w:r>
    </w:p>
    <w:p w:rsidR="005B6475" w:rsidRPr="00BB7022" w:rsidRDefault="005B6475" w:rsidP="00D66828">
      <w:pPr>
        <w:numPr>
          <w:ilvl w:val="0"/>
          <w:numId w:val="52"/>
        </w:numPr>
        <w:spacing w:after="0" w:line="320" w:lineRule="atLeast"/>
        <w:ind w:left="426"/>
        <w:rPr>
          <w:rFonts w:cs="Times New Roman"/>
          <w:szCs w:val="24"/>
        </w:rPr>
      </w:pPr>
      <w:r w:rsidRPr="00BB7022">
        <w:rPr>
          <w:rFonts w:cs="Times New Roman"/>
          <w:szCs w:val="24"/>
        </w:rPr>
        <w:t>dofinansowanie nie dotyczy przedsięwzięć, które znalazły się na podstawowej liście rankingowej Programu Operacyjnego Infrastruktura</w:t>
      </w:r>
      <w:r w:rsidR="00132DBA" w:rsidRPr="00BB7022">
        <w:rPr>
          <w:rFonts w:cs="Times New Roman"/>
          <w:szCs w:val="24"/>
        </w:rPr>
        <w:t xml:space="preserve"> i </w:t>
      </w:r>
      <w:r w:rsidRPr="00BB7022">
        <w:rPr>
          <w:rFonts w:cs="Times New Roman"/>
          <w:szCs w:val="24"/>
        </w:rPr>
        <w:t>Środowisko działanie 9.3 lub uzyskały dofinansowanie ze środków NFOŚiGW</w:t>
      </w:r>
      <w:r w:rsidR="00132DBA" w:rsidRPr="00BB7022">
        <w:rPr>
          <w:rFonts w:cs="Times New Roman"/>
          <w:szCs w:val="24"/>
        </w:rPr>
        <w:t xml:space="preserve"> w </w:t>
      </w:r>
      <w:r w:rsidRPr="00BB7022">
        <w:rPr>
          <w:rFonts w:cs="Times New Roman"/>
          <w:szCs w:val="24"/>
        </w:rPr>
        <w:t>ramach innych programów.</w:t>
      </w:r>
    </w:p>
    <w:p w:rsidR="005B6475" w:rsidRPr="00BB7022" w:rsidRDefault="005B6475" w:rsidP="008D192C">
      <w:pPr>
        <w:spacing w:after="0" w:line="320" w:lineRule="atLeast"/>
        <w:rPr>
          <w:rFonts w:cs="Times New Roman"/>
          <w:szCs w:val="24"/>
          <w:u w:val="single"/>
        </w:rPr>
      </w:pPr>
    </w:p>
    <w:p w:rsidR="005B6475" w:rsidRPr="00BB7022" w:rsidRDefault="00F14915" w:rsidP="00F14915">
      <w:pPr>
        <w:tabs>
          <w:tab w:val="left" w:pos="709"/>
        </w:tabs>
        <w:spacing w:after="0" w:line="320" w:lineRule="atLeast"/>
        <w:rPr>
          <w:rFonts w:cs="Times New Roman"/>
          <w:szCs w:val="24"/>
          <w:u w:val="single"/>
        </w:rPr>
      </w:pPr>
      <w:r w:rsidRPr="00BB7022">
        <w:rPr>
          <w:rFonts w:cs="Times New Roman"/>
          <w:szCs w:val="24"/>
        </w:rPr>
        <w:tab/>
      </w:r>
      <w:r w:rsidR="005B6475" w:rsidRPr="00BB7022">
        <w:rPr>
          <w:rFonts w:cs="Times New Roman"/>
          <w:szCs w:val="24"/>
          <w:u w:val="single"/>
        </w:rPr>
        <w:t>Elektrociepłownie</w:t>
      </w:r>
      <w:r w:rsidR="00132DBA" w:rsidRPr="00BB7022">
        <w:rPr>
          <w:rFonts w:cs="Times New Roman"/>
          <w:szCs w:val="24"/>
          <w:u w:val="single"/>
        </w:rPr>
        <w:t xml:space="preserve"> i </w:t>
      </w:r>
      <w:r w:rsidR="005B6475" w:rsidRPr="00BB7022">
        <w:rPr>
          <w:rFonts w:cs="Times New Roman"/>
          <w:szCs w:val="24"/>
          <w:u w:val="single"/>
        </w:rPr>
        <w:t>ciepłownie na biomasę.</w:t>
      </w:r>
    </w:p>
    <w:p w:rsidR="005B6475" w:rsidRPr="00BB7022" w:rsidRDefault="005B6475" w:rsidP="008D192C">
      <w:pPr>
        <w:spacing w:after="0" w:line="320" w:lineRule="atLeast"/>
        <w:rPr>
          <w:rFonts w:cs="Times New Roman"/>
          <w:szCs w:val="24"/>
        </w:rPr>
      </w:pPr>
      <w:r w:rsidRPr="00BB7022">
        <w:rPr>
          <w:rFonts w:cs="Times New Roman"/>
          <w:szCs w:val="24"/>
        </w:rPr>
        <w:t>Rodzaje przedsięwzięć: Budowa, przebudowa lub rozbudowa obiektów wytwarzania energii elektrycznej lub cieplnej (kogeneracja)</w:t>
      </w:r>
      <w:r w:rsidR="00132DBA" w:rsidRPr="00BB7022">
        <w:rPr>
          <w:rFonts w:cs="Times New Roman"/>
          <w:szCs w:val="24"/>
        </w:rPr>
        <w:t xml:space="preserve"> z </w:t>
      </w:r>
      <w:r w:rsidRPr="00BB7022">
        <w:rPr>
          <w:rFonts w:cs="Times New Roman"/>
          <w:szCs w:val="24"/>
        </w:rPr>
        <w:t xml:space="preserve">zastosowaniem wyłącznie biomasy (źródła rozproszone o nominalnej mocy cieplnej poniżej 20 </w:t>
      </w:r>
      <w:proofErr w:type="spellStart"/>
      <w:r w:rsidRPr="00BB7022">
        <w:rPr>
          <w:rFonts w:cs="Times New Roman"/>
          <w:szCs w:val="24"/>
        </w:rPr>
        <w:t>MWt</w:t>
      </w:r>
      <w:proofErr w:type="spellEnd"/>
      <w:r w:rsidRPr="00BB7022">
        <w:rPr>
          <w:rFonts w:cs="Times New Roman"/>
          <w:szCs w:val="24"/>
        </w:rPr>
        <w:t>).</w:t>
      </w:r>
    </w:p>
    <w:p w:rsidR="005B6475" w:rsidRPr="00BB7022" w:rsidRDefault="005B6475" w:rsidP="00F14915">
      <w:pPr>
        <w:spacing w:after="0" w:line="320" w:lineRule="atLeast"/>
        <w:ind w:firstLine="709"/>
        <w:rPr>
          <w:rFonts w:cs="Times New Roman"/>
          <w:szCs w:val="24"/>
          <w:u w:val="single"/>
        </w:rPr>
      </w:pPr>
      <w:r w:rsidRPr="00BB7022">
        <w:rPr>
          <w:rFonts w:cs="Times New Roman"/>
          <w:szCs w:val="24"/>
          <w:u w:val="single"/>
        </w:rPr>
        <w:t>Zarządzanie energią</w:t>
      </w:r>
      <w:r w:rsidR="00132DBA" w:rsidRPr="00BB7022">
        <w:rPr>
          <w:rFonts w:cs="Times New Roman"/>
          <w:szCs w:val="24"/>
          <w:u w:val="single"/>
        </w:rPr>
        <w:t xml:space="preserve"> w </w:t>
      </w:r>
      <w:r w:rsidRPr="00BB7022">
        <w:rPr>
          <w:rFonts w:cs="Times New Roman"/>
          <w:szCs w:val="24"/>
          <w:u w:val="single"/>
        </w:rPr>
        <w:t>budynkach wybranych podmiotów sektora finansów publicznych</w:t>
      </w:r>
    </w:p>
    <w:p w:rsidR="005B6475" w:rsidRPr="00BB7022" w:rsidRDefault="005B6475" w:rsidP="008D192C">
      <w:pPr>
        <w:spacing w:after="0" w:line="320" w:lineRule="atLeast"/>
        <w:rPr>
          <w:rFonts w:cs="Times New Roman"/>
          <w:szCs w:val="24"/>
        </w:rPr>
      </w:pPr>
      <w:r w:rsidRPr="00BB7022">
        <w:rPr>
          <w:rFonts w:cs="Times New Roman"/>
          <w:szCs w:val="24"/>
        </w:rPr>
        <w:t>Rodzaje przedsięwzięć: Termomodernizacja budynków,</w:t>
      </w:r>
      <w:r w:rsidR="00132DBA" w:rsidRPr="00BB7022">
        <w:rPr>
          <w:rFonts w:cs="Times New Roman"/>
          <w:szCs w:val="24"/>
        </w:rPr>
        <w:t xml:space="preserve"> w </w:t>
      </w:r>
      <w:r w:rsidRPr="00BB7022">
        <w:rPr>
          <w:rFonts w:cs="Times New Roman"/>
          <w:szCs w:val="24"/>
        </w:rPr>
        <w:t>tym zmiany wyposażenia obiektów</w:t>
      </w:r>
      <w:r w:rsidR="00132DBA" w:rsidRPr="00BB7022">
        <w:rPr>
          <w:rFonts w:cs="Times New Roman"/>
          <w:szCs w:val="24"/>
        </w:rPr>
        <w:t xml:space="preserve"> w </w:t>
      </w:r>
      <w:r w:rsidRPr="00BB7022">
        <w:rPr>
          <w:rFonts w:cs="Times New Roman"/>
          <w:szCs w:val="24"/>
        </w:rPr>
        <w:t>urządzenia o najwyższych, uzasadnionych ekonomicznie standardach efektywności energetycznej związanych bezpośrednio</w:t>
      </w:r>
      <w:r w:rsidR="00132DBA" w:rsidRPr="00BB7022">
        <w:rPr>
          <w:rFonts w:cs="Times New Roman"/>
          <w:szCs w:val="24"/>
        </w:rPr>
        <w:t xml:space="preserve"> z </w:t>
      </w:r>
      <w:r w:rsidRPr="00BB7022">
        <w:rPr>
          <w:rFonts w:cs="Times New Roman"/>
          <w:szCs w:val="24"/>
        </w:rPr>
        <w:t>prowadzoną termomodernizacją obiektów</w:t>
      </w:r>
      <w:r w:rsidR="00132DBA" w:rsidRPr="00BB7022">
        <w:rPr>
          <w:rFonts w:cs="Times New Roman"/>
          <w:szCs w:val="24"/>
        </w:rPr>
        <w:t xml:space="preserve"> w </w:t>
      </w:r>
      <w:r w:rsidRPr="00BB7022">
        <w:rPr>
          <w:rFonts w:cs="Times New Roman"/>
          <w:szCs w:val="24"/>
        </w:rPr>
        <w:t>szczególności:</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ocieplenie obiektu,</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wymiana okien wymiana drzwi zewnętrznych,</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przebudowa systemów grzewczych (wraz</w:t>
      </w:r>
      <w:r w:rsidR="00132DBA" w:rsidRPr="00BB7022">
        <w:rPr>
          <w:rFonts w:cs="Times New Roman"/>
          <w:szCs w:val="24"/>
        </w:rPr>
        <w:t xml:space="preserve"> z </w:t>
      </w:r>
      <w:r w:rsidRPr="00BB7022">
        <w:rPr>
          <w:rFonts w:cs="Times New Roman"/>
          <w:szCs w:val="24"/>
        </w:rPr>
        <w:t>wymianą źródła ciepła),</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wymiana systemów wentylacji</w:t>
      </w:r>
      <w:r w:rsidR="00132DBA" w:rsidRPr="00BB7022">
        <w:rPr>
          <w:rFonts w:cs="Times New Roman"/>
          <w:szCs w:val="24"/>
        </w:rPr>
        <w:t xml:space="preserve"> i </w:t>
      </w:r>
      <w:r w:rsidRPr="00BB7022">
        <w:rPr>
          <w:rFonts w:cs="Times New Roman"/>
          <w:szCs w:val="24"/>
        </w:rPr>
        <w:t>klimatyzacji,</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przygotowanie dokumentacji technicznej dla przedsięwzięcia,</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zastosowanie systemów zarządzania energią</w:t>
      </w:r>
      <w:r w:rsidR="00132DBA" w:rsidRPr="00BB7022">
        <w:rPr>
          <w:rFonts w:cs="Times New Roman"/>
          <w:szCs w:val="24"/>
        </w:rPr>
        <w:t xml:space="preserve"> w </w:t>
      </w:r>
      <w:r w:rsidRPr="00BB7022">
        <w:rPr>
          <w:rFonts w:cs="Times New Roman"/>
          <w:szCs w:val="24"/>
        </w:rPr>
        <w:t>budynkach,</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wykorzystanie technologii odnawialnych źródeł energii,</w:t>
      </w:r>
    </w:p>
    <w:p w:rsidR="005B6475" w:rsidRPr="00BB7022" w:rsidRDefault="005B6475" w:rsidP="00D66828">
      <w:pPr>
        <w:numPr>
          <w:ilvl w:val="0"/>
          <w:numId w:val="53"/>
        </w:numPr>
        <w:spacing w:after="0" w:line="320" w:lineRule="atLeast"/>
        <w:ind w:left="426"/>
        <w:rPr>
          <w:rFonts w:cs="Times New Roman"/>
          <w:szCs w:val="24"/>
        </w:rPr>
      </w:pPr>
      <w:r w:rsidRPr="00BB7022">
        <w:rPr>
          <w:rFonts w:cs="Times New Roman"/>
          <w:szCs w:val="24"/>
        </w:rPr>
        <w:t>wymiana oświetlenia wewnętrznego na energooszczędne (jako dodatkowe zadania realizowane równolegle</w:t>
      </w:r>
      <w:r w:rsidR="00132DBA" w:rsidRPr="00BB7022">
        <w:rPr>
          <w:rFonts w:cs="Times New Roman"/>
          <w:szCs w:val="24"/>
        </w:rPr>
        <w:t xml:space="preserve"> z </w:t>
      </w:r>
      <w:r w:rsidRPr="00BB7022">
        <w:rPr>
          <w:rFonts w:cs="Times New Roman"/>
          <w:szCs w:val="24"/>
        </w:rPr>
        <w:t>termomodernizacją obiektów).</w:t>
      </w:r>
    </w:p>
    <w:p w:rsidR="00F14915" w:rsidRPr="00BB7022" w:rsidRDefault="005B6475" w:rsidP="00F14915">
      <w:pPr>
        <w:pStyle w:val="Nagwek3"/>
        <w:spacing w:line="320" w:lineRule="atLeast"/>
        <w:ind w:left="-142"/>
      </w:pPr>
      <w:bookmarkStart w:id="221" w:name="_Toc441094974"/>
      <w:bookmarkStart w:id="222" w:name="_Toc451177631"/>
      <w:r w:rsidRPr="00BB7022">
        <w:t>9.1.6</w:t>
      </w:r>
      <w:r w:rsidR="00F14915" w:rsidRPr="00BB7022">
        <w:t>.</w:t>
      </w:r>
      <w:r w:rsidRPr="00BB7022">
        <w:t xml:space="preserve"> SOWA – Energooszczędne oświetlenie uliczne</w:t>
      </w:r>
      <w:bookmarkEnd w:id="221"/>
      <w:bookmarkEnd w:id="222"/>
    </w:p>
    <w:p w:rsidR="005B6475" w:rsidRPr="00BB7022" w:rsidRDefault="00F14915" w:rsidP="00F14915">
      <w:pPr>
        <w:pStyle w:val="Nagwek3"/>
        <w:tabs>
          <w:tab w:val="left" w:pos="709"/>
        </w:tabs>
        <w:spacing w:line="320" w:lineRule="atLeast"/>
        <w:ind w:left="-142"/>
        <w:rPr>
          <w:b w:val="0"/>
        </w:rPr>
      </w:pPr>
      <w:r w:rsidRPr="00BB7022">
        <w:rPr>
          <w:rFonts w:cs="Times New Roman"/>
          <w:b w:val="0"/>
          <w:szCs w:val="24"/>
        </w:rPr>
        <w:tab/>
      </w:r>
      <w:bookmarkStart w:id="223" w:name="_Toc451177632"/>
      <w:r w:rsidR="005B6475" w:rsidRPr="00BB7022">
        <w:rPr>
          <w:rFonts w:cs="Times New Roman"/>
          <w:b w:val="0"/>
          <w:szCs w:val="24"/>
        </w:rPr>
        <w:t xml:space="preserve">Program SOWA jest programem priorytetowym programu System zielonych inwestycji (GIS - Green Investment </w:t>
      </w:r>
      <w:proofErr w:type="spellStart"/>
      <w:r w:rsidR="005B6475" w:rsidRPr="00BB7022">
        <w:rPr>
          <w:rFonts w:cs="Times New Roman"/>
          <w:b w:val="0"/>
          <w:szCs w:val="24"/>
        </w:rPr>
        <w:t>Scheme</w:t>
      </w:r>
      <w:proofErr w:type="spellEnd"/>
      <w:r w:rsidRPr="00BB7022">
        <w:rPr>
          <w:rFonts w:cs="Times New Roman"/>
          <w:b w:val="0"/>
          <w:szCs w:val="24"/>
        </w:rPr>
        <w:t>.</w:t>
      </w:r>
      <w:r w:rsidR="005B6475" w:rsidRPr="00BB7022">
        <w:rPr>
          <w:rFonts w:cs="Times New Roman"/>
          <w:b w:val="0"/>
          <w:szCs w:val="24"/>
        </w:rPr>
        <w:t xml:space="preserve"> Rodzaje przedsięwzięć:</w:t>
      </w:r>
      <w:bookmarkEnd w:id="223"/>
    </w:p>
    <w:p w:rsidR="005B6475" w:rsidRPr="00BB7022" w:rsidRDefault="005B6475" w:rsidP="00D66828">
      <w:pPr>
        <w:numPr>
          <w:ilvl w:val="0"/>
          <w:numId w:val="54"/>
        </w:numPr>
        <w:spacing w:after="0" w:line="320" w:lineRule="atLeast"/>
        <w:ind w:left="426"/>
        <w:rPr>
          <w:rFonts w:cs="Times New Roman"/>
          <w:szCs w:val="24"/>
        </w:rPr>
      </w:pPr>
      <w:r w:rsidRPr="00BB7022">
        <w:rPr>
          <w:rFonts w:cs="Times New Roman"/>
          <w:szCs w:val="24"/>
        </w:rPr>
        <w:t>modernizacja oświetlenia ulicznego (m.in. wymiana: źródeł światła, opraw, zapłonników, kabli zasilających, słupów, montaż nowych punktów świetlnych</w:t>
      </w:r>
      <w:r w:rsidR="00132DBA" w:rsidRPr="00BB7022">
        <w:rPr>
          <w:rFonts w:cs="Times New Roman"/>
          <w:szCs w:val="24"/>
        </w:rPr>
        <w:t xml:space="preserve"> w </w:t>
      </w:r>
      <w:r w:rsidRPr="00BB7022">
        <w:rPr>
          <w:rFonts w:cs="Times New Roman"/>
          <w:szCs w:val="24"/>
        </w:rPr>
        <w:t>ramach modernizowanych ciągów oświetleniowych jeżeli jest to niezbędne d</w:t>
      </w:r>
      <w:r w:rsidR="00F14915" w:rsidRPr="00BB7022">
        <w:rPr>
          <w:rFonts w:cs="Times New Roman"/>
          <w:szCs w:val="24"/>
        </w:rPr>
        <w:t>o spełnienia normy PN EN 13201),</w:t>
      </w:r>
    </w:p>
    <w:p w:rsidR="005B6475" w:rsidRPr="00BB7022" w:rsidRDefault="005B6475" w:rsidP="00D66828">
      <w:pPr>
        <w:numPr>
          <w:ilvl w:val="0"/>
          <w:numId w:val="54"/>
        </w:numPr>
        <w:spacing w:after="0" w:line="320" w:lineRule="atLeast"/>
        <w:ind w:left="426"/>
        <w:rPr>
          <w:rFonts w:cs="Times New Roman"/>
          <w:szCs w:val="24"/>
        </w:rPr>
      </w:pPr>
      <w:r w:rsidRPr="00BB7022">
        <w:rPr>
          <w:rFonts w:cs="Times New Roman"/>
          <w:szCs w:val="24"/>
        </w:rPr>
        <w:t>montaż urządzeń do intelig</w:t>
      </w:r>
      <w:r w:rsidR="00F14915" w:rsidRPr="00BB7022">
        <w:rPr>
          <w:rFonts w:cs="Times New Roman"/>
          <w:szCs w:val="24"/>
        </w:rPr>
        <w:t>entnego sterowania oświetleniem,</w:t>
      </w:r>
    </w:p>
    <w:p w:rsidR="005B6475" w:rsidRPr="00BB7022" w:rsidRDefault="005B6475" w:rsidP="00D66828">
      <w:pPr>
        <w:numPr>
          <w:ilvl w:val="0"/>
          <w:numId w:val="54"/>
        </w:numPr>
        <w:spacing w:after="0" w:line="320" w:lineRule="atLeast"/>
        <w:ind w:left="426"/>
        <w:rPr>
          <w:rFonts w:cs="Times New Roman"/>
          <w:szCs w:val="24"/>
        </w:rPr>
      </w:pPr>
      <w:r w:rsidRPr="00BB7022">
        <w:rPr>
          <w:rFonts w:cs="Times New Roman"/>
          <w:szCs w:val="24"/>
        </w:rPr>
        <w:t>montaż sterowalnych układów redukcji mocy oraz stabilizacji napięcia zasilającego.</w:t>
      </w:r>
    </w:p>
    <w:p w:rsidR="005B6475" w:rsidRPr="00BB7022" w:rsidRDefault="005B6475" w:rsidP="008D192C">
      <w:pPr>
        <w:pStyle w:val="Nagwek3"/>
        <w:spacing w:line="320" w:lineRule="atLeast"/>
      </w:pPr>
      <w:bookmarkStart w:id="224" w:name="_Toc441094975"/>
      <w:bookmarkStart w:id="225" w:name="_Toc451177633"/>
      <w:r w:rsidRPr="00BB7022">
        <w:lastRenderedPageBreak/>
        <w:t>9.1.7</w:t>
      </w:r>
      <w:r w:rsidR="00F14915" w:rsidRPr="00BB7022">
        <w:t>.</w:t>
      </w:r>
      <w:r w:rsidRPr="00BB7022">
        <w:t xml:space="preserve"> GAZELA - Niskoemisyjny transport miejski</w:t>
      </w:r>
      <w:bookmarkEnd w:id="224"/>
      <w:bookmarkEnd w:id="225"/>
    </w:p>
    <w:p w:rsidR="005B6475" w:rsidRPr="00BB7022" w:rsidRDefault="00F14915" w:rsidP="00F14915">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Rodzaje przedsięwzięć: Ograniczenie lub uniknięcie emisji dwutlenku węgla poprzez dofinansowanie przedsięwzięć polegających na obniżeniu zużycia energii</w:t>
      </w:r>
      <w:r w:rsidR="00132DBA" w:rsidRPr="00BB7022">
        <w:rPr>
          <w:rFonts w:cs="Times New Roman"/>
          <w:szCs w:val="24"/>
        </w:rPr>
        <w:t xml:space="preserve"> i </w:t>
      </w:r>
      <w:r w:rsidR="005B6475" w:rsidRPr="00BB7022">
        <w:rPr>
          <w:rFonts w:cs="Times New Roman"/>
          <w:szCs w:val="24"/>
        </w:rPr>
        <w:t>paliw</w:t>
      </w:r>
      <w:r w:rsidR="00132DBA" w:rsidRPr="00BB7022">
        <w:rPr>
          <w:rFonts w:cs="Times New Roman"/>
          <w:szCs w:val="24"/>
        </w:rPr>
        <w:t xml:space="preserve"> w </w:t>
      </w:r>
      <w:r w:rsidR="005B6475" w:rsidRPr="00BB7022">
        <w:rPr>
          <w:rFonts w:cs="Times New Roman"/>
          <w:szCs w:val="24"/>
        </w:rPr>
        <w:t>transporcie miejskim. Dofinansowanie może być udzielone na realizację przedsięwzięć zmierzających do obniżenia zużycia energii</w:t>
      </w:r>
      <w:r w:rsidR="00132DBA" w:rsidRPr="00BB7022">
        <w:rPr>
          <w:rFonts w:cs="Times New Roman"/>
          <w:szCs w:val="24"/>
        </w:rPr>
        <w:t xml:space="preserve"> i </w:t>
      </w:r>
      <w:r w:rsidR="005B6475" w:rsidRPr="00BB7022">
        <w:rPr>
          <w:rFonts w:cs="Times New Roman"/>
          <w:szCs w:val="24"/>
        </w:rPr>
        <w:t>paliw</w:t>
      </w:r>
      <w:r w:rsidR="00132DBA" w:rsidRPr="00BB7022">
        <w:rPr>
          <w:rFonts w:cs="Times New Roman"/>
          <w:szCs w:val="24"/>
        </w:rPr>
        <w:t xml:space="preserve"> w </w:t>
      </w:r>
      <w:r w:rsidR="005B6475" w:rsidRPr="00BB7022">
        <w:rPr>
          <w:rFonts w:cs="Times New Roman"/>
          <w:szCs w:val="24"/>
        </w:rPr>
        <w:t>komunikacji miejskiej.</w:t>
      </w:r>
      <w:r w:rsidRPr="00BB7022">
        <w:rPr>
          <w:rFonts w:cs="Times New Roman"/>
          <w:szCs w:val="24"/>
        </w:rPr>
        <w:t xml:space="preserve"> </w:t>
      </w:r>
      <w:r w:rsidR="005B6475" w:rsidRPr="00BB7022">
        <w:rPr>
          <w:rFonts w:cs="Times New Roman"/>
          <w:szCs w:val="24"/>
        </w:rPr>
        <w:t>Program obejmuje następujące działania:</w:t>
      </w:r>
    </w:p>
    <w:p w:rsidR="005B6475" w:rsidRPr="00BB7022" w:rsidRDefault="005B6475" w:rsidP="00D66828">
      <w:pPr>
        <w:numPr>
          <w:ilvl w:val="0"/>
          <w:numId w:val="56"/>
        </w:numPr>
        <w:spacing w:after="0" w:line="320" w:lineRule="atLeast"/>
        <w:ind w:left="426"/>
        <w:rPr>
          <w:rFonts w:cs="Times New Roman"/>
          <w:szCs w:val="24"/>
        </w:rPr>
      </w:pPr>
      <w:r w:rsidRPr="00BB7022">
        <w:rPr>
          <w:rFonts w:cs="Times New Roman"/>
          <w:szCs w:val="24"/>
        </w:rPr>
        <w:t>dotyczące taboru polegające na:</w:t>
      </w:r>
    </w:p>
    <w:p w:rsidR="005B6475" w:rsidRPr="00BB7022" w:rsidRDefault="005B6475" w:rsidP="00D66828">
      <w:pPr>
        <w:numPr>
          <w:ilvl w:val="0"/>
          <w:numId w:val="55"/>
        </w:numPr>
        <w:spacing w:after="0" w:line="320" w:lineRule="atLeast"/>
        <w:rPr>
          <w:rFonts w:cs="Times New Roman"/>
          <w:szCs w:val="24"/>
        </w:rPr>
      </w:pPr>
      <w:r w:rsidRPr="00BB7022">
        <w:rPr>
          <w:rFonts w:cs="Times New Roman"/>
          <w:szCs w:val="24"/>
        </w:rPr>
        <w:t>zakupie nowych autobusów hybrydowych zasilanych gazem CNG,</w:t>
      </w:r>
    </w:p>
    <w:p w:rsidR="005B6475" w:rsidRPr="00BB7022" w:rsidRDefault="005B6475" w:rsidP="00D66828">
      <w:pPr>
        <w:numPr>
          <w:ilvl w:val="0"/>
          <w:numId w:val="55"/>
        </w:numPr>
        <w:spacing w:after="0" w:line="320" w:lineRule="atLeast"/>
        <w:rPr>
          <w:rFonts w:cs="Times New Roman"/>
          <w:szCs w:val="24"/>
        </w:rPr>
      </w:pPr>
      <w:r w:rsidRPr="00BB7022">
        <w:rPr>
          <w:rFonts w:cs="Times New Roman"/>
          <w:szCs w:val="24"/>
        </w:rPr>
        <w:t>szkoleniu kierowców pojazdów transportu miejskiego</w:t>
      </w:r>
      <w:r w:rsidR="00132DBA" w:rsidRPr="00BB7022">
        <w:rPr>
          <w:rFonts w:cs="Times New Roman"/>
          <w:szCs w:val="24"/>
        </w:rPr>
        <w:t xml:space="preserve"> z </w:t>
      </w:r>
      <w:r w:rsidRPr="00BB7022">
        <w:rPr>
          <w:rFonts w:cs="Times New Roman"/>
          <w:szCs w:val="24"/>
        </w:rPr>
        <w:t>obsługi niskoemisyjnego taboru,</w:t>
      </w:r>
    </w:p>
    <w:p w:rsidR="005B6475" w:rsidRPr="00BB7022" w:rsidRDefault="005B6475" w:rsidP="00D66828">
      <w:pPr>
        <w:numPr>
          <w:ilvl w:val="0"/>
          <w:numId w:val="56"/>
        </w:numPr>
        <w:spacing w:after="0" w:line="320" w:lineRule="atLeast"/>
        <w:ind w:left="426"/>
        <w:rPr>
          <w:rFonts w:cs="Times New Roman"/>
          <w:szCs w:val="24"/>
        </w:rPr>
      </w:pPr>
      <w:r w:rsidRPr="00BB7022">
        <w:rPr>
          <w:rFonts w:cs="Times New Roman"/>
          <w:szCs w:val="24"/>
        </w:rPr>
        <w:t>dotyczące infrastruktury</w:t>
      </w:r>
      <w:r w:rsidR="00132DBA" w:rsidRPr="00BB7022">
        <w:rPr>
          <w:rFonts w:cs="Times New Roman"/>
          <w:szCs w:val="24"/>
        </w:rPr>
        <w:t xml:space="preserve"> i </w:t>
      </w:r>
      <w:r w:rsidRPr="00BB7022">
        <w:rPr>
          <w:rFonts w:cs="Times New Roman"/>
          <w:szCs w:val="24"/>
        </w:rPr>
        <w:t>zarządzania polegające na:</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modernizacji lub budowie stacji obsługi tankowania pojazdów transportu zbiorowego</w:t>
      </w:r>
      <w:r w:rsidR="00132DBA" w:rsidRPr="00BB7022">
        <w:rPr>
          <w:rFonts w:cs="Times New Roman"/>
          <w:szCs w:val="24"/>
        </w:rPr>
        <w:t xml:space="preserve"> w </w:t>
      </w:r>
      <w:r w:rsidRPr="00BB7022">
        <w:rPr>
          <w:rFonts w:cs="Times New Roman"/>
          <w:szCs w:val="24"/>
        </w:rPr>
        <w:t>zakresie dostosowania do autobusów hybrydowych zasilanych gazem CNG,</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modernizacji lub budowie tras rowerowych,</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 xml:space="preserve">modernizacji lub budowie </w:t>
      </w:r>
      <w:proofErr w:type="spellStart"/>
      <w:r w:rsidRPr="00BB7022">
        <w:rPr>
          <w:rFonts w:cs="Times New Roman"/>
          <w:szCs w:val="24"/>
        </w:rPr>
        <w:t>bus</w:t>
      </w:r>
      <w:proofErr w:type="spellEnd"/>
      <w:r w:rsidRPr="00BB7022">
        <w:rPr>
          <w:rFonts w:cs="Times New Roman"/>
          <w:szCs w:val="24"/>
        </w:rPr>
        <w:t xml:space="preserve"> pasów,</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modernizacji lub budowie parkingów „Parkuj</w:t>
      </w:r>
      <w:r w:rsidR="00132DBA" w:rsidRPr="00BB7022">
        <w:rPr>
          <w:rFonts w:cs="Times New Roman"/>
          <w:szCs w:val="24"/>
        </w:rPr>
        <w:t xml:space="preserve"> i </w:t>
      </w:r>
      <w:r w:rsidRPr="00BB7022">
        <w:rPr>
          <w:rFonts w:cs="Times New Roman"/>
          <w:szCs w:val="24"/>
        </w:rPr>
        <w:t>Jedź”,</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wdrażaniu systemów zarządzania transportem miejskim,</w:t>
      </w:r>
    </w:p>
    <w:p w:rsidR="005B6475" w:rsidRPr="00BB7022" w:rsidRDefault="005B6475" w:rsidP="00D66828">
      <w:pPr>
        <w:numPr>
          <w:ilvl w:val="0"/>
          <w:numId w:val="57"/>
        </w:numPr>
        <w:spacing w:after="0" w:line="320" w:lineRule="atLeast"/>
        <w:rPr>
          <w:rFonts w:cs="Times New Roman"/>
          <w:szCs w:val="24"/>
        </w:rPr>
      </w:pPr>
      <w:r w:rsidRPr="00BB7022">
        <w:rPr>
          <w:rFonts w:cs="Times New Roman"/>
          <w:szCs w:val="24"/>
        </w:rPr>
        <w:t>wdrożeniu systemu roweru miejskiego.</w:t>
      </w:r>
    </w:p>
    <w:p w:rsidR="005B6475" w:rsidRPr="00BB7022" w:rsidRDefault="005B6475" w:rsidP="008D192C">
      <w:pPr>
        <w:spacing w:after="0" w:line="320" w:lineRule="atLeast"/>
        <w:ind w:left="720"/>
        <w:rPr>
          <w:rFonts w:cs="Times New Roman"/>
          <w:szCs w:val="24"/>
        </w:rPr>
      </w:pPr>
    </w:p>
    <w:p w:rsidR="005B6475" w:rsidRPr="00BB7022" w:rsidRDefault="00F14915" w:rsidP="00F14915">
      <w:pPr>
        <w:tabs>
          <w:tab w:val="left" w:pos="709"/>
        </w:tabs>
        <w:spacing w:after="0" w:line="320" w:lineRule="atLeast"/>
        <w:rPr>
          <w:rFonts w:cs="Times New Roman"/>
          <w:szCs w:val="24"/>
        </w:rPr>
      </w:pPr>
      <w:r w:rsidRPr="00BB7022">
        <w:rPr>
          <w:rFonts w:cs="Times New Roman"/>
          <w:szCs w:val="24"/>
        </w:rPr>
        <w:tab/>
      </w:r>
      <w:r w:rsidR="005B6475" w:rsidRPr="00BB7022">
        <w:rPr>
          <w:rFonts w:cs="Times New Roman"/>
          <w:szCs w:val="24"/>
        </w:rPr>
        <w:t>W innych obszarach można starać się o dofinansowanie działań</w:t>
      </w:r>
      <w:r w:rsidR="00132DBA" w:rsidRPr="00BB7022">
        <w:rPr>
          <w:rFonts w:cs="Times New Roman"/>
          <w:szCs w:val="24"/>
        </w:rPr>
        <w:t xml:space="preserve"> w </w:t>
      </w:r>
      <w:r w:rsidR="005B6475" w:rsidRPr="00BB7022">
        <w:rPr>
          <w:rFonts w:cs="Times New Roman"/>
          <w:szCs w:val="24"/>
        </w:rPr>
        <w:t>ramach następujących celów:</w:t>
      </w:r>
    </w:p>
    <w:p w:rsidR="005B6475" w:rsidRPr="00BB7022" w:rsidRDefault="005B6475" w:rsidP="008D192C">
      <w:pPr>
        <w:pStyle w:val="Nagwek3"/>
        <w:spacing w:line="320" w:lineRule="atLeast"/>
      </w:pPr>
      <w:bookmarkStart w:id="226" w:name="_Toc441094976"/>
      <w:bookmarkStart w:id="227" w:name="_Toc451177634"/>
      <w:r w:rsidRPr="00BB7022">
        <w:t>9.1.8</w:t>
      </w:r>
      <w:r w:rsidR="00F14915" w:rsidRPr="00BB7022">
        <w:t>.</w:t>
      </w:r>
      <w:r w:rsidRPr="00BB7022">
        <w:t xml:space="preserve"> Edukacja ekologiczna</w:t>
      </w:r>
      <w:bookmarkEnd w:id="226"/>
      <w:bookmarkEnd w:id="227"/>
    </w:p>
    <w:p w:rsidR="005B6475" w:rsidRPr="00BB7022" w:rsidRDefault="005B6475" w:rsidP="00F14915">
      <w:pPr>
        <w:spacing w:before="120" w:after="0" w:line="320" w:lineRule="atLeast"/>
        <w:ind w:firstLine="709"/>
        <w:rPr>
          <w:rFonts w:cs="Times New Roman"/>
          <w:szCs w:val="24"/>
        </w:rPr>
      </w:pPr>
      <w:r w:rsidRPr="00BB7022">
        <w:rPr>
          <w:rFonts w:cs="Times New Roman"/>
          <w:szCs w:val="24"/>
        </w:rPr>
        <w:t>Celem ogólnym programu jest podnoszenie poziomu świadomości ekologicznej</w:t>
      </w:r>
      <w:r w:rsidR="00132DBA" w:rsidRPr="00BB7022">
        <w:rPr>
          <w:rFonts w:cs="Times New Roman"/>
          <w:szCs w:val="24"/>
        </w:rPr>
        <w:t xml:space="preserve"> i </w:t>
      </w:r>
      <w:r w:rsidRPr="00BB7022">
        <w:rPr>
          <w:rFonts w:cs="Times New Roman"/>
          <w:szCs w:val="24"/>
        </w:rPr>
        <w:t>kształtowanie postaw ekologicznych społeczeństwa poprzez promowanie zasad zrównoważonego rozwoju.</w:t>
      </w:r>
      <w:r w:rsidR="00F14915" w:rsidRPr="00BB7022">
        <w:rPr>
          <w:rFonts w:cs="Times New Roman"/>
          <w:szCs w:val="24"/>
        </w:rPr>
        <w:t xml:space="preserve"> </w:t>
      </w:r>
      <w:r w:rsidRPr="00BB7022">
        <w:rPr>
          <w:rFonts w:cs="Times New Roman"/>
          <w:szCs w:val="24"/>
        </w:rPr>
        <w:t>Cele szczegółowe programu:</w:t>
      </w:r>
    </w:p>
    <w:p w:rsidR="005B6475" w:rsidRPr="00BB7022" w:rsidRDefault="00F14915" w:rsidP="008D192C">
      <w:pPr>
        <w:spacing w:after="0" w:line="320" w:lineRule="atLeast"/>
        <w:rPr>
          <w:rFonts w:cs="Times New Roman"/>
          <w:szCs w:val="24"/>
        </w:rPr>
      </w:pPr>
      <w:r w:rsidRPr="00BB7022">
        <w:rPr>
          <w:rFonts w:cs="Times New Roman"/>
          <w:szCs w:val="24"/>
        </w:rPr>
        <w:t>1. k</w:t>
      </w:r>
      <w:r w:rsidR="005B6475" w:rsidRPr="00BB7022">
        <w:rPr>
          <w:rFonts w:cs="Times New Roman"/>
          <w:szCs w:val="24"/>
        </w:rPr>
        <w:t>ształtowanie ekolo</w:t>
      </w:r>
      <w:r w:rsidRPr="00BB7022">
        <w:rPr>
          <w:rFonts w:cs="Times New Roman"/>
          <w:szCs w:val="24"/>
        </w:rPr>
        <w:t xml:space="preserve">gicznych </w:t>
      </w:r>
      <w:proofErr w:type="spellStart"/>
      <w:r w:rsidRPr="00BB7022">
        <w:rPr>
          <w:rFonts w:cs="Times New Roman"/>
          <w:szCs w:val="24"/>
        </w:rPr>
        <w:t>zachowań</w:t>
      </w:r>
      <w:proofErr w:type="spellEnd"/>
      <w:r w:rsidRPr="00BB7022">
        <w:rPr>
          <w:rFonts w:cs="Times New Roman"/>
          <w:szCs w:val="24"/>
        </w:rPr>
        <w:t xml:space="preserve"> społeczeństwa,</w:t>
      </w:r>
    </w:p>
    <w:p w:rsidR="005B6475" w:rsidRPr="00BB7022" w:rsidRDefault="00F14915" w:rsidP="008D192C">
      <w:pPr>
        <w:spacing w:after="0" w:line="320" w:lineRule="atLeast"/>
        <w:rPr>
          <w:rFonts w:cs="Times New Roman"/>
          <w:szCs w:val="24"/>
        </w:rPr>
      </w:pPr>
      <w:r w:rsidRPr="00BB7022">
        <w:rPr>
          <w:rFonts w:cs="Times New Roman"/>
          <w:szCs w:val="24"/>
        </w:rPr>
        <w:t>2. r</w:t>
      </w:r>
      <w:r w:rsidR="005B6475" w:rsidRPr="00BB7022">
        <w:rPr>
          <w:rFonts w:cs="Times New Roman"/>
          <w:szCs w:val="24"/>
        </w:rPr>
        <w:t xml:space="preserve">ozwój ośrodków </w:t>
      </w:r>
      <w:r w:rsidRPr="00BB7022">
        <w:rPr>
          <w:rFonts w:cs="Times New Roman"/>
          <w:szCs w:val="24"/>
        </w:rPr>
        <w:t>służących edukacji ekologicznej,</w:t>
      </w:r>
    </w:p>
    <w:p w:rsidR="00AA1428" w:rsidRPr="00BB7022" w:rsidRDefault="00F14915" w:rsidP="008D192C">
      <w:pPr>
        <w:spacing w:after="0" w:line="320" w:lineRule="atLeast"/>
        <w:rPr>
          <w:rFonts w:cs="Times New Roman"/>
          <w:szCs w:val="24"/>
        </w:rPr>
      </w:pPr>
      <w:r w:rsidRPr="00BB7022">
        <w:rPr>
          <w:rFonts w:cs="Times New Roman"/>
          <w:szCs w:val="24"/>
        </w:rPr>
        <w:t>3. l</w:t>
      </w:r>
      <w:r w:rsidR="005B6475" w:rsidRPr="00BB7022">
        <w:rPr>
          <w:rFonts w:cs="Times New Roman"/>
          <w:szCs w:val="24"/>
        </w:rPr>
        <w:t xml:space="preserve">ikwidowanie skutków klęsk żywiołowych poprzez wyjazdy </w:t>
      </w:r>
      <w:proofErr w:type="spellStart"/>
      <w:r w:rsidR="005B6475" w:rsidRPr="00BB7022">
        <w:rPr>
          <w:rFonts w:cs="Times New Roman"/>
          <w:szCs w:val="24"/>
        </w:rPr>
        <w:t>edukacyjno</w:t>
      </w:r>
      <w:proofErr w:type="spellEnd"/>
      <w:r w:rsidR="005B6475" w:rsidRPr="00BB7022">
        <w:rPr>
          <w:rFonts w:cs="Times New Roman"/>
          <w:szCs w:val="24"/>
        </w:rPr>
        <w:t xml:space="preserve"> –zdrowotne dzieci</w:t>
      </w:r>
      <w:r w:rsidR="00132DBA" w:rsidRPr="00BB7022">
        <w:rPr>
          <w:rFonts w:cs="Times New Roman"/>
          <w:szCs w:val="24"/>
        </w:rPr>
        <w:t xml:space="preserve"> i </w:t>
      </w:r>
      <w:r w:rsidR="005B6475" w:rsidRPr="00BB7022">
        <w:rPr>
          <w:rFonts w:cs="Times New Roman"/>
          <w:szCs w:val="24"/>
        </w:rPr>
        <w:t>młodzieży</w:t>
      </w:r>
      <w:r w:rsidR="00132DBA" w:rsidRPr="00BB7022">
        <w:rPr>
          <w:rFonts w:cs="Times New Roman"/>
          <w:szCs w:val="24"/>
        </w:rPr>
        <w:t xml:space="preserve"> z </w:t>
      </w:r>
      <w:r w:rsidR="005B6475" w:rsidRPr="00BB7022">
        <w:rPr>
          <w:rFonts w:cs="Times New Roman"/>
          <w:szCs w:val="24"/>
        </w:rPr>
        <w:t>obszarów, na któr</w:t>
      </w:r>
      <w:r w:rsidR="00AA1428" w:rsidRPr="00BB7022">
        <w:rPr>
          <w:rFonts w:cs="Times New Roman"/>
          <w:szCs w:val="24"/>
        </w:rPr>
        <w:t>ych wystąpiły klęski żywiołowe.</w:t>
      </w:r>
    </w:p>
    <w:p w:rsidR="005B6475" w:rsidRPr="00BB7022" w:rsidRDefault="005B6475" w:rsidP="008D192C">
      <w:pPr>
        <w:spacing w:after="0" w:line="320" w:lineRule="atLeast"/>
        <w:rPr>
          <w:rFonts w:cs="Times New Roman"/>
          <w:szCs w:val="24"/>
        </w:rPr>
      </w:pPr>
      <w:r w:rsidRPr="00BB7022">
        <w:rPr>
          <w:rFonts w:cs="Times New Roman"/>
          <w:szCs w:val="24"/>
        </w:rPr>
        <w:t>Rodzaje przedsięwzięć:</w:t>
      </w:r>
    </w:p>
    <w:p w:rsidR="005B6475" w:rsidRPr="00BB7022" w:rsidRDefault="005B6475" w:rsidP="00D66828">
      <w:pPr>
        <w:numPr>
          <w:ilvl w:val="0"/>
          <w:numId w:val="58"/>
        </w:numPr>
        <w:spacing w:after="0" w:line="320" w:lineRule="atLeast"/>
        <w:rPr>
          <w:rFonts w:cs="Times New Roman"/>
          <w:szCs w:val="24"/>
        </w:rPr>
      </w:pPr>
      <w:r w:rsidRPr="00BB7022">
        <w:rPr>
          <w:rFonts w:cs="Times New Roman"/>
          <w:szCs w:val="24"/>
        </w:rPr>
        <w:t>programy</w:t>
      </w:r>
      <w:r w:rsidR="00132DBA" w:rsidRPr="00BB7022">
        <w:rPr>
          <w:rFonts w:cs="Times New Roman"/>
          <w:szCs w:val="24"/>
        </w:rPr>
        <w:t xml:space="preserve"> w </w:t>
      </w:r>
      <w:r w:rsidRPr="00BB7022">
        <w:rPr>
          <w:rFonts w:cs="Times New Roman"/>
          <w:szCs w:val="24"/>
        </w:rPr>
        <w:t xml:space="preserve">zakresie aktywnej edukacji ekologicznej oraz kampanie </w:t>
      </w:r>
      <w:proofErr w:type="spellStart"/>
      <w:r w:rsidRPr="00BB7022">
        <w:rPr>
          <w:rFonts w:cs="Times New Roman"/>
          <w:szCs w:val="24"/>
        </w:rPr>
        <w:t>informacyjno</w:t>
      </w:r>
      <w:proofErr w:type="spellEnd"/>
      <w:r w:rsidRPr="00BB7022">
        <w:rPr>
          <w:rFonts w:cs="Times New Roman"/>
          <w:szCs w:val="24"/>
        </w:rPr>
        <w:t xml:space="preserve"> – edukacyjne,</w:t>
      </w:r>
    </w:p>
    <w:p w:rsidR="005B6475" w:rsidRPr="00BB7022" w:rsidRDefault="005B6475" w:rsidP="00D66828">
      <w:pPr>
        <w:numPr>
          <w:ilvl w:val="0"/>
          <w:numId w:val="58"/>
        </w:numPr>
        <w:spacing w:after="0" w:line="320" w:lineRule="atLeast"/>
        <w:rPr>
          <w:rFonts w:cs="Times New Roman"/>
          <w:szCs w:val="24"/>
        </w:rPr>
      </w:pPr>
      <w:r w:rsidRPr="00BB7022">
        <w:rPr>
          <w:rFonts w:cs="Times New Roman"/>
          <w:szCs w:val="24"/>
        </w:rPr>
        <w:t>szkolenia, warsztaty, konkursy, przedsięwzięcia upowszechniające wiedzę ekologiczną, seminaria, kongresy</w:t>
      </w:r>
      <w:r w:rsidR="00132DBA" w:rsidRPr="00BB7022">
        <w:rPr>
          <w:rFonts w:cs="Times New Roman"/>
          <w:szCs w:val="24"/>
        </w:rPr>
        <w:t xml:space="preserve"> i </w:t>
      </w:r>
      <w:r w:rsidRPr="00BB7022">
        <w:rPr>
          <w:rFonts w:cs="Times New Roman"/>
          <w:szCs w:val="24"/>
        </w:rPr>
        <w:t>konferencje o zasięgu krajowym</w:t>
      </w:r>
      <w:r w:rsidR="00132DBA" w:rsidRPr="00BB7022">
        <w:rPr>
          <w:rFonts w:cs="Times New Roman"/>
          <w:szCs w:val="24"/>
        </w:rPr>
        <w:t xml:space="preserve"> i </w:t>
      </w:r>
      <w:r w:rsidRPr="00BB7022">
        <w:rPr>
          <w:rFonts w:cs="Times New Roman"/>
          <w:szCs w:val="24"/>
        </w:rPr>
        <w:t>międzynarodowym, wydawnictwa,</w:t>
      </w:r>
    </w:p>
    <w:p w:rsidR="005B6475" w:rsidRPr="00BB7022" w:rsidRDefault="005B6475" w:rsidP="00D66828">
      <w:pPr>
        <w:numPr>
          <w:ilvl w:val="0"/>
          <w:numId w:val="58"/>
        </w:numPr>
        <w:spacing w:after="0" w:line="320" w:lineRule="atLeast"/>
        <w:rPr>
          <w:rFonts w:cs="Times New Roman"/>
          <w:szCs w:val="24"/>
        </w:rPr>
      </w:pPr>
      <w:r w:rsidRPr="00BB7022">
        <w:rPr>
          <w:rFonts w:cs="Times New Roman"/>
          <w:szCs w:val="24"/>
        </w:rPr>
        <w:t>realizacja filmów, cyklicznych programów telewizyjnych</w:t>
      </w:r>
      <w:r w:rsidR="00132DBA" w:rsidRPr="00BB7022">
        <w:rPr>
          <w:rFonts w:cs="Times New Roman"/>
          <w:szCs w:val="24"/>
        </w:rPr>
        <w:t xml:space="preserve"> i </w:t>
      </w:r>
      <w:r w:rsidRPr="00BB7022">
        <w:rPr>
          <w:rFonts w:cs="Times New Roman"/>
          <w:szCs w:val="24"/>
        </w:rPr>
        <w:t>radiowych, promocja zagadnień związanych</w:t>
      </w:r>
      <w:r w:rsidR="00132DBA" w:rsidRPr="00BB7022">
        <w:rPr>
          <w:rFonts w:cs="Times New Roman"/>
          <w:szCs w:val="24"/>
        </w:rPr>
        <w:t xml:space="preserve"> z </w:t>
      </w:r>
      <w:r w:rsidRPr="00BB7022">
        <w:rPr>
          <w:rFonts w:cs="Times New Roman"/>
          <w:szCs w:val="24"/>
        </w:rPr>
        <w:t>ochroną środowiska oraz edukacja prowadzona na łamach prasy,</w:t>
      </w:r>
    </w:p>
    <w:p w:rsidR="005B6475" w:rsidRPr="00BB7022" w:rsidRDefault="005B6475" w:rsidP="00D66828">
      <w:pPr>
        <w:numPr>
          <w:ilvl w:val="0"/>
          <w:numId w:val="58"/>
        </w:numPr>
        <w:spacing w:after="0" w:line="320" w:lineRule="atLeast"/>
        <w:rPr>
          <w:rFonts w:cs="Times New Roman"/>
          <w:szCs w:val="24"/>
        </w:rPr>
      </w:pPr>
      <w:r w:rsidRPr="00BB7022">
        <w:rPr>
          <w:rFonts w:cs="Times New Roman"/>
          <w:szCs w:val="24"/>
        </w:rPr>
        <w:t>rozwój bazy służącej edukacji ekologicznej,</w:t>
      </w:r>
    </w:p>
    <w:p w:rsidR="005B6475" w:rsidRPr="00BB7022" w:rsidRDefault="005B6475" w:rsidP="00D66828">
      <w:pPr>
        <w:numPr>
          <w:ilvl w:val="0"/>
          <w:numId w:val="58"/>
        </w:numPr>
        <w:spacing w:after="0" w:line="320" w:lineRule="atLeast"/>
        <w:rPr>
          <w:rFonts w:cs="Times New Roman"/>
          <w:szCs w:val="24"/>
        </w:rPr>
      </w:pPr>
      <w:r w:rsidRPr="00BB7022">
        <w:rPr>
          <w:rFonts w:cs="Times New Roman"/>
          <w:szCs w:val="24"/>
        </w:rPr>
        <w:lastRenderedPageBreak/>
        <w:t>działania</w:t>
      </w:r>
      <w:r w:rsidR="00132DBA" w:rsidRPr="00BB7022">
        <w:rPr>
          <w:rFonts w:cs="Times New Roman"/>
          <w:szCs w:val="24"/>
        </w:rPr>
        <w:t xml:space="preserve"> z </w:t>
      </w:r>
      <w:r w:rsidRPr="00BB7022">
        <w:rPr>
          <w:rFonts w:cs="Times New Roman"/>
          <w:szCs w:val="24"/>
        </w:rPr>
        <w:t>zakresu likwidacji skutków klęsk żywiołowych poprzez wyjazdy dzieci</w:t>
      </w:r>
      <w:r w:rsidR="00132DBA" w:rsidRPr="00BB7022">
        <w:rPr>
          <w:rFonts w:cs="Times New Roman"/>
          <w:szCs w:val="24"/>
        </w:rPr>
        <w:t xml:space="preserve"> i </w:t>
      </w:r>
      <w:r w:rsidRPr="00BB7022">
        <w:rPr>
          <w:rFonts w:cs="Times New Roman"/>
          <w:szCs w:val="24"/>
        </w:rPr>
        <w:t>młodzieży</w:t>
      </w:r>
      <w:r w:rsidR="00132DBA" w:rsidRPr="00BB7022">
        <w:rPr>
          <w:rFonts w:cs="Times New Roman"/>
          <w:szCs w:val="24"/>
        </w:rPr>
        <w:t xml:space="preserve"> z </w:t>
      </w:r>
      <w:r w:rsidRPr="00BB7022">
        <w:rPr>
          <w:rFonts w:cs="Times New Roman"/>
          <w:szCs w:val="24"/>
        </w:rPr>
        <w:t>obszarów, na których wystąpiły klęski żywiołowe.</w:t>
      </w:r>
    </w:p>
    <w:p w:rsidR="001E6E8C" w:rsidRPr="00BB7022" w:rsidRDefault="001E6E8C" w:rsidP="008D192C">
      <w:pPr>
        <w:spacing w:line="320" w:lineRule="atLeast"/>
      </w:pPr>
      <w:r w:rsidRPr="00BB7022">
        <w:br w:type="page"/>
      </w:r>
    </w:p>
    <w:p w:rsidR="002016FD" w:rsidRPr="00BB7022" w:rsidRDefault="002016FD" w:rsidP="008D192C">
      <w:pPr>
        <w:pStyle w:val="Nagwek2"/>
        <w:tabs>
          <w:tab w:val="left" w:pos="426"/>
        </w:tabs>
        <w:spacing w:line="320" w:lineRule="atLeast"/>
      </w:pPr>
      <w:bookmarkStart w:id="228" w:name="_Toc451177635"/>
      <w:r w:rsidRPr="00BB7022">
        <w:lastRenderedPageBreak/>
        <w:t>9.2</w:t>
      </w:r>
      <w:r w:rsidR="00AA1428" w:rsidRPr="00BB7022">
        <w:t>.</w:t>
      </w:r>
      <w:r w:rsidRPr="00BB7022">
        <w:t xml:space="preserve"> Regionalne źródła finansowania</w:t>
      </w:r>
      <w:bookmarkEnd w:id="228"/>
    </w:p>
    <w:p w:rsidR="005B6475" w:rsidRPr="00BB7022" w:rsidRDefault="005B6475" w:rsidP="008D192C">
      <w:pPr>
        <w:pStyle w:val="Nagwek3"/>
        <w:spacing w:line="320" w:lineRule="atLeast"/>
        <w:ind w:left="709" w:hanging="709"/>
      </w:pPr>
      <w:bookmarkStart w:id="229" w:name="_Toc441094978"/>
      <w:bookmarkStart w:id="230" w:name="_Toc451177636"/>
      <w:r w:rsidRPr="00BB7022">
        <w:t>9.2.1</w:t>
      </w:r>
      <w:r w:rsidR="00AA1428" w:rsidRPr="00BB7022">
        <w:t>.</w:t>
      </w:r>
      <w:r w:rsidRPr="00BB7022">
        <w:t> Wojewódzki Fundusz Ochrony Środowiska</w:t>
      </w:r>
      <w:r w:rsidR="00132DBA" w:rsidRPr="00BB7022">
        <w:t xml:space="preserve"> i </w:t>
      </w:r>
      <w:r w:rsidRPr="00BB7022">
        <w:t>Gospodarki Wodnej</w:t>
      </w:r>
      <w:r w:rsidR="00132DBA" w:rsidRPr="00BB7022">
        <w:t xml:space="preserve"> w </w:t>
      </w:r>
      <w:r w:rsidRPr="00BB7022">
        <w:t>Kielcach</w:t>
      </w:r>
      <w:bookmarkEnd w:id="229"/>
      <w:bookmarkEnd w:id="230"/>
      <w:r w:rsidRPr="00BB7022">
        <w:t xml:space="preserve"> </w:t>
      </w:r>
    </w:p>
    <w:p w:rsidR="005B6475" w:rsidRPr="00BB7022" w:rsidRDefault="005B6475" w:rsidP="008D192C">
      <w:pPr>
        <w:spacing w:after="0" w:line="320" w:lineRule="atLeast"/>
        <w:ind w:firstLine="709"/>
        <w:rPr>
          <w:rFonts w:cs="Times New Roman"/>
          <w:szCs w:val="24"/>
        </w:rPr>
      </w:pPr>
      <w:r w:rsidRPr="00BB7022">
        <w:rPr>
          <w:rFonts w:cs="Times New Roman"/>
          <w:szCs w:val="24"/>
        </w:rPr>
        <w:t>Zasady udzielania</w:t>
      </w:r>
      <w:r w:rsidR="00132DBA" w:rsidRPr="00BB7022">
        <w:rPr>
          <w:rFonts w:cs="Times New Roman"/>
          <w:szCs w:val="24"/>
        </w:rPr>
        <w:t xml:space="preserve"> i </w:t>
      </w:r>
      <w:r w:rsidRPr="00BB7022">
        <w:rPr>
          <w:rFonts w:cs="Times New Roman"/>
          <w:szCs w:val="24"/>
        </w:rPr>
        <w:t>umarzania pożyczek oraz tryb</w:t>
      </w:r>
      <w:r w:rsidR="00132DBA" w:rsidRPr="00BB7022">
        <w:rPr>
          <w:rFonts w:cs="Times New Roman"/>
          <w:szCs w:val="24"/>
        </w:rPr>
        <w:t xml:space="preserve"> i </w:t>
      </w:r>
      <w:r w:rsidRPr="00BB7022">
        <w:rPr>
          <w:rFonts w:cs="Times New Roman"/>
          <w:szCs w:val="24"/>
        </w:rPr>
        <w:t>zasady udzielania</w:t>
      </w:r>
      <w:r w:rsidR="00132DBA" w:rsidRPr="00BB7022">
        <w:rPr>
          <w:rFonts w:cs="Times New Roman"/>
          <w:szCs w:val="24"/>
        </w:rPr>
        <w:t xml:space="preserve"> i </w:t>
      </w:r>
      <w:r w:rsidRPr="00BB7022">
        <w:rPr>
          <w:rFonts w:cs="Times New Roman"/>
          <w:szCs w:val="24"/>
        </w:rPr>
        <w:t>rozliczania dotacji ze środków wojewódzkiego funduszu ochrony środowiska</w:t>
      </w:r>
      <w:r w:rsidR="00132DBA" w:rsidRPr="00BB7022">
        <w:rPr>
          <w:rFonts w:cs="Times New Roman"/>
          <w:szCs w:val="24"/>
        </w:rPr>
        <w:t xml:space="preserve"> i </w:t>
      </w:r>
      <w:r w:rsidRPr="00BB7022">
        <w:rPr>
          <w:rFonts w:cs="Times New Roman"/>
          <w:szCs w:val="24"/>
        </w:rPr>
        <w:t>gospodarki wodnej</w:t>
      </w:r>
      <w:r w:rsidR="00132DBA" w:rsidRPr="00BB7022">
        <w:rPr>
          <w:rFonts w:cs="Times New Roman"/>
          <w:szCs w:val="24"/>
        </w:rPr>
        <w:t xml:space="preserve"> w </w:t>
      </w:r>
      <w:r w:rsidRPr="00BB7022">
        <w:rPr>
          <w:rFonts w:cs="Times New Roman"/>
          <w:szCs w:val="24"/>
        </w:rPr>
        <w:t xml:space="preserve">Kielcach na 2016 rok zostały zamieszczone na stronie internetowej </w:t>
      </w:r>
      <w:proofErr w:type="spellStart"/>
      <w:r w:rsidRPr="00BB7022">
        <w:rPr>
          <w:rFonts w:cs="Times New Roman"/>
          <w:szCs w:val="24"/>
        </w:rPr>
        <w:t>WFOŚiGW</w:t>
      </w:r>
      <w:proofErr w:type="spellEnd"/>
      <w:r w:rsidR="00132DBA" w:rsidRPr="00BB7022">
        <w:rPr>
          <w:rFonts w:cs="Times New Roman"/>
          <w:szCs w:val="24"/>
        </w:rPr>
        <w:t xml:space="preserve"> w </w:t>
      </w:r>
      <w:r w:rsidR="00AA1428" w:rsidRPr="00BB7022">
        <w:rPr>
          <w:rFonts w:cs="Times New Roman"/>
          <w:szCs w:val="24"/>
        </w:rPr>
        <w:t>Kielcach:</w:t>
      </w:r>
      <w:r w:rsidR="00AA1428" w:rsidRPr="00BB7022">
        <w:rPr>
          <w:rFonts w:cs="Times New Roman"/>
          <w:szCs w:val="24"/>
        </w:rPr>
        <w:br/>
      </w:r>
      <w:r w:rsidRPr="00BB7022">
        <w:rPr>
          <w:szCs w:val="24"/>
        </w:rPr>
        <w:t>http://www.wfos.com.pl/WFOS/index.php?option=com_content&amp;view=category&amp;layout=blog&amp;id=60&amp;Itemid=61</w:t>
      </w:r>
    </w:p>
    <w:p w:rsidR="00CE39E7" w:rsidRPr="00BB7022" w:rsidRDefault="00CE39E7" w:rsidP="008D192C">
      <w:pPr>
        <w:spacing w:line="320" w:lineRule="atLeast"/>
        <w:sectPr w:rsidR="00CE39E7" w:rsidRPr="00BB7022" w:rsidSect="00302F66">
          <w:footerReference w:type="default" r:id="rId51"/>
          <w:pgSz w:w="11906" w:h="16838"/>
          <w:pgMar w:top="1418" w:right="1418" w:bottom="1418" w:left="1418" w:header="708" w:footer="708" w:gutter="0"/>
          <w:cols w:space="708"/>
          <w:docGrid w:linePitch="360"/>
        </w:sectPr>
      </w:pPr>
    </w:p>
    <w:tbl>
      <w:tblPr>
        <w:tblW w:w="13851"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1623"/>
        <w:gridCol w:w="3161"/>
        <w:gridCol w:w="1741"/>
        <w:gridCol w:w="1485"/>
        <w:gridCol w:w="2191"/>
        <w:gridCol w:w="1551"/>
        <w:gridCol w:w="1531"/>
      </w:tblGrid>
      <w:tr w:rsidR="00990725" w:rsidRPr="00BB7022" w:rsidTr="0028760C">
        <w:trPr>
          <w:trHeight w:val="585"/>
          <w:jc w:val="center"/>
        </w:trPr>
        <w:tc>
          <w:tcPr>
            <w:tcW w:w="568"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lastRenderedPageBreak/>
              <w:t>Lp</w:t>
            </w:r>
            <w:r w:rsidR="00A2372F" w:rsidRPr="00BB7022">
              <w:rPr>
                <w:rFonts w:eastAsia="Times New Roman" w:cs="Times New Roman"/>
                <w:b/>
                <w:bCs/>
                <w:color w:val="000000"/>
                <w:sz w:val="20"/>
                <w:szCs w:val="20"/>
                <w:lang w:eastAsia="pl-PL"/>
              </w:rPr>
              <w:t>.</w:t>
            </w:r>
          </w:p>
        </w:tc>
        <w:tc>
          <w:tcPr>
            <w:tcW w:w="1623"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Priorytet</w:t>
            </w:r>
            <w:r w:rsidR="00132DBA" w:rsidRPr="00BB7022">
              <w:rPr>
                <w:rFonts w:eastAsia="Times New Roman" w:cs="Times New Roman"/>
                <w:b/>
                <w:bCs/>
                <w:color w:val="000000"/>
                <w:sz w:val="20"/>
                <w:szCs w:val="20"/>
                <w:lang w:eastAsia="pl-PL"/>
              </w:rPr>
              <w:t xml:space="preserve"> z </w:t>
            </w:r>
            <w:r w:rsidRPr="00BB7022">
              <w:rPr>
                <w:rFonts w:eastAsia="Times New Roman" w:cs="Times New Roman"/>
                <w:b/>
                <w:bCs/>
                <w:color w:val="000000"/>
                <w:sz w:val="20"/>
                <w:szCs w:val="20"/>
                <w:lang w:eastAsia="pl-PL"/>
              </w:rPr>
              <w:t>listy</w:t>
            </w:r>
          </w:p>
        </w:tc>
        <w:tc>
          <w:tcPr>
            <w:tcW w:w="3161"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Typy zadań</w:t>
            </w:r>
          </w:p>
        </w:tc>
        <w:tc>
          <w:tcPr>
            <w:tcW w:w="1741"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Kto może uzyskać dofinansowanie</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Formy dofinansowania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Procent dofinasowania</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Oprocentowanie pożyczek</w:t>
            </w:r>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Wysokość umorzenia</w:t>
            </w:r>
          </w:p>
        </w:tc>
      </w:tr>
      <w:tr w:rsidR="00990725" w:rsidRPr="00BB7022" w:rsidTr="0028760C">
        <w:trPr>
          <w:trHeight w:val="320"/>
          <w:jc w:val="center"/>
        </w:trPr>
        <w:tc>
          <w:tcPr>
            <w:tcW w:w="568"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w:t>
            </w:r>
          </w:p>
        </w:tc>
        <w:tc>
          <w:tcPr>
            <w:tcW w:w="1623" w:type="dxa"/>
            <w:vMerge w:val="restart"/>
            <w:shd w:val="clear" w:color="auto" w:fill="auto"/>
            <w:textDirection w:val="btLr"/>
            <w:vAlign w:val="center"/>
            <w:hideMark/>
          </w:tcPr>
          <w:p w:rsidR="00990725" w:rsidRPr="00BB7022" w:rsidRDefault="00990725" w:rsidP="007F566E">
            <w:pPr>
              <w:spacing w:after="0" w:line="260" w:lineRule="atLeast"/>
              <w:ind w:left="113" w:right="113"/>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A. Priorytet Główny</w:t>
            </w:r>
          </w:p>
        </w:tc>
        <w:tc>
          <w:tcPr>
            <w:tcW w:w="3161" w:type="dxa"/>
            <w:vMerge w:val="restart"/>
            <w:shd w:val="clear" w:color="auto" w:fill="auto"/>
            <w:vAlign w:val="center"/>
            <w:hideMark/>
          </w:tcPr>
          <w:p w:rsidR="00990725" w:rsidRPr="00BB7022" w:rsidRDefault="00990725" w:rsidP="00AA1428">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Zadania</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zakresu ochrony atmosfery oraz ochrony przed hałasem</w:t>
            </w:r>
            <w:r w:rsidRPr="00BB7022">
              <w:rPr>
                <w:rFonts w:eastAsia="Times New Roman" w:cs="Times New Roman"/>
                <w:color w:val="000000"/>
                <w:sz w:val="20"/>
                <w:szCs w:val="20"/>
                <w:lang w:eastAsia="pl-PL"/>
              </w:rPr>
              <w:br/>
              <w:t>współfinansowane ze środków Unii Europejskiej oraz innych źródeł</w:t>
            </w:r>
            <w:r w:rsidRPr="00BB7022">
              <w:rPr>
                <w:rFonts w:eastAsia="Times New Roman" w:cs="Times New Roman"/>
                <w:color w:val="000000"/>
                <w:sz w:val="20"/>
                <w:szCs w:val="20"/>
                <w:lang w:eastAsia="pl-PL"/>
              </w:rPr>
              <w:br/>
              <w:t>zagranicznych</w:t>
            </w:r>
            <w:r w:rsidR="00AA1428" w:rsidRPr="00BB7022">
              <w:rPr>
                <w:rFonts w:eastAsia="Times New Roman" w:cs="Times New Roman"/>
                <w:color w:val="000000"/>
                <w:sz w:val="20"/>
                <w:szCs w:val="20"/>
                <w:lang w:eastAsia="pl-PL"/>
              </w:rPr>
              <w:t>.</w:t>
            </w:r>
            <w:r w:rsidRPr="00BB7022">
              <w:rPr>
                <w:rFonts w:eastAsia="Times New Roman" w:cs="Times New Roman"/>
                <w:color w:val="000000"/>
                <w:sz w:val="20"/>
                <w:szCs w:val="20"/>
                <w:lang w:eastAsia="pl-PL"/>
              </w:rPr>
              <w:br/>
            </w:r>
          </w:p>
        </w:tc>
        <w:tc>
          <w:tcPr>
            <w:tcW w:w="174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Zgodnie</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zapisami danego Programu</w:t>
            </w:r>
          </w:p>
        </w:tc>
        <w:tc>
          <w:tcPr>
            <w:tcW w:w="1485"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219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różnicy pomiędzy</w:t>
            </w:r>
            <w:r w:rsidRPr="00BB7022">
              <w:rPr>
                <w:rFonts w:eastAsia="Times New Roman" w:cs="Times New Roman"/>
                <w:color w:val="000000"/>
                <w:sz w:val="20"/>
                <w:szCs w:val="20"/>
                <w:lang w:eastAsia="pl-PL"/>
              </w:rPr>
              <w:br/>
              <w:t>planowanymi kosztami</w:t>
            </w:r>
            <w:r w:rsidRPr="00BB7022">
              <w:rPr>
                <w:rFonts w:eastAsia="Times New Roman" w:cs="Times New Roman"/>
                <w:color w:val="000000"/>
                <w:sz w:val="20"/>
                <w:szCs w:val="20"/>
                <w:lang w:eastAsia="pl-PL"/>
              </w:rPr>
              <w:br/>
              <w:t>kwalifikowanymi zadania</w:t>
            </w:r>
            <w:r w:rsidRPr="00BB7022">
              <w:rPr>
                <w:rFonts w:eastAsia="Times New Roman" w:cs="Times New Roman"/>
                <w:color w:val="000000"/>
                <w:sz w:val="20"/>
                <w:szCs w:val="20"/>
                <w:lang w:eastAsia="pl-PL"/>
              </w:rPr>
              <w:br/>
              <w:t>zgodnie</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Programem</w:t>
            </w:r>
            <w:r w:rsidRPr="00BB7022">
              <w:rPr>
                <w:rFonts w:eastAsia="Times New Roman" w:cs="Times New Roman"/>
                <w:color w:val="000000"/>
                <w:sz w:val="20"/>
                <w:szCs w:val="20"/>
                <w:lang w:eastAsia="pl-PL"/>
              </w:rPr>
              <w:br/>
              <w:t>Operacyjnym</w:t>
            </w:r>
            <w:r w:rsidR="00132DBA" w:rsidRPr="00BB7022">
              <w:rPr>
                <w:rFonts w:eastAsia="Times New Roman" w:cs="Times New Roman"/>
                <w:color w:val="000000"/>
                <w:sz w:val="20"/>
                <w:szCs w:val="20"/>
                <w:lang w:eastAsia="pl-PL"/>
              </w:rPr>
              <w:t xml:space="preserve"> a </w:t>
            </w:r>
            <w:r w:rsidRPr="00BB7022">
              <w:rPr>
                <w:rFonts w:eastAsia="Times New Roman" w:cs="Times New Roman"/>
                <w:color w:val="000000"/>
                <w:sz w:val="20"/>
                <w:szCs w:val="20"/>
                <w:lang w:eastAsia="pl-PL"/>
              </w:rPr>
              <w:t>wartością</w:t>
            </w:r>
            <w:r w:rsidRPr="00BB7022">
              <w:rPr>
                <w:rFonts w:eastAsia="Times New Roman" w:cs="Times New Roman"/>
                <w:color w:val="000000"/>
                <w:sz w:val="20"/>
                <w:szCs w:val="20"/>
                <w:lang w:eastAsia="pl-PL"/>
              </w:rPr>
              <w:br/>
              <w:t>uzyskanego dofinansowania ze</w:t>
            </w:r>
            <w:r w:rsidRPr="00BB7022">
              <w:rPr>
                <w:rFonts w:eastAsia="Times New Roman" w:cs="Times New Roman"/>
                <w:color w:val="000000"/>
                <w:sz w:val="20"/>
                <w:szCs w:val="20"/>
                <w:lang w:eastAsia="pl-PL"/>
              </w:rPr>
              <w:br/>
              <w:t>środków zagranicznych</w:t>
            </w:r>
          </w:p>
        </w:tc>
        <w:tc>
          <w:tcPr>
            <w:tcW w:w="155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1531" w:type="dxa"/>
            <w:vMerge w:val="restart"/>
            <w:shd w:val="clear" w:color="auto" w:fill="auto"/>
            <w:vAlign w:val="center"/>
            <w:hideMark/>
          </w:tcPr>
          <w:p w:rsidR="00990725" w:rsidRPr="00BB7022" w:rsidRDefault="0028760C"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bez umorzenia</w:t>
            </w:r>
          </w:p>
        </w:tc>
      </w:tr>
      <w:tr w:rsidR="00990725" w:rsidRPr="00BB7022" w:rsidTr="0028760C">
        <w:trPr>
          <w:trHeight w:val="1005"/>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74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485"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219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55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53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r>
      <w:tr w:rsidR="00990725" w:rsidRPr="00BB7022" w:rsidTr="0028760C">
        <w:trPr>
          <w:trHeight w:val="645"/>
          <w:jc w:val="center"/>
        </w:trPr>
        <w:tc>
          <w:tcPr>
            <w:tcW w:w="568"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w:t>
            </w:r>
          </w:p>
        </w:tc>
        <w:tc>
          <w:tcPr>
            <w:tcW w:w="1623" w:type="dxa"/>
            <w:vMerge w:val="restart"/>
            <w:shd w:val="clear" w:color="auto" w:fill="auto"/>
            <w:textDirection w:val="btLr"/>
            <w:vAlign w:val="center"/>
            <w:hideMark/>
          </w:tcPr>
          <w:p w:rsidR="00990725" w:rsidRPr="00BB7022" w:rsidRDefault="00990725" w:rsidP="007F566E">
            <w:pPr>
              <w:spacing w:after="0" w:line="260" w:lineRule="atLeast"/>
              <w:ind w:left="113" w:right="113"/>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B.III.1.1. Opracowanie Programów ochrony powietrza dla stref, dla których</w:t>
            </w:r>
            <w:r w:rsidRPr="00BB7022">
              <w:rPr>
                <w:rFonts w:eastAsia="Times New Roman" w:cs="Times New Roman"/>
                <w:color w:val="000000"/>
                <w:sz w:val="20"/>
                <w:szCs w:val="20"/>
                <w:lang w:eastAsia="pl-PL"/>
              </w:rPr>
              <w:br/>
              <w:t>zachodzi taka konieczność, wraz</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prognozą oddziaływania na środowisko oraz</w:t>
            </w:r>
            <w:r w:rsidRPr="00BB7022">
              <w:rPr>
                <w:rFonts w:eastAsia="Times New Roman" w:cs="Times New Roman"/>
                <w:color w:val="000000"/>
                <w:sz w:val="20"/>
                <w:szCs w:val="20"/>
                <w:lang w:eastAsia="pl-PL"/>
              </w:rPr>
              <w:br/>
              <w:t>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tych programach.</w:t>
            </w:r>
          </w:p>
        </w:tc>
        <w:tc>
          <w:tcPr>
            <w:tcW w:w="316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 Opracowanie Programów ochrony powietrza dla stref, dla których zachodzi taka konieczność wraz</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prognozą oddziaływania na środowisko.</w:t>
            </w:r>
          </w:p>
        </w:tc>
        <w:tc>
          <w:tcPr>
            <w:tcW w:w="174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Województwo Świętokrzyskie</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90 %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r>
      <w:tr w:rsidR="00990725" w:rsidRPr="00BB7022" w:rsidTr="0028760C">
        <w:trPr>
          <w:trHeight w:val="225"/>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 Opracowanie gminnych Programów Ograniczenia Niskiej Emisji (PONE)</w:t>
            </w:r>
            <w:r w:rsidRPr="00BB7022">
              <w:rPr>
                <w:rFonts w:eastAsia="Times New Roman" w:cs="Times New Roman"/>
                <w:color w:val="000000"/>
                <w:sz w:val="20"/>
                <w:szCs w:val="20"/>
                <w:lang w:eastAsia="pl-PL"/>
              </w:rPr>
              <w:br/>
              <w:t>wynikających</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„Programów ochrony powietrza dla województwa</w:t>
            </w:r>
            <w:r w:rsidRPr="00BB7022">
              <w:rPr>
                <w:rFonts w:eastAsia="Times New Roman" w:cs="Times New Roman"/>
                <w:color w:val="000000"/>
                <w:sz w:val="20"/>
                <w:szCs w:val="20"/>
                <w:lang w:eastAsia="pl-PL"/>
              </w:rPr>
              <w:br/>
              <w:t>świętokrzyskiego”.</w:t>
            </w:r>
          </w:p>
        </w:tc>
        <w:tc>
          <w:tcPr>
            <w:tcW w:w="174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JST</w:t>
            </w:r>
            <w:r w:rsidR="00132DBA" w:rsidRPr="00BB7022">
              <w:rPr>
                <w:rFonts w:eastAsia="Times New Roman" w:cs="Times New Roman"/>
                <w:color w:val="000000"/>
                <w:sz w:val="20"/>
                <w:szCs w:val="20"/>
                <w:lang w:eastAsia="pl-PL"/>
              </w:rPr>
              <w:t xml:space="preserve"> i </w:t>
            </w:r>
            <w:r w:rsidRPr="00BB7022">
              <w:rPr>
                <w:rFonts w:eastAsia="Times New Roman" w:cs="Times New Roman"/>
                <w:color w:val="000000"/>
                <w:sz w:val="20"/>
                <w:szCs w:val="20"/>
                <w:lang w:eastAsia="pl-PL"/>
              </w:rPr>
              <w:t>ich związki</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80%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r>
      <w:tr w:rsidR="00990725" w:rsidRPr="00BB7022" w:rsidTr="0028760C">
        <w:trPr>
          <w:trHeight w:val="735"/>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74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w:t>
            </w:r>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20%</w:t>
            </w:r>
          </w:p>
        </w:tc>
      </w:tr>
      <w:tr w:rsidR="00990725" w:rsidRPr="00BB7022" w:rsidTr="0028760C">
        <w:trPr>
          <w:trHeight w:val="840"/>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vMerge w:val="restart"/>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 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programach ochrony powietrza</w:t>
            </w:r>
          </w:p>
        </w:tc>
        <w:tc>
          <w:tcPr>
            <w:tcW w:w="174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podmioty wskazane do realizacji zadań</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ramach Programu ochrony powietrza dla województwa świętokrzyskiego</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15%</w:t>
            </w:r>
          </w:p>
        </w:tc>
      </w:tr>
      <w:tr w:rsidR="00990725" w:rsidRPr="00BB7022" w:rsidTr="0028760C">
        <w:trPr>
          <w:trHeight w:val="600"/>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74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Województwo Świętokrzyskie</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40 %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r>
      <w:tr w:rsidR="00990725" w:rsidRPr="00BB7022" w:rsidTr="0028760C">
        <w:trPr>
          <w:trHeight w:val="1650"/>
          <w:jc w:val="center"/>
        </w:trPr>
        <w:tc>
          <w:tcPr>
            <w:tcW w:w="568"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1623" w:type="dxa"/>
            <w:vMerge/>
            <w:vAlign w:val="center"/>
            <w:hideMark/>
          </w:tcPr>
          <w:p w:rsidR="00990725" w:rsidRPr="00BB7022" w:rsidRDefault="00990725" w:rsidP="007F566E">
            <w:pPr>
              <w:spacing w:after="0" w:line="260" w:lineRule="atLeast"/>
              <w:rPr>
                <w:rFonts w:eastAsia="Times New Roman" w:cs="Times New Roman"/>
                <w:color w:val="000000"/>
                <w:sz w:val="20"/>
                <w:szCs w:val="20"/>
                <w:lang w:eastAsia="pl-PL"/>
              </w:rPr>
            </w:pPr>
          </w:p>
        </w:tc>
        <w:tc>
          <w:tcPr>
            <w:tcW w:w="316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4.Realizacja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PONE.</w:t>
            </w:r>
          </w:p>
        </w:tc>
        <w:tc>
          <w:tcPr>
            <w:tcW w:w="174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JST</w:t>
            </w:r>
            <w:r w:rsidR="00132DBA" w:rsidRPr="00BB7022">
              <w:rPr>
                <w:rFonts w:eastAsia="Times New Roman" w:cs="Times New Roman"/>
                <w:color w:val="000000"/>
                <w:sz w:val="20"/>
                <w:szCs w:val="20"/>
                <w:lang w:eastAsia="pl-PL"/>
              </w:rPr>
              <w:t xml:space="preserve"> i </w:t>
            </w:r>
            <w:r w:rsidRPr="00BB7022">
              <w:rPr>
                <w:rFonts w:eastAsia="Times New Roman" w:cs="Times New Roman"/>
                <w:color w:val="000000"/>
                <w:sz w:val="20"/>
                <w:szCs w:val="20"/>
                <w:lang w:eastAsia="pl-PL"/>
              </w:rPr>
              <w:t>ich związki, podmioty świadczące usługi publiczne</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ramach realizacji obowiązków własnych JST, przedsiębiorcy (spółki kapitałowe, cywilne), osoby fizyczne prowadzące działalność gospodarczą, inne</w:t>
            </w:r>
          </w:p>
        </w:tc>
        <w:tc>
          <w:tcPr>
            <w:tcW w:w="1485"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219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1531" w:type="dxa"/>
            <w:shd w:val="clear" w:color="auto" w:fill="auto"/>
            <w:vAlign w:val="center"/>
            <w:hideMark/>
          </w:tcPr>
          <w:p w:rsidR="00990725" w:rsidRPr="00BB7022" w:rsidRDefault="00990725" w:rsidP="007F566E">
            <w:pPr>
              <w:spacing w:after="0" w:line="26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15%</w:t>
            </w:r>
          </w:p>
        </w:tc>
      </w:tr>
    </w:tbl>
    <w:p w:rsidR="00CE39E7" w:rsidRPr="00BB7022" w:rsidRDefault="00CE39E7" w:rsidP="008D192C">
      <w:pPr>
        <w:spacing w:line="320" w:lineRule="atLeast"/>
        <w:jc w:val="left"/>
        <w:rPr>
          <w:rFonts w:asciiTheme="minorHAnsi" w:hAnsiTheme="minorHAnsi"/>
          <w:sz w:val="22"/>
        </w:rPr>
        <w:sectPr w:rsidR="00CE39E7" w:rsidRPr="00BB7022" w:rsidSect="0028760C">
          <w:headerReference w:type="default" r:id="rId52"/>
          <w:pgSz w:w="16838" w:h="11906" w:orient="landscape"/>
          <w:pgMar w:top="1418" w:right="1418" w:bottom="1418" w:left="1418" w:header="709" w:footer="709" w:gutter="0"/>
          <w:cols w:space="708"/>
          <w:docGrid w:linePitch="360"/>
        </w:sectPr>
      </w:pPr>
    </w:p>
    <w:tbl>
      <w:tblPr>
        <w:tblW w:w="14105"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0"/>
        <w:gridCol w:w="2590"/>
        <w:gridCol w:w="3077"/>
        <w:gridCol w:w="1544"/>
        <w:gridCol w:w="530"/>
        <w:gridCol w:w="955"/>
        <w:gridCol w:w="571"/>
        <w:gridCol w:w="1469"/>
        <w:gridCol w:w="176"/>
        <w:gridCol w:w="1375"/>
        <w:gridCol w:w="184"/>
        <w:gridCol w:w="1134"/>
      </w:tblGrid>
      <w:tr w:rsidR="00AC596A" w:rsidRPr="00BB7022" w:rsidTr="00AC596A">
        <w:trPr>
          <w:trHeight w:val="495"/>
        </w:trPr>
        <w:tc>
          <w:tcPr>
            <w:tcW w:w="500" w:type="dxa"/>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lastRenderedPageBreak/>
              <w:t>Lp</w:t>
            </w:r>
            <w:r w:rsidR="00AC596A" w:rsidRPr="00BB7022">
              <w:rPr>
                <w:rFonts w:eastAsia="Times New Roman" w:cs="Times New Roman"/>
                <w:b/>
                <w:bCs/>
                <w:color w:val="000000"/>
                <w:sz w:val="20"/>
                <w:szCs w:val="20"/>
                <w:lang w:eastAsia="pl-PL"/>
              </w:rPr>
              <w:t>.</w:t>
            </w:r>
          </w:p>
        </w:tc>
        <w:tc>
          <w:tcPr>
            <w:tcW w:w="2590" w:type="dxa"/>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Priorytet</w:t>
            </w:r>
            <w:r w:rsidR="00132DBA" w:rsidRPr="00BB7022">
              <w:rPr>
                <w:rFonts w:eastAsia="Times New Roman" w:cs="Times New Roman"/>
                <w:b/>
                <w:bCs/>
                <w:color w:val="000000"/>
                <w:sz w:val="20"/>
                <w:szCs w:val="20"/>
                <w:lang w:eastAsia="pl-PL"/>
              </w:rPr>
              <w:t xml:space="preserve"> z </w:t>
            </w:r>
            <w:r w:rsidRPr="00BB7022">
              <w:rPr>
                <w:rFonts w:eastAsia="Times New Roman" w:cs="Times New Roman"/>
                <w:b/>
                <w:bCs/>
                <w:color w:val="000000"/>
                <w:sz w:val="20"/>
                <w:szCs w:val="20"/>
                <w:lang w:eastAsia="pl-PL"/>
              </w:rPr>
              <w:t>listy</w:t>
            </w:r>
          </w:p>
        </w:tc>
        <w:tc>
          <w:tcPr>
            <w:tcW w:w="3077" w:type="dxa"/>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Typy zadań</w:t>
            </w:r>
          </w:p>
        </w:tc>
        <w:tc>
          <w:tcPr>
            <w:tcW w:w="2074"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Kto może uzyskać dofinansowanie</w:t>
            </w:r>
          </w:p>
        </w:tc>
        <w:tc>
          <w:tcPr>
            <w:tcW w:w="1526"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Formy dofinansowania</w:t>
            </w:r>
          </w:p>
        </w:tc>
        <w:tc>
          <w:tcPr>
            <w:tcW w:w="164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Procent dofinasowania</w:t>
            </w:r>
          </w:p>
        </w:tc>
        <w:tc>
          <w:tcPr>
            <w:tcW w:w="1559"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Oprocentowanie pożyczek</w:t>
            </w:r>
          </w:p>
        </w:tc>
        <w:tc>
          <w:tcPr>
            <w:tcW w:w="1134" w:type="dxa"/>
            <w:shd w:val="clear" w:color="auto" w:fill="auto"/>
            <w:vAlign w:val="center"/>
            <w:hideMark/>
          </w:tcPr>
          <w:p w:rsidR="00990725" w:rsidRPr="00BB7022" w:rsidRDefault="00990725" w:rsidP="008D192C">
            <w:pPr>
              <w:spacing w:after="0" w:line="320" w:lineRule="atLeast"/>
              <w:jc w:val="center"/>
              <w:rPr>
                <w:rFonts w:eastAsia="Times New Roman" w:cs="Times New Roman"/>
                <w:b/>
                <w:bCs/>
                <w:color w:val="000000"/>
                <w:sz w:val="20"/>
                <w:szCs w:val="20"/>
                <w:lang w:eastAsia="pl-PL"/>
              </w:rPr>
            </w:pPr>
            <w:r w:rsidRPr="00BB7022">
              <w:rPr>
                <w:rFonts w:eastAsia="Times New Roman" w:cs="Times New Roman"/>
                <w:b/>
                <w:bCs/>
                <w:color w:val="000000"/>
                <w:sz w:val="20"/>
                <w:szCs w:val="20"/>
                <w:lang w:eastAsia="pl-PL"/>
              </w:rPr>
              <w:t>Wysokość umorzenia</w:t>
            </w:r>
          </w:p>
        </w:tc>
      </w:tr>
      <w:tr w:rsidR="00AC596A" w:rsidRPr="00BB7022" w:rsidTr="00AC596A">
        <w:trPr>
          <w:trHeight w:val="285"/>
        </w:trPr>
        <w:tc>
          <w:tcPr>
            <w:tcW w:w="500" w:type="dxa"/>
            <w:vMerge w:val="restart"/>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2590" w:type="dxa"/>
            <w:vMerge w:val="restart"/>
            <w:shd w:val="clear" w:color="auto" w:fill="auto"/>
            <w:textDirection w:val="btLr"/>
            <w:vAlign w:val="center"/>
            <w:hideMark/>
          </w:tcPr>
          <w:p w:rsidR="00990725" w:rsidRPr="00BB7022" w:rsidRDefault="00990725" w:rsidP="00AC596A">
            <w:pPr>
              <w:spacing w:after="0" w:line="240" w:lineRule="auto"/>
              <w:ind w:left="113" w:right="113"/>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B.III.1.2. Opracowanie planów gospodarki</w:t>
            </w:r>
            <w:r w:rsidRPr="00BB7022">
              <w:rPr>
                <w:rFonts w:eastAsia="Times New Roman" w:cs="Times New Roman"/>
                <w:color w:val="000000"/>
                <w:sz w:val="20"/>
                <w:szCs w:val="20"/>
                <w:lang w:eastAsia="pl-PL"/>
              </w:rPr>
              <w:br/>
              <w:t>niskoemisyjnej / planów działań na rzecz</w:t>
            </w:r>
            <w:r w:rsidRPr="00BB7022">
              <w:rPr>
                <w:rFonts w:eastAsia="Times New Roman" w:cs="Times New Roman"/>
                <w:color w:val="000000"/>
                <w:sz w:val="20"/>
                <w:szCs w:val="20"/>
                <w:lang w:eastAsia="pl-PL"/>
              </w:rPr>
              <w:br/>
              <w:t>zrównoważonej energii oraz 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 xml:space="preserve">tych programach. </w:t>
            </w:r>
          </w:p>
        </w:tc>
        <w:tc>
          <w:tcPr>
            <w:tcW w:w="3077" w:type="dxa"/>
            <w:vMerge w:val="restart"/>
            <w:shd w:val="clear" w:color="auto" w:fill="auto"/>
            <w:vAlign w:val="center"/>
            <w:hideMark/>
          </w:tcPr>
          <w:p w:rsidR="00990725" w:rsidRPr="00BB7022" w:rsidRDefault="00990725" w:rsidP="00AC596A">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 Opracowanie planów gospodarki niskoemisyjnej / planów działań na rzecz</w:t>
            </w:r>
            <w:r w:rsidR="00AC596A" w:rsidRPr="00BB7022">
              <w:rPr>
                <w:rFonts w:eastAsia="Times New Roman" w:cs="Times New Roman"/>
                <w:color w:val="000000"/>
                <w:sz w:val="20"/>
                <w:szCs w:val="20"/>
                <w:lang w:eastAsia="pl-PL"/>
              </w:rPr>
              <w:t xml:space="preserve"> </w:t>
            </w:r>
            <w:r w:rsidRPr="00BB7022">
              <w:rPr>
                <w:rFonts w:eastAsia="Times New Roman" w:cs="Times New Roman"/>
                <w:color w:val="000000"/>
                <w:sz w:val="20"/>
                <w:szCs w:val="20"/>
                <w:lang w:eastAsia="pl-PL"/>
              </w:rPr>
              <w:t xml:space="preserve">zrównoważonej energii </w:t>
            </w:r>
          </w:p>
        </w:tc>
        <w:tc>
          <w:tcPr>
            <w:tcW w:w="2074" w:type="dxa"/>
            <w:gridSpan w:val="2"/>
            <w:vMerge w:val="restart"/>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JST</w:t>
            </w:r>
            <w:r w:rsidR="00132DBA" w:rsidRPr="00BB7022">
              <w:rPr>
                <w:rFonts w:eastAsia="Times New Roman" w:cs="Times New Roman"/>
                <w:color w:val="000000"/>
                <w:sz w:val="20"/>
                <w:szCs w:val="20"/>
                <w:lang w:eastAsia="pl-PL"/>
              </w:rPr>
              <w:t xml:space="preserve"> i </w:t>
            </w:r>
            <w:r w:rsidRPr="00BB7022">
              <w:rPr>
                <w:rFonts w:eastAsia="Times New Roman" w:cs="Times New Roman"/>
                <w:color w:val="000000"/>
                <w:sz w:val="20"/>
                <w:szCs w:val="20"/>
                <w:lang w:eastAsia="pl-PL"/>
              </w:rPr>
              <w:t>ich związki</w:t>
            </w:r>
          </w:p>
        </w:tc>
        <w:tc>
          <w:tcPr>
            <w:tcW w:w="1526"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164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80 % kosztów kwalifikowanych</w:t>
            </w:r>
          </w:p>
        </w:tc>
        <w:tc>
          <w:tcPr>
            <w:tcW w:w="1559"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c>
          <w:tcPr>
            <w:tcW w:w="1134" w:type="dxa"/>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r>
      <w:tr w:rsidR="00AC596A" w:rsidRPr="00BB7022" w:rsidTr="00AC596A">
        <w:trPr>
          <w:trHeight w:val="285"/>
        </w:trPr>
        <w:tc>
          <w:tcPr>
            <w:tcW w:w="500" w:type="dxa"/>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2590" w:type="dxa"/>
            <w:vMerge/>
            <w:textDirection w:val="btLr"/>
            <w:vAlign w:val="center"/>
            <w:hideMark/>
          </w:tcPr>
          <w:p w:rsidR="00990725" w:rsidRPr="00BB7022" w:rsidRDefault="00990725" w:rsidP="008D192C">
            <w:pPr>
              <w:spacing w:after="0" w:line="320" w:lineRule="atLeast"/>
              <w:ind w:left="113" w:right="113"/>
              <w:rPr>
                <w:rFonts w:eastAsia="Times New Roman" w:cs="Times New Roman"/>
                <w:color w:val="000000"/>
                <w:sz w:val="20"/>
                <w:szCs w:val="20"/>
                <w:lang w:eastAsia="pl-PL"/>
              </w:rPr>
            </w:pPr>
          </w:p>
        </w:tc>
        <w:tc>
          <w:tcPr>
            <w:tcW w:w="3077" w:type="dxa"/>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2074" w:type="dxa"/>
            <w:gridSpan w:val="2"/>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1526"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164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9"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w:t>
            </w:r>
          </w:p>
        </w:tc>
        <w:tc>
          <w:tcPr>
            <w:tcW w:w="1134" w:type="dxa"/>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20%</w:t>
            </w:r>
          </w:p>
        </w:tc>
      </w:tr>
      <w:tr w:rsidR="00AC596A" w:rsidRPr="00BB7022" w:rsidTr="00AC596A">
        <w:trPr>
          <w:trHeight w:val="1353"/>
        </w:trPr>
        <w:tc>
          <w:tcPr>
            <w:tcW w:w="500" w:type="dxa"/>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2590" w:type="dxa"/>
            <w:vMerge/>
            <w:textDirection w:val="btLr"/>
            <w:vAlign w:val="center"/>
            <w:hideMark/>
          </w:tcPr>
          <w:p w:rsidR="00990725" w:rsidRPr="00BB7022" w:rsidRDefault="00990725" w:rsidP="008D192C">
            <w:pPr>
              <w:spacing w:after="0" w:line="320" w:lineRule="atLeast"/>
              <w:ind w:left="113" w:right="113"/>
              <w:rPr>
                <w:rFonts w:eastAsia="Times New Roman" w:cs="Times New Roman"/>
                <w:color w:val="000000"/>
                <w:sz w:val="20"/>
                <w:szCs w:val="20"/>
                <w:lang w:eastAsia="pl-PL"/>
              </w:rPr>
            </w:pPr>
          </w:p>
        </w:tc>
        <w:tc>
          <w:tcPr>
            <w:tcW w:w="3077" w:type="dxa"/>
            <w:shd w:val="clear" w:color="auto" w:fill="auto"/>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r w:rsidRPr="00BB7022">
              <w:rPr>
                <w:rFonts w:eastAsia="Times New Roman" w:cs="Times New Roman"/>
                <w:color w:val="000000"/>
                <w:sz w:val="20"/>
                <w:szCs w:val="20"/>
                <w:lang w:eastAsia="pl-PL"/>
              </w:rPr>
              <w:t>2. 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planach gospodarki niskoemisyjnej</w:t>
            </w:r>
            <w:r w:rsidR="00132DBA" w:rsidRPr="00BB7022">
              <w:rPr>
                <w:rFonts w:eastAsia="Times New Roman" w:cs="Times New Roman"/>
                <w:color w:val="000000"/>
                <w:sz w:val="20"/>
                <w:szCs w:val="20"/>
                <w:lang w:eastAsia="pl-PL"/>
              </w:rPr>
              <w:t xml:space="preserve"> i </w:t>
            </w:r>
            <w:r w:rsidRPr="00BB7022">
              <w:rPr>
                <w:rFonts w:eastAsia="Times New Roman" w:cs="Times New Roman"/>
                <w:color w:val="000000"/>
                <w:sz w:val="20"/>
                <w:szCs w:val="20"/>
                <w:lang w:eastAsia="pl-PL"/>
              </w:rPr>
              <w:t>planach działań na rzecz zrównoważonej energii.</w:t>
            </w:r>
          </w:p>
        </w:tc>
        <w:tc>
          <w:tcPr>
            <w:tcW w:w="2074"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podmioty wskazane do realizacji zadań</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ramach planów gospodarki niskoemisyjnej / planów działań na rzecz zrównoważonej energii</w:t>
            </w:r>
          </w:p>
        </w:tc>
        <w:tc>
          <w:tcPr>
            <w:tcW w:w="1526"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164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9" w:type="dxa"/>
            <w:gridSpan w:val="2"/>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1134" w:type="dxa"/>
            <w:shd w:val="clear" w:color="auto" w:fill="auto"/>
            <w:noWrap/>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15%</w:t>
            </w:r>
          </w:p>
        </w:tc>
      </w:tr>
      <w:tr w:rsidR="00990725" w:rsidRPr="00BB7022" w:rsidTr="00AC596A">
        <w:trPr>
          <w:cantSplit/>
          <w:trHeight w:val="1669"/>
        </w:trPr>
        <w:tc>
          <w:tcPr>
            <w:tcW w:w="500" w:type="dxa"/>
            <w:shd w:val="clear" w:color="auto" w:fill="auto"/>
            <w:noWrap/>
            <w:vAlign w:val="center"/>
            <w:hideMark/>
          </w:tcPr>
          <w:p w:rsidR="00990725" w:rsidRPr="00BB7022" w:rsidRDefault="00990725" w:rsidP="008D192C">
            <w:pPr>
              <w:spacing w:after="0" w:line="320" w:lineRule="atLeast"/>
              <w:jc w:val="right"/>
              <w:rPr>
                <w:rFonts w:eastAsia="Times New Roman" w:cs="Times New Roman"/>
                <w:color w:val="000000"/>
                <w:sz w:val="20"/>
                <w:szCs w:val="20"/>
                <w:lang w:eastAsia="pl-PL"/>
              </w:rPr>
            </w:pPr>
            <w:r w:rsidRPr="00BB7022">
              <w:rPr>
                <w:rFonts w:eastAsia="Times New Roman" w:cs="Times New Roman"/>
                <w:color w:val="000000"/>
                <w:sz w:val="20"/>
                <w:szCs w:val="20"/>
                <w:lang w:eastAsia="pl-PL"/>
              </w:rPr>
              <w:t>4</w:t>
            </w:r>
          </w:p>
        </w:tc>
        <w:tc>
          <w:tcPr>
            <w:tcW w:w="2590" w:type="dxa"/>
            <w:shd w:val="clear" w:color="auto" w:fill="auto"/>
            <w:textDirection w:val="btLr"/>
            <w:vAlign w:val="center"/>
            <w:hideMark/>
          </w:tcPr>
          <w:p w:rsidR="00990725" w:rsidRPr="00BB7022" w:rsidRDefault="00990725" w:rsidP="00AC596A">
            <w:pPr>
              <w:spacing w:after="0" w:line="240" w:lineRule="auto"/>
              <w:ind w:left="113" w:right="113"/>
              <w:rPr>
                <w:rFonts w:eastAsia="Times New Roman" w:cs="Times New Roman"/>
                <w:color w:val="000000"/>
                <w:sz w:val="20"/>
                <w:szCs w:val="20"/>
                <w:lang w:eastAsia="pl-PL"/>
              </w:rPr>
            </w:pPr>
            <w:r w:rsidRPr="00BB7022">
              <w:rPr>
                <w:rFonts w:eastAsia="Times New Roman" w:cs="Times New Roman"/>
                <w:color w:val="000000"/>
                <w:sz w:val="20"/>
                <w:szCs w:val="20"/>
                <w:lang w:eastAsia="pl-PL"/>
              </w:rPr>
              <w:t>B.III.1.3. Przedsięwzięcia dotyczące ograniczenia emisji zanieczyszczeń do powietrza,</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ramach dedykowanych programów.</w:t>
            </w:r>
          </w:p>
        </w:tc>
        <w:tc>
          <w:tcPr>
            <w:tcW w:w="3077" w:type="dxa"/>
            <w:shd w:val="clear" w:color="auto" w:fill="auto"/>
            <w:vAlign w:val="center"/>
            <w:hideMark/>
          </w:tcPr>
          <w:p w:rsidR="00A2372F" w:rsidRPr="00BB7022" w:rsidRDefault="00990725" w:rsidP="00AC596A">
            <w:pPr>
              <w:spacing w:after="0" w:line="320" w:lineRule="atLeast"/>
              <w:rPr>
                <w:rFonts w:eastAsia="Times New Roman" w:cs="Times New Roman"/>
                <w:color w:val="000000"/>
                <w:sz w:val="20"/>
                <w:szCs w:val="20"/>
                <w:lang w:eastAsia="pl-PL"/>
              </w:rPr>
            </w:pPr>
            <w:r w:rsidRPr="00BB7022">
              <w:rPr>
                <w:rFonts w:eastAsia="Times New Roman" w:cs="Times New Roman"/>
                <w:color w:val="000000"/>
                <w:sz w:val="20"/>
                <w:szCs w:val="20"/>
                <w:lang w:eastAsia="pl-PL"/>
              </w:rPr>
              <w:t>Inne przedsięwzięcia dotyczące ograniczenia emisji zanieczyszczeń do powietrza,</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ramach dedykowanych programów.</w:t>
            </w:r>
          </w:p>
        </w:tc>
        <w:tc>
          <w:tcPr>
            <w:tcW w:w="7938" w:type="dxa"/>
            <w:gridSpan w:val="9"/>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Zgodnie</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dedykowanym programem (np. osoby fizyczne)</w:t>
            </w:r>
          </w:p>
        </w:tc>
      </w:tr>
      <w:tr w:rsidR="00990725" w:rsidRPr="00BB7022" w:rsidTr="00AC596A">
        <w:trPr>
          <w:trHeight w:val="330"/>
        </w:trPr>
        <w:tc>
          <w:tcPr>
            <w:tcW w:w="500" w:type="dxa"/>
            <w:vMerge w:val="restart"/>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5</w:t>
            </w:r>
          </w:p>
        </w:tc>
        <w:tc>
          <w:tcPr>
            <w:tcW w:w="2590" w:type="dxa"/>
            <w:vMerge w:val="restart"/>
            <w:shd w:val="clear" w:color="auto" w:fill="auto"/>
            <w:textDirection w:val="btLr"/>
            <w:vAlign w:val="center"/>
            <w:hideMark/>
          </w:tcPr>
          <w:p w:rsidR="00990725" w:rsidRPr="00BB7022" w:rsidRDefault="00990725" w:rsidP="00AC596A">
            <w:pPr>
              <w:spacing w:after="0" w:line="240" w:lineRule="auto"/>
              <w:ind w:left="113" w:right="113"/>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B.III.2.1. Opracowanie</w:t>
            </w:r>
            <w:r w:rsidRPr="00BB7022">
              <w:rPr>
                <w:rFonts w:eastAsia="Times New Roman" w:cs="Times New Roman"/>
                <w:color w:val="000000"/>
                <w:sz w:val="20"/>
                <w:szCs w:val="20"/>
                <w:lang w:eastAsia="pl-PL"/>
              </w:rPr>
              <w:br/>
              <w:t>programów ochrony przed</w:t>
            </w:r>
            <w:r w:rsidRPr="00BB7022">
              <w:rPr>
                <w:rFonts w:eastAsia="Times New Roman" w:cs="Times New Roman"/>
                <w:color w:val="000000"/>
                <w:sz w:val="20"/>
                <w:szCs w:val="20"/>
                <w:lang w:eastAsia="pl-PL"/>
              </w:rPr>
              <w:br/>
              <w:t>hałasem, wraz</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prognozą</w:t>
            </w:r>
            <w:r w:rsidRPr="00BB7022">
              <w:rPr>
                <w:rFonts w:eastAsia="Times New Roman" w:cs="Times New Roman"/>
                <w:color w:val="000000"/>
                <w:sz w:val="20"/>
                <w:szCs w:val="20"/>
                <w:lang w:eastAsia="pl-PL"/>
              </w:rPr>
              <w:br/>
              <w:t>oddziaływania na środowisko</w:t>
            </w:r>
            <w:r w:rsidRPr="00BB7022">
              <w:rPr>
                <w:rFonts w:eastAsia="Times New Roman" w:cs="Times New Roman"/>
                <w:color w:val="000000"/>
                <w:sz w:val="20"/>
                <w:szCs w:val="20"/>
                <w:lang w:eastAsia="pl-PL"/>
              </w:rPr>
              <w:br/>
              <w:t>oraz realizacja zadań ujętych</w:t>
            </w:r>
            <w:r w:rsidRPr="00BB7022">
              <w:rPr>
                <w:rFonts w:eastAsia="Times New Roman" w:cs="Times New Roman"/>
                <w:color w:val="000000"/>
                <w:sz w:val="20"/>
                <w:szCs w:val="20"/>
                <w:lang w:eastAsia="pl-PL"/>
              </w:rPr>
              <w:br/>
              <w:t>w tych programach</w:t>
            </w:r>
          </w:p>
        </w:tc>
        <w:tc>
          <w:tcPr>
            <w:tcW w:w="3077" w:type="dxa"/>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 Opracowanie programów ochrony przed hałasem, wraz</w:t>
            </w:r>
            <w:r w:rsidR="00132DBA" w:rsidRPr="00BB7022">
              <w:rPr>
                <w:rFonts w:eastAsia="Times New Roman" w:cs="Times New Roman"/>
                <w:color w:val="000000"/>
                <w:sz w:val="20"/>
                <w:szCs w:val="20"/>
                <w:lang w:eastAsia="pl-PL"/>
              </w:rPr>
              <w:t xml:space="preserve"> z </w:t>
            </w:r>
            <w:r w:rsidRPr="00BB7022">
              <w:rPr>
                <w:rFonts w:eastAsia="Times New Roman" w:cs="Times New Roman"/>
                <w:color w:val="000000"/>
                <w:sz w:val="20"/>
                <w:szCs w:val="20"/>
                <w:lang w:eastAsia="pl-PL"/>
              </w:rPr>
              <w:t>prognozą oddziaływania na środowisko</w:t>
            </w:r>
          </w:p>
        </w:tc>
        <w:tc>
          <w:tcPr>
            <w:tcW w:w="1544" w:type="dxa"/>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JST</w:t>
            </w:r>
          </w:p>
        </w:tc>
        <w:tc>
          <w:tcPr>
            <w:tcW w:w="148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dotacja</w:t>
            </w:r>
          </w:p>
        </w:tc>
        <w:tc>
          <w:tcPr>
            <w:tcW w:w="2040"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90 % kosztów kwalifikowanych</w:t>
            </w:r>
          </w:p>
        </w:tc>
        <w:tc>
          <w:tcPr>
            <w:tcW w:w="1551"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c>
          <w:tcPr>
            <w:tcW w:w="1318"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proofErr w:type="spellStart"/>
            <w:r w:rsidRPr="00BB7022">
              <w:rPr>
                <w:rFonts w:eastAsia="Times New Roman" w:cs="Times New Roman"/>
                <w:color w:val="000000"/>
                <w:sz w:val="20"/>
                <w:szCs w:val="20"/>
                <w:lang w:eastAsia="pl-PL"/>
              </w:rPr>
              <w:t>nd</w:t>
            </w:r>
            <w:proofErr w:type="spellEnd"/>
          </w:p>
        </w:tc>
      </w:tr>
      <w:tr w:rsidR="00990725" w:rsidRPr="00BB7022" w:rsidTr="00AC596A">
        <w:trPr>
          <w:trHeight w:val="1531"/>
        </w:trPr>
        <w:tc>
          <w:tcPr>
            <w:tcW w:w="500" w:type="dxa"/>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2590" w:type="dxa"/>
            <w:vMerge/>
            <w:vAlign w:val="center"/>
            <w:hideMark/>
          </w:tcPr>
          <w:p w:rsidR="00990725" w:rsidRPr="00BB7022" w:rsidRDefault="00990725" w:rsidP="008D192C">
            <w:pPr>
              <w:spacing w:after="0" w:line="320" w:lineRule="atLeast"/>
              <w:rPr>
                <w:rFonts w:eastAsia="Times New Roman" w:cs="Times New Roman"/>
                <w:color w:val="000000"/>
                <w:sz w:val="20"/>
                <w:szCs w:val="20"/>
                <w:lang w:eastAsia="pl-PL"/>
              </w:rPr>
            </w:pPr>
          </w:p>
        </w:tc>
        <w:tc>
          <w:tcPr>
            <w:tcW w:w="3077" w:type="dxa"/>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2. Realizacja zadań ujętych</w:t>
            </w:r>
            <w:r w:rsidR="00132DBA" w:rsidRPr="00BB7022">
              <w:rPr>
                <w:rFonts w:eastAsia="Times New Roman" w:cs="Times New Roman"/>
                <w:color w:val="000000"/>
                <w:sz w:val="20"/>
                <w:szCs w:val="20"/>
                <w:lang w:eastAsia="pl-PL"/>
              </w:rPr>
              <w:t xml:space="preserve"> w </w:t>
            </w:r>
            <w:r w:rsidRPr="00BB7022">
              <w:rPr>
                <w:rFonts w:eastAsia="Times New Roman" w:cs="Times New Roman"/>
                <w:color w:val="000000"/>
                <w:sz w:val="20"/>
                <w:szCs w:val="20"/>
                <w:lang w:eastAsia="pl-PL"/>
              </w:rPr>
              <w:t>programach ochrony przed hałasem.</w:t>
            </w:r>
          </w:p>
        </w:tc>
        <w:tc>
          <w:tcPr>
            <w:tcW w:w="1544" w:type="dxa"/>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JST, przedsiębiorcy (spółki kapitałowe, cywilne), inne</w:t>
            </w:r>
          </w:p>
        </w:tc>
        <w:tc>
          <w:tcPr>
            <w:tcW w:w="1485"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pożyczka</w:t>
            </w:r>
          </w:p>
        </w:tc>
        <w:tc>
          <w:tcPr>
            <w:tcW w:w="2040"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do 95 % kosztów kwalifikowanych</w:t>
            </w:r>
          </w:p>
        </w:tc>
        <w:tc>
          <w:tcPr>
            <w:tcW w:w="1551"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3%</w:t>
            </w:r>
          </w:p>
        </w:tc>
        <w:tc>
          <w:tcPr>
            <w:tcW w:w="1318" w:type="dxa"/>
            <w:gridSpan w:val="2"/>
            <w:shd w:val="clear" w:color="auto" w:fill="auto"/>
            <w:vAlign w:val="center"/>
            <w:hideMark/>
          </w:tcPr>
          <w:p w:rsidR="00990725" w:rsidRPr="00BB7022" w:rsidRDefault="00990725" w:rsidP="008D192C">
            <w:pPr>
              <w:spacing w:after="0" w:line="320" w:lineRule="atLeast"/>
              <w:jc w:val="center"/>
              <w:rPr>
                <w:rFonts w:eastAsia="Times New Roman" w:cs="Times New Roman"/>
                <w:color w:val="000000"/>
                <w:sz w:val="20"/>
                <w:szCs w:val="20"/>
                <w:lang w:eastAsia="pl-PL"/>
              </w:rPr>
            </w:pPr>
            <w:r w:rsidRPr="00BB7022">
              <w:rPr>
                <w:rFonts w:eastAsia="Times New Roman" w:cs="Times New Roman"/>
                <w:color w:val="000000"/>
                <w:sz w:val="20"/>
                <w:szCs w:val="20"/>
                <w:lang w:eastAsia="pl-PL"/>
              </w:rPr>
              <w:t>15%</w:t>
            </w:r>
          </w:p>
        </w:tc>
      </w:tr>
    </w:tbl>
    <w:p w:rsidR="00AC596A" w:rsidRPr="00BB7022" w:rsidRDefault="00AC596A" w:rsidP="008D192C">
      <w:pPr>
        <w:spacing w:line="320" w:lineRule="atLeast"/>
        <w:jc w:val="left"/>
        <w:rPr>
          <w:rFonts w:asciiTheme="minorHAnsi" w:hAnsiTheme="minorHAnsi"/>
          <w:sz w:val="22"/>
        </w:rPr>
        <w:sectPr w:rsidR="00AC596A" w:rsidRPr="00BB7022" w:rsidSect="007F566E">
          <w:pgSz w:w="16838" w:h="11906" w:orient="landscape"/>
          <w:pgMar w:top="1418" w:right="1418" w:bottom="1418" w:left="1418" w:header="709" w:footer="709" w:gutter="0"/>
          <w:cols w:space="708"/>
          <w:docGrid w:linePitch="360"/>
        </w:sectPr>
      </w:pPr>
    </w:p>
    <w:p w:rsidR="00EE2906" w:rsidRPr="00BB7022" w:rsidRDefault="008F621D" w:rsidP="00C97251">
      <w:pPr>
        <w:spacing w:after="0" w:line="320" w:lineRule="atLeast"/>
        <w:jc w:val="left"/>
        <w:rPr>
          <w:rFonts w:cs="Times New Roman"/>
          <w:b/>
          <w:szCs w:val="24"/>
        </w:rPr>
      </w:pPr>
      <w:r w:rsidRPr="00BB7022">
        <w:rPr>
          <w:rFonts w:cs="Times New Roman"/>
          <w:b/>
          <w:szCs w:val="24"/>
        </w:rPr>
        <w:lastRenderedPageBreak/>
        <w:t>Program dla osób fizycznych „Ograniczenie emisji zanieczyszczeń do powietrza poprzez modernizację indywidualnych kotłowni, zakup</w:t>
      </w:r>
      <w:r w:rsidR="00132DBA" w:rsidRPr="00BB7022">
        <w:rPr>
          <w:rFonts w:cs="Times New Roman"/>
          <w:b/>
          <w:szCs w:val="24"/>
        </w:rPr>
        <w:t xml:space="preserve"> i </w:t>
      </w:r>
      <w:r w:rsidRPr="00BB7022">
        <w:rPr>
          <w:rFonts w:cs="Times New Roman"/>
          <w:b/>
          <w:szCs w:val="24"/>
        </w:rPr>
        <w:t>montaż odnawialnych źródeł energii, termomodernizację budynków".</w:t>
      </w:r>
    </w:p>
    <w:p w:rsidR="008F621D" w:rsidRPr="00BB7022" w:rsidRDefault="008F621D" w:rsidP="00C97251">
      <w:pPr>
        <w:spacing w:after="0" w:line="320" w:lineRule="atLeast"/>
        <w:jc w:val="left"/>
        <w:rPr>
          <w:rFonts w:cs="Times New Roman"/>
          <w:b/>
          <w:szCs w:val="24"/>
        </w:rPr>
      </w:pPr>
    </w:p>
    <w:p w:rsidR="008F621D" w:rsidRPr="00BB7022" w:rsidRDefault="008F621D" w:rsidP="00C97251">
      <w:pPr>
        <w:pStyle w:val="Style133"/>
        <w:widowControl/>
        <w:spacing w:line="320" w:lineRule="atLeast"/>
        <w:ind w:firstLine="708"/>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W ramach Programu, dofinansowaniem objęte zostaną działania</w:t>
      </w:r>
      <w:r w:rsidR="00132DBA" w:rsidRPr="00BB7022">
        <w:rPr>
          <w:rStyle w:val="FontStyle174"/>
          <w:rFonts w:ascii="Times New Roman" w:hAnsi="Times New Roman" w:cs="Times New Roman"/>
          <w:sz w:val="24"/>
          <w:szCs w:val="24"/>
        </w:rPr>
        <w:t xml:space="preserve"> w </w:t>
      </w:r>
      <w:r w:rsidRPr="00BB7022">
        <w:rPr>
          <w:rStyle w:val="FontStyle174"/>
          <w:rFonts w:ascii="Times New Roman" w:hAnsi="Times New Roman" w:cs="Times New Roman"/>
          <w:sz w:val="24"/>
          <w:szCs w:val="24"/>
        </w:rPr>
        <w:t>budynkach mieszkalnych jednorodzinnych:</w:t>
      </w:r>
    </w:p>
    <w:p w:rsidR="008F621D" w:rsidRPr="00BB7022" w:rsidRDefault="008F621D" w:rsidP="009A3D0B">
      <w:pPr>
        <w:pStyle w:val="Style107"/>
        <w:widowControl/>
        <w:numPr>
          <w:ilvl w:val="0"/>
          <w:numId w:val="101"/>
        </w:numPr>
        <w:tabs>
          <w:tab w:val="left" w:pos="2045"/>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Wymiana pieców/kotłów na nowoczesne o wyższej sprawności, przy czym instalacja kotłów na paliwa stałe (węgiel, biomasa) co najmniej klasy 4</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wyższej możliwe jest na terenach, gdzie nie występują przekroczenia norm jakości powietrza</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gdzie nie ma dostępu do sieci ciepłowniczej</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gazowej,</w:t>
      </w:r>
    </w:p>
    <w:p w:rsidR="008F621D" w:rsidRPr="00BB7022" w:rsidRDefault="008F621D" w:rsidP="009A3D0B">
      <w:pPr>
        <w:pStyle w:val="Style107"/>
        <w:widowControl/>
        <w:numPr>
          <w:ilvl w:val="0"/>
          <w:numId w:val="101"/>
        </w:numPr>
        <w:tabs>
          <w:tab w:val="left" w:pos="2045"/>
        </w:tabs>
        <w:spacing w:line="320" w:lineRule="atLeast"/>
        <w:jc w:val="lef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Podłączenia do sieci ciepłowniczej lub gazowej wraz likwidacją kotła/pieca,</w:t>
      </w:r>
    </w:p>
    <w:p w:rsidR="008F621D" w:rsidRPr="00BB7022" w:rsidRDefault="008F621D" w:rsidP="009A3D0B">
      <w:pPr>
        <w:pStyle w:val="Style107"/>
        <w:widowControl/>
        <w:numPr>
          <w:ilvl w:val="0"/>
          <w:numId w:val="101"/>
        </w:numPr>
        <w:tabs>
          <w:tab w:val="left" w:pos="2045"/>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Termomodernizacja: ocieplenie ścian budynków, ocieplenie dachów, stropodachów, stropów nad ostatnią kondygnacją, ocieplenie ścian piwnic, stropów piwnic, wymiana okien, drzwi zewnętrznych, wymiana instalacji centralnego ogrzewania (c.o.)</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ciepłej wody użytkowej (c.w.u.), (możliwe jest dofinansowanie częściowe termomodernizacji), wynikająca</w:t>
      </w:r>
      <w:r w:rsidR="00132DBA" w:rsidRPr="00BB7022">
        <w:rPr>
          <w:rStyle w:val="FontStyle174"/>
          <w:rFonts w:ascii="Times New Roman" w:hAnsi="Times New Roman" w:cs="Times New Roman"/>
          <w:sz w:val="24"/>
          <w:szCs w:val="24"/>
        </w:rPr>
        <w:t xml:space="preserve"> z </w:t>
      </w:r>
      <w:r w:rsidRPr="00BB7022">
        <w:rPr>
          <w:rStyle w:val="FontStyle174"/>
          <w:rFonts w:ascii="Times New Roman" w:hAnsi="Times New Roman" w:cs="Times New Roman"/>
          <w:sz w:val="24"/>
          <w:szCs w:val="24"/>
        </w:rPr>
        <w:t>opracowania zawierająceg</w:t>
      </w:r>
      <w:r w:rsidR="00AA1428" w:rsidRPr="00BB7022">
        <w:rPr>
          <w:rStyle w:val="FontStyle174"/>
          <w:rFonts w:ascii="Times New Roman" w:hAnsi="Times New Roman" w:cs="Times New Roman"/>
          <w:sz w:val="24"/>
          <w:szCs w:val="24"/>
        </w:rPr>
        <w:t xml:space="preserve">o opis stanu istniejącego </w:t>
      </w:r>
      <w:proofErr w:type="spellStart"/>
      <w:r w:rsidR="00AA1428" w:rsidRPr="00BB7022">
        <w:rPr>
          <w:rStyle w:val="FontStyle174"/>
          <w:rFonts w:ascii="Times New Roman" w:hAnsi="Times New Roman" w:cs="Times New Roman"/>
          <w:sz w:val="24"/>
          <w:szCs w:val="24"/>
        </w:rPr>
        <w:t>termo</w:t>
      </w:r>
      <w:r w:rsidRPr="00BB7022">
        <w:rPr>
          <w:rStyle w:val="FontStyle174"/>
          <w:rFonts w:ascii="Times New Roman" w:hAnsi="Times New Roman" w:cs="Times New Roman"/>
          <w:sz w:val="24"/>
          <w:szCs w:val="24"/>
        </w:rPr>
        <w:t>modernizowanego</w:t>
      </w:r>
      <w:proofErr w:type="spellEnd"/>
      <w:r w:rsidRPr="00BB7022">
        <w:rPr>
          <w:rStyle w:val="FontStyle174"/>
          <w:rFonts w:ascii="Times New Roman" w:hAnsi="Times New Roman" w:cs="Times New Roman"/>
          <w:sz w:val="24"/>
          <w:szCs w:val="24"/>
        </w:rPr>
        <w:t xml:space="preserve"> obiektu, możliwych do wykonania działań mających na celu dostosowanie obiektu do obowiązujących lub przyszłych warunków technicznych, jakim powinny odpowiadać budynki, wraz</w:t>
      </w:r>
      <w:r w:rsidR="00132DBA" w:rsidRPr="00BB7022">
        <w:rPr>
          <w:rStyle w:val="FontStyle174"/>
          <w:rFonts w:ascii="Times New Roman" w:hAnsi="Times New Roman" w:cs="Times New Roman"/>
          <w:sz w:val="24"/>
          <w:szCs w:val="24"/>
        </w:rPr>
        <w:t xml:space="preserve"> z </w:t>
      </w:r>
      <w:r w:rsidRPr="00BB7022">
        <w:rPr>
          <w:rStyle w:val="FontStyle174"/>
          <w:rFonts w:ascii="Times New Roman" w:hAnsi="Times New Roman" w:cs="Times New Roman"/>
          <w:sz w:val="24"/>
          <w:szCs w:val="24"/>
        </w:rPr>
        <w:t>wyliczeniem oszczędności energii,</w:t>
      </w:r>
    </w:p>
    <w:p w:rsidR="008F621D" w:rsidRPr="00BB7022" w:rsidRDefault="008F621D" w:rsidP="009A3D0B">
      <w:pPr>
        <w:pStyle w:val="Style107"/>
        <w:widowControl/>
        <w:numPr>
          <w:ilvl w:val="0"/>
          <w:numId w:val="101"/>
        </w:numPr>
        <w:tabs>
          <w:tab w:val="left" w:pos="2045"/>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Zakup</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montaż nowych kolektorów słonecznych, wykorzystywanych na zaspokojenie potrzeb własnych,</w:t>
      </w:r>
    </w:p>
    <w:p w:rsidR="008F621D" w:rsidRPr="00BB7022" w:rsidRDefault="008F621D" w:rsidP="009A3D0B">
      <w:pPr>
        <w:pStyle w:val="Style107"/>
        <w:widowControl/>
        <w:numPr>
          <w:ilvl w:val="0"/>
          <w:numId w:val="101"/>
        </w:numPr>
        <w:tabs>
          <w:tab w:val="left" w:pos="2045"/>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Zakup</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montaż nowych pomp ciepła, wykorzystywanych na zaspokojenie potrzeb własnych,</w:t>
      </w:r>
    </w:p>
    <w:p w:rsidR="008F621D" w:rsidRPr="00BB7022" w:rsidRDefault="008F621D" w:rsidP="009A3D0B">
      <w:pPr>
        <w:pStyle w:val="Style107"/>
        <w:widowControl/>
        <w:numPr>
          <w:ilvl w:val="0"/>
          <w:numId w:val="101"/>
        </w:numPr>
        <w:tabs>
          <w:tab w:val="left" w:pos="2045"/>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Zakup</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montaż nowych instalacji fotowoltaicznych, wykorzystywanych na zaspokojenie potrzeb własnych,</w:t>
      </w:r>
      <w:r w:rsidR="00132DBA" w:rsidRPr="00BB7022">
        <w:rPr>
          <w:rStyle w:val="FontStyle174"/>
          <w:rFonts w:ascii="Times New Roman" w:hAnsi="Times New Roman" w:cs="Times New Roman"/>
          <w:sz w:val="24"/>
          <w:szCs w:val="24"/>
        </w:rPr>
        <w:t xml:space="preserve"> z </w:t>
      </w:r>
      <w:r w:rsidRPr="00BB7022">
        <w:rPr>
          <w:rStyle w:val="FontStyle174"/>
          <w:rFonts w:ascii="Times New Roman" w:hAnsi="Times New Roman" w:cs="Times New Roman"/>
          <w:sz w:val="24"/>
          <w:szCs w:val="24"/>
        </w:rPr>
        <w:t>zastrzeżeniem możliwości sprzedaży chwilowych nadwyżek energii elektrycznej do sieci,</w:t>
      </w:r>
    </w:p>
    <w:p w:rsidR="008F621D" w:rsidRPr="00BB7022" w:rsidRDefault="008F621D" w:rsidP="009A3D0B">
      <w:pPr>
        <w:pStyle w:val="Style107"/>
        <w:widowControl/>
        <w:numPr>
          <w:ilvl w:val="0"/>
          <w:numId w:val="101"/>
        </w:numPr>
        <w:tabs>
          <w:tab w:val="left" w:pos="2299"/>
        </w:tabs>
        <w:spacing w:line="320" w:lineRule="atLeast"/>
        <w:rPr>
          <w:rStyle w:val="FontStyle174"/>
          <w:rFonts w:ascii="Times New Roman" w:hAnsi="Times New Roman" w:cs="Times New Roman"/>
          <w:sz w:val="24"/>
          <w:szCs w:val="24"/>
        </w:rPr>
      </w:pPr>
      <w:r w:rsidRPr="00BB7022">
        <w:rPr>
          <w:rStyle w:val="FontStyle174"/>
          <w:rFonts w:ascii="Times New Roman" w:hAnsi="Times New Roman" w:cs="Times New Roman"/>
          <w:sz w:val="24"/>
          <w:szCs w:val="24"/>
        </w:rPr>
        <w:t>Zakup</w:t>
      </w:r>
      <w:r w:rsidR="00132DBA" w:rsidRPr="00BB7022">
        <w:rPr>
          <w:rStyle w:val="FontStyle174"/>
          <w:rFonts w:ascii="Times New Roman" w:hAnsi="Times New Roman" w:cs="Times New Roman"/>
          <w:sz w:val="24"/>
          <w:szCs w:val="24"/>
        </w:rPr>
        <w:t xml:space="preserve"> i </w:t>
      </w:r>
      <w:r w:rsidRPr="00BB7022">
        <w:rPr>
          <w:rStyle w:val="FontStyle174"/>
          <w:rFonts w:ascii="Times New Roman" w:hAnsi="Times New Roman" w:cs="Times New Roman"/>
          <w:sz w:val="24"/>
          <w:szCs w:val="24"/>
        </w:rPr>
        <w:t>montaż nowych instalacji w</w:t>
      </w:r>
      <w:r w:rsidR="00C97251" w:rsidRPr="00BB7022">
        <w:rPr>
          <w:rStyle w:val="FontStyle174"/>
          <w:rFonts w:ascii="Times New Roman" w:hAnsi="Times New Roman" w:cs="Times New Roman"/>
          <w:sz w:val="24"/>
          <w:szCs w:val="24"/>
        </w:rPr>
        <w:t xml:space="preserve">ykorzystujących energię wiatru, </w:t>
      </w:r>
      <w:r w:rsidRPr="00BB7022">
        <w:rPr>
          <w:rStyle w:val="FontStyle174"/>
          <w:rFonts w:ascii="Times New Roman" w:hAnsi="Times New Roman" w:cs="Times New Roman"/>
          <w:sz w:val="24"/>
          <w:szCs w:val="24"/>
        </w:rPr>
        <w:t>wykorzystywanych na zaspokojenie potrzeb własn</w:t>
      </w:r>
      <w:r w:rsidR="00C97251" w:rsidRPr="00BB7022">
        <w:rPr>
          <w:rStyle w:val="FontStyle174"/>
          <w:rFonts w:ascii="Times New Roman" w:hAnsi="Times New Roman" w:cs="Times New Roman"/>
          <w:sz w:val="24"/>
          <w:szCs w:val="24"/>
        </w:rPr>
        <w:t>ych,</w:t>
      </w:r>
      <w:r w:rsidR="00132DBA" w:rsidRPr="00BB7022">
        <w:rPr>
          <w:rStyle w:val="FontStyle174"/>
          <w:rFonts w:ascii="Times New Roman" w:hAnsi="Times New Roman" w:cs="Times New Roman"/>
          <w:sz w:val="24"/>
          <w:szCs w:val="24"/>
        </w:rPr>
        <w:t xml:space="preserve"> z </w:t>
      </w:r>
      <w:r w:rsidR="00C97251" w:rsidRPr="00BB7022">
        <w:rPr>
          <w:rStyle w:val="FontStyle174"/>
          <w:rFonts w:ascii="Times New Roman" w:hAnsi="Times New Roman" w:cs="Times New Roman"/>
          <w:sz w:val="24"/>
          <w:szCs w:val="24"/>
        </w:rPr>
        <w:t xml:space="preserve">zastrzeżeniem możliwości </w:t>
      </w:r>
      <w:r w:rsidRPr="00BB7022">
        <w:rPr>
          <w:rStyle w:val="FontStyle174"/>
          <w:rFonts w:ascii="Times New Roman" w:hAnsi="Times New Roman" w:cs="Times New Roman"/>
          <w:sz w:val="24"/>
          <w:szCs w:val="24"/>
        </w:rPr>
        <w:t>sprzedaży chwilowych nadwyżek energii elektrycznej do sieci.</w:t>
      </w:r>
    </w:p>
    <w:p w:rsidR="00C97251" w:rsidRPr="00BB7022" w:rsidRDefault="00C97251" w:rsidP="00C97251">
      <w:pPr>
        <w:spacing w:after="0" w:line="320" w:lineRule="atLeast"/>
        <w:ind w:firstLine="708"/>
        <w:jc w:val="left"/>
        <w:rPr>
          <w:rFonts w:cs="Times New Roman"/>
          <w:i/>
          <w:szCs w:val="24"/>
        </w:rPr>
      </w:pPr>
      <w:r w:rsidRPr="00BB7022">
        <w:rPr>
          <w:rFonts w:cs="Times New Roman"/>
          <w:i/>
          <w:szCs w:val="24"/>
        </w:rPr>
        <w:t>Celem Programu jest:</w:t>
      </w:r>
    </w:p>
    <w:p w:rsidR="00C97251" w:rsidRPr="00BB7022" w:rsidRDefault="00AA1428" w:rsidP="009A3D0B">
      <w:pPr>
        <w:pStyle w:val="Akapitzlist"/>
        <w:numPr>
          <w:ilvl w:val="0"/>
          <w:numId w:val="102"/>
        </w:numPr>
        <w:spacing w:after="0" w:line="320" w:lineRule="atLeast"/>
        <w:jc w:val="left"/>
        <w:rPr>
          <w:rFonts w:cs="Times New Roman"/>
          <w:szCs w:val="24"/>
        </w:rPr>
      </w:pPr>
      <w:r w:rsidRPr="00BB7022">
        <w:rPr>
          <w:rFonts w:cs="Times New Roman"/>
          <w:szCs w:val="24"/>
        </w:rPr>
        <w:t>z</w:t>
      </w:r>
      <w:r w:rsidR="00C97251" w:rsidRPr="00BB7022">
        <w:rPr>
          <w:rFonts w:cs="Times New Roman"/>
          <w:szCs w:val="24"/>
        </w:rPr>
        <w:t>mniejszenie narażenia ludności na oddziaływanie pyłów PM2,5, PM10 oraz innych zanieczyszczeń powstających</w:t>
      </w:r>
      <w:r w:rsidR="00132DBA" w:rsidRPr="00BB7022">
        <w:rPr>
          <w:rFonts w:cs="Times New Roman"/>
          <w:szCs w:val="24"/>
        </w:rPr>
        <w:t xml:space="preserve"> w </w:t>
      </w:r>
      <w:r w:rsidR="00C97251" w:rsidRPr="00BB7022">
        <w:rPr>
          <w:rFonts w:cs="Times New Roman"/>
          <w:szCs w:val="24"/>
        </w:rPr>
        <w:t>wyniku niskiej emisji, zagrażających zdrowiu</w:t>
      </w:r>
      <w:r w:rsidR="00132DBA" w:rsidRPr="00BB7022">
        <w:rPr>
          <w:rFonts w:cs="Times New Roman"/>
          <w:szCs w:val="24"/>
        </w:rPr>
        <w:t xml:space="preserve"> i </w:t>
      </w:r>
      <w:r w:rsidR="00C97251" w:rsidRPr="00BB7022">
        <w:rPr>
          <w:rFonts w:cs="Times New Roman"/>
          <w:szCs w:val="24"/>
        </w:rPr>
        <w:t>życiu ludzi oraz negatywnie wpływających na stan środowiska,</w:t>
      </w:r>
    </w:p>
    <w:p w:rsidR="00C97251" w:rsidRPr="00BB7022" w:rsidRDefault="00AA1428" w:rsidP="009A3D0B">
      <w:pPr>
        <w:pStyle w:val="Akapitzlist"/>
        <w:numPr>
          <w:ilvl w:val="0"/>
          <w:numId w:val="102"/>
        </w:numPr>
        <w:spacing w:after="0" w:line="320" w:lineRule="atLeast"/>
        <w:jc w:val="left"/>
        <w:rPr>
          <w:rFonts w:cs="Times New Roman"/>
          <w:szCs w:val="24"/>
        </w:rPr>
      </w:pPr>
      <w:r w:rsidRPr="00BB7022">
        <w:rPr>
          <w:rFonts w:cs="Times New Roman"/>
          <w:szCs w:val="24"/>
        </w:rPr>
        <w:t>z</w:t>
      </w:r>
      <w:r w:rsidR="00C97251" w:rsidRPr="00BB7022">
        <w:rPr>
          <w:rFonts w:cs="Times New Roman"/>
          <w:szCs w:val="24"/>
        </w:rPr>
        <w:t>mniejszenie emisji dwutlenku węgla oraz innych gazów cieplarnianych,</w:t>
      </w:r>
    </w:p>
    <w:p w:rsidR="00C97251" w:rsidRPr="00BB7022" w:rsidRDefault="00AA1428" w:rsidP="009A3D0B">
      <w:pPr>
        <w:pStyle w:val="Akapitzlist"/>
        <w:numPr>
          <w:ilvl w:val="0"/>
          <w:numId w:val="102"/>
        </w:numPr>
        <w:spacing w:after="0" w:line="320" w:lineRule="atLeast"/>
        <w:jc w:val="left"/>
        <w:rPr>
          <w:rFonts w:cs="Times New Roman"/>
          <w:szCs w:val="24"/>
        </w:rPr>
      </w:pPr>
      <w:r w:rsidRPr="00BB7022">
        <w:rPr>
          <w:rFonts w:cs="Times New Roman"/>
          <w:szCs w:val="24"/>
        </w:rPr>
        <w:t>w</w:t>
      </w:r>
      <w:r w:rsidR="00C97251" w:rsidRPr="00BB7022">
        <w:rPr>
          <w:rFonts w:cs="Times New Roman"/>
          <w:szCs w:val="24"/>
        </w:rPr>
        <w:t>zrost udziału OZE</w:t>
      </w:r>
      <w:r w:rsidR="00132DBA" w:rsidRPr="00BB7022">
        <w:rPr>
          <w:rFonts w:cs="Times New Roman"/>
          <w:szCs w:val="24"/>
        </w:rPr>
        <w:t xml:space="preserve"> w </w:t>
      </w:r>
      <w:r w:rsidR="00C97251" w:rsidRPr="00BB7022">
        <w:rPr>
          <w:rFonts w:cs="Times New Roman"/>
          <w:szCs w:val="24"/>
        </w:rPr>
        <w:t>finalnym zużyciu energii,</w:t>
      </w:r>
    </w:p>
    <w:p w:rsidR="00C97251" w:rsidRPr="00BB7022" w:rsidRDefault="00AA1428" w:rsidP="009A3D0B">
      <w:pPr>
        <w:pStyle w:val="Akapitzlist"/>
        <w:numPr>
          <w:ilvl w:val="0"/>
          <w:numId w:val="102"/>
        </w:numPr>
        <w:spacing w:after="0" w:line="320" w:lineRule="atLeast"/>
        <w:jc w:val="left"/>
        <w:rPr>
          <w:rFonts w:cs="Times New Roman"/>
          <w:szCs w:val="24"/>
        </w:rPr>
      </w:pPr>
      <w:r w:rsidRPr="00BB7022">
        <w:rPr>
          <w:rFonts w:cs="Times New Roman"/>
          <w:szCs w:val="24"/>
        </w:rPr>
        <w:t>p</w:t>
      </w:r>
      <w:r w:rsidR="00C97251" w:rsidRPr="00BB7022">
        <w:rPr>
          <w:rFonts w:cs="Times New Roman"/>
          <w:szCs w:val="24"/>
        </w:rPr>
        <w:t>ropagowanie odnawialnych źródeł energii,</w:t>
      </w:r>
    </w:p>
    <w:p w:rsidR="00C97251" w:rsidRPr="00BB7022" w:rsidRDefault="00AA1428" w:rsidP="009A3D0B">
      <w:pPr>
        <w:pStyle w:val="Akapitzlist"/>
        <w:numPr>
          <w:ilvl w:val="0"/>
          <w:numId w:val="102"/>
        </w:numPr>
        <w:spacing w:after="0" w:line="320" w:lineRule="atLeast"/>
        <w:jc w:val="left"/>
        <w:rPr>
          <w:rFonts w:cs="Times New Roman"/>
          <w:szCs w:val="24"/>
        </w:rPr>
      </w:pPr>
      <w:r w:rsidRPr="00BB7022">
        <w:rPr>
          <w:rFonts w:cs="Times New Roman"/>
          <w:szCs w:val="24"/>
        </w:rPr>
        <w:t>u</w:t>
      </w:r>
      <w:r w:rsidR="00C97251" w:rsidRPr="00BB7022">
        <w:rPr>
          <w:rFonts w:cs="Times New Roman"/>
          <w:szCs w:val="24"/>
        </w:rPr>
        <w:t>powszechnianie nowoczesnych technologii służących ograniczeniu niskiej emisji oraz idei efektywnego wykorzystania energii.</w:t>
      </w:r>
    </w:p>
    <w:p w:rsidR="008F621D" w:rsidRPr="00BB7022" w:rsidRDefault="00C97251" w:rsidP="00C97251">
      <w:pPr>
        <w:spacing w:after="0" w:line="320" w:lineRule="atLeast"/>
        <w:ind w:firstLine="708"/>
        <w:jc w:val="left"/>
        <w:rPr>
          <w:rFonts w:cs="Times New Roman"/>
          <w:szCs w:val="24"/>
        </w:rPr>
      </w:pPr>
      <w:r w:rsidRPr="00BB7022">
        <w:rPr>
          <w:rFonts w:cs="Times New Roman"/>
          <w:szCs w:val="24"/>
        </w:rPr>
        <w:t>Pomoc finansowa</w:t>
      </w:r>
      <w:r w:rsidR="00132DBA" w:rsidRPr="00BB7022">
        <w:rPr>
          <w:rFonts w:cs="Times New Roman"/>
          <w:szCs w:val="24"/>
        </w:rPr>
        <w:t xml:space="preserve"> w </w:t>
      </w:r>
      <w:r w:rsidRPr="00BB7022">
        <w:rPr>
          <w:rFonts w:cs="Times New Roman"/>
          <w:szCs w:val="24"/>
        </w:rPr>
        <w:t>ramach Programu może zostać udzielona</w:t>
      </w:r>
      <w:r w:rsidR="00132DBA" w:rsidRPr="00BB7022">
        <w:rPr>
          <w:rFonts w:cs="Times New Roman"/>
          <w:szCs w:val="24"/>
        </w:rPr>
        <w:t xml:space="preserve"> w </w:t>
      </w:r>
      <w:r w:rsidRPr="00BB7022">
        <w:rPr>
          <w:rFonts w:cs="Times New Roman"/>
          <w:szCs w:val="24"/>
        </w:rPr>
        <w:t>formie preferencyjnej pożyczki częściowo umarzalnej. Dofinansowanie</w:t>
      </w:r>
      <w:r w:rsidR="00132DBA" w:rsidRPr="00BB7022">
        <w:rPr>
          <w:rFonts w:cs="Times New Roman"/>
          <w:szCs w:val="24"/>
        </w:rPr>
        <w:t xml:space="preserve"> w </w:t>
      </w:r>
      <w:r w:rsidRPr="00BB7022">
        <w:rPr>
          <w:rFonts w:cs="Times New Roman"/>
          <w:szCs w:val="24"/>
        </w:rPr>
        <w:t>formie pożyczki będzie wynosić do 95% kosztu kwalifikowanego</w:t>
      </w:r>
      <w:r w:rsidR="00AA1428" w:rsidRPr="00BB7022">
        <w:rPr>
          <w:rFonts w:cs="Times New Roman"/>
          <w:szCs w:val="24"/>
        </w:rPr>
        <w:t>,</w:t>
      </w:r>
      <w:r w:rsidR="00132DBA" w:rsidRPr="00BB7022">
        <w:rPr>
          <w:rFonts w:cs="Times New Roman"/>
          <w:szCs w:val="24"/>
        </w:rPr>
        <w:t xml:space="preserve"> a </w:t>
      </w:r>
      <w:r w:rsidRPr="00BB7022">
        <w:rPr>
          <w:rFonts w:cs="Times New Roman"/>
          <w:szCs w:val="24"/>
        </w:rPr>
        <w:t>minimalna kwota pożyczki będzie na poziomie 3000,00 zł.</w:t>
      </w:r>
    </w:p>
    <w:p w:rsidR="008F621D" w:rsidRPr="00BB7022" w:rsidRDefault="00C97251" w:rsidP="00AC596A">
      <w:pPr>
        <w:spacing w:after="0" w:line="320" w:lineRule="atLeast"/>
        <w:ind w:firstLine="708"/>
        <w:jc w:val="left"/>
        <w:rPr>
          <w:rFonts w:asciiTheme="minorHAnsi" w:hAnsiTheme="minorHAnsi"/>
          <w:sz w:val="22"/>
        </w:rPr>
      </w:pPr>
      <w:r w:rsidRPr="00BB7022">
        <w:rPr>
          <w:rFonts w:cs="Times New Roman"/>
          <w:szCs w:val="24"/>
        </w:rPr>
        <w:t>Pożyczka będzie mogła</w:t>
      </w:r>
      <w:r w:rsidR="007F3003" w:rsidRPr="00BB7022">
        <w:rPr>
          <w:rFonts w:cs="Times New Roman"/>
          <w:szCs w:val="24"/>
        </w:rPr>
        <w:t xml:space="preserve"> podlegać</w:t>
      </w:r>
      <w:r w:rsidRPr="00BB7022">
        <w:rPr>
          <w:rFonts w:cs="Times New Roman"/>
          <w:szCs w:val="24"/>
        </w:rPr>
        <w:t xml:space="preserve"> umorzeniu</w:t>
      </w:r>
      <w:r w:rsidR="00132DBA" w:rsidRPr="00BB7022">
        <w:rPr>
          <w:rFonts w:cs="Times New Roman"/>
          <w:szCs w:val="24"/>
        </w:rPr>
        <w:t xml:space="preserve"> w </w:t>
      </w:r>
      <w:r w:rsidRPr="00BB7022">
        <w:rPr>
          <w:rFonts w:cs="Times New Roman"/>
          <w:szCs w:val="24"/>
        </w:rPr>
        <w:t>wysokości do 25%</w:t>
      </w:r>
      <w:r w:rsidR="00132DBA" w:rsidRPr="00BB7022">
        <w:rPr>
          <w:rFonts w:cs="Times New Roman"/>
          <w:szCs w:val="24"/>
        </w:rPr>
        <w:t xml:space="preserve"> w </w:t>
      </w:r>
      <w:r w:rsidRPr="00BB7022">
        <w:rPr>
          <w:rFonts w:cs="Times New Roman"/>
          <w:szCs w:val="24"/>
        </w:rPr>
        <w:t>zależności od okresu spłaty</w:t>
      </w:r>
      <w:r w:rsidR="00132DBA" w:rsidRPr="00BB7022">
        <w:rPr>
          <w:rFonts w:cs="Times New Roman"/>
          <w:szCs w:val="24"/>
        </w:rPr>
        <w:t xml:space="preserve"> i </w:t>
      </w:r>
      <w:r w:rsidRPr="00BB7022">
        <w:rPr>
          <w:rFonts w:cs="Times New Roman"/>
          <w:szCs w:val="24"/>
        </w:rPr>
        <w:t>terminowości dokonywania spłaty.</w:t>
      </w:r>
    </w:p>
    <w:p w:rsidR="00CE39E7" w:rsidRPr="00BB7022" w:rsidRDefault="00CE39E7" w:rsidP="008D192C">
      <w:pPr>
        <w:spacing w:before="300" w:after="0" w:line="320" w:lineRule="atLeast"/>
        <w:ind w:left="709" w:hanging="709"/>
        <w:jc w:val="left"/>
        <w:outlineLvl w:val="2"/>
        <w:rPr>
          <w:rFonts w:eastAsia="Times New Roman" w:cs="Times New Roman"/>
          <w:b/>
          <w:spacing w:val="15"/>
          <w:szCs w:val="24"/>
        </w:rPr>
        <w:sectPr w:rsidR="00CE39E7" w:rsidRPr="00BB7022" w:rsidSect="00302F66">
          <w:pgSz w:w="11906" w:h="16838"/>
          <w:pgMar w:top="1418" w:right="1418" w:bottom="1418" w:left="1418" w:header="709" w:footer="709" w:gutter="0"/>
          <w:cols w:space="708"/>
          <w:docGrid w:linePitch="360"/>
        </w:sectPr>
      </w:pPr>
    </w:p>
    <w:p w:rsidR="00C814C9" w:rsidRPr="00BB7022" w:rsidRDefault="00C814C9" w:rsidP="008D192C">
      <w:pPr>
        <w:pStyle w:val="Nagwek3"/>
        <w:spacing w:line="320" w:lineRule="atLeast"/>
        <w:ind w:left="709" w:hanging="709"/>
      </w:pPr>
      <w:bookmarkStart w:id="231" w:name="_Toc441094979"/>
      <w:bookmarkStart w:id="232" w:name="_Toc451177637"/>
      <w:r w:rsidRPr="00BB7022">
        <w:lastRenderedPageBreak/>
        <w:t>9.2.2</w:t>
      </w:r>
      <w:r w:rsidR="007F3003" w:rsidRPr="00BB7022">
        <w:t>.</w:t>
      </w:r>
      <w:r w:rsidRPr="00BB7022">
        <w:t> Regionalny Program Operacyjny Województwa Świętokrzyskiego na lata 2014-2020</w:t>
      </w:r>
      <w:bookmarkEnd w:id="231"/>
      <w:bookmarkEnd w:id="232"/>
      <w:r w:rsidRPr="00BB7022">
        <w:t xml:space="preserve"> </w:t>
      </w:r>
    </w:p>
    <w:p w:rsidR="00C814C9" w:rsidRPr="00BB7022" w:rsidRDefault="00C814C9" w:rsidP="007F3003">
      <w:pPr>
        <w:spacing w:before="120" w:after="0" w:line="320" w:lineRule="atLeast"/>
        <w:ind w:firstLine="709"/>
        <w:rPr>
          <w:rFonts w:cs="Times New Roman"/>
          <w:szCs w:val="24"/>
        </w:rPr>
      </w:pPr>
      <w:r w:rsidRPr="00BB7022">
        <w:rPr>
          <w:rFonts w:cs="Times New Roman"/>
          <w:szCs w:val="24"/>
        </w:rPr>
        <w:t>W ramach programu na przedsięwzięcia związane</w:t>
      </w:r>
      <w:r w:rsidR="00132DBA" w:rsidRPr="00BB7022">
        <w:rPr>
          <w:rFonts w:cs="Times New Roman"/>
          <w:szCs w:val="24"/>
        </w:rPr>
        <w:t xml:space="preserve"> z </w:t>
      </w:r>
      <w:r w:rsidRPr="00BB7022">
        <w:rPr>
          <w:rFonts w:cs="Times New Roman"/>
          <w:szCs w:val="24"/>
        </w:rPr>
        <w:t>ograniczeniem misyjności będzie można skorzystać</w:t>
      </w:r>
      <w:r w:rsidR="00132DBA" w:rsidRPr="00BB7022">
        <w:rPr>
          <w:rFonts w:cs="Times New Roman"/>
          <w:szCs w:val="24"/>
        </w:rPr>
        <w:t xml:space="preserve"> z </w:t>
      </w:r>
      <w:r w:rsidRPr="00BB7022">
        <w:rPr>
          <w:rFonts w:cs="Times New Roman"/>
          <w:szCs w:val="24"/>
        </w:rPr>
        <w:t xml:space="preserve">działań </w:t>
      </w:r>
      <w:r w:rsidRPr="00BB7022">
        <w:rPr>
          <w:rFonts w:cs="Times New Roman"/>
          <w:i/>
          <w:szCs w:val="24"/>
        </w:rPr>
        <w:t>Osi priorytetowej 3. Efektywna</w:t>
      </w:r>
      <w:r w:rsidR="00132DBA" w:rsidRPr="00BB7022">
        <w:rPr>
          <w:rFonts w:cs="Times New Roman"/>
          <w:i/>
          <w:szCs w:val="24"/>
        </w:rPr>
        <w:t xml:space="preserve"> i </w:t>
      </w:r>
      <w:r w:rsidRPr="00BB7022">
        <w:rPr>
          <w:rFonts w:cs="Times New Roman"/>
          <w:i/>
          <w:szCs w:val="24"/>
        </w:rPr>
        <w:t xml:space="preserve">zielona energia </w:t>
      </w:r>
    </w:p>
    <w:p w:rsidR="00C814C9" w:rsidRPr="00BB7022" w:rsidRDefault="00C814C9" w:rsidP="008D192C">
      <w:pPr>
        <w:spacing w:after="0" w:line="320" w:lineRule="atLeast"/>
        <w:rPr>
          <w:rFonts w:cs="Times New Roman"/>
          <w:szCs w:val="24"/>
          <w:u w:val="single"/>
        </w:rPr>
      </w:pPr>
    </w:p>
    <w:p w:rsidR="00C814C9" w:rsidRPr="00BB7022" w:rsidRDefault="00C814C9" w:rsidP="008D192C">
      <w:pPr>
        <w:spacing w:after="0" w:line="320" w:lineRule="atLeast"/>
        <w:rPr>
          <w:rFonts w:cs="Times New Roman"/>
          <w:i/>
          <w:szCs w:val="24"/>
          <w:u w:val="single"/>
        </w:rPr>
      </w:pPr>
      <w:r w:rsidRPr="00BB7022">
        <w:rPr>
          <w:rFonts w:cs="Times New Roman"/>
          <w:i/>
          <w:szCs w:val="24"/>
          <w:u w:val="single"/>
        </w:rPr>
        <w:t>Priorytet inwestycyjny 4a Wspieranie wytwarzania</w:t>
      </w:r>
      <w:r w:rsidR="00132DBA" w:rsidRPr="00BB7022">
        <w:rPr>
          <w:rFonts w:cs="Times New Roman"/>
          <w:i/>
          <w:szCs w:val="24"/>
          <w:u w:val="single"/>
        </w:rPr>
        <w:t xml:space="preserve"> i </w:t>
      </w:r>
      <w:r w:rsidRPr="00BB7022">
        <w:rPr>
          <w:rFonts w:cs="Times New Roman"/>
          <w:i/>
          <w:szCs w:val="24"/>
          <w:u w:val="single"/>
        </w:rPr>
        <w:t>dystrybucji energii pochodzącej ze źródeł odnawialnych</w:t>
      </w:r>
    </w:p>
    <w:p w:rsidR="00C814C9" w:rsidRPr="00BB7022" w:rsidRDefault="00C814C9" w:rsidP="008D192C">
      <w:pPr>
        <w:spacing w:after="0" w:line="320" w:lineRule="atLeast"/>
        <w:rPr>
          <w:rFonts w:cs="Times New Roman"/>
          <w:szCs w:val="24"/>
        </w:rPr>
      </w:pPr>
      <w:r w:rsidRPr="00BB7022">
        <w:rPr>
          <w:rFonts w:cs="Times New Roman"/>
          <w:i/>
          <w:szCs w:val="24"/>
        </w:rPr>
        <w:t>Cel szczegółowy 1:</w:t>
      </w:r>
      <w:r w:rsidRPr="00BB7022">
        <w:rPr>
          <w:rFonts w:cs="Times New Roman"/>
          <w:szCs w:val="24"/>
        </w:rPr>
        <w:t xml:space="preserve"> Zwiększony udział energii produkowanej</w:t>
      </w:r>
      <w:r w:rsidR="00132DBA" w:rsidRPr="00BB7022">
        <w:rPr>
          <w:rFonts w:cs="Times New Roman"/>
          <w:szCs w:val="24"/>
        </w:rPr>
        <w:t xml:space="preserve"> z </w:t>
      </w:r>
      <w:r w:rsidRPr="00BB7022">
        <w:rPr>
          <w:rFonts w:cs="Times New Roman"/>
          <w:szCs w:val="24"/>
        </w:rPr>
        <w:t>OZE</w:t>
      </w:r>
      <w:r w:rsidR="00132DBA" w:rsidRPr="00BB7022">
        <w:rPr>
          <w:rFonts w:cs="Times New Roman"/>
          <w:szCs w:val="24"/>
        </w:rPr>
        <w:t xml:space="preserve"> w </w:t>
      </w:r>
      <w:r w:rsidRPr="00BB7022">
        <w:rPr>
          <w:rFonts w:cs="Times New Roman"/>
          <w:szCs w:val="24"/>
        </w:rPr>
        <w:t>ogólnej produkcji energii</w:t>
      </w:r>
      <w:r w:rsidR="00132DBA" w:rsidRPr="00BB7022">
        <w:rPr>
          <w:rFonts w:cs="Times New Roman"/>
          <w:szCs w:val="24"/>
        </w:rPr>
        <w:t xml:space="preserve"> w </w:t>
      </w:r>
      <w:r w:rsidRPr="00BB7022">
        <w:rPr>
          <w:rFonts w:cs="Times New Roman"/>
          <w:szCs w:val="24"/>
        </w:rPr>
        <w:t>województwie świętokrzyskim</w:t>
      </w:r>
      <w:r w:rsidR="007F3003" w:rsidRPr="00BB7022">
        <w:rPr>
          <w:rFonts w:cs="Times New Roman"/>
          <w:szCs w:val="24"/>
        </w:rPr>
        <w:t>.</w:t>
      </w:r>
    </w:p>
    <w:p w:rsidR="00C814C9" w:rsidRPr="00BB7022" w:rsidRDefault="00C814C9" w:rsidP="008D192C">
      <w:pPr>
        <w:spacing w:after="0" w:line="320" w:lineRule="atLeast"/>
        <w:rPr>
          <w:rFonts w:cs="Times New Roman"/>
          <w:szCs w:val="24"/>
        </w:rPr>
      </w:pPr>
      <w:r w:rsidRPr="00BB7022">
        <w:rPr>
          <w:rFonts w:cs="Times New Roman"/>
          <w:i/>
          <w:szCs w:val="24"/>
        </w:rPr>
        <w:t>Typy przedsięwzięć</w:t>
      </w:r>
      <w:r w:rsidRPr="00BB7022">
        <w:rPr>
          <w:rFonts w:cs="Times New Roman"/>
          <w:szCs w:val="24"/>
        </w:rPr>
        <w:t>:</w:t>
      </w:r>
    </w:p>
    <w:p w:rsidR="00C814C9" w:rsidRPr="00BB7022" w:rsidRDefault="007F3003" w:rsidP="007F3003">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 xml:space="preserve">W ramach priorytetu 4.a wsparcie </w:t>
      </w:r>
      <w:r w:rsidRPr="00BB7022">
        <w:rPr>
          <w:rFonts w:cs="Times New Roman"/>
          <w:szCs w:val="24"/>
        </w:rPr>
        <w:t>skierowane zostanie na projekty</w:t>
      </w:r>
      <w:r w:rsidR="00C814C9" w:rsidRPr="00BB7022">
        <w:rPr>
          <w:rFonts w:cs="Times New Roman"/>
          <w:szCs w:val="24"/>
        </w:rPr>
        <w:t xml:space="preserve"> dotyczące:</w:t>
      </w:r>
    </w:p>
    <w:p w:rsidR="00C814C9" w:rsidRPr="00BB7022" w:rsidRDefault="00C814C9" w:rsidP="00D66828">
      <w:pPr>
        <w:numPr>
          <w:ilvl w:val="1"/>
          <w:numId w:val="64"/>
        </w:numPr>
        <w:spacing w:after="0" w:line="320" w:lineRule="atLeast"/>
        <w:ind w:left="426"/>
        <w:rPr>
          <w:rFonts w:cs="Times New Roman"/>
          <w:szCs w:val="24"/>
        </w:rPr>
      </w:pPr>
      <w:r w:rsidRPr="00BB7022">
        <w:rPr>
          <w:rFonts w:cs="Times New Roman"/>
          <w:szCs w:val="24"/>
        </w:rPr>
        <w:t>wytwarzania energii elektrycznej</w:t>
      </w:r>
      <w:r w:rsidR="00132DBA" w:rsidRPr="00BB7022">
        <w:rPr>
          <w:rFonts w:cs="Times New Roman"/>
          <w:szCs w:val="24"/>
        </w:rPr>
        <w:t xml:space="preserve"> i </w:t>
      </w:r>
      <w:r w:rsidRPr="00BB7022">
        <w:rPr>
          <w:rFonts w:cs="Times New Roman"/>
          <w:szCs w:val="24"/>
        </w:rPr>
        <w:t>cieplnej pochodzącej ze wszystkich źródeł odnawialnych (energia wodna, wiatru, słoneczna, geotermalna, biogazu, biomasy) wraz</w:t>
      </w:r>
      <w:r w:rsidR="00132DBA" w:rsidRPr="00BB7022">
        <w:rPr>
          <w:rFonts w:cs="Times New Roman"/>
          <w:szCs w:val="24"/>
        </w:rPr>
        <w:t xml:space="preserve"> z </w:t>
      </w:r>
      <w:r w:rsidRPr="00BB7022">
        <w:rPr>
          <w:rFonts w:cs="Times New Roman"/>
          <w:szCs w:val="24"/>
        </w:rPr>
        <w:t>podłączeniem do sieci dystrybucyjnej,</w:t>
      </w:r>
    </w:p>
    <w:p w:rsidR="00C814C9" w:rsidRPr="00BB7022" w:rsidRDefault="00C814C9" w:rsidP="00D66828">
      <w:pPr>
        <w:numPr>
          <w:ilvl w:val="1"/>
          <w:numId w:val="64"/>
        </w:numPr>
        <w:spacing w:after="0" w:line="320" w:lineRule="atLeast"/>
        <w:ind w:left="426"/>
        <w:rPr>
          <w:rFonts w:cs="Times New Roman"/>
          <w:szCs w:val="24"/>
        </w:rPr>
      </w:pPr>
      <w:r w:rsidRPr="00BB7022">
        <w:rPr>
          <w:rFonts w:cs="Times New Roman"/>
          <w:szCs w:val="24"/>
        </w:rPr>
        <w:t>budowy instalacji do produkcji biokomponentów</w:t>
      </w:r>
      <w:r w:rsidR="00132DBA" w:rsidRPr="00BB7022">
        <w:rPr>
          <w:rFonts w:cs="Times New Roman"/>
          <w:szCs w:val="24"/>
        </w:rPr>
        <w:t xml:space="preserve"> i </w:t>
      </w:r>
      <w:r w:rsidRPr="00BB7022">
        <w:rPr>
          <w:rFonts w:cs="Times New Roman"/>
          <w:szCs w:val="24"/>
        </w:rPr>
        <w:t>biopaliw,</w:t>
      </w:r>
    </w:p>
    <w:p w:rsidR="00C814C9" w:rsidRPr="00BB7022" w:rsidRDefault="00C814C9" w:rsidP="00D66828">
      <w:pPr>
        <w:numPr>
          <w:ilvl w:val="1"/>
          <w:numId w:val="64"/>
        </w:numPr>
        <w:spacing w:after="0" w:line="320" w:lineRule="atLeast"/>
        <w:ind w:left="426"/>
        <w:rPr>
          <w:rFonts w:cs="Times New Roman"/>
          <w:szCs w:val="24"/>
        </w:rPr>
      </w:pPr>
      <w:r w:rsidRPr="00BB7022">
        <w:rPr>
          <w:rFonts w:cs="Times New Roman"/>
          <w:szCs w:val="24"/>
        </w:rPr>
        <w:t>budowy lub modernizacji jednostek wytwarzania energii elektrycznej</w:t>
      </w:r>
      <w:r w:rsidR="00132DBA" w:rsidRPr="00BB7022">
        <w:rPr>
          <w:rFonts w:cs="Times New Roman"/>
          <w:szCs w:val="24"/>
        </w:rPr>
        <w:t xml:space="preserve"> i </w:t>
      </w:r>
      <w:r w:rsidRPr="00BB7022">
        <w:rPr>
          <w:rFonts w:cs="Times New Roman"/>
          <w:szCs w:val="24"/>
        </w:rPr>
        <w:t>ciepła</w:t>
      </w:r>
      <w:r w:rsidR="00132DBA" w:rsidRPr="00BB7022">
        <w:rPr>
          <w:rFonts w:cs="Times New Roman"/>
          <w:szCs w:val="24"/>
        </w:rPr>
        <w:t xml:space="preserve"> w </w:t>
      </w:r>
      <w:r w:rsidRPr="00BB7022">
        <w:rPr>
          <w:rFonts w:cs="Times New Roman"/>
          <w:szCs w:val="24"/>
        </w:rPr>
        <w:t>wysokiej kogeneracji</w:t>
      </w:r>
      <w:r w:rsidR="00132DBA" w:rsidRPr="00BB7022">
        <w:rPr>
          <w:rFonts w:cs="Times New Roman"/>
          <w:szCs w:val="24"/>
        </w:rPr>
        <w:t xml:space="preserve"> z </w:t>
      </w:r>
      <w:r w:rsidRPr="00BB7022">
        <w:rPr>
          <w:rFonts w:cs="Times New Roman"/>
          <w:szCs w:val="24"/>
        </w:rPr>
        <w:t>OZE.</w:t>
      </w:r>
    </w:p>
    <w:p w:rsidR="00C814C9" w:rsidRPr="00BB7022" w:rsidRDefault="00C814C9" w:rsidP="00D66828">
      <w:pPr>
        <w:numPr>
          <w:ilvl w:val="1"/>
          <w:numId w:val="64"/>
        </w:numPr>
        <w:spacing w:after="0" w:line="320" w:lineRule="atLeast"/>
        <w:ind w:left="426"/>
        <w:rPr>
          <w:rFonts w:cs="Times New Roman"/>
          <w:szCs w:val="24"/>
        </w:rPr>
      </w:pPr>
      <w:r w:rsidRPr="00BB7022">
        <w:rPr>
          <w:rFonts w:cs="Times New Roman"/>
          <w:szCs w:val="24"/>
        </w:rPr>
        <w:t>budowy lub modernizacji jednostek wytwarzania energii elektrycznej, ciepła</w:t>
      </w:r>
      <w:r w:rsidR="00132DBA" w:rsidRPr="00BB7022">
        <w:rPr>
          <w:rFonts w:cs="Times New Roman"/>
          <w:szCs w:val="24"/>
        </w:rPr>
        <w:t xml:space="preserve"> i </w:t>
      </w:r>
      <w:r w:rsidRPr="00BB7022">
        <w:rPr>
          <w:rFonts w:cs="Times New Roman"/>
          <w:szCs w:val="24"/>
        </w:rPr>
        <w:t>chłodu</w:t>
      </w:r>
      <w:r w:rsidR="00132DBA" w:rsidRPr="00BB7022">
        <w:rPr>
          <w:rFonts w:cs="Times New Roman"/>
          <w:szCs w:val="24"/>
        </w:rPr>
        <w:t xml:space="preserve"> w </w:t>
      </w:r>
      <w:proofErr w:type="spellStart"/>
      <w:r w:rsidRPr="00BB7022">
        <w:rPr>
          <w:rFonts w:cs="Times New Roman"/>
          <w:szCs w:val="24"/>
        </w:rPr>
        <w:t>trigeneracji</w:t>
      </w:r>
      <w:proofErr w:type="spellEnd"/>
      <w:r w:rsidR="00132DBA" w:rsidRPr="00BB7022">
        <w:rPr>
          <w:rFonts w:cs="Times New Roman"/>
          <w:szCs w:val="24"/>
        </w:rPr>
        <w:t xml:space="preserve"> z </w:t>
      </w:r>
      <w:r w:rsidR="007F3003" w:rsidRPr="00BB7022">
        <w:rPr>
          <w:rFonts w:cs="Times New Roman"/>
          <w:szCs w:val="24"/>
        </w:rPr>
        <w:t>OZE.</w:t>
      </w:r>
    </w:p>
    <w:p w:rsidR="00C814C9" w:rsidRPr="00BB7022" w:rsidRDefault="00C814C9" w:rsidP="008D192C">
      <w:pPr>
        <w:spacing w:after="0" w:line="320" w:lineRule="atLeast"/>
        <w:rPr>
          <w:rFonts w:cs="Times New Roman"/>
          <w:szCs w:val="24"/>
        </w:rPr>
      </w:pPr>
      <w:r w:rsidRPr="00BB7022">
        <w:rPr>
          <w:rFonts w:cs="Times New Roman"/>
          <w:i/>
          <w:szCs w:val="24"/>
        </w:rPr>
        <w:t xml:space="preserve">Beneficjenci: </w:t>
      </w:r>
      <w:r w:rsidRPr="00BB7022">
        <w:rPr>
          <w:rFonts w:cs="Times New Roman"/>
          <w:szCs w:val="24"/>
        </w:rPr>
        <w:t>Jednostki samorządu terytorialnego lub podmioty działające</w:t>
      </w:r>
      <w:r w:rsidR="00132DBA" w:rsidRPr="00BB7022">
        <w:rPr>
          <w:rFonts w:cs="Times New Roman"/>
          <w:szCs w:val="24"/>
        </w:rPr>
        <w:t xml:space="preserve"> w </w:t>
      </w:r>
      <w:r w:rsidRPr="00BB7022">
        <w:rPr>
          <w:rFonts w:cs="Times New Roman"/>
          <w:szCs w:val="24"/>
        </w:rPr>
        <w:t>imieniu JST , przedsiębiorstwa duże, średnie, małe, mikro prowadzące działalność na terenie województwa świętokrzyskiego,</w:t>
      </w:r>
      <w:r w:rsidR="00132DBA" w:rsidRPr="00BB7022">
        <w:rPr>
          <w:rFonts w:cs="Times New Roman"/>
          <w:szCs w:val="24"/>
        </w:rPr>
        <w:t xml:space="preserve"> w </w:t>
      </w:r>
      <w:r w:rsidRPr="00BB7022">
        <w:rPr>
          <w:rFonts w:cs="Times New Roman"/>
          <w:szCs w:val="24"/>
        </w:rPr>
        <w:t>tym producenci rolno – spożywczy, uczelnie, związki</w:t>
      </w:r>
      <w:r w:rsidR="00132DBA" w:rsidRPr="00BB7022">
        <w:rPr>
          <w:rFonts w:cs="Times New Roman"/>
          <w:szCs w:val="24"/>
        </w:rPr>
        <w:t xml:space="preserve"> i </w:t>
      </w:r>
      <w:r w:rsidRPr="00BB7022">
        <w:rPr>
          <w:rFonts w:cs="Times New Roman"/>
          <w:szCs w:val="24"/>
        </w:rPr>
        <w:t>stowarzyszenia JST, podmioty lecznicze wykonujące na terenie województwa świętokrzyskiego działalność leczniczą finansowaną ze środków publicznych, państwowe jednostki budżetowe, instytucje kultury.</w:t>
      </w:r>
    </w:p>
    <w:p w:rsidR="00C814C9" w:rsidRPr="00BB7022" w:rsidRDefault="00C814C9" w:rsidP="008D192C">
      <w:pPr>
        <w:spacing w:after="0" w:line="320" w:lineRule="atLeast"/>
        <w:rPr>
          <w:rFonts w:cs="Times New Roman"/>
          <w:b/>
          <w:szCs w:val="24"/>
        </w:rPr>
      </w:pPr>
    </w:p>
    <w:p w:rsidR="00C814C9" w:rsidRPr="00BB7022" w:rsidRDefault="00C814C9" w:rsidP="008D192C">
      <w:pPr>
        <w:spacing w:after="0" w:line="320" w:lineRule="atLeast"/>
        <w:rPr>
          <w:rFonts w:cs="Times New Roman"/>
          <w:i/>
          <w:szCs w:val="24"/>
          <w:u w:val="single"/>
        </w:rPr>
      </w:pPr>
      <w:r w:rsidRPr="00BB7022">
        <w:rPr>
          <w:rFonts w:cs="Times New Roman"/>
          <w:i/>
          <w:szCs w:val="24"/>
          <w:u w:val="single"/>
        </w:rPr>
        <w:t>Priorytet inwestycyjny 4.b promowanie efektywności energetycznej</w:t>
      </w:r>
      <w:r w:rsidR="00132DBA" w:rsidRPr="00BB7022">
        <w:rPr>
          <w:rFonts w:cs="Times New Roman"/>
          <w:i/>
          <w:szCs w:val="24"/>
          <w:u w:val="single"/>
        </w:rPr>
        <w:t xml:space="preserve"> i </w:t>
      </w:r>
      <w:r w:rsidRPr="00BB7022">
        <w:rPr>
          <w:rFonts w:cs="Times New Roman"/>
          <w:i/>
          <w:szCs w:val="24"/>
          <w:u w:val="single"/>
        </w:rPr>
        <w:t>korzystania</w:t>
      </w:r>
      <w:r w:rsidR="00132DBA" w:rsidRPr="00BB7022">
        <w:rPr>
          <w:rFonts w:cs="Times New Roman"/>
          <w:i/>
          <w:szCs w:val="24"/>
          <w:u w:val="single"/>
        </w:rPr>
        <w:t xml:space="preserve"> z </w:t>
      </w:r>
      <w:r w:rsidRPr="00BB7022">
        <w:rPr>
          <w:rFonts w:cs="Times New Roman"/>
          <w:i/>
          <w:szCs w:val="24"/>
          <w:u w:val="single"/>
        </w:rPr>
        <w:t>odnawialnych źródeł energii</w:t>
      </w:r>
      <w:r w:rsidR="00132DBA" w:rsidRPr="00BB7022">
        <w:rPr>
          <w:rFonts w:cs="Times New Roman"/>
          <w:i/>
          <w:szCs w:val="24"/>
          <w:u w:val="single"/>
        </w:rPr>
        <w:t xml:space="preserve"> w </w:t>
      </w:r>
      <w:r w:rsidRPr="00BB7022">
        <w:rPr>
          <w:rFonts w:cs="Times New Roman"/>
          <w:i/>
          <w:szCs w:val="24"/>
          <w:u w:val="single"/>
        </w:rPr>
        <w:t>przedsiębiorstwach.</w:t>
      </w:r>
    </w:p>
    <w:p w:rsidR="00C814C9" w:rsidRPr="00BB7022" w:rsidRDefault="00C814C9" w:rsidP="008D192C">
      <w:pPr>
        <w:spacing w:after="0" w:line="320" w:lineRule="atLeast"/>
        <w:rPr>
          <w:rFonts w:cs="Times New Roman"/>
          <w:i/>
          <w:szCs w:val="24"/>
        </w:rPr>
      </w:pPr>
      <w:r w:rsidRPr="00BB7022">
        <w:rPr>
          <w:rFonts w:cs="Times New Roman"/>
          <w:i/>
          <w:szCs w:val="24"/>
        </w:rPr>
        <w:t>Typy przedsięwzięć:</w:t>
      </w:r>
    </w:p>
    <w:p w:rsidR="00C814C9" w:rsidRPr="00BB7022" w:rsidRDefault="007F3003" w:rsidP="007F3003">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W ramach priorytetu inwestycyjnego 4.b przewiduje się dofinansowanie projektów, dotyczących poprawy efektywności energetycznej (w tym</w:t>
      </w:r>
      <w:r w:rsidR="00132DBA" w:rsidRPr="00BB7022">
        <w:rPr>
          <w:rFonts w:cs="Times New Roman"/>
          <w:szCs w:val="24"/>
        </w:rPr>
        <w:t xml:space="preserve"> z </w:t>
      </w:r>
      <w:r w:rsidR="00C814C9" w:rsidRPr="00BB7022">
        <w:rPr>
          <w:rFonts w:cs="Times New Roman"/>
          <w:szCs w:val="24"/>
        </w:rPr>
        <w:t>uwzględnieniem OZE energii</w:t>
      </w:r>
      <w:r w:rsidR="00132DBA" w:rsidRPr="00BB7022">
        <w:rPr>
          <w:rFonts w:cs="Times New Roman"/>
          <w:szCs w:val="24"/>
        </w:rPr>
        <w:t xml:space="preserve"> z </w:t>
      </w:r>
      <w:r w:rsidR="00C814C9" w:rsidRPr="00BB7022">
        <w:rPr>
          <w:rFonts w:cs="Times New Roman"/>
          <w:szCs w:val="24"/>
        </w:rPr>
        <w:t>OZE wykorzystywanej na potr</w:t>
      </w:r>
      <w:r w:rsidR="00B311DC" w:rsidRPr="00BB7022">
        <w:rPr>
          <w:rFonts w:cs="Times New Roman"/>
          <w:szCs w:val="24"/>
        </w:rPr>
        <w:t>zeby własne)</w:t>
      </w:r>
      <w:r w:rsidR="00132DBA" w:rsidRPr="00BB7022">
        <w:rPr>
          <w:rFonts w:cs="Times New Roman"/>
          <w:szCs w:val="24"/>
        </w:rPr>
        <w:t xml:space="preserve"> w </w:t>
      </w:r>
      <w:r w:rsidR="00C814C9" w:rsidRPr="00BB7022">
        <w:rPr>
          <w:rFonts w:cs="Times New Roman"/>
          <w:szCs w:val="24"/>
        </w:rPr>
        <w:t>mikro, małych</w:t>
      </w:r>
      <w:r w:rsidR="00132DBA" w:rsidRPr="00BB7022">
        <w:rPr>
          <w:rFonts w:cs="Times New Roman"/>
          <w:szCs w:val="24"/>
        </w:rPr>
        <w:t xml:space="preserve"> i </w:t>
      </w:r>
      <w:r w:rsidR="00C814C9" w:rsidRPr="00BB7022">
        <w:rPr>
          <w:rFonts w:cs="Times New Roman"/>
          <w:szCs w:val="24"/>
        </w:rPr>
        <w:t>średnich przedsiębiorstwach, skutkujących zmniejszeniem zużycia</w:t>
      </w:r>
      <w:r w:rsidR="00132DBA" w:rsidRPr="00BB7022">
        <w:rPr>
          <w:rFonts w:cs="Times New Roman"/>
          <w:szCs w:val="24"/>
        </w:rPr>
        <w:t xml:space="preserve"> i </w:t>
      </w:r>
      <w:r w:rsidR="00C814C9" w:rsidRPr="00BB7022">
        <w:rPr>
          <w:rFonts w:cs="Times New Roman"/>
          <w:szCs w:val="24"/>
        </w:rPr>
        <w:t>strat wody, energii elektrycznej, energii cieplnej.</w:t>
      </w:r>
      <w:r w:rsidR="00111532" w:rsidRPr="00BB7022">
        <w:rPr>
          <w:rFonts w:cs="Times New Roman"/>
          <w:szCs w:val="24"/>
        </w:rPr>
        <w:t xml:space="preserve"> W </w:t>
      </w:r>
      <w:r w:rsidR="00C814C9" w:rsidRPr="00BB7022">
        <w:rPr>
          <w:rFonts w:cs="Times New Roman"/>
          <w:szCs w:val="24"/>
        </w:rPr>
        <w:t>szczególności:</w:t>
      </w:r>
    </w:p>
    <w:p w:rsidR="00C814C9" w:rsidRPr="00BB7022" w:rsidRDefault="007F3003" w:rsidP="00D66828">
      <w:pPr>
        <w:numPr>
          <w:ilvl w:val="1"/>
          <w:numId w:val="66"/>
        </w:numPr>
        <w:spacing w:after="0" w:line="320" w:lineRule="atLeast"/>
        <w:ind w:left="426"/>
        <w:rPr>
          <w:rFonts w:cs="Times New Roman"/>
          <w:szCs w:val="24"/>
        </w:rPr>
      </w:pPr>
      <w:r w:rsidRPr="00BB7022">
        <w:rPr>
          <w:rFonts w:cs="Times New Roman"/>
          <w:szCs w:val="24"/>
        </w:rPr>
        <w:t>m</w:t>
      </w:r>
      <w:r w:rsidR="00C814C9" w:rsidRPr="00BB7022">
        <w:rPr>
          <w:rFonts w:cs="Times New Roman"/>
          <w:szCs w:val="24"/>
        </w:rPr>
        <w:t>odernizacja</w:t>
      </w:r>
      <w:r w:rsidR="00132DBA" w:rsidRPr="00BB7022">
        <w:rPr>
          <w:rFonts w:cs="Times New Roman"/>
          <w:szCs w:val="24"/>
        </w:rPr>
        <w:t xml:space="preserve"> i </w:t>
      </w:r>
      <w:r w:rsidR="00C814C9" w:rsidRPr="00BB7022">
        <w:rPr>
          <w:rFonts w:cs="Times New Roman"/>
          <w:szCs w:val="24"/>
        </w:rPr>
        <w:t>rozbudowa linii produkcyjnych na bardziej efektywne energetycznie,</w:t>
      </w:r>
    </w:p>
    <w:p w:rsidR="00C814C9" w:rsidRPr="00BB7022" w:rsidRDefault="007F3003" w:rsidP="00D66828">
      <w:pPr>
        <w:numPr>
          <w:ilvl w:val="1"/>
          <w:numId w:val="66"/>
        </w:numPr>
        <w:spacing w:after="0" w:line="320" w:lineRule="atLeast"/>
        <w:ind w:left="426"/>
        <w:rPr>
          <w:rFonts w:cs="Times New Roman"/>
          <w:szCs w:val="24"/>
        </w:rPr>
      </w:pPr>
      <w:r w:rsidRPr="00BB7022">
        <w:rPr>
          <w:rFonts w:cs="Times New Roman"/>
          <w:szCs w:val="24"/>
        </w:rPr>
        <w:t>g</w:t>
      </w:r>
      <w:r w:rsidR="00C814C9" w:rsidRPr="00BB7022">
        <w:rPr>
          <w:rFonts w:cs="Times New Roman"/>
          <w:szCs w:val="24"/>
        </w:rPr>
        <w:t>łęboka, kompleksowa modernizacja energetyczna budynków</w:t>
      </w:r>
      <w:r w:rsidR="00132DBA" w:rsidRPr="00BB7022">
        <w:rPr>
          <w:rFonts w:cs="Times New Roman"/>
          <w:szCs w:val="24"/>
        </w:rPr>
        <w:t xml:space="preserve"> w </w:t>
      </w:r>
      <w:r w:rsidR="00C814C9" w:rsidRPr="00BB7022">
        <w:rPr>
          <w:rFonts w:cs="Times New Roman"/>
          <w:szCs w:val="24"/>
        </w:rPr>
        <w:t>przedsiębiorstwach,</w:t>
      </w:r>
    </w:p>
    <w:p w:rsidR="00C814C9" w:rsidRPr="00BB7022" w:rsidRDefault="007F3003" w:rsidP="00D66828">
      <w:pPr>
        <w:numPr>
          <w:ilvl w:val="1"/>
          <w:numId w:val="66"/>
        </w:numPr>
        <w:spacing w:after="0" w:line="320" w:lineRule="atLeast"/>
        <w:ind w:left="426"/>
        <w:rPr>
          <w:rFonts w:cs="Times New Roman"/>
          <w:szCs w:val="24"/>
        </w:rPr>
      </w:pPr>
      <w:r w:rsidRPr="00BB7022">
        <w:rPr>
          <w:rFonts w:cs="Times New Roman"/>
          <w:szCs w:val="24"/>
        </w:rPr>
        <w:t>z</w:t>
      </w:r>
      <w:r w:rsidR="00C814C9" w:rsidRPr="00BB7022">
        <w:rPr>
          <w:rFonts w:cs="Times New Roman"/>
          <w:szCs w:val="24"/>
        </w:rPr>
        <w:t>astosowanie technologii efektywnych energetycznie</w:t>
      </w:r>
      <w:r w:rsidR="00132DBA" w:rsidRPr="00BB7022">
        <w:rPr>
          <w:rFonts w:cs="Times New Roman"/>
          <w:szCs w:val="24"/>
        </w:rPr>
        <w:t xml:space="preserve"> w </w:t>
      </w:r>
      <w:r w:rsidR="00C814C9" w:rsidRPr="00BB7022">
        <w:rPr>
          <w:rFonts w:cs="Times New Roman"/>
          <w:szCs w:val="24"/>
        </w:rPr>
        <w:t>przedsiębiorstwach,</w:t>
      </w:r>
    </w:p>
    <w:p w:rsidR="00C814C9" w:rsidRPr="00BB7022" w:rsidRDefault="007F3003" w:rsidP="00D66828">
      <w:pPr>
        <w:numPr>
          <w:ilvl w:val="1"/>
          <w:numId w:val="66"/>
        </w:numPr>
        <w:spacing w:after="0" w:line="320" w:lineRule="atLeast"/>
        <w:ind w:left="426"/>
        <w:rPr>
          <w:rFonts w:cs="Times New Roman"/>
          <w:szCs w:val="24"/>
        </w:rPr>
      </w:pPr>
      <w:r w:rsidRPr="00BB7022">
        <w:rPr>
          <w:rFonts w:cs="Times New Roman"/>
          <w:szCs w:val="24"/>
        </w:rPr>
        <w:t>z</w:t>
      </w:r>
      <w:r w:rsidR="00C814C9" w:rsidRPr="00BB7022">
        <w:rPr>
          <w:rFonts w:cs="Times New Roman"/>
          <w:szCs w:val="24"/>
        </w:rPr>
        <w:t>astosowanie energooszczędnych (energia elektryczna, ciepło, chłód, woda) technologii produkcji</w:t>
      </w:r>
      <w:r w:rsidR="00132DBA" w:rsidRPr="00BB7022">
        <w:rPr>
          <w:rFonts w:cs="Times New Roman"/>
          <w:szCs w:val="24"/>
        </w:rPr>
        <w:t xml:space="preserve"> i </w:t>
      </w:r>
      <w:r w:rsidR="00C814C9" w:rsidRPr="00BB7022">
        <w:rPr>
          <w:rFonts w:cs="Times New Roman"/>
          <w:szCs w:val="24"/>
        </w:rPr>
        <w:t>użytkowania energii,</w:t>
      </w:r>
    </w:p>
    <w:p w:rsidR="00C814C9" w:rsidRPr="00BB7022" w:rsidRDefault="007F3003" w:rsidP="00D66828">
      <w:pPr>
        <w:numPr>
          <w:ilvl w:val="1"/>
          <w:numId w:val="66"/>
        </w:numPr>
        <w:spacing w:after="0" w:line="320" w:lineRule="atLeast"/>
        <w:ind w:left="426"/>
        <w:rPr>
          <w:rFonts w:cs="Times New Roman"/>
          <w:szCs w:val="24"/>
        </w:rPr>
      </w:pPr>
      <w:r w:rsidRPr="00BB7022">
        <w:rPr>
          <w:rFonts w:cs="Times New Roman"/>
          <w:szCs w:val="24"/>
        </w:rPr>
        <w:t>w</w:t>
      </w:r>
      <w:r w:rsidR="00C814C9" w:rsidRPr="00BB7022">
        <w:rPr>
          <w:rFonts w:cs="Times New Roman"/>
          <w:szCs w:val="24"/>
        </w:rPr>
        <w:t>prowadzanie systemów zarządzania energią</w:t>
      </w:r>
      <w:r w:rsidRPr="00BB7022">
        <w:rPr>
          <w:rFonts w:cs="Times New Roman"/>
          <w:szCs w:val="24"/>
        </w:rPr>
        <w:t>.</w:t>
      </w:r>
    </w:p>
    <w:p w:rsidR="00C814C9" w:rsidRPr="00BB7022" w:rsidRDefault="00C814C9" w:rsidP="008D192C">
      <w:pPr>
        <w:spacing w:after="0" w:line="320" w:lineRule="atLeast"/>
        <w:rPr>
          <w:rFonts w:cs="Times New Roman"/>
          <w:szCs w:val="24"/>
        </w:rPr>
      </w:pPr>
      <w:r w:rsidRPr="00BB7022">
        <w:rPr>
          <w:rFonts w:cs="Times New Roman"/>
          <w:szCs w:val="24"/>
        </w:rPr>
        <w:t>Warunkiem koniecznym realizacji projektów</w:t>
      </w:r>
      <w:r w:rsidR="00132DBA" w:rsidRPr="00BB7022">
        <w:rPr>
          <w:rFonts w:cs="Times New Roman"/>
          <w:szCs w:val="24"/>
        </w:rPr>
        <w:t xml:space="preserve"> w </w:t>
      </w:r>
      <w:r w:rsidRPr="00BB7022">
        <w:rPr>
          <w:rFonts w:cs="Times New Roman"/>
          <w:szCs w:val="24"/>
        </w:rPr>
        <w:t>PI 4b jest przeprowadzenie audytu energetycznego,</w:t>
      </w:r>
      <w:r w:rsidR="00132DBA" w:rsidRPr="00BB7022">
        <w:rPr>
          <w:rFonts w:cs="Times New Roman"/>
          <w:szCs w:val="24"/>
        </w:rPr>
        <w:t xml:space="preserve"> w </w:t>
      </w:r>
      <w:r w:rsidRPr="00BB7022">
        <w:rPr>
          <w:rFonts w:cs="Times New Roman"/>
          <w:szCs w:val="24"/>
        </w:rPr>
        <w:t>rozumieniu art. 8 Dyrektywy 2012/27/UE.</w:t>
      </w:r>
    </w:p>
    <w:p w:rsidR="00C814C9" w:rsidRPr="00BB7022" w:rsidRDefault="00C814C9" w:rsidP="007F3003">
      <w:pPr>
        <w:spacing w:after="0" w:line="320" w:lineRule="atLeast"/>
        <w:ind w:firstLine="709"/>
        <w:rPr>
          <w:rFonts w:cs="Times New Roman"/>
          <w:szCs w:val="24"/>
        </w:rPr>
      </w:pPr>
      <w:r w:rsidRPr="00BB7022">
        <w:rPr>
          <w:rFonts w:cs="Times New Roman"/>
          <w:szCs w:val="24"/>
        </w:rPr>
        <w:lastRenderedPageBreak/>
        <w:t>Wśród ww. projektów wsparcie uzyskają również przedsięwzięcia polegające na wykorzystaniu surowców wtórnych</w:t>
      </w:r>
      <w:r w:rsidR="00132DBA" w:rsidRPr="00BB7022">
        <w:rPr>
          <w:rFonts w:cs="Times New Roman"/>
          <w:szCs w:val="24"/>
        </w:rPr>
        <w:t xml:space="preserve"> w </w:t>
      </w:r>
      <w:r w:rsidRPr="00BB7022">
        <w:rPr>
          <w:rFonts w:cs="Times New Roman"/>
          <w:szCs w:val="24"/>
        </w:rPr>
        <w:t>procesie produkcyjnym,</w:t>
      </w:r>
      <w:r w:rsidR="00132DBA" w:rsidRPr="00BB7022">
        <w:rPr>
          <w:rFonts w:cs="Times New Roman"/>
          <w:szCs w:val="24"/>
        </w:rPr>
        <w:t xml:space="preserve"> w </w:t>
      </w:r>
      <w:r w:rsidRPr="00BB7022">
        <w:rPr>
          <w:rFonts w:cs="Times New Roman"/>
          <w:szCs w:val="24"/>
        </w:rPr>
        <w:t>wyniku czego podniesiona zostanie efektywność energetyczna</w:t>
      </w:r>
      <w:r w:rsidR="00132DBA" w:rsidRPr="00BB7022">
        <w:rPr>
          <w:rFonts w:cs="Times New Roman"/>
          <w:szCs w:val="24"/>
        </w:rPr>
        <w:t xml:space="preserve"> i </w:t>
      </w:r>
      <w:r w:rsidRPr="00BB7022">
        <w:rPr>
          <w:rFonts w:cs="Times New Roman"/>
          <w:szCs w:val="24"/>
        </w:rPr>
        <w:t>kosztowa przemysłu</w:t>
      </w:r>
      <w:r w:rsidR="00132DBA" w:rsidRPr="00BB7022">
        <w:rPr>
          <w:rFonts w:cs="Times New Roman"/>
          <w:szCs w:val="24"/>
        </w:rPr>
        <w:t xml:space="preserve"> i </w:t>
      </w:r>
      <w:r w:rsidRPr="00BB7022">
        <w:rPr>
          <w:rFonts w:cs="Times New Roman"/>
          <w:szCs w:val="24"/>
        </w:rPr>
        <w:t>usług</w:t>
      </w:r>
      <w:r w:rsidR="00132DBA" w:rsidRPr="00BB7022">
        <w:rPr>
          <w:rFonts w:cs="Times New Roman"/>
          <w:szCs w:val="24"/>
        </w:rPr>
        <w:t xml:space="preserve"> w </w:t>
      </w:r>
      <w:r w:rsidRPr="00BB7022">
        <w:rPr>
          <w:rFonts w:cs="Times New Roman"/>
          <w:szCs w:val="24"/>
        </w:rPr>
        <w:t>regionie (zgodnie</w:t>
      </w:r>
      <w:r w:rsidR="00132DBA" w:rsidRPr="00BB7022">
        <w:rPr>
          <w:rFonts w:cs="Times New Roman"/>
          <w:szCs w:val="24"/>
        </w:rPr>
        <w:t xml:space="preserve"> z </w:t>
      </w:r>
      <w:r w:rsidRPr="00BB7022">
        <w:rPr>
          <w:rFonts w:cs="Times New Roman"/>
          <w:szCs w:val="24"/>
        </w:rPr>
        <w:t>postulatami zawartymi</w:t>
      </w:r>
      <w:r w:rsidR="00132DBA" w:rsidRPr="00BB7022">
        <w:rPr>
          <w:rFonts w:cs="Times New Roman"/>
          <w:szCs w:val="24"/>
        </w:rPr>
        <w:t xml:space="preserve"> w </w:t>
      </w:r>
      <w:r w:rsidRPr="00BB7022">
        <w:rPr>
          <w:rFonts w:cs="Times New Roman"/>
          <w:szCs w:val="24"/>
        </w:rPr>
        <w:t>Założeniach Narodowego Programu Rozwoju Gospodarki Niskoemisyjnej, opracowanych przez Ministerstwo Gospodarki).</w:t>
      </w:r>
    </w:p>
    <w:p w:rsidR="00C814C9" w:rsidRPr="00BB7022" w:rsidRDefault="00C814C9" w:rsidP="008D192C">
      <w:pPr>
        <w:spacing w:after="0" w:line="320" w:lineRule="atLeast"/>
        <w:rPr>
          <w:rFonts w:cs="Times New Roman"/>
          <w:szCs w:val="24"/>
        </w:rPr>
      </w:pPr>
      <w:r w:rsidRPr="00BB7022">
        <w:rPr>
          <w:rFonts w:cs="Times New Roman"/>
          <w:i/>
          <w:szCs w:val="24"/>
        </w:rPr>
        <w:t xml:space="preserve">Beneficjenci: </w:t>
      </w:r>
      <w:r w:rsidRPr="00BB7022">
        <w:rPr>
          <w:rFonts w:cs="Times New Roman"/>
          <w:szCs w:val="24"/>
        </w:rPr>
        <w:t>Przedsiębiorstwa mikro, małe</w:t>
      </w:r>
      <w:r w:rsidR="007F3003" w:rsidRPr="00BB7022">
        <w:rPr>
          <w:rFonts w:cs="Times New Roman"/>
          <w:szCs w:val="24"/>
        </w:rPr>
        <w:t>, średnie</w:t>
      </w:r>
      <w:r w:rsidRPr="00BB7022">
        <w:rPr>
          <w:rFonts w:cs="Times New Roman"/>
          <w:szCs w:val="24"/>
        </w:rPr>
        <w:t xml:space="preserve"> prowadzące działalność na teren</w:t>
      </w:r>
      <w:r w:rsidR="007F3003" w:rsidRPr="00BB7022">
        <w:rPr>
          <w:rFonts w:cs="Times New Roman"/>
          <w:szCs w:val="24"/>
        </w:rPr>
        <w:t>ie województwa świętokrzyskiego.</w:t>
      </w:r>
    </w:p>
    <w:p w:rsidR="00C814C9" w:rsidRPr="00BB7022" w:rsidRDefault="00C814C9" w:rsidP="008D192C">
      <w:pPr>
        <w:spacing w:after="0" w:line="320" w:lineRule="atLeast"/>
        <w:rPr>
          <w:rFonts w:cs="Times New Roman"/>
          <w:b/>
          <w:szCs w:val="24"/>
        </w:rPr>
      </w:pPr>
    </w:p>
    <w:p w:rsidR="00C814C9" w:rsidRPr="00BB7022" w:rsidRDefault="00C814C9" w:rsidP="008D192C">
      <w:pPr>
        <w:spacing w:after="0" w:line="320" w:lineRule="atLeast"/>
        <w:rPr>
          <w:rFonts w:cs="Times New Roman"/>
          <w:szCs w:val="24"/>
          <w:u w:val="single"/>
        </w:rPr>
      </w:pPr>
      <w:r w:rsidRPr="00BB7022">
        <w:rPr>
          <w:rFonts w:cs="Times New Roman"/>
          <w:szCs w:val="24"/>
          <w:u w:val="single"/>
        </w:rPr>
        <w:t>Priorytet inwestycyjny 4.c wspieranie efektywności energetycznej inteligentnego zarządzania energią</w:t>
      </w:r>
      <w:r w:rsidR="00132DBA" w:rsidRPr="00BB7022">
        <w:rPr>
          <w:rFonts w:cs="Times New Roman"/>
          <w:szCs w:val="24"/>
          <w:u w:val="single"/>
        </w:rPr>
        <w:t xml:space="preserve"> i </w:t>
      </w:r>
      <w:r w:rsidRPr="00BB7022">
        <w:rPr>
          <w:rFonts w:cs="Times New Roman"/>
          <w:szCs w:val="24"/>
          <w:u w:val="single"/>
        </w:rPr>
        <w:t>wykorzystania odnawialnych źródeł energii</w:t>
      </w:r>
      <w:r w:rsidR="00132DBA" w:rsidRPr="00BB7022">
        <w:rPr>
          <w:rFonts w:cs="Times New Roman"/>
          <w:szCs w:val="24"/>
          <w:u w:val="single"/>
        </w:rPr>
        <w:t xml:space="preserve"> w </w:t>
      </w:r>
      <w:r w:rsidRPr="00BB7022">
        <w:rPr>
          <w:rFonts w:cs="Times New Roman"/>
          <w:szCs w:val="24"/>
          <w:u w:val="single"/>
        </w:rPr>
        <w:t>infrastrukturze publicznej,</w:t>
      </w:r>
      <w:r w:rsidR="00132DBA" w:rsidRPr="00BB7022">
        <w:rPr>
          <w:rFonts w:cs="Times New Roman"/>
          <w:szCs w:val="24"/>
          <w:u w:val="single"/>
        </w:rPr>
        <w:t xml:space="preserve"> w </w:t>
      </w:r>
      <w:r w:rsidRPr="00BB7022">
        <w:rPr>
          <w:rFonts w:cs="Times New Roman"/>
          <w:szCs w:val="24"/>
          <w:u w:val="single"/>
        </w:rPr>
        <w:t>tym</w:t>
      </w:r>
      <w:r w:rsidR="00132DBA" w:rsidRPr="00BB7022">
        <w:rPr>
          <w:rFonts w:cs="Times New Roman"/>
          <w:szCs w:val="24"/>
          <w:u w:val="single"/>
        </w:rPr>
        <w:t xml:space="preserve"> w </w:t>
      </w:r>
      <w:r w:rsidRPr="00BB7022">
        <w:rPr>
          <w:rFonts w:cs="Times New Roman"/>
          <w:szCs w:val="24"/>
          <w:u w:val="single"/>
        </w:rPr>
        <w:t>budynkach publicznych</w:t>
      </w:r>
      <w:r w:rsidR="00132DBA" w:rsidRPr="00BB7022">
        <w:rPr>
          <w:rFonts w:cs="Times New Roman"/>
          <w:szCs w:val="24"/>
          <w:u w:val="single"/>
        </w:rPr>
        <w:t xml:space="preserve"> i </w:t>
      </w:r>
      <w:r w:rsidRPr="00BB7022">
        <w:rPr>
          <w:rFonts w:cs="Times New Roman"/>
          <w:szCs w:val="24"/>
          <w:u w:val="single"/>
        </w:rPr>
        <w:t>sektorze mieszkaniowym</w:t>
      </w:r>
    </w:p>
    <w:p w:rsidR="00C814C9" w:rsidRPr="00BB7022" w:rsidRDefault="00C814C9" w:rsidP="008D192C">
      <w:pPr>
        <w:spacing w:after="0" w:line="320" w:lineRule="atLeast"/>
        <w:rPr>
          <w:rFonts w:cs="Times New Roman"/>
          <w:i/>
          <w:szCs w:val="24"/>
        </w:rPr>
      </w:pPr>
      <w:r w:rsidRPr="00BB7022">
        <w:rPr>
          <w:rFonts w:cs="Times New Roman"/>
          <w:i/>
          <w:szCs w:val="24"/>
        </w:rPr>
        <w:t>Typy przedsięwzięć:</w:t>
      </w:r>
    </w:p>
    <w:p w:rsidR="00C814C9" w:rsidRPr="00BB7022" w:rsidRDefault="007F3003" w:rsidP="007F3003">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W ramach priorytetu inwestycyjnego 4.c interwencja zostanie skierowana na projekty dotyczące głębokiej modernizacji energetycznej budynków użyteczności publicznych oraz wielorodzinnych budynków mieszkalnych wraz</w:t>
      </w:r>
      <w:r w:rsidR="00132DBA" w:rsidRPr="00BB7022">
        <w:rPr>
          <w:rFonts w:cs="Times New Roman"/>
          <w:szCs w:val="24"/>
        </w:rPr>
        <w:t xml:space="preserve"> z </w:t>
      </w:r>
      <w:r w:rsidR="00C814C9" w:rsidRPr="00BB7022">
        <w:rPr>
          <w:rFonts w:cs="Times New Roman"/>
          <w:szCs w:val="24"/>
        </w:rPr>
        <w:t>wymianą wyposażenia tych obiektów na energooszczędne</w:t>
      </w:r>
      <w:r w:rsidR="00132DBA" w:rsidRPr="00BB7022">
        <w:rPr>
          <w:rFonts w:cs="Times New Roman"/>
          <w:szCs w:val="24"/>
        </w:rPr>
        <w:t xml:space="preserve"> w </w:t>
      </w:r>
      <w:r w:rsidR="00C814C9" w:rsidRPr="00BB7022">
        <w:rPr>
          <w:rFonts w:cs="Times New Roman"/>
          <w:szCs w:val="24"/>
        </w:rPr>
        <w:t>oparciu o wyniki przeprowadzonego audytu energetycznego bądź innych dokumentów wymaganych przepisami prawa. Planuje się dofinansować inwestycje</w:t>
      </w:r>
      <w:r w:rsidR="00132DBA" w:rsidRPr="00BB7022">
        <w:rPr>
          <w:rFonts w:cs="Times New Roman"/>
          <w:szCs w:val="24"/>
        </w:rPr>
        <w:t xml:space="preserve"> w </w:t>
      </w:r>
      <w:r w:rsidR="00C814C9" w:rsidRPr="00BB7022">
        <w:rPr>
          <w:rFonts w:cs="Times New Roman"/>
          <w:szCs w:val="24"/>
        </w:rPr>
        <w:t>zakresie związanym m.in. z:</w:t>
      </w:r>
    </w:p>
    <w:p w:rsidR="00C814C9" w:rsidRPr="00BB7022" w:rsidRDefault="00C814C9" w:rsidP="00D66828">
      <w:pPr>
        <w:numPr>
          <w:ilvl w:val="1"/>
          <w:numId w:val="65"/>
        </w:numPr>
        <w:spacing w:after="0" w:line="320" w:lineRule="atLeast"/>
        <w:ind w:left="426"/>
        <w:rPr>
          <w:rFonts w:cs="Times New Roman"/>
          <w:szCs w:val="24"/>
        </w:rPr>
      </w:pPr>
      <w:r w:rsidRPr="00BB7022">
        <w:rPr>
          <w:rFonts w:cs="Times New Roman"/>
          <w:szCs w:val="24"/>
        </w:rPr>
        <w:t>ociepleniem obiektu,</w:t>
      </w:r>
    </w:p>
    <w:p w:rsidR="00C814C9" w:rsidRPr="00BB7022" w:rsidRDefault="00C814C9" w:rsidP="00D66828">
      <w:pPr>
        <w:numPr>
          <w:ilvl w:val="1"/>
          <w:numId w:val="65"/>
        </w:numPr>
        <w:spacing w:after="0" w:line="320" w:lineRule="atLeast"/>
        <w:ind w:left="426"/>
        <w:rPr>
          <w:rFonts w:cs="Times New Roman"/>
          <w:szCs w:val="24"/>
        </w:rPr>
      </w:pPr>
      <w:r w:rsidRPr="00BB7022">
        <w:rPr>
          <w:rFonts w:cs="Times New Roman"/>
          <w:szCs w:val="24"/>
        </w:rPr>
        <w:t>wymianą okien, drzwi zewnętrznych, oraz oświetlenia na energooszczędne,</w:t>
      </w:r>
    </w:p>
    <w:p w:rsidR="00C814C9" w:rsidRPr="00BB7022" w:rsidRDefault="00C814C9" w:rsidP="00D66828">
      <w:pPr>
        <w:numPr>
          <w:ilvl w:val="1"/>
          <w:numId w:val="65"/>
        </w:numPr>
        <w:spacing w:after="0" w:line="320" w:lineRule="atLeast"/>
        <w:ind w:left="426"/>
        <w:rPr>
          <w:rFonts w:cs="Times New Roman"/>
          <w:szCs w:val="24"/>
        </w:rPr>
      </w:pPr>
      <w:r w:rsidRPr="00BB7022">
        <w:rPr>
          <w:rFonts w:cs="Times New Roman"/>
          <w:szCs w:val="24"/>
        </w:rPr>
        <w:t>przebudową systemów grzewczych (wraz</w:t>
      </w:r>
      <w:r w:rsidR="00132DBA" w:rsidRPr="00BB7022">
        <w:rPr>
          <w:rFonts w:cs="Times New Roman"/>
          <w:szCs w:val="24"/>
        </w:rPr>
        <w:t xml:space="preserve"> z </w:t>
      </w:r>
      <w:r w:rsidRPr="00BB7022">
        <w:rPr>
          <w:rFonts w:cs="Times New Roman"/>
          <w:szCs w:val="24"/>
        </w:rPr>
        <w:t>wymianą</w:t>
      </w:r>
      <w:r w:rsidR="00132DBA" w:rsidRPr="00BB7022">
        <w:rPr>
          <w:rFonts w:cs="Times New Roman"/>
          <w:szCs w:val="24"/>
        </w:rPr>
        <w:t xml:space="preserve"> i </w:t>
      </w:r>
      <w:r w:rsidRPr="00BB7022">
        <w:rPr>
          <w:rFonts w:cs="Times New Roman"/>
          <w:szCs w:val="24"/>
        </w:rPr>
        <w:t>podłączeniem do źródła ciepła lub podłączeniem do sieci ciepłowniczej), systemów wentylacji</w:t>
      </w:r>
      <w:r w:rsidR="00132DBA" w:rsidRPr="00BB7022">
        <w:rPr>
          <w:rFonts w:cs="Times New Roman"/>
          <w:szCs w:val="24"/>
        </w:rPr>
        <w:t xml:space="preserve"> i </w:t>
      </w:r>
      <w:r w:rsidRPr="00BB7022">
        <w:rPr>
          <w:rFonts w:cs="Times New Roman"/>
          <w:szCs w:val="24"/>
        </w:rPr>
        <w:t>klimatyzacji oraz systemów wodno-kanalizacyjnych,</w:t>
      </w:r>
    </w:p>
    <w:p w:rsidR="00C814C9" w:rsidRPr="00BB7022" w:rsidRDefault="007F3003" w:rsidP="00D66828">
      <w:pPr>
        <w:numPr>
          <w:ilvl w:val="1"/>
          <w:numId w:val="65"/>
        </w:numPr>
        <w:spacing w:after="0" w:line="320" w:lineRule="atLeast"/>
        <w:ind w:left="426"/>
        <w:rPr>
          <w:rFonts w:cs="Times New Roman"/>
          <w:szCs w:val="24"/>
        </w:rPr>
      </w:pPr>
      <w:r w:rsidRPr="00BB7022">
        <w:rPr>
          <w:rFonts w:cs="Times New Roman"/>
          <w:szCs w:val="24"/>
        </w:rPr>
        <w:t>instalacją</w:t>
      </w:r>
      <w:r w:rsidR="00C814C9" w:rsidRPr="00BB7022">
        <w:rPr>
          <w:rFonts w:cs="Times New Roman"/>
          <w:szCs w:val="24"/>
        </w:rPr>
        <w:t xml:space="preserve"> OZE</w:t>
      </w:r>
      <w:r w:rsidR="00132DBA" w:rsidRPr="00BB7022">
        <w:rPr>
          <w:rFonts w:cs="Times New Roman"/>
          <w:szCs w:val="24"/>
        </w:rPr>
        <w:t xml:space="preserve"> w </w:t>
      </w:r>
      <w:r w:rsidR="00C814C9" w:rsidRPr="00BB7022">
        <w:rPr>
          <w:rFonts w:cs="Times New Roman"/>
          <w:szCs w:val="24"/>
        </w:rPr>
        <w:t>modernizowanych energetycznie budynkach,</w:t>
      </w:r>
    </w:p>
    <w:p w:rsidR="00C814C9" w:rsidRPr="00BB7022" w:rsidRDefault="007F3003" w:rsidP="00D66828">
      <w:pPr>
        <w:numPr>
          <w:ilvl w:val="1"/>
          <w:numId w:val="65"/>
        </w:numPr>
        <w:spacing w:after="0" w:line="320" w:lineRule="atLeast"/>
        <w:ind w:left="426"/>
        <w:rPr>
          <w:rFonts w:cs="Times New Roman"/>
          <w:szCs w:val="24"/>
        </w:rPr>
      </w:pPr>
      <w:r w:rsidRPr="00BB7022">
        <w:rPr>
          <w:rFonts w:cs="Times New Roman"/>
          <w:szCs w:val="24"/>
        </w:rPr>
        <w:t>instalacją</w:t>
      </w:r>
      <w:r w:rsidR="00C814C9" w:rsidRPr="00BB7022">
        <w:rPr>
          <w:rFonts w:cs="Times New Roman"/>
          <w:szCs w:val="24"/>
        </w:rPr>
        <w:t xml:space="preserve"> systemów chłodzących,</w:t>
      </w:r>
      <w:r w:rsidR="00132DBA" w:rsidRPr="00BB7022">
        <w:rPr>
          <w:rFonts w:cs="Times New Roman"/>
          <w:szCs w:val="24"/>
        </w:rPr>
        <w:t xml:space="preserve"> w </w:t>
      </w:r>
      <w:r w:rsidR="00C814C9" w:rsidRPr="00BB7022">
        <w:rPr>
          <w:rFonts w:cs="Times New Roman"/>
          <w:szCs w:val="24"/>
        </w:rPr>
        <w:t>tym również</w:t>
      </w:r>
      <w:r w:rsidR="00132DBA" w:rsidRPr="00BB7022">
        <w:rPr>
          <w:rFonts w:cs="Times New Roman"/>
          <w:szCs w:val="24"/>
        </w:rPr>
        <w:t xml:space="preserve"> z </w:t>
      </w:r>
      <w:r w:rsidR="00C814C9" w:rsidRPr="00BB7022">
        <w:rPr>
          <w:rFonts w:cs="Times New Roman"/>
          <w:szCs w:val="24"/>
        </w:rPr>
        <w:t>OZE,</w:t>
      </w:r>
    </w:p>
    <w:p w:rsidR="00C814C9" w:rsidRPr="00BB7022" w:rsidRDefault="00C814C9" w:rsidP="00D66828">
      <w:pPr>
        <w:numPr>
          <w:ilvl w:val="1"/>
          <w:numId w:val="65"/>
        </w:numPr>
        <w:spacing w:after="0" w:line="320" w:lineRule="atLeast"/>
        <w:ind w:left="426"/>
        <w:rPr>
          <w:rFonts w:cs="Times New Roman"/>
          <w:szCs w:val="24"/>
        </w:rPr>
      </w:pPr>
      <w:r w:rsidRPr="00BB7022">
        <w:rPr>
          <w:rFonts w:cs="Times New Roman"/>
          <w:szCs w:val="24"/>
        </w:rPr>
        <w:t>instalowaniem urządzeń energooszczędnych najnowszej generacji</w:t>
      </w:r>
      <w:r w:rsidR="007F3003" w:rsidRPr="00BB7022">
        <w:rPr>
          <w:rFonts w:cs="Times New Roman"/>
          <w:szCs w:val="24"/>
        </w:rPr>
        <w:t>,</w:t>
      </w:r>
    </w:p>
    <w:p w:rsidR="00C814C9" w:rsidRPr="00BB7022" w:rsidRDefault="007F3003" w:rsidP="00D66828">
      <w:pPr>
        <w:numPr>
          <w:ilvl w:val="1"/>
          <w:numId w:val="65"/>
        </w:numPr>
        <w:spacing w:after="0" w:line="320" w:lineRule="atLeast"/>
        <w:ind w:left="426"/>
        <w:rPr>
          <w:rFonts w:cs="Times New Roman"/>
          <w:szCs w:val="24"/>
        </w:rPr>
      </w:pPr>
      <w:r w:rsidRPr="00BB7022">
        <w:rPr>
          <w:rFonts w:cs="Times New Roman"/>
          <w:szCs w:val="24"/>
        </w:rPr>
        <w:t>izolacją</w:t>
      </w:r>
      <w:r w:rsidR="00C814C9" w:rsidRPr="00BB7022">
        <w:rPr>
          <w:rFonts w:cs="Times New Roman"/>
          <w:szCs w:val="24"/>
        </w:rPr>
        <w:t xml:space="preserve"> pokrycia dachowego,</w:t>
      </w:r>
    </w:p>
    <w:p w:rsidR="00C814C9" w:rsidRPr="00BB7022" w:rsidRDefault="007F3003" w:rsidP="00D66828">
      <w:pPr>
        <w:numPr>
          <w:ilvl w:val="1"/>
          <w:numId w:val="65"/>
        </w:numPr>
        <w:spacing w:after="0" w:line="320" w:lineRule="atLeast"/>
        <w:ind w:left="426"/>
        <w:rPr>
          <w:rFonts w:cs="Times New Roman"/>
          <w:szCs w:val="24"/>
        </w:rPr>
      </w:pPr>
      <w:r w:rsidRPr="00BB7022">
        <w:rPr>
          <w:rFonts w:cs="Times New Roman"/>
          <w:szCs w:val="24"/>
        </w:rPr>
        <w:t>instalacją</w:t>
      </w:r>
      <w:r w:rsidR="00C814C9" w:rsidRPr="00BB7022">
        <w:rPr>
          <w:rFonts w:cs="Times New Roman"/>
          <w:szCs w:val="24"/>
        </w:rPr>
        <w:t xml:space="preserve"> systemów inteligentnego zarządzania energią,</w:t>
      </w:r>
    </w:p>
    <w:p w:rsidR="00C814C9" w:rsidRPr="00BB7022" w:rsidRDefault="00C814C9" w:rsidP="00D66828">
      <w:pPr>
        <w:numPr>
          <w:ilvl w:val="1"/>
          <w:numId w:val="65"/>
        </w:numPr>
        <w:spacing w:after="0" w:line="320" w:lineRule="atLeast"/>
        <w:ind w:left="426"/>
        <w:rPr>
          <w:rFonts w:cs="Times New Roman"/>
          <w:szCs w:val="24"/>
        </w:rPr>
      </w:pPr>
      <w:r w:rsidRPr="00BB7022">
        <w:rPr>
          <w:rFonts w:cs="Times New Roman"/>
          <w:szCs w:val="24"/>
        </w:rPr>
        <w:t>przeprowadzeniem audytu energetycznego jako elementu koniecznego do realizacji projektu,</w:t>
      </w:r>
    </w:p>
    <w:p w:rsidR="00C814C9" w:rsidRPr="00BB7022" w:rsidRDefault="00C814C9" w:rsidP="00D66828">
      <w:pPr>
        <w:numPr>
          <w:ilvl w:val="1"/>
          <w:numId w:val="65"/>
        </w:numPr>
        <w:spacing w:after="0" w:line="320" w:lineRule="atLeast"/>
        <w:ind w:left="426"/>
        <w:rPr>
          <w:rFonts w:cs="Times New Roman"/>
          <w:szCs w:val="24"/>
        </w:rPr>
      </w:pPr>
      <w:proofErr w:type="spellStart"/>
      <w:r w:rsidRPr="00BB7022">
        <w:rPr>
          <w:rFonts w:cs="Times New Roman"/>
          <w:szCs w:val="24"/>
        </w:rPr>
        <w:t>mikrokogeneracją</w:t>
      </w:r>
      <w:proofErr w:type="spellEnd"/>
      <w:r w:rsidRPr="00BB7022">
        <w:rPr>
          <w:rFonts w:cs="Times New Roman"/>
          <w:szCs w:val="24"/>
        </w:rPr>
        <w:t>.</w:t>
      </w:r>
    </w:p>
    <w:p w:rsidR="00C814C9" w:rsidRPr="00BB7022" w:rsidRDefault="007F3003" w:rsidP="007F3003">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Wsparcie może zostać udzielone na inwestycje</w:t>
      </w:r>
      <w:r w:rsidRPr="00BB7022">
        <w:rPr>
          <w:rFonts w:cs="Times New Roman"/>
          <w:szCs w:val="24"/>
        </w:rPr>
        <w:t>:</w:t>
      </w:r>
      <w:r w:rsidR="00C814C9" w:rsidRPr="00BB7022">
        <w:rPr>
          <w:rFonts w:cs="Times New Roman"/>
          <w:szCs w:val="24"/>
        </w:rPr>
        <w:t xml:space="preserve"> kotły spalające biomasę lub ewentualnie paliwa gazowe, ale jedynie</w:t>
      </w:r>
      <w:r w:rsidR="00132DBA" w:rsidRPr="00BB7022">
        <w:rPr>
          <w:rFonts w:cs="Times New Roman"/>
          <w:szCs w:val="24"/>
        </w:rPr>
        <w:t xml:space="preserve"> w </w:t>
      </w:r>
      <w:r w:rsidR="00C814C9" w:rsidRPr="00BB7022">
        <w:rPr>
          <w:rFonts w:cs="Times New Roman"/>
          <w:szCs w:val="24"/>
        </w:rPr>
        <w:t>szczególnie uzasadnionych przypadkach, gdy osiągnięte zostanie znaczne zwiększenie efektywności energetycznej oraz gdy istnieją szczególnie pilne potrzeby. Inwestycje</w:t>
      </w:r>
      <w:r w:rsidR="00132DBA" w:rsidRPr="00BB7022">
        <w:rPr>
          <w:rFonts w:cs="Times New Roman"/>
          <w:szCs w:val="24"/>
        </w:rPr>
        <w:t xml:space="preserve"> </w:t>
      </w:r>
      <w:r w:rsidR="00C814C9" w:rsidRPr="00BB7022">
        <w:rPr>
          <w:rFonts w:cs="Times New Roman"/>
          <w:szCs w:val="24"/>
        </w:rPr>
        <w:t>muszą przyczyniać się do zmniejszenia emisji CO</w:t>
      </w:r>
      <w:r w:rsidR="00C814C9" w:rsidRPr="00BB7022">
        <w:rPr>
          <w:rFonts w:cs="Times New Roman"/>
          <w:szCs w:val="24"/>
          <w:vertAlign w:val="subscript"/>
        </w:rPr>
        <w:t>2</w:t>
      </w:r>
      <w:r w:rsidR="00132DBA" w:rsidRPr="00BB7022">
        <w:rPr>
          <w:rFonts w:cs="Times New Roman"/>
          <w:szCs w:val="24"/>
        </w:rPr>
        <w:t xml:space="preserve"> i </w:t>
      </w:r>
      <w:r w:rsidR="00C814C9" w:rsidRPr="00BB7022">
        <w:rPr>
          <w:rFonts w:cs="Times New Roman"/>
          <w:szCs w:val="24"/>
        </w:rPr>
        <w:t>innych zanieczyszczeń powietrza oraz do znacznego zwiększenia oszczędności energii. Wspomniane inwestycje mogą zostać wsparte jedynie</w:t>
      </w:r>
      <w:r w:rsidR="00132DBA" w:rsidRPr="00BB7022">
        <w:rPr>
          <w:rFonts w:cs="Times New Roman"/>
          <w:szCs w:val="24"/>
        </w:rPr>
        <w:t xml:space="preserve"> w </w:t>
      </w:r>
      <w:r w:rsidR="00C814C9" w:rsidRPr="00BB7022">
        <w:rPr>
          <w:rFonts w:cs="Times New Roman"/>
          <w:szCs w:val="24"/>
        </w:rPr>
        <w:t>przypadku, gdy podłączenie do sieci ciepłowniczej na danym obszarze nie jest uzasadnione ekonomicznie. Preferowane powinny być instrumenty finansowe</w:t>
      </w:r>
      <w:r w:rsidR="00132DBA" w:rsidRPr="00BB7022">
        <w:rPr>
          <w:rFonts w:cs="Times New Roman"/>
          <w:szCs w:val="24"/>
        </w:rPr>
        <w:t xml:space="preserve"> w </w:t>
      </w:r>
      <w:r w:rsidR="00C814C9" w:rsidRPr="00BB7022">
        <w:rPr>
          <w:rFonts w:cs="Times New Roman"/>
          <w:szCs w:val="24"/>
        </w:rPr>
        <w:t>przypadku powyższych inwestycji. Możliwość użycia instrumentów finansowych na tego typu projekty została poprzedzona oceną ex-</w:t>
      </w:r>
      <w:proofErr w:type="spellStart"/>
      <w:r w:rsidR="00C814C9" w:rsidRPr="00BB7022">
        <w:rPr>
          <w:rFonts w:cs="Times New Roman"/>
          <w:szCs w:val="24"/>
        </w:rPr>
        <w:t>ante</w:t>
      </w:r>
      <w:proofErr w:type="spellEnd"/>
      <w:r w:rsidRPr="00BB7022">
        <w:rPr>
          <w:rFonts w:cs="Times New Roman"/>
          <w:szCs w:val="24"/>
        </w:rPr>
        <w:t>,</w:t>
      </w:r>
      <w:r w:rsidR="00C814C9" w:rsidRPr="00BB7022">
        <w:rPr>
          <w:rFonts w:cs="Times New Roman"/>
          <w:szCs w:val="24"/>
        </w:rPr>
        <w:t xml:space="preserve"> przeprowadzoną zgodnie</w:t>
      </w:r>
      <w:r w:rsidR="00132DBA" w:rsidRPr="00BB7022">
        <w:rPr>
          <w:rFonts w:cs="Times New Roman"/>
          <w:szCs w:val="24"/>
        </w:rPr>
        <w:t xml:space="preserve"> z </w:t>
      </w:r>
      <w:r w:rsidR="00C814C9" w:rsidRPr="00BB7022">
        <w:rPr>
          <w:rFonts w:cs="Times New Roman"/>
          <w:szCs w:val="24"/>
        </w:rPr>
        <w:t xml:space="preserve">wymaganiami artykułu 37 ust. 2 rozporządzenia (UE) </w:t>
      </w:r>
      <w:r w:rsidRPr="00BB7022">
        <w:rPr>
          <w:rFonts w:cs="Times New Roman"/>
          <w:szCs w:val="24"/>
        </w:rPr>
        <w:br/>
      </w:r>
      <w:r w:rsidR="00C814C9" w:rsidRPr="00BB7022">
        <w:rPr>
          <w:rFonts w:cs="Times New Roman"/>
          <w:szCs w:val="24"/>
        </w:rPr>
        <w:t>nr 1303/2013. Projekty powinny również przeciwdziałać ubóstwu energetycznemu.</w:t>
      </w:r>
    </w:p>
    <w:p w:rsidR="00C814C9" w:rsidRPr="00BB7022" w:rsidRDefault="00C814C9" w:rsidP="007F3003">
      <w:pPr>
        <w:spacing w:after="0" w:line="320" w:lineRule="atLeast"/>
        <w:ind w:firstLine="709"/>
        <w:rPr>
          <w:rFonts w:cs="Times New Roman"/>
          <w:szCs w:val="24"/>
        </w:rPr>
      </w:pPr>
      <w:r w:rsidRPr="00BB7022">
        <w:rPr>
          <w:rFonts w:cs="Times New Roman"/>
          <w:szCs w:val="24"/>
          <w:u w:val="single"/>
        </w:rPr>
        <w:lastRenderedPageBreak/>
        <w:t>Beneficjenci</w:t>
      </w:r>
      <w:r w:rsidRPr="00BB7022">
        <w:rPr>
          <w:rFonts w:cs="Times New Roman"/>
          <w:szCs w:val="24"/>
        </w:rPr>
        <w:t>: jednostki samorządu terytorialnego lub podmioty działające</w:t>
      </w:r>
      <w:r w:rsidR="00132DBA" w:rsidRPr="00BB7022">
        <w:rPr>
          <w:rFonts w:cs="Times New Roman"/>
          <w:szCs w:val="24"/>
        </w:rPr>
        <w:t xml:space="preserve"> w </w:t>
      </w:r>
      <w:r w:rsidRPr="00BB7022">
        <w:rPr>
          <w:rFonts w:cs="Times New Roman"/>
          <w:szCs w:val="24"/>
        </w:rPr>
        <w:t>imieniu JST , spółdzielnie</w:t>
      </w:r>
      <w:r w:rsidR="00132DBA" w:rsidRPr="00BB7022">
        <w:rPr>
          <w:rFonts w:cs="Times New Roman"/>
          <w:szCs w:val="24"/>
        </w:rPr>
        <w:t xml:space="preserve"> i </w:t>
      </w:r>
      <w:r w:rsidRPr="00BB7022">
        <w:rPr>
          <w:rFonts w:cs="Times New Roman"/>
          <w:szCs w:val="24"/>
        </w:rPr>
        <w:t>wspólnoty mieszkaniowe, związki</w:t>
      </w:r>
      <w:r w:rsidR="00132DBA" w:rsidRPr="00BB7022">
        <w:rPr>
          <w:rFonts w:cs="Times New Roman"/>
          <w:szCs w:val="24"/>
        </w:rPr>
        <w:t xml:space="preserve"> i </w:t>
      </w:r>
      <w:r w:rsidRPr="00BB7022">
        <w:rPr>
          <w:rFonts w:cs="Times New Roman"/>
          <w:szCs w:val="24"/>
        </w:rPr>
        <w:t>stowarzyszenia JST, TBS, samorządowe jednostki organizacyjne posiadające osobowość prawną, uczelnie, inne podmioty prowadzące działalność</w:t>
      </w:r>
      <w:r w:rsidR="00132DBA" w:rsidRPr="00BB7022">
        <w:rPr>
          <w:rFonts w:cs="Times New Roman"/>
          <w:szCs w:val="24"/>
        </w:rPr>
        <w:t xml:space="preserve"> w </w:t>
      </w:r>
      <w:r w:rsidRPr="00BB7022">
        <w:rPr>
          <w:rFonts w:cs="Times New Roman"/>
          <w:szCs w:val="24"/>
        </w:rPr>
        <w:t>sferze usług publicznych</w:t>
      </w:r>
      <w:r w:rsidR="00132DBA" w:rsidRPr="00BB7022">
        <w:rPr>
          <w:rFonts w:cs="Times New Roman"/>
          <w:szCs w:val="24"/>
        </w:rPr>
        <w:t xml:space="preserve"> w </w:t>
      </w:r>
      <w:r w:rsidRPr="00BB7022">
        <w:rPr>
          <w:rFonts w:cs="Times New Roman"/>
          <w:szCs w:val="24"/>
        </w:rPr>
        <w:t>różnych formach organizacyjnych, posiadających osobowość prawną np. fundacje</w:t>
      </w:r>
      <w:r w:rsidR="00132DBA" w:rsidRPr="00BB7022">
        <w:rPr>
          <w:rFonts w:cs="Times New Roman"/>
          <w:szCs w:val="24"/>
        </w:rPr>
        <w:t xml:space="preserve"> i </w:t>
      </w:r>
      <w:r w:rsidRPr="00BB7022">
        <w:rPr>
          <w:rFonts w:cs="Times New Roman"/>
          <w:szCs w:val="24"/>
        </w:rPr>
        <w:t>stowarzyszenia, policja, podmioty lecznicze wykonujące na terenie województwa świętokrzyskiego działalność leczniczą finansowaną ze środków publicznych, samorządowe osoby prawne, jednostki ochotniczej</w:t>
      </w:r>
      <w:r w:rsidR="00132DBA" w:rsidRPr="00BB7022">
        <w:rPr>
          <w:rFonts w:cs="Times New Roman"/>
          <w:szCs w:val="24"/>
        </w:rPr>
        <w:t xml:space="preserve"> i </w:t>
      </w:r>
      <w:r w:rsidRPr="00BB7022">
        <w:rPr>
          <w:rFonts w:cs="Times New Roman"/>
          <w:szCs w:val="24"/>
        </w:rPr>
        <w:t>Państwowej Straży Pożarnej.</w:t>
      </w:r>
    </w:p>
    <w:p w:rsidR="00C814C9" w:rsidRPr="00BB7022" w:rsidRDefault="00C814C9" w:rsidP="008D192C">
      <w:pPr>
        <w:spacing w:after="0" w:line="320" w:lineRule="atLeast"/>
        <w:rPr>
          <w:rFonts w:cs="Times New Roman"/>
          <w:szCs w:val="24"/>
        </w:rPr>
      </w:pPr>
    </w:p>
    <w:p w:rsidR="00C814C9" w:rsidRPr="00BB7022" w:rsidRDefault="00C814C9" w:rsidP="008D192C">
      <w:pPr>
        <w:spacing w:after="0" w:line="320" w:lineRule="atLeast"/>
        <w:rPr>
          <w:rFonts w:cs="Times New Roman"/>
          <w:szCs w:val="24"/>
          <w:u w:val="single"/>
        </w:rPr>
      </w:pPr>
      <w:r w:rsidRPr="00BB7022">
        <w:rPr>
          <w:rFonts w:cs="Times New Roman"/>
          <w:szCs w:val="24"/>
          <w:u w:val="single"/>
        </w:rPr>
        <w:t>Priorytet inwestycyjny 4.e promowanie strategii niskoemisyjnych dla wszystkich rodzajów terytoriów,</w:t>
      </w:r>
      <w:r w:rsidR="00132DBA" w:rsidRPr="00BB7022">
        <w:rPr>
          <w:rFonts w:cs="Times New Roman"/>
          <w:szCs w:val="24"/>
          <w:u w:val="single"/>
        </w:rPr>
        <w:t xml:space="preserve"> w </w:t>
      </w:r>
      <w:r w:rsidRPr="00BB7022">
        <w:rPr>
          <w:rFonts w:cs="Times New Roman"/>
          <w:szCs w:val="24"/>
          <w:u w:val="single"/>
        </w:rPr>
        <w:t>szczególności dla obszarów miejskich,</w:t>
      </w:r>
      <w:r w:rsidR="00132DBA" w:rsidRPr="00BB7022">
        <w:rPr>
          <w:rFonts w:cs="Times New Roman"/>
          <w:szCs w:val="24"/>
          <w:u w:val="single"/>
        </w:rPr>
        <w:t xml:space="preserve"> w </w:t>
      </w:r>
      <w:r w:rsidRPr="00BB7022">
        <w:rPr>
          <w:rFonts w:cs="Times New Roman"/>
          <w:szCs w:val="24"/>
          <w:u w:val="single"/>
        </w:rPr>
        <w:t>tym wspieranie zrównoważonej multimodalnej mobilności miejskiej</w:t>
      </w:r>
      <w:r w:rsidR="00132DBA" w:rsidRPr="00BB7022">
        <w:rPr>
          <w:rFonts w:cs="Times New Roman"/>
          <w:szCs w:val="24"/>
          <w:u w:val="single"/>
        </w:rPr>
        <w:t xml:space="preserve"> i </w:t>
      </w:r>
      <w:r w:rsidRPr="00BB7022">
        <w:rPr>
          <w:rFonts w:cs="Times New Roman"/>
          <w:szCs w:val="24"/>
          <w:u w:val="single"/>
        </w:rPr>
        <w:t>działań adaptacyjnych mających oddziaływanie łagodzące na zmiany klimatu</w:t>
      </w:r>
    </w:p>
    <w:p w:rsidR="00C814C9" w:rsidRPr="00BB7022" w:rsidRDefault="00C814C9" w:rsidP="008D192C">
      <w:pPr>
        <w:spacing w:after="0" w:line="320" w:lineRule="atLeast"/>
        <w:rPr>
          <w:rFonts w:cs="Times New Roman"/>
          <w:i/>
          <w:szCs w:val="24"/>
        </w:rPr>
      </w:pPr>
      <w:r w:rsidRPr="00BB7022">
        <w:rPr>
          <w:rFonts w:cs="Times New Roman"/>
          <w:i/>
          <w:szCs w:val="24"/>
        </w:rPr>
        <w:t>Typy przedsięwzięć:</w:t>
      </w:r>
    </w:p>
    <w:p w:rsidR="00C814C9" w:rsidRPr="00BB7022" w:rsidRDefault="001E63B8" w:rsidP="001E63B8">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W priorytecie inwestycyjnym 4.e dofinansowanie znajdą projekty, realizujące założenia planów niskoemisyjnych dla poszczególnych obszarów. Wsparcie dla projektów powinny wynikać</w:t>
      </w:r>
      <w:r w:rsidR="00132DBA" w:rsidRPr="00BB7022">
        <w:rPr>
          <w:rFonts w:cs="Times New Roman"/>
          <w:szCs w:val="24"/>
        </w:rPr>
        <w:t xml:space="preserve"> z </w:t>
      </w:r>
      <w:r w:rsidR="00C814C9" w:rsidRPr="00BB7022">
        <w:rPr>
          <w:rFonts w:cs="Times New Roman"/>
          <w:szCs w:val="24"/>
        </w:rPr>
        <w:t>zapisów planów gospodarki niskoemisyjnej dla poszczególnych typów obszarów</w:t>
      </w:r>
      <w:r w:rsidR="00132DBA" w:rsidRPr="00BB7022">
        <w:rPr>
          <w:rFonts w:cs="Times New Roman"/>
          <w:szCs w:val="24"/>
        </w:rPr>
        <w:t xml:space="preserve"> i </w:t>
      </w:r>
      <w:r w:rsidR="00C814C9" w:rsidRPr="00BB7022">
        <w:rPr>
          <w:rFonts w:cs="Times New Roman"/>
          <w:szCs w:val="24"/>
        </w:rPr>
        <w:t>niekwalifikujących się do dofinansowania</w:t>
      </w:r>
      <w:r w:rsidR="00132DBA" w:rsidRPr="00BB7022">
        <w:rPr>
          <w:rFonts w:cs="Times New Roman"/>
          <w:szCs w:val="24"/>
        </w:rPr>
        <w:t xml:space="preserve"> w </w:t>
      </w:r>
      <w:r w:rsidR="00C814C9" w:rsidRPr="00BB7022">
        <w:rPr>
          <w:rFonts w:cs="Times New Roman"/>
          <w:szCs w:val="24"/>
        </w:rPr>
        <w:t>ramach innego PI np.</w:t>
      </w:r>
    </w:p>
    <w:p w:rsidR="00C814C9" w:rsidRPr="00BB7022" w:rsidRDefault="00C814C9" w:rsidP="00D66828">
      <w:pPr>
        <w:numPr>
          <w:ilvl w:val="1"/>
          <w:numId w:val="67"/>
        </w:numPr>
        <w:spacing w:after="0" w:line="320" w:lineRule="atLeast"/>
        <w:ind w:left="426"/>
        <w:rPr>
          <w:rFonts w:cs="Times New Roman"/>
          <w:szCs w:val="24"/>
        </w:rPr>
      </w:pPr>
      <w:r w:rsidRPr="00BB7022">
        <w:rPr>
          <w:rFonts w:cs="Times New Roman"/>
          <w:szCs w:val="24"/>
        </w:rPr>
        <w:t>modernizacja oświetlenia ulicznego (ulic placów, terenów publicznych)</w:t>
      </w:r>
      <w:r w:rsidR="001E63B8" w:rsidRPr="00BB7022">
        <w:rPr>
          <w:rFonts w:cs="Times New Roman"/>
          <w:szCs w:val="24"/>
        </w:rPr>
        <w:t xml:space="preserve"> </w:t>
      </w:r>
      <w:r w:rsidRPr="00BB7022">
        <w:rPr>
          <w:rFonts w:cs="Times New Roman"/>
          <w:szCs w:val="24"/>
        </w:rPr>
        <w:t>na energooszczędne,</w:t>
      </w:r>
    </w:p>
    <w:p w:rsidR="00C814C9" w:rsidRPr="00BB7022" w:rsidRDefault="00C814C9" w:rsidP="00D66828">
      <w:pPr>
        <w:numPr>
          <w:ilvl w:val="1"/>
          <w:numId w:val="67"/>
        </w:numPr>
        <w:spacing w:after="0" w:line="320" w:lineRule="atLeast"/>
        <w:ind w:left="426"/>
        <w:rPr>
          <w:rFonts w:cs="Times New Roman"/>
          <w:szCs w:val="24"/>
        </w:rPr>
      </w:pPr>
      <w:r w:rsidRPr="00BB7022">
        <w:rPr>
          <w:rFonts w:cs="Times New Roman"/>
          <w:szCs w:val="24"/>
        </w:rPr>
        <w:t>budowa lub modernizacja sieci ciepłowniczej,</w:t>
      </w:r>
    </w:p>
    <w:p w:rsidR="00C814C9" w:rsidRPr="00BB7022" w:rsidRDefault="00C814C9" w:rsidP="00D66828">
      <w:pPr>
        <w:numPr>
          <w:ilvl w:val="1"/>
          <w:numId w:val="67"/>
        </w:numPr>
        <w:spacing w:after="0" w:line="320" w:lineRule="atLeast"/>
        <w:ind w:left="426"/>
        <w:rPr>
          <w:rFonts w:cs="Times New Roman"/>
          <w:szCs w:val="24"/>
        </w:rPr>
      </w:pPr>
      <w:r w:rsidRPr="00BB7022">
        <w:rPr>
          <w:rFonts w:cs="Times New Roman"/>
          <w:szCs w:val="24"/>
        </w:rPr>
        <w:t>wymiana źródeł ciepła,</w:t>
      </w:r>
    </w:p>
    <w:p w:rsidR="00C814C9" w:rsidRPr="00BB7022" w:rsidRDefault="00C814C9" w:rsidP="00D66828">
      <w:pPr>
        <w:numPr>
          <w:ilvl w:val="1"/>
          <w:numId w:val="67"/>
        </w:numPr>
        <w:spacing w:after="0" w:line="320" w:lineRule="atLeast"/>
        <w:ind w:left="426"/>
        <w:rPr>
          <w:rFonts w:cs="Times New Roman"/>
          <w:szCs w:val="24"/>
        </w:rPr>
      </w:pPr>
      <w:proofErr w:type="spellStart"/>
      <w:r w:rsidRPr="00BB7022">
        <w:rPr>
          <w:rFonts w:cs="Times New Roman"/>
          <w:szCs w:val="24"/>
        </w:rPr>
        <w:t>mikrokogeneracja</w:t>
      </w:r>
      <w:proofErr w:type="spellEnd"/>
      <w:r w:rsidRPr="00BB7022">
        <w:rPr>
          <w:rFonts w:cs="Times New Roman"/>
          <w:szCs w:val="24"/>
        </w:rPr>
        <w:t>,</w:t>
      </w:r>
    </w:p>
    <w:p w:rsidR="00C814C9" w:rsidRPr="00BB7022" w:rsidRDefault="00C814C9" w:rsidP="00D66828">
      <w:pPr>
        <w:numPr>
          <w:ilvl w:val="1"/>
          <w:numId w:val="67"/>
        </w:numPr>
        <w:spacing w:after="0" w:line="320" w:lineRule="atLeast"/>
        <w:ind w:left="426"/>
        <w:rPr>
          <w:rFonts w:cs="Times New Roman"/>
          <w:szCs w:val="24"/>
        </w:rPr>
      </w:pPr>
      <w:r w:rsidRPr="00BB7022">
        <w:rPr>
          <w:rFonts w:cs="Times New Roman"/>
          <w:szCs w:val="24"/>
        </w:rPr>
        <w:t>działania informacyjno-promocyjne dotyczące np. oszczędności energii,</w:t>
      </w:r>
    </w:p>
    <w:p w:rsidR="00C814C9" w:rsidRPr="00BB7022" w:rsidRDefault="00C814C9" w:rsidP="00D66828">
      <w:pPr>
        <w:numPr>
          <w:ilvl w:val="1"/>
          <w:numId w:val="67"/>
        </w:numPr>
        <w:spacing w:after="0" w:line="320" w:lineRule="atLeast"/>
        <w:ind w:left="426"/>
        <w:rPr>
          <w:rFonts w:cs="Times New Roman"/>
          <w:szCs w:val="24"/>
        </w:rPr>
      </w:pPr>
      <w:r w:rsidRPr="00BB7022">
        <w:rPr>
          <w:rFonts w:cs="Times New Roman"/>
          <w:szCs w:val="24"/>
        </w:rPr>
        <w:t>kampanie promujące: budownictwo zeroemisyjne, inwestycje</w:t>
      </w:r>
      <w:r w:rsidR="00132DBA" w:rsidRPr="00BB7022">
        <w:rPr>
          <w:rFonts w:cs="Times New Roman"/>
          <w:szCs w:val="24"/>
        </w:rPr>
        <w:t xml:space="preserve"> w </w:t>
      </w:r>
      <w:r w:rsidRPr="00BB7022">
        <w:rPr>
          <w:rFonts w:cs="Times New Roman"/>
          <w:szCs w:val="24"/>
        </w:rPr>
        <w:t>zakresie budownictwa pasywnego</w:t>
      </w:r>
      <w:r w:rsidR="001E63B8" w:rsidRPr="00BB7022">
        <w:rPr>
          <w:rFonts w:cs="Times New Roman"/>
          <w:szCs w:val="24"/>
        </w:rPr>
        <w:t>.</w:t>
      </w:r>
    </w:p>
    <w:p w:rsidR="00C814C9" w:rsidRPr="00BB7022" w:rsidRDefault="001E63B8" w:rsidP="001E63B8">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Inwestycje</w:t>
      </w:r>
      <w:r w:rsidR="00132DBA" w:rsidRPr="00BB7022">
        <w:rPr>
          <w:rFonts w:cs="Times New Roman"/>
          <w:szCs w:val="24"/>
        </w:rPr>
        <w:t xml:space="preserve"> w </w:t>
      </w:r>
      <w:r w:rsidRPr="00BB7022">
        <w:rPr>
          <w:rFonts w:cs="Times New Roman"/>
          <w:szCs w:val="24"/>
        </w:rPr>
        <w:t>rozbudowę i/lub modernizacje</w:t>
      </w:r>
      <w:r w:rsidR="00C814C9" w:rsidRPr="00BB7022">
        <w:rPr>
          <w:rFonts w:cs="Times New Roman"/>
          <w:szCs w:val="24"/>
        </w:rPr>
        <w:t xml:space="preserve"> sieci ciepłowniczych otrzymają dofinansowanie</w:t>
      </w:r>
      <w:r w:rsidR="00132DBA" w:rsidRPr="00BB7022">
        <w:rPr>
          <w:rFonts w:cs="Times New Roman"/>
          <w:szCs w:val="24"/>
        </w:rPr>
        <w:t xml:space="preserve"> w </w:t>
      </w:r>
      <w:r w:rsidR="00C814C9" w:rsidRPr="00BB7022">
        <w:rPr>
          <w:rFonts w:cs="Times New Roman"/>
          <w:szCs w:val="24"/>
        </w:rPr>
        <w:t>ramach RPO pod warunkiem dopuszczenia takiego wsparcia poprzez stosowne zapisy</w:t>
      </w:r>
      <w:r w:rsidR="00132DBA" w:rsidRPr="00BB7022">
        <w:rPr>
          <w:rFonts w:cs="Times New Roman"/>
          <w:szCs w:val="24"/>
        </w:rPr>
        <w:t xml:space="preserve"> w </w:t>
      </w:r>
      <w:r w:rsidR="00C814C9" w:rsidRPr="00BB7022">
        <w:rPr>
          <w:rFonts w:cs="Times New Roman"/>
          <w:szCs w:val="24"/>
        </w:rPr>
        <w:t>Umowie Partnerstwa.</w:t>
      </w:r>
    </w:p>
    <w:p w:rsidR="00C814C9" w:rsidRPr="00BB7022" w:rsidRDefault="00C814C9" w:rsidP="001E63B8">
      <w:pPr>
        <w:spacing w:after="0" w:line="320" w:lineRule="atLeast"/>
        <w:ind w:firstLine="709"/>
        <w:rPr>
          <w:rFonts w:cs="Times New Roman"/>
          <w:szCs w:val="24"/>
        </w:rPr>
      </w:pPr>
      <w:r w:rsidRPr="00BB7022">
        <w:rPr>
          <w:rFonts w:cs="Times New Roman"/>
          <w:szCs w:val="24"/>
        </w:rPr>
        <w:t>Wsparcie może zostać udzielone na inwestycje</w:t>
      </w:r>
      <w:r w:rsidR="00132DBA" w:rsidRPr="00BB7022">
        <w:rPr>
          <w:rFonts w:cs="Times New Roman"/>
          <w:szCs w:val="24"/>
        </w:rPr>
        <w:t xml:space="preserve"> w </w:t>
      </w:r>
      <w:r w:rsidRPr="00BB7022">
        <w:rPr>
          <w:rFonts w:cs="Times New Roman"/>
          <w:szCs w:val="24"/>
        </w:rPr>
        <w:t>kotły spalające biomasę lub ewentualnie paliwa gazowe, ale jedynie</w:t>
      </w:r>
      <w:r w:rsidR="00132DBA" w:rsidRPr="00BB7022">
        <w:rPr>
          <w:rFonts w:cs="Times New Roman"/>
          <w:szCs w:val="24"/>
        </w:rPr>
        <w:t xml:space="preserve"> w </w:t>
      </w:r>
      <w:r w:rsidRPr="00BB7022">
        <w:rPr>
          <w:rFonts w:cs="Times New Roman"/>
          <w:szCs w:val="24"/>
        </w:rPr>
        <w:t>szczególnie uzasadnionych przypadkach, gdy osiągnięte zostanie znaczne zwiększenie efektywności energetycznej oraz gdy istnieją szczególnie pilne potrzeby. Inwestycje</w:t>
      </w:r>
      <w:r w:rsidR="00132DBA" w:rsidRPr="00BB7022">
        <w:rPr>
          <w:rFonts w:cs="Times New Roman"/>
          <w:szCs w:val="24"/>
        </w:rPr>
        <w:t xml:space="preserve"> w </w:t>
      </w:r>
      <w:r w:rsidRPr="00BB7022">
        <w:rPr>
          <w:rFonts w:cs="Times New Roman"/>
          <w:szCs w:val="24"/>
        </w:rPr>
        <w:t>muszą przyczyniać się do zmniejszenia emisji CO</w:t>
      </w:r>
      <w:r w:rsidRPr="00BB7022">
        <w:rPr>
          <w:rFonts w:cs="Times New Roman"/>
          <w:szCs w:val="24"/>
          <w:vertAlign w:val="subscript"/>
        </w:rPr>
        <w:t>2</w:t>
      </w:r>
      <w:r w:rsidR="00132DBA" w:rsidRPr="00BB7022">
        <w:rPr>
          <w:rFonts w:cs="Times New Roman"/>
          <w:szCs w:val="24"/>
        </w:rPr>
        <w:t xml:space="preserve"> i </w:t>
      </w:r>
      <w:r w:rsidRPr="00BB7022">
        <w:rPr>
          <w:rFonts w:cs="Times New Roman"/>
          <w:szCs w:val="24"/>
        </w:rPr>
        <w:t>innych zanieczyszczeń powietrza oraz do znacznego zwiększenia oszczędności energii. Wspomniane inwestycje mogą zostać wsparte jedynie</w:t>
      </w:r>
      <w:r w:rsidR="00132DBA" w:rsidRPr="00BB7022">
        <w:rPr>
          <w:rFonts w:cs="Times New Roman"/>
          <w:szCs w:val="24"/>
        </w:rPr>
        <w:t xml:space="preserve"> w </w:t>
      </w:r>
      <w:r w:rsidRPr="00BB7022">
        <w:rPr>
          <w:rFonts w:cs="Times New Roman"/>
          <w:szCs w:val="24"/>
        </w:rPr>
        <w:t>przypadku, gdy podłączenie do sieci ciepłowniczej na danym obszarze nie jest uzasadnione ekonomicznie. Preferowane powinny być instrumenty finansowe</w:t>
      </w:r>
      <w:r w:rsidR="00132DBA" w:rsidRPr="00BB7022">
        <w:rPr>
          <w:rFonts w:cs="Times New Roman"/>
          <w:szCs w:val="24"/>
        </w:rPr>
        <w:t xml:space="preserve"> w </w:t>
      </w:r>
      <w:r w:rsidRPr="00BB7022">
        <w:rPr>
          <w:rFonts w:cs="Times New Roman"/>
          <w:szCs w:val="24"/>
        </w:rPr>
        <w:t>przypadku powyższych inwestycji. Możliwość użycia instrumentów finansowych na tego typu projekty została poprzedzona oceną ex-</w:t>
      </w:r>
      <w:proofErr w:type="spellStart"/>
      <w:r w:rsidRPr="00BB7022">
        <w:rPr>
          <w:rFonts w:cs="Times New Roman"/>
          <w:szCs w:val="24"/>
        </w:rPr>
        <w:t>ante</w:t>
      </w:r>
      <w:proofErr w:type="spellEnd"/>
      <w:r w:rsidRPr="00BB7022">
        <w:rPr>
          <w:rFonts w:cs="Times New Roman"/>
          <w:szCs w:val="24"/>
        </w:rPr>
        <w:t xml:space="preserve"> przeprowadzoną zgodnie</w:t>
      </w:r>
      <w:r w:rsidR="00132DBA" w:rsidRPr="00BB7022">
        <w:rPr>
          <w:rFonts w:cs="Times New Roman"/>
          <w:szCs w:val="24"/>
        </w:rPr>
        <w:t xml:space="preserve"> z </w:t>
      </w:r>
      <w:r w:rsidRPr="00BB7022">
        <w:rPr>
          <w:rFonts w:cs="Times New Roman"/>
          <w:szCs w:val="24"/>
        </w:rPr>
        <w:t>wymaganiami artykułu 37 ust. 2 rozporządzenia (UE)</w:t>
      </w:r>
      <w:r w:rsidR="00132DBA" w:rsidRPr="00BB7022">
        <w:rPr>
          <w:rFonts w:cs="Times New Roman"/>
          <w:szCs w:val="24"/>
        </w:rPr>
        <w:t xml:space="preserve"> </w:t>
      </w:r>
      <w:r w:rsidR="001E63B8" w:rsidRPr="00BB7022">
        <w:rPr>
          <w:rFonts w:cs="Times New Roman"/>
          <w:szCs w:val="24"/>
        </w:rPr>
        <w:br/>
      </w:r>
      <w:r w:rsidRPr="00BB7022">
        <w:rPr>
          <w:rFonts w:cs="Times New Roman"/>
          <w:szCs w:val="24"/>
        </w:rPr>
        <w:t>nr 1303/2013. Projekty powinny również przeciwdziałać ubóstwu energetycznemu.</w:t>
      </w:r>
    </w:p>
    <w:p w:rsidR="00C814C9" w:rsidRPr="00BB7022" w:rsidRDefault="00C814C9" w:rsidP="008D192C">
      <w:pPr>
        <w:spacing w:after="0" w:line="320" w:lineRule="atLeast"/>
        <w:rPr>
          <w:rFonts w:cs="Times New Roman"/>
          <w:szCs w:val="24"/>
        </w:rPr>
      </w:pPr>
      <w:r w:rsidRPr="00BB7022">
        <w:rPr>
          <w:rFonts w:cs="Times New Roman"/>
          <w:szCs w:val="24"/>
        </w:rPr>
        <w:t>Dodatkowo dofinansowanie uzyskają inwestycje dotyczące budowy lub modernizacji jednostek wytwarzania energii elektrycznej</w:t>
      </w:r>
      <w:r w:rsidR="00132DBA" w:rsidRPr="00BB7022">
        <w:rPr>
          <w:rFonts w:cs="Times New Roman"/>
          <w:szCs w:val="24"/>
        </w:rPr>
        <w:t xml:space="preserve"> i </w:t>
      </w:r>
      <w:r w:rsidRPr="00BB7022">
        <w:rPr>
          <w:rFonts w:cs="Times New Roman"/>
          <w:szCs w:val="24"/>
        </w:rPr>
        <w:t>ciepła</w:t>
      </w:r>
      <w:r w:rsidR="00132DBA" w:rsidRPr="00BB7022">
        <w:rPr>
          <w:rFonts w:cs="Times New Roman"/>
          <w:szCs w:val="24"/>
        </w:rPr>
        <w:t xml:space="preserve"> w </w:t>
      </w:r>
      <w:r w:rsidRPr="00BB7022">
        <w:rPr>
          <w:rFonts w:cs="Times New Roman"/>
          <w:szCs w:val="24"/>
        </w:rPr>
        <w:t>wysokosprawnej kogeneracji, wraz</w:t>
      </w:r>
      <w:r w:rsidR="00132DBA" w:rsidRPr="00BB7022">
        <w:rPr>
          <w:rFonts w:cs="Times New Roman"/>
          <w:szCs w:val="24"/>
        </w:rPr>
        <w:t xml:space="preserve"> z </w:t>
      </w:r>
      <w:r w:rsidRPr="00BB7022">
        <w:rPr>
          <w:rFonts w:cs="Times New Roman"/>
          <w:szCs w:val="24"/>
        </w:rPr>
        <w:t>infrastrukturą do dystrybuowania wytworzonej energii.</w:t>
      </w:r>
    </w:p>
    <w:p w:rsidR="00C814C9" w:rsidRPr="00BB7022" w:rsidRDefault="00C814C9" w:rsidP="001E63B8">
      <w:pPr>
        <w:spacing w:after="0" w:line="320" w:lineRule="atLeast"/>
        <w:ind w:firstLine="709"/>
        <w:rPr>
          <w:rFonts w:cs="Times New Roman"/>
          <w:szCs w:val="24"/>
          <w:u w:val="single"/>
        </w:rPr>
      </w:pPr>
      <w:r w:rsidRPr="00BB7022">
        <w:rPr>
          <w:rFonts w:cs="Times New Roman"/>
          <w:szCs w:val="24"/>
          <w:u w:val="single"/>
        </w:rPr>
        <w:lastRenderedPageBreak/>
        <w:t>Instalacje powyżej 20 MW:</w:t>
      </w:r>
    </w:p>
    <w:p w:rsidR="00C814C9" w:rsidRPr="00BB7022" w:rsidRDefault="00C814C9" w:rsidP="001E63B8">
      <w:pPr>
        <w:spacing w:after="0" w:line="320" w:lineRule="atLeast"/>
        <w:ind w:firstLine="709"/>
        <w:rPr>
          <w:rFonts w:cs="Times New Roman"/>
          <w:szCs w:val="24"/>
        </w:rPr>
      </w:pPr>
      <w:r w:rsidRPr="00BB7022">
        <w:rPr>
          <w:rFonts w:cs="Times New Roman"/>
          <w:szCs w:val="24"/>
        </w:rPr>
        <w:t>EFRR nie wspiera inwestycji na rzecz redukcji emisji gazów cieplarnianych pochodzących</w:t>
      </w:r>
      <w:r w:rsidR="00132DBA" w:rsidRPr="00BB7022">
        <w:rPr>
          <w:rFonts w:cs="Times New Roman"/>
          <w:szCs w:val="24"/>
        </w:rPr>
        <w:t xml:space="preserve"> z </w:t>
      </w:r>
      <w:r w:rsidRPr="00BB7022">
        <w:rPr>
          <w:rFonts w:cs="Times New Roman"/>
          <w:szCs w:val="24"/>
        </w:rPr>
        <w:t>listy działań wymienionych</w:t>
      </w:r>
      <w:r w:rsidR="00132DBA" w:rsidRPr="00BB7022">
        <w:rPr>
          <w:rFonts w:cs="Times New Roman"/>
          <w:szCs w:val="24"/>
        </w:rPr>
        <w:t xml:space="preserve"> w </w:t>
      </w:r>
      <w:r w:rsidRPr="00BB7022">
        <w:rPr>
          <w:rFonts w:cs="Times New Roman"/>
          <w:szCs w:val="24"/>
        </w:rPr>
        <w:t>załączniku I do dyrektywy 2003/87/WE,</w:t>
      </w:r>
      <w:r w:rsidR="00132DBA" w:rsidRPr="00BB7022">
        <w:rPr>
          <w:rFonts w:cs="Times New Roman"/>
          <w:szCs w:val="24"/>
        </w:rPr>
        <w:t xml:space="preserve"> w </w:t>
      </w:r>
      <w:r w:rsidRPr="00BB7022">
        <w:rPr>
          <w:rFonts w:cs="Times New Roman"/>
          <w:szCs w:val="24"/>
        </w:rPr>
        <w:t>tym instalacji energetycznego spalania o nominalnej mocy cieplnej przekraczającej 20 MW. Jednakże wsparcie mogą otrzymać instalacje wykorzystujące wyłącznie biomasę, które nie są objęte zakresem przedmiotowym dyrektywy 2003/87/WE.</w:t>
      </w:r>
    </w:p>
    <w:p w:rsidR="00C814C9" w:rsidRPr="00BB7022" w:rsidRDefault="00C814C9" w:rsidP="001E63B8">
      <w:pPr>
        <w:spacing w:after="0" w:line="320" w:lineRule="atLeast"/>
        <w:ind w:firstLine="709"/>
        <w:rPr>
          <w:rFonts w:cs="Times New Roman"/>
          <w:szCs w:val="24"/>
          <w:u w:val="single"/>
        </w:rPr>
      </w:pPr>
      <w:r w:rsidRPr="00BB7022">
        <w:rPr>
          <w:rFonts w:cs="Times New Roman"/>
          <w:szCs w:val="24"/>
          <w:u w:val="single"/>
        </w:rPr>
        <w:t>Instalacje poniżej 20 MW:</w:t>
      </w:r>
    </w:p>
    <w:p w:rsidR="00C814C9" w:rsidRPr="00BB7022" w:rsidRDefault="00C814C9" w:rsidP="001E63B8">
      <w:pPr>
        <w:spacing w:after="0" w:line="320" w:lineRule="atLeast"/>
        <w:ind w:firstLine="709"/>
        <w:rPr>
          <w:rFonts w:cs="Times New Roman"/>
          <w:szCs w:val="24"/>
        </w:rPr>
      </w:pPr>
      <w:r w:rsidRPr="00BB7022">
        <w:rPr>
          <w:rFonts w:cs="Times New Roman"/>
          <w:szCs w:val="24"/>
        </w:rPr>
        <w:t>Wsparcie otrzyma budowa, uzasadnionych pod względem ekonomicznym, nowych instalacji wysokosprawnej kogeneracji o jak najmniejszej</w:t>
      </w:r>
      <w:r w:rsidR="00132DBA" w:rsidRPr="00BB7022">
        <w:rPr>
          <w:rFonts w:cs="Times New Roman"/>
          <w:szCs w:val="24"/>
        </w:rPr>
        <w:t xml:space="preserve"> z </w:t>
      </w:r>
      <w:r w:rsidRPr="00BB7022">
        <w:rPr>
          <w:rFonts w:cs="Times New Roman"/>
          <w:szCs w:val="24"/>
        </w:rPr>
        <w:t>możliwych emisji CO</w:t>
      </w:r>
      <w:r w:rsidRPr="00BB7022">
        <w:rPr>
          <w:rFonts w:cs="Times New Roman"/>
          <w:szCs w:val="24"/>
          <w:vertAlign w:val="subscript"/>
        </w:rPr>
        <w:t>2</w:t>
      </w:r>
      <w:r w:rsidRPr="00BB7022">
        <w:rPr>
          <w:rFonts w:cs="Times New Roman"/>
          <w:szCs w:val="24"/>
        </w:rPr>
        <w:t xml:space="preserve"> oraz innych zanieczyszczeń powietrza.</w:t>
      </w:r>
      <w:r w:rsidR="00111532" w:rsidRPr="00BB7022">
        <w:rPr>
          <w:rFonts w:cs="Times New Roman"/>
          <w:szCs w:val="24"/>
        </w:rPr>
        <w:t xml:space="preserve"> W </w:t>
      </w:r>
      <w:r w:rsidRPr="00BB7022">
        <w:rPr>
          <w:rFonts w:cs="Times New Roman"/>
          <w:szCs w:val="24"/>
        </w:rPr>
        <w:t>przypadku nowych instalacji powinno zostać osiągnięte co najmniej 10% uzysku efektywności energetycznej</w:t>
      </w:r>
      <w:r w:rsidR="00132DBA" w:rsidRPr="00BB7022">
        <w:rPr>
          <w:rFonts w:cs="Times New Roman"/>
          <w:szCs w:val="24"/>
        </w:rPr>
        <w:t xml:space="preserve"> w </w:t>
      </w:r>
      <w:r w:rsidRPr="00BB7022">
        <w:rPr>
          <w:rFonts w:cs="Times New Roman"/>
          <w:szCs w:val="24"/>
        </w:rPr>
        <w:t>porównaniu do rozdzielonej produkcji energii cieplnej</w:t>
      </w:r>
      <w:r w:rsidR="00132DBA" w:rsidRPr="00BB7022">
        <w:rPr>
          <w:rFonts w:cs="Times New Roman"/>
          <w:szCs w:val="24"/>
        </w:rPr>
        <w:t xml:space="preserve"> i </w:t>
      </w:r>
      <w:r w:rsidRPr="00BB7022">
        <w:rPr>
          <w:rFonts w:cs="Times New Roman"/>
          <w:szCs w:val="24"/>
        </w:rPr>
        <w:t>elektrycznej przy zastosowaniu najlepszych dostępnych technologii. Ponadto wszelka przebudowa istniejących instalacji na wysokosprawną kogenerację musi skutkować redukcją CO</w:t>
      </w:r>
      <w:r w:rsidRPr="00BB7022">
        <w:rPr>
          <w:rFonts w:cs="Times New Roman"/>
          <w:szCs w:val="24"/>
          <w:vertAlign w:val="subscript"/>
        </w:rPr>
        <w:t>2</w:t>
      </w:r>
      <w:r w:rsidRPr="00BB7022">
        <w:rPr>
          <w:rFonts w:cs="Times New Roman"/>
          <w:szCs w:val="24"/>
        </w:rPr>
        <w:t xml:space="preserve"> o co najmniej 30%</w:t>
      </w:r>
      <w:r w:rsidR="00132DBA" w:rsidRPr="00BB7022">
        <w:rPr>
          <w:rFonts w:cs="Times New Roman"/>
          <w:szCs w:val="24"/>
        </w:rPr>
        <w:t xml:space="preserve"> w </w:t>
      </w:r>
      <w:r w:rsidRPr="00BB7022">
        <w:rPr>
          <w:rFonts w:cs="Times New Roman"/>
          <w:szCs w:val="24"/>
        </w:rPr>
        <w:t>porównaniu do istniejących instalacji. Dopuszczona jest pomoc inwestycyjna dla wysokosprawnych instalacji spalających paliwa kopalne pod warunkiem, że te instalacje nie zastępują urządzeń o niskiej emisji CO</w:t>
      </w:r>
      <w:r w:rsidRPr="00BB7022">
        <w:rPr>
          <w:rFonts w:cs="Times New Roman"/>
          <w:szCs w:val="24"/>
          <w:vertAlign w:val="subscript"/>
        </w:rPr>
        <w:t>2</w:t>
      </w:r>
      <w:r w:rsidRPr="00BB7022">
        <w:rPr>
          <w:rFonts w:cs="Times New Roman"/>
          <w:szCs w:val="24"/>
        </w:rPr>
        <w:t>,</w:t>
      </w:r>
      <w:r w:rsidR="00132DBA" w:rsidRPr="00BB7022">
        <w:rPr>
          <w:rFonts w:cs="Times New Roman"/>
          <w:szCs w:val="24"/>
        </w:rPr>
        <w:t xml:space="preserve"> a </w:t>
      </w:r>
      <w:r w:rsidRPr="00BB7022">
        <w:rPr>
          <w:rFonts w:cs="Times New Roman"/>
          <w:szCs w:val="24"/>
        </w:rPr>
        <w:t>inne alternatywne rozwiązania byłyby mniej efektywne</w:t>
      </w:r>
      <w:r w:rsidR="00132DBA" w:rsidRPr="00BB7022">
        <w:rPr>
          <w:rFonts w:cs="Times New Roman"/>
          <w:szCs w:val="24"/>
        </w:rPr>
        <w:t xml:space="preserve"> i </w:t>
      </w:r>
      <w:r w:rsidRPr="00BB7022">
        <w:rPr>
          <w:rFonts w:cs="Times New Roman"/>
          <w:szCs w:val="24"/>
        </w:rPr>
        <w:t>bardziej emisyjne.</w:t>
      </w:r>
      <w:r w:rsidR="001E63B8" w:rsidRPr="00BB7022">
        <w:rPr>
          <w:rFonts w:cs="Times New Roman"/>
          <w:szCs w:val="24"/>
        </w:rPr>
        <w:t xml:space="preserve"> </w:t>
      </w:r>
      <w:r w:rsidRPr="00BB7022">
        <w:rPr>
          <w:rFonts w:cs="Times New Roman"/>
          <w:szCs w:val="24"/>
        </w:rPr>
        <w:t>Ponadto,</w:t>
      </w:r>
      <w:r w:rsidR="00132DBA" w:rsidRPr="00BB7022">
        <w:rPr>
          <w:rFonts w:cs="Times New Roman"/>
          <w:szCs w:val="24"/>
        </w:rPr>
        <w:t xml:space="preserve"> w </w:t>
      </w:r>
      <w:r w:rsidRPr="00BB7022">
        <w:rPr>
          <w:rFonts w:cs="Times New Roman"/>
          <w:szCs w:val="24"/>
        </w:rPr>
        <w:t>ramach priorytetu przewidziano wsparcie dla projektów</w:t>
      </w:r>
      <w:r w:rsidR="00132DBA" w:rsidRPr="00BB7022">
        <w:rPr>
          <w:rFonts w:cs="Times New Roman"/>
          <w:szCs w:val="24"/>
        </w:rPr>
        <w:t xml:space="preserve"> z </w:t>
      </w:r>
      <w:r w:rsidRPr="00BB7022">
        <w:rPr>
          <w:rFonts w:cs="Times New Roman"/>
          <w:szCs w:val="24"/>
        </w:rPr>
        <w:t>zakresu zrównoważonej mobilności miejskiej</w:t>
      </w:r>
      <w:r w:rsidR="00132DBA" w:rsidRPr="00BB7022">
        <w:rPr>
          <w:rFonts w:cs="Times New Roman"/>
          <w:szCs w:val="24"/>
        </w:rPr>
        <w:t xml:space="preserve"> w </w:t>
      </w:r>
      <w:r w:rsidRPr="00BB7022">
        <w:rPr>
          <w:rFonts w:cs="Times New Roman"/>
          <w:szCs w:val="24"/>
        </w:rPr>
        <w:t>zakresie budowy, przebudowy uzupełniającej do poziomu krajowego infrastruktury transportu publicznego m.in.</w:t>
      </w:r>
      <w:r w:rsidR="001E63B8" w:rsidRPr="00BB7022">
        <w:rPr>
          <w:rFonts w:cs="Times New Roman"/>
          <w:szCs w:val="24"/>
        </w:rPr>
        <w:t>:</w:t>
      </w:r>
    </w:p>
    <w:p w:rsidR="00C814C9" w:rsidRPr="00BB7022" w:rsidRDefault="00C814C9" w:rsidP="00D66828">
      <w:pPr>
        <w:numPr>
          <w:ilvl w:val="1"/>
          <w:numId w:val="63"/>
        </w:numPr>
        <w:spacing w:after="0" w:line="320" w:lineRule="atLeast"/>
        <w:ind w:left="567"/>
        <w:rPr>
          <w:rFonts w:cs="Times New Roman"/>
          <w:szCs w:val="24"/>
          <w:lang w:val="en-US"/>
        </w:rPr>
      </w:pPr>
      <w:proofErr w:type="spellStart"/>
      <w:r w:rsidRPr="00BB7022">
        <w:rPr>
          <w:rFonts w:cs="Times New Roman"/>
          <w:szCs w:val="24"/>
          <w:lang w:val="en-US"/>
        </w:rPr>
        <w:t>parkingi</w:t>
      </w:r>
      <w:proofErr w:type="spellEnd"/>
      <w:r w:rsidRPr="00BB7022">
        <w:rPr>
          <w:rFonts w:cs="Times New Roman"/>
          <w:szCs w:val="24"/>
          <w:lang w:val="en-US"/>
        </w:rPr>
        <w:t xml:space="preserve"> </w:t>
      </w:r>
      <w:proofErr w:type="spellStart"/>
      <w:r w:rsidRPr="00BB7022">
        <w:rPr>
          <w:rFonts w:cs="Times New Roman"/>
          <w:szCs w:val="24"/>
          <w:lang w:val="en-US"/>
        </w:rPr>
        <w:t>Park&amp;Ride</w:t>
      </w:r>
      <w:proofErr w:type="spellEnd"/>
      <w:r w:rsidRPr="00BB7022">
        <w:rPr>
          <w:rFonts w:cs="Times New Roman"/>
          <w:szCs w:val="24"/>
          <w:lang w:val="en-US"/>
        </w:rPr>
        <w:t xml:space="preserve">, </w:t>
      </w:r>
      <w:proofErr w:type="spellStart"/>
      <w:r w:rsidRPr="00BB7022">
        <w:rPr>
          <w:rFonts w:cs="Times New Roman"/>
          <w:szCs w:val="24"/>
          <w:lang w:val="en-US"/>
        </w:rPr>
        <w:t>Bike&amp;Ride</w:t>
      </w:r>
      <w:proofErr w:type="spellEnd"/>
      <w:r w:rsidR="001E63B8" w:rsidRPr="00BB7022">
        <w:rPr>
          <w:rFonts w:cs="Times New Roman"/>
          <w:szCs w:val="24"/>
          <w:lang w:val="en-US"/>
        </w:rPr>
        <w:t>,</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zintegrowane centra przesiadkowe,</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infrastruktura dworcowa,</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wspólny bilet,</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inteligentne systemy transportowe,</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ścieżki rowerowe,</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publiczne wypożyczalnie rowerów</w:t>
      </w:r>
    </w:p>
    <w:p w:rsidR="00C814C9" w:rsidRPr="00BB7022" w:rsidRDefault="00C814C9" w:rsidP="00D66828">
      <w:pPr>
        <w:numPr>
          <w:ilvl w:val="1"/>
          <w:numId w:val="63"/>
        </w:numPr>
        <w:spacing w:after="0" w:line="320" w:lineRule="atLeast"/>
        <w:ind w:left="567"/>
        <w:rPr>
          <w:rFonts w:cs="Times New Roman"/>
          <w:szCs w:val="24"/>
        </w:rPr>
      </w:pPr>
      <w:r w:rsidRPr="00BB7022">
        <w:rPr>
          <w:rFonts w:cs="Times New Roman"/>
          <w:szCs w:val="24"/>
        </w:rPr>
        <w:t>przebudowa infrastruktury miejskiej (np. budowa b</w:t>
      </w:r>
      <w:r w:rsidR="001E63B8" w:rsidRPr="00BB7022">
        <w:rPr>
          <w:rFonts w:cs="Times New Roman"/>
          <w:szCs w:val="24"/>
        </w:rPr>
        <w:t>uspasów, przebudowa skrzyżowań).</w:t>
      </w:r>
    </w:p>
    <w:p w:rsidR="00C814C9" w:rsidRPr="00BB7022" w:rsidRDefault="001E63B8" w:rsidP="001E63B8">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Wszystkie ww. działania mają na celu ograniczenie ruchu drogowego</w:t>
      </w:r>
      <w:r w:rsidR="00132DBA" w:rsidRPr="00BB7022">
        <w:rPr>
          <w:rFonts w:cs="Times New Roman"/>
          <w:szCs w:val="24"/>
        </w:rPr>
        <w:t xml:space="preserve"> w </w:t>
      </w:r>
      <w:r w:rsidR="00C814C9" w:rsidRPr="00BB7022">
        <w:rPr>
          <w:rFonts w:cs="Times New Roman"/>
          <w:szCs w:val="24"/>
        </w:rPr>
        <w:t>centrach miast.</w:t>
      </w:r>
      <w:r w:rsidRPr="00BB7022">
        <w:rPr>
          <w:rFonts w:cs="Times New Roman"/>
          <w:szCs w:val="24"/>
        </w:rPr>
        <w:t xml:space="preserve"> </w:t>
      </w:r>
      <w:r w:rsidR="00C814C9" w:rsidRPr="00BB7022">
        <w:rPr>
          <w:rFonts w:cs="Times New Roman"/>
          <w:szCs w:val="24"/>
        </w:rPr>
        <w:t>Poza tym, wspierane będą inwestycje dotyczące ekologicznego transportu publicznego</w:t>
      </w:r>
      <w:r w:rsidR="00132DBA" w:rsidRPr="00BB7022">
        <w:rPr>
          <w:rFonts w:cs="Times New Roman"/>
          <w:szCs w:val="24"/>
        </w:rPr>
        <w:t xml:space="preserve"> w </w:t>
      </w:r>
      <w:r w:rsidR="00C814C9" w:rsidRPr="00BB7022">
        <w:rPr>
          <w:rFonts w:cs="Times New Roman"/>
          <w:szCs w:val="24"/>
        </w:rPr>
        <w:t>regionie świętokrzyskim.</w:t>
      </w:r>
    </w:p>
    <w:p w:rsidR="00C814C9" w:rsidRPr="00BB7022" w:rsidRDefault="00C814C9" w:rsidP="001E63B8">
      <w:pPr>
        <w:spacing w:after="0" w:line="320" w:lineRule="atLeast"/>
        <w:ind w:firstLine="709"/>
        <w:rPr>
          <w:rFonts w:cs="Times New Roman"/>
          <w:szCs w:val="24"/>
        </w:rPr>
      </w:pPr>
      <w:r w:rsidRPr="00BB7022">
        <w:rPr>
          <w:rFonts w:cs="Times New Roman"/>
          <w:szCs w:val="24"/>
        </w:rPr>
        <w:t>Beneficjenci: jednostki samorządu terytorialnego, przedsiębiorstwa duże, średnie, małe, mikro świadczące usługi publiczne na terenie województwa Świętokrzyskiego, partnerzy społeczni</w:t>
      </w:r>
      <w:r w:rsidR="00132DBA" w:rsidRPr="00BB7022">
        <w:rPr>
          <w:rFonts w:cs="Times New Roman"/>
          <w:szCs w:val="24"/>
        </w:rPr>
        <w:t xml:space="preserve"> i </w:t>
      </w:r>
      <w:r w:rsidRPr="00BB7022">
        <w:rPr>
          <w:rFonts w:cs="Times New Roman"/>
          <w:szCs w:val="24"/>
        </w:rPr>
        <w:t>gospodarczy działający na teren</w:t>
      </w:r>
      <w:r w:rsidR="001E63B8" w:rsidRPr="00BB7022">
        <w:rPr>
          <w:rFonts w:cs="Times New Roman"/>
          <w:szCs w:val="24"/>
        </w:rPr>
        <w:t>ie województwa świętokrzyskiego</w:t>
      </w:r>
      <w:r w:rsidRPr="00BB7022">
        <w:rPr>
          <w:rFonts w:cs="Times New Roman"/>
          <w:szCs w:val="24"/>
        </w:rPr>
        <w:t>, organizacje pozarządowe (NGO), samorządowe osoby prawne, instytucje otoczenia biznesu, uczelnie, państwowe jednostki budżetowe, instytucje kultury.</w:t>
      </w:r>
    </w:p>
    <w:p w:rsidR="00C814C9" w:rsidRPr="00BB7022" w:rsidRDefault="00C814C9" w:rsidP="001E63B8">
      <w:pPr>
        <w:spacing w:after="0" w:line="320" w:lineRule="atLeast"/>
        <w:ind w:firstLine="709"/>
        <w:rPr>
          <w:rFonts w:cs="Times New Roman"/>
          <w:szCs w:val="24"/>
        </w:rPr>
      </w:pPr>
      <w:r w:rsidRPr="00BB7022">
        <w:rPr>
          <w:rFonts w:cs="Times New Roman"/>
          <w:szCs w:val="24"/>
        </w:rPr>
        <w:t>Instytucja Zarządzająca zobowiązuje się do uzyskania,</w:t>
      </w:r>
      <w:r w:rsidR="00132DBA" w:rsidRPr="00BB7022">
        <w:rPr>
          <w:rFonts w:cs="Times New Roman"/>
          <w:szCs w:val="24"/>
        </w:rPr>
        <w:t xml:space="preserve"> w </w:t>
      </w:r>
      <w:r w:rsidRPr="00BB7022">
        <w:rPr>
          <w:rFonts w:cs="Times New Roman"/>
          <w:szCs w:val="24"/>
        </w:rPr>
        <w:t>przypadku pomocy udzielonej</w:t>
      </w:r>
      <w:r w:rsidR="00132DBA" w:rsidRPr="00BB7022">
        <w:rPr>
          <w:rFonts w:cs="Times New Roman"/>
          <w:szCs w:val="24"/>
        </w:rPr>
        <w:t xml:space="preserve"> z </w:t>
      </w:r>
      <w:r w:rsidRPr="00BB7022">
        <w:rPr>
          <w:rFonts w:cs="Times New Roman"/>
          <w:szCs w:val="24"/>
        </w:rPr>
        <w:t>Europejskich Funduszy Strukturalnych</w:t>
      </w:r>
      <w:r w:rsidR="00132DBA" w:rsidRPr="00BB7022">
        <w:rPr>
          <w:rFonts w:cs="Times New Roman"/>
          <w:szCs w:val="24"/>
        </w:rPr>
        <w:t xml:space="preserve"> i </w:t>
      </w:r>
      <w:r w:rsidRPr="00BB7022">
        <w:rPr>
          <w:rFonts w:cs="Times New Roman"/>
          <w:szCs w:val="24"/>
        </w:rPr>
        <w:t>Inwestycyjnych dużemu przedsiębiorcy, zapewnienia od tego przedsiębiorcy, że wkład finansowy</w:t>
      </w:r>
      <w:r w:rsidR="00132DBA" w:rsidRPr="00BB7022">
        <w:rPr>
          <w:rFonts w:cs="Times New Roman"/>
          <w:szCs w:val="24"/>
        </w:rPr>
        <w:t xml:space="preserve"> z </w:t>
      </w:r>
      <w:r w:rsidRPr="00BB7022">
        <w:rPr>
          <w:rFonts w:cs="Times New Roman"/>
          <w:szCs w:val="24"/>
        </w:rPr>
        <w:t>funduszy nie powoduje znacznej utraty miejsc pracy</w:t>
      </w:r>
      <w:r w:rsidR="00132DBA" w:rsidRPr="00BB7022">
        <w:rPr>
          <w:rFonts w:cs="Times New Roman"/>
          <w:szCs w:val="24"/>
        </w:rPr>
        <w:t xml:space="preserve"> w </w:t>
      </w:r>
      <w:r w:rsidRPr="00BB7022">
        <w:rPr>
          <w:rFonts w:cs="Times New Roman"/>
          <w:szCs w:val="24"/>
        </w:rPr>
        <w:t>istniejących lokalizacjach tego przedsiębiorcy na terytorium Unii Europejskiej</w:t>
      </w:r>
      <w:r w:rsidR="00132DBA" w:rsidRPr="00BB7022">
        <w:rPr>
          <w:rFonts w:cs="Times New Roman"/>
          <w:szCs w:val="24"/>
        </w:rPr>
        <w:t xml:space="preserve"> w </w:t>
      </w:r>
      <w:r w:rsidRPr="00BB7022">
        <w:rPr>
          <w:rFonts w:cs="Times New Roman"/>
          <w:szCs w:val="24"/>
        </w:rPr>
        <w:t>związku</w:t>
      </w:r>
      <w:r w:rsidR="00132DBA" w:rsidRPr="00BB7022">
        <w:rPr>
          <w:rFonts w:cs="Times New Roman"/>
          <w:szCs w:val="24"/>
        </w:rPr>
        <w:t xml:space="preserve"> z </w:t>
      </w:r>
      <w:r w:rsidRPr="00BB7022">
        <w:rPr>
          <w:rFonts w:cs="Times New Roman"/>
          <w:szCs w:val="24"/>
        </w:rPr>
        <w:t>realizacją dofinansowywanego projektu.</w:t>
      </w:r>
    </w:p>
    <w:p w:rsidR="00C814C9" w:rsidRPr="00BB7022" w:rsidRDefault="00C814C9" w:rsidP="008D192C">
      <w:pPr>
        <w:spacing w:after="0" w:line="320" w:lineRule="atLeast"/>
        <w:rPr>
          <w:rFonts w:cs="Times New Roman"/>
          <w:szCs w:val="24"/>
        </w:rPr>
      </w:pPr>
    </w:p>
    <w:p w:rsidR="00C814C9" w:rsidRPr="00BB7022" w:rsidRDefault="00C814C9" w:rsidP="008D192C">
      <w:pPr>
        <w:pStyle w:val="Nagwek3"/>
        <w:spacing w:line="320" w:lineRule="atLeast"/>
      </w:pPr>
      <w:bookmarkStart w:id="233" w:name="_Toc441094980"/>
      <w:bookmarkStart w:id="234" w:name="_Toc451177638"/>
      <w:r w:rsidRPr="00BB7022">
        <w:lastRenderedPageBreak/>
        <w:t>9.2.3</w:t>
      </w:r>
      <w:r w:rsidR="001E63B8" w:rsidRPr="00BB7022">
        <w:t>.</w:t>
      </w:r>
      <w:r w:rsidRPr="00BB7022">
        <w:t xml:space="preserve"> Program Rozwoju Obszarów Wiejskich na lata 2014 – 2020</w:t>
      </w:r>
      <w:bookmarkEnd w:id="233"/>
      <w:bookmarkEnd w:id="234"/>
    </w:p>
    <w:p w:rsidR="00C814C9" w:rsidRPr="00BB7022" w:rsidRDefault="00C814C9" w:rsidP="001E63B8">
      <w:pPr>
        <w:spacing w:before="120" w:after="0" w:line="320" w:lineRule="atLeast"/>
        <w:ind w:firstLine="709"/>
        <w:rPr>
          <w:rFonts w:cs="Times New Roman"/>
          <w:szCs w:val="24"/>
        </w:rPr>
      </w:pPr>
      <w:r w:rsidRPr="00BB7022">
        <w:rPr>
          <w:rFonts w:cs="Times New Roman"/>
          <w:szCs w:val="24"/>
        </w:rPr>
        <w:t>Program Rozwoju Obszarów Wiejskich na lata 2014 – 2020 (PROW 2014-2020) został opracowywany na podstawie przepisów Unii Europejskiej,</w:t>
      </w:r>
      <w:r w:rsidR="00132DBA" w:rsidRPr="00BB7022">
        <w:rPr>
          <w:rFonts w:cs="Times New Roman"/>
          <w:szCs w:val="24"/>
        </w:rPr>
        <w:t xml:space="preserve"> w </w:t>
      </w:r>
      <w:r w:rsidRPr="00BB7022">
        <w:rPr>
          <w:rFonts w:cs="Times New Roman"/>
          <w:szCs w:val="24"/>
        </w:rPr>
        <w:t>szczególności rozporządzenia Parlamentu Europejskiego</w:t>
      </w:r>
      <w:r w:rsidR="00132DBA" w:rsidRPr="00BB7022">
        <w:rPr>
          <w:rFonts w:cs="Times New Roman"/>
          <w:szCs w:val="24"/>
        </w:rPr>
        <w:t xml:space="preserve"> i </w:t>
      </w:r>
      <w:r w:rsidRPr="00BB7022">
        <w:rPr>
          <w:rFonts w:cs="Times New Roman"/>
          <w:szCs w:val="24"/>
        </w:rPr>
        <w:t>Rady (UE) nr 1305/2013</w:t>
      </w:r>
      <w:r w:rsidR="00132DBA" w:rsidRPr="00BB7022">
        <w:rPr>
          <w:rFonts w:cs="Times New Roman"/>
          <w:szCs w:val="24"/>
        </w:rPr>
        <w:t xml:space="preserve"> z </w:t>
      </w:r>
      <w:r w:rsidRPr="00BB7022">
        <w:rPr>
          <w:rFonts w:cs="Times New Roman"/>
          <w:szCs w:val="24"/>
        </w:rPr>
        <w:t>dnia 17 grudnia 2013 r.</w:t>
      </w:r>
      <w:r w:rsidR="00132DBA" w:rsidRPr="00BB7022">
        <w:rPr>
          <w:rFonts w:cs="Times New Roman"/>
          <w:szCs w:val="24"/>
        </w:rPr>
        <w:t xml:space="preserve"> w </w:t>
      </w:r>
      <w:r w:rsidRPr="00BB7022">
        <w:rPr>
          <w:rFonts w:cs="Times New Roman"/>
          <w:szCs w:val="24"/>
        </w:rPr>
        <w:t>sprawie wsparcia rozwoju obszarów wiejskich przez Europejski Fundusz Rolny na rzecz Rozwoju Obszarów Wiejskich (EFRROW)</w:t>
      </w:r>
      <w:r w:rsidR="00132DBA" w:rsidRPr="00BB7022">
        <w:rPr>
          <w:rFonts w:cs="Times New Roman"/>
          <w:szCs w:val="24"/>
        </w:rPr>
        <w:t xml:space="preserve"> i </w:t>
      </w:r>
      <w:r w:rsidRPr="00BB7022">
        <w:rPr>
          <w:rFonts w:cs="Times New Roman"/>
          <w:szCs w:val="24"/>
        </w:rPr>
        <w:t>uchylającego rozporządzenie Rady (WE) nr 1698/2005 oraz aktów delegowanych</w:t>
      </w:r>
      <w:r w:rsidR="00132DBA" w:rsidRPr="00BB7022">
        <w:rPr>
          <w:rFonts w:cs="Times New Roman"/>
          <w:szCs w:val="24"/>
        </w:rPr>
        <w:t xml:space="preserve"> i </w:t>
      </w:r>
      <w:r w:rsidRPr="00BB7022">
        <w:rPr>
          <w:rFonts w:cs="Times New Roman"/>
          <w:szCs w:val="24"/>
        </w:rPr>
        <w:t>wykonawczych Komisji Europejskiej. Zgodnie</w:t>
      </w:r>
      <w:r w:rsidR="00132DBA" w:rsidRPr="00BB7022">
        <w:rPr>
          <w:rFonts w:cs="Times New Roman"/>
          <w:szCs w:val="24"/>
        </w:rPr>
        <w:t xml:space="preserve"> z </w:t>
      </w:r>
      <w:r w:rsidRPr="00BB7022">
        <w:rPr>
          <w:rFonts w:cs="Times New Roman"/>
          <w:szCs w:val="24"/>
        </w:rPr>
        <w:t>przepisami Unii Europejskiej, Program jest wkomponowany</w:t>
      </w:r>
      <w:r w:rsidR="00132DBA" w:rsidRPr="00BB7022">
        <w:rPr>
          <w:rFonts w:cs="Times New Roman"/>
          <w:szCs w:val="24"/>
        </w:rPr>
        <w:t xml:space="preserve"> w </w:t>
      </w:r>
      <w:r w:rsidRPr="00BB7022">
        <w:rPr>
          <w:rFonts w:cs="Times New Roman"/>
          <w:szCs w:val="24"/>
        </w:rPr>
        <w:t>całościowy system polityki rozwoju kraju,</w:t>
      </w:r>
      <w:r w:rsidR="00132DBA" w:rsidRPr="00BB7022">
        <w:rPr>
          <w:rFonts w:cs="Times New Roman"/>
          <w:szCs w:val="24"/>
        </w:rPr>
        <w:t xml:space="preserve"> w </w:t>
      </w:r>
      <w:r w:rsidRPr="00BB7022">
        <w:rPr>
          <w:rFonts w:cs="Times New Roman"/>
          <w:szCs w:val="24"/>
        </w:rPr>
        <w:t>szczególności poprzez mechanizm Umowy Partnerstwa. Umowa ta określa strategię wykorzystania środków unijnych na rzecz realizacji wspólnych dla UE celów określonych</w:t>
      </w:r>
      <w:r w:rsidR="00132DBA" w:rsidRPr="00BB7022">
        <w:rPr>
          <w:rFonts w:cs="Times New Roman"/>
          <w:szCs w:val="24"/>
        </w:rPr>
        <w:t xml:space="preserve"> w </w:t>
      </w:r>
      <w:r w:rsidRPr="00BB7022">
        <w:rPr>
          <w:rFonts w:cs="Times New Roman"/>
          <w:szCs w:val="24"/>
        </w:rPr>
        <w:t>unijnej strategii wzrostu „Europa 2020 - Strategia na rzecz inteligentnego</w:t>
      </w:r>
      <w:r w:rsidR="00132DBA" w:rsidRPr="00BB7022">
        <w:rPr>
          <w:rFonts w:cs="Times New Roman"/>
          <w:szCs w:val="24"/>
        </w:rPr>
        <w:t xml:space="preserve"> i </w:t>
      </w:r>
      <w:r w:rsidRPr="00BB7022">
        <w:rPr>
          <w:rFonts w:cs="Times New Roman"/>
          <w:szCs w:val="24"/>
        </w:rPr>
        <w:t>zrównoważonego rozwoju sprzyjającego włączeniu społecznemu”</w:t>
      </w:r>
      <w:r w:rsidR="00132DBA" w:rsidRPr="00BB7022">
        <w:rPr>
          <w:rFonts w:cs="Times New Roman"/>
          <w:szCs w:val="24"/>
        </w:rPr>
        <w:t xml:space="preserve"> z </w:t>
      </w:r>
      <w:r w:rsidRPr="00BB7022">
        <w:rPr>
          <w:rFonts w:cs="Times New Roman"/>
          <w:szCs w:val="24"/>
        </w:rPr>
        <w:t>uwzględnieniem potrzeb rozwojowych danego państwa członkowskiego.</w:t>
      </w:r>
    </w:p>
    <w:p w:rsidR="00C814C9" w:rsidRPr="00BB7022" w:rsidRDefault="00C814C9" w:rsidP="008D192C">
      <w:pPr>
        <w:spacing w:after="0" w:line="320" w:lineRule="atLeast"/>
        <w:rPr>
          <w:rFonts w:cs="Times New Roman"/>
          <w:szCs w:val="24"/>
        </w:rPr>
      </w:pPr>
    </w:p>
    <w:p w:rsidR="00C814C9" w:rsidRPr="00BB7022" w:rsidRDefault="00C814C9" w:rsidP="001E63B8">
      <w:pPr>
        <w:spacing w:after="0" w:line="320" w:lineRule="atLeast"/>
        <w:ind w:firstLine="709"/>
        <w:rPr>
          <w:rFonts w:cs="Times New Roman"/>
          <w:szCs w:val="24"/>
        </w:rPr>
      </w:pPr>
      <w:r w:rsidRPr="00BB7022">
        <w:rPr>
          <w:rFonts w:cs="Times New Roman"/>
          <w:szCs w:val="24"/>
        </w:rPr>
        <w:t>Celem głównym PROW 2014 – 2020 jest poprawa konkurencyjności rolnictwa, zrównoważone zarządzanie zasobami naturalnymi</w:t>
      </w:r>
      <w:r w:rsidR="00132DBA" w:rsidRPr="00BB7022">
        <w:rPr>
          <w:rFonts w:cs="Times New Roman"/>
          <w:szCs w:val="24"/>
        </w:rPr>
        <w:t xml:space="preserve"> i </w:t>
      </w:r>
      <w:r w:rsidRPr="00BB7022">
        <w:rPr>
          <w:rFonts w:cs="Times New Roman"/>
          <w:szCs w:val="24"/>
        </w:rPr>
        <w:t>działania</w:t>
      </w:r>
      <w:r w:rsidR="00132DBA" w:rsidRPr="00BB7022">
        <w:rPr>
          <w:rFonts w:cs="Times New Roman"/>
          <w:szCs w:val="24"/>
        </w:rPr>
        <w:t xml:space="preserve"> w </w:t>
      </w:r>
      <w:r w:rsidRPr="00BB7022">
        <w:rPr>
          <w:rFonts w:cs="Times New Roman"/>
          <w:szCs w:val="24"/>
        </w:rPr>
        <w:t>dziedzinie klimatu oraz zrównoważony rozwój terytorialny obszarów wiejskich.</w:t>
      </w:r>
    </w:p>
    <w:p w:rsidR="00C814C9" w:rsidRPr="00BB7022" w:rsidRDefault="00C814C9" w:rsidP="008D192C">
      <w:pPr>
        <w:spacing w:after="0" w:line="320" w:lineRule="atLeast"/>
        <w:rPr>
          <w:rFonts w:cs="Times New Roman"/>
          <w:szCs w:val="24"/>
        </w:rPr>
      </w:pPr>
      <w:r w:rsidRPr="00BB7022">
        <w:rPr>
          <w:rFonts w:cs="Times New Roman"/>
          <w:szCs w:val="24"/>
        </w:rPr>
        <w:t>Program będzie realizował wszystkie sześć priorytetów wyznaczonych dla unijnej polityki rozwoju obszarów wiejskich na lata 2014 – 2020,</w:t>
      </w:r>
      <w:r w:rsidR="00132DBA" w:rsidRPr="00BB7022">
        <w:rPr>
          <w:rFonts w:cs="Times New Roman"/>
          <w:szCs w:val="24"/>
        </w:rPr>
        <w:t xml:space="preserve"> a </w:t>
      </w:r>
      <w:r w:rsidRPr="00BB7022">
        <w:rPr>
          <w:rFonts w:cs="Times New Roman"/>
          <w:szCs w:val="24"/>
        </w:rPr>
        <w:t>mianowicie:</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Ułatwianie transferu wiedzy</w:t>
      </w:r>
      <w:r w:rsidR="00132DBA" w:rsidRPr="00BB7022">
        <w:rPr>
          <w:rFonts w:cs="Times New Roman"/>
          <w:szCs w:val="24"/>
        </w:rPr>
        <w:t xml:space="preserve"> i </w:t>
      </w:r>
      <w:r w:rsidRPr="00BB7022">
        <w:rPr>
          <w:rFonts w:cs="Times New Roman"/>
          <w:szCs w:val="24"/>
        </w:rPr>
        <w:t>innowacji</w:t>
      </w:r>
      <w:r w:rsidR="00132DBA" w:rsidRPr="00BB7022">
        <w:rPr>
          <w:rFonts w:cs="Times New Roman"/>
          <w:szCs w:val="24"/>
        </w:rPr>
        <w:t xml:space="preserve"> w </w:t>
      </w:r>
      <w:r w:rsidRPr="00BB7022">
        <w:rPr>
          <w:rFonts w:cs="Times New Roman"/>
          <w:szCs w:val="24"/>
        </w:rPr>
        <w:t>rolnictwie, leśnictwie</w:t>
      </w:r>
      <w:r w:rsidR="00132DBA" w:rsidRPr="00BB7022">
        <w:rPr>
          <w:rFonts w:cs="Times New Roman"/>
          <w:szCs w:val="24"/>
        </w:rPr>
        <w:t xml:space="preserve"> i </w:t>
      </w:r>
      <w:r w:rsidRPr="00BB7022">
        <w:rPr>
          <w:rFonts w:cs="Times New Roman"/>
          <w:szCs w:val="24"/>
        </w:rPr>
        <w:t>na obszarach wiejskich.</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Poprawa konkurencyjności wszystkich rodzajów gospodarki rolnej</w:t>
      </w:r>
      <w:r w:rsidR="00132DBA" w:rsidRPr="00BB7022">
        <w:rPr>
          <w:rFonts w:cs="Times New Roman"/>
          <w:szCs w:val="24"/>
        </w:rPr>
        <w:t xml:space="preserve"> i </w:t>
      </w:r>
      <w:r w:rsidRPr="00BB7022">
        <w:rPr>
          <w:rFonts w:cs="Times New Roman"/>
          <w:szCs w:val="24"/>
        </w:rPr>
        <w:t xml:space="preserve">zwiększenie rentowności gospodarstw rolnych. </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Poprawa organizacji łańcucha żywnościowego</w:t>
      </w:r>
      <w:r w:rsidR="00132DBA" w:rsidRPr="00BB7022">
        <w:rPr>
          <w:rFonts w:cs="Times New Roman"/>
          <w:szCs w:val="24"/>
        </w:rPr>
        <w:t xml:space="preserve"> i </w:t>
      </w:r>
      <w:r w:rsidRPr="00BB7022">
        <w:rPr>
          <w:rFonts w:cs="Times New Roman"/>
          <w:szCs w:val="24"/>
        </w:rPr>
        <w:t>promowanie zarządzania ryzykiem</w:t>
      </w:r>
      <w:r w:rsidR="00132DBA" w:rsidRPr="00BB7022">
        <w:rPr>
          <w:rFonts w:cs="Times New Roman"/>
          <w:szCs w:val="24"/>
        </w:rPr>
        <w:t xml:space="preserve"> w </w:t>
      </w:r>
      <w:r w:rsidRPr="00BB7022">
        <w:rPr>
          <w:rFonts w:cs="Times New Roman"/>
          <w:szCs w:val="24"/>
        </w:rPr>
        <w:t xml:space="preserve">rolnictwie. </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Odtwarzanie, chronienie</w:t>
      </w:r>
      <w:r w:rsidR="00132DBA" w:rsidRPr="00BB7022">
        <w:rPr>
          <w:rFonts w:cs="Times New Roman"/>
          <w:szCs w:val="24"/>
        </w:rPr>
        <w:t xml:space="preserve"> i </w:t>
      </w:r>
      <w:r w:rsidRPr="00BB7022">
        <w:rPr>
          <w:rFonts w:cs="Times New Roman"/>
          <w:szCs w:val="24"/>
        </w:rPr>
        <w:t>wzmacnianie ekosystemów zależnych od rolnictwa</w:t>
      </w:r>
      <w:r w:rsidR="00132DBA" w:rsidRPr="00BB7022">
        <w:rPr>
          <w:rFonts w:cs="Times New Roman"/>
          <w:szCs w:val="24"/>
        </w:rPr>
        <w:t xml:space="preserve"> i </w:t>
      </w:r>
      <w:r w:rsidRPr="00BB7022">
        <w:rPr>
          <w:rFonts w:cs="Times New Roman"/>
          <w:szCs w:val="24"/>
        </w:rPr>
        <w:t xml:space="preserve">leśnictwa. </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Wspieranie efektywnego gospodarowania zasobami</w:t>
      </w:r>
      <w:r w:rsidR="00132DBA" w:rsidRPr="00BB7022">
        <w:rPr>
          <w:rFonts w:cs="Times New Roman"/>
          <w:szCs w:val="24"/>
        </w:rPr>
        <w:t xml:space="preserve"> i </w:t>
      </w:r>
      <w:r w:rsidRPr="00BB7022">
        <w:rPr>
          <w:rFonts w:cs="Times New Roman"/>
          <w:szCs w:val="24"/>
        </w:rPr>
        <w:t>przechodzenia na gospodarkę niskoemisyjną</w:t>
      </w:r>
      <w:r w:rsidR="00132DBA" w:rsidRPr="00BB7022">
        <w:rPr>
          <w:rFonts w:cs="Times New Roman"/>
          <w:szCs w:val="24"/>
        </w:rPr>
        <w:t xml:space="preserve"> i </w:t>
      </w:r>
      <w:r w:rsidRPr="00BB7022">
        <w:rPr>
          <w:rFonts w:cs="Times New Roman"/>
          <w:szCs w:val="24"/>
        </w:rPr>
        <w:t>odporną na zmianę klimatu</w:t>
      </w:r>
      <w:r w:rsidR="00132DBA" w:rsidRPr="00BB7022">
        <w:rPr>
          <w:rFonts w:cs="Times New Roman"/>
          <w:szCs w:val="24"/>
        </w:rPr>
        <w:t xml:space="preserve"> w </w:t>
      </w:r>
      <w:r w:rsidRPr="00BB7022">
        <w:rPr>
          <w:rFonts w:cs="Times New Roman"/>
          <w:szCs w:val="24"/>
        </w:rPr>
        <w:t>sektorach: rolnym, spożywczym</w:t>
      </w:r>
      <w:r w:rsidR="00132DBA" w:rsidRPr="00BB7022">
        <w:rPr>
          <w:rFonts w:cs="Times New Roman"/>
          <w:szCs w:val="24"/>
        </w:rPr>
        <w:t xml:space="preserve"> i </w:t>
      </w:r>
      <w:r w:rsidRPr="00BB7022">
        <w:rPr>
          <w:rFonts w:cs="Times New Roman"/>
          <w:szCs w:val="24"/>
        </w:rPr>
        <w:t>leśnym.</w:t>
      </w:r>
    </w:p>
    <w:p w:rsidR="00C814C9" w:rsidRPr="00BB7022" w:rsidRDefault="00C814C9" w:rsidP="00D66828">
      <w:pPr>
        <w:pStyle w:val="Akapitzlist"/>
        <w:numPr>
          <w:ilvl w:val="0"/>
          <w:numId w:val="69"/>
        </w:numPr>
        <w:spacing w:after="0" w:line="320" w:lineRule="atLeast"/>
        <w:rPr>
          <w:rFonts w:cs="Times New Roman"/>
          <w:szCs w:val="24"/>
        </w:rPr>
      </w:pPr>
      <w:r w:rsidRPr="00BB7022">
        <w:rPr>
          <w:rFonts w:cs="Times New Roman"/>
          <w:szCs w:val="24"/>
        </w:rPr>
        <w:t>Zwiększanie włączenia społecznego, ograniczanie ubóstwa</w:t>
      </w:r>
      <w:r w:rsidR="00132DBA" w:rsidRPr="00BB7022">
        <w:rPr>
          <w:rFonts w:cs="Times New Roman"/>
          <w:szCs w:val="24"/>
        </w:rPr>
        <w:t xml:space="preserve"> i </w:t>
      </w:r>
      <w:r w:rsidRPr="00BB7022">
        <w:rPr>
          <w:rFonts w:cs="Times New Roman"/>
          <w:szCs w:val="24"/>
        </w:rPr>
        <w:t xml:space="preserve">promowanie rozwoju gospodarczego na obszarach wiejskich. </w:t>
      </w:r>
    </w:p>
    <w:p w:rsidR="00C814C9" w:rsidRPr="00BB7022" w:rsidRDefault="00C814C9" w:rsidP="008D192C">
      <w:pPr>
        <w:spacing w:after="0" w:line="320" w:lineRule="atLeast"/>
        <w:rPr>
          <w:rFonts w:cs="Times New Roman"/>
          <w:szCs w:val="24"/>
        </w:rPr>
      </w:pPr>
      <w:r w:rsidRPr="00BB7022">
        <w:rPr>
          <w:rFonts w:cs="Times New Roman"/>
          <w:szCs w:val="24"/>
        </w:rPr>
        <w:t>Planuje się, że łączne środki publiczne przeznaczone na realizację PROW 2014-2020 wyniosą 13 513 295 000 euro,</w:t>
      </w:r>
      <w:r w:rsidR="00132DBA" w:rsidRPr="00BB7022">
        <w:rPr>
          <w:rFonts w:cs="Times New Roman"/>
          <w:szCs w:val="24"/>
        </w:rPr>
        <w:t xml:space="preserve"> w </w:t>
      </w:r>
      <w:r w:rsidRPr="00BB7022">
        <w:rPr>
          <w:rFonts w:cs="Times New Roman"/>
          <w:szCs w:val="24"/>
        </w:rPr>
        <w:t>tym: 8 598 280 814</w:t>
      </w:r>
      <w:r w:rsidR="00132DBA" w:rsidRPr="00BB7022">
        <w:rPr>
          <w:rFonts w:cs="Times New Roman"/>
          <w:szCs w:val="24"/>
        </w:rPr>
        <w:t xml:space="preserve"> z </w:t>
      </w:r>
      <w:r w:rsidRPr="00BB7022">
        <w:rPr>
          <w:rFonts w:cs="Times New Roman"/>
          <w:szCs w:val="24"/>
        </w:rPr>
        <w:t>budżetu UE (EFRROW)</w:t>
      </w:r>
      <w:r w:rsidR="00132DBA" w:rsidRPr="00BB7022">
        <w:rPr>
          <w:rFonts w:cs="Times New Roman"/>
          <w:szCs w:val="24"/>
        </w:rPr>
        <w:t xml:space="preserve"> i </w:t>
      </w:r>
      <w:r w:rsidRPr="00BB7022">
        <w:rPr>
          <w:rFonts w:cs="Times New Roman"/>
          <w:szCs w:val="24"/>
        </w:rPr>
        <w:t>4 915 014 186 euro wkładu krajowego.</w:t>
      </w:r>
    </w:p>
    <w:p w:rsidR="00C814C9" w:rsidRPr="00BB7022" w:rsidRDefault="00C814C9" w:rsidP="008D192C">
      <w:pPr>
        <w:spacing w:after="0" w:line="320" w:lineRule="atLeast"/>
        <w:rPr>
          <w:rFonts w:cs="Times New Roman"/>
          <w:szCs w:val="24"/>
        </w:rPr>
      </w:pPr>
    </w:p>
    <w:p w:rsidR="00C814C9" w:rsidRPr="00BB7022" w:rsidRDefault="001E63B8" w:rsidP="001E63B8">
      <w:pPr>
        <w:tabs>
          <w:tab w:val="left" w:pos="709"/>
        </w:tabs>
        <w:spacing w:after="0" w:line="320" w:lineRule="atLeast"/>
        <w:rPr>
          <w:rFonts w:cs="Times New Roman"/>
          <w:szCs w:val="24"/>
        </w:rPr>
      </w:pPr>
      <w:r w:rsidRPr="00BB7022">
        <w:rPr>
          <w:rFonts w:cs="Times New Roman"/>
          <w:szCs w:val="24"/>
        </w:rPr>
        <w:tab/>
      </w:r>
      <w:r w:rsidR="00C814C9" w:rsidRPr="00BB7022">
        <w:rPr>
          <w:rFonts w:cs="Times New Roman"/>
          <w:szCs w:val="24"/>
        </w:rPr>
        <w:t xml:space="preserve">W ramach PROW 2014-2020 będzie realizowanych łącznie 15 działań, wśród nich planowane jest </w:t>
      </w:r>
      <w:r w:rsidR="00C814C9" w:rsidRPr="00BB7022">
        <w:rPr>
          <w:rFonts w:cs="Times New Roman"/>
          <w:i/>
          <w:szCs w:val="24"/>
        </w:rPr>
        <w:t xml:space="preserve">M10 - Działanie rolno-środowiskowo-klimatyczne - </w:t>
      </w:r>
      <w:r w:rsidR="00C814C9" w:rsidRPr="00BB7022">
        <w:rPr>
          <w:rFonts w:cs="Times New Roman"/>
          <w:szCs w:val="24"/>
        </w:rPr>
        <w:t>przyczynia się bezpośrednio do realizacji celów szczegółowych</w:t>
      </w:r>
      <w:r w:rsidR="00132DBA" w:rsidRPr="00BB7022">
        <w:rPr>
          <w:rFonts w:cs="Times New Roman"/>
          <w:szCs w:val="24"/>
        </w:rPr>
        <w:t xml:space="preserve"> w </w:t>
      </w:r>
      <w:r w:rsidR="00C814C9" w:rsidRPr="00BB7022">
        <w:rPr>
          <w:rFonts w:cs="Times New Roman"/>
          <w:szCs w:val="24"/>
        </w:rPr>
        <w:t xml:space="preserve">ramach </w:t>
      </w:r>
      <w:r w:rsidR="00C814C9" w:rsidRPr="00BB7022">
        <w:rPr>
          <w:rFonts w:cs="Times New Roman"/>
          <w:i/>
          <w:szCs w:val="24"/>
        </w:rPr>
        <w:t>Priorytetu 4. Odtwarzanie, ochrona</w:t>
      </w:r>
      <w:r w:rsidR="00132DBA" w:rsidRPr="00BB7022">
        <w:rPr>
          <w:rFonts w:cs="Times New Roman"/>
          <w:i/>
          <w:szCs w:val="24"/>
        </w:rPr>
        <w:t xml:space="preserve"> i </w:t>
      </w:r>
      <w:r w:rsidR="00C814C9" w:rsidRPr="00BB7022">
        <w:rPr>
          <w:rFonts w:cs="Times New Roman"/>
          <w:i/>
          <w:szCs w:val="24"/>
        </w:rPr>
        <w:t>wzbogacanie ekosystemów powiązanych</w:t>
      </w:r>
      <w:r w:rsidR="00132DBA" w:rsidRPr="00BB7022">
        <w:rPr>
          <w:rFonts w:cs="Times New Roman"/>
          <w:i/>
          <w:szCs w:val="24"/>
        </w:rPr>
        <w:t xml:space="preserve"> z </w:t>
      </w:r>
      <w:r w:rsidR="00C814C9" w:rsidRPr="00BB7022">
        <w:rPr>
          <w:rFonts w:cs="Times New Roman"/>
          <w:i/>
          <w:szCs w:val="24"/>
        </w:rPr>
        <w:t>rolnictwem</w:t>
      </w:r>
      <w:r w:rsidR="00132DBA" w:rsidRPr="00BB7022">
        <w:rPr>
          <w:rFonts w:cs="Times New Roman"/>
          <w:i/>
          <w:szCs w:val="24"/>
        </w:rPr>
        <w:t xml:space="preserve"> i </w:t>
      </w:r>
      <w:r w:rsidR="00C814C9" w:rsidRPr="00BB7022">
        <w:rPr>
          <w:rFonts w:cs="Times New Roman"/>
          <w:i/>
          <w:szCs w:val="24"/>
        </w:rPr>
        <w:t>leśnictwem</w:t>
      </w:r>
      <w:r w:rsidR="00C814C9" w:rsidRPr="00BB7022">
        <w:rPr>
          <w:rFonts w:cs="Times New Roman"/>
          <w:szCs w:val="24"/>
        </w:rPr>
        <w:t>,</w:t>
      </w:r>
      <w:r w:rsidR="00132DBA" w:rsidRPr="00BB7022">
        <w:rPr>
          <w:rFonts w:cs="Times New Roman"/>
          <w:szCs w:val="24"/>
        </w:rPr>
        <w:t xml:space="preserve"> a w </w:t>
      </w:r>
      <w:r w:rsidR="00C814C9" w:rsidRPr="00BB7022">
        <w:rPr>
          <w:rFonts w:cs="Times New Roman"/>
          <w:szCs w:val="24"/>
        </w:rPr>
        <w:t>szczególności:</w:t>
      </w:r>
    </w:p>
    <w:p w:rsidR="00C814C9" w:rsidRPr="00BB7022" w:rsidRDefault="00C814C9" w:rsidP="00D66828">
      <w:pPr>
        <w:numPr>
          <w:ilvl w:val="0"/>
          <w:numId w:val="68"/>
        </w:numPr>
        <w:spacing w:after="0" w:line="320" w:lineRule="atLeast"/>
        <w:ind w:left="426"/>
        <w:rPr>
          <w:rFonts w:cs="Times New Roman"/>
          <w:szCs w:val="24"/>
        </w:rPr>
      </w:pPr>
      <w:r w:rsidRPr="00BB7022">
        <w:rPr>
          <w:rFonts w:cs="Times New Roman"/>
          <w:szCs w:val="24"/>
        </w:rPr>
        <w:lastRenderedPageBreak/>
        <w:t>odtwarzanie, ochrona</w:t>
      </w:r>
      <w:r w:rsidR="00132DBA" w:rsidRPr="00BB7022">
        <w:rPr>
          <w:rFonts w:cs="Times New Roman"/>
          <w:szCs w:val="24"/>
        </w:rPr>
        <w:t xml:space="preserve"> i </w:t>
      </w:r>
      <w:r w:rsidRPr="00BB7022">
        <w:rPr>
          <w:rFonts w:cs="Times New Roman"/>
          <w:szCs w:val="24"/>
        </w:rPr>
        <w:t>wzbogacanie różnorodności biologicznej,</w:t>
      </w:r>
      <w:r w:rsidR="00132DBA" w:rsidRPr="00BB7022">
        <w:rPr>
          <w:rFonts w:cs="Times New Roman"/>
          <w:szCs w:val="24"/>
        </w:rPr>
        <w:t xml:space="preserve"> w </w:t>
      </w:r>
      <w:r w:rsidRPr="00BB7022">
        <w:rPr>
          <w:rFonts w:cs="Times New Roman"/>
          <w:szCs w:val="24"/>
        </w:rPr>
        <w:t>tym na obszarach Natura 2000</w:t>
      </w:r>
      <w:r w:rsidR="00132DBA" w:rsidRPr="00BB7022">
        <w:rPr>
          <w:rFonts w:cs="Times New Roman"/>
          <w:szCs w:val="24"/>
        </w:rPr>
        <w:t xml:space="preserve"> i </w:t>
      </w:r>
      <w:r w:rsidRPr="00BB7022">
        <w:rPr>
          <w:rFonts w:cs="Times New Roman"/>
          <w:szCs w:val="24"/>
        </w:rPr>
        <w:t>obszarach</w:t>
      </w:r>
      <w:r w:rsidR="00132DBA" w:rsidRPr="00BB7022">
        <w:rPr>
          <w:rFonts w:cs="Times New Roman"/>
          <w:szCs w:val="24"/>
        </w:rPr>
        <w:t xml:space="preserve"> z </w:t>
      </w:r>
      <w:r w:rsidRPr="00BB7022">
        <w:rPr>
          <w:rFonts w:cs="Times New Roman"/>
          <w:szCs w:val="24"/>
        </w:rPr>
        <w:t>ograniczeniami naturalnymi lub innymi szczególnymi ograniczeniami, oraz rolnictwa o wysokiej wartości przyrodniczej,</w:t>
      </w:r>
      <w:r w:rsidR="00132DBA" w:rsidRPr="00BB7022">
        <w:rPr>
          <w:rFonts w:cs="Times New Roman"/>
          <w:szCs w:val="24"/>
        </w:rPr>
        <w:t xml:space="preserve"> a </w:t>
      </w:r>
      <w:r w:rsidRPr="00BB7022">
        <w:rPr>
          <w:rFonts w:cs="Times New Roman"/>
          <w:szCs w:val="24"/>
        </w:rPr>
        <w:t>także stanu europejsk</w:t>
      </w:r>
      <w:r w:rsidR="001E63B8" w:rsidRPr="00BB7022">
        <w:rPr>
          <w:rFonts w:cs="Times New Roman"/>
          <w:szCs w:val="24"/>
        </w:rPr>
        <w:t>ich krajobrazów (4A),</w:t>
      </w:r>
    </w:p>
    <w:p w:rsidR="00C814C9" w:rsidRPr="00BB7022" w:rsidRDefault="00C814C9" w:rsidP="00D66828">
      <w:pPr>
        <w:numPr>
          <w:ilvl w:val="0"/>
          <w:numId w:val="68"/>
        </w:numPr>
        <w:spacing w:after="0" w:line="320" w:lineRule="atLeast"/>
        <w:ind w:left="426"/>
        <w:rPr>
          <w:rFonts w:cs="Times New Roman"/>
          <w:szCs w:val="24"/>
        </w:rPr>
      </w:pPr>
      <w:r w:rsidRPr="00BB7022">
        <w:rPr>
          <w:rFonts w:cs="Times New Roman"/>
          <w:szCs w:val="24"/>
        </w:rPr>
        <w:t>poprawa gospodarki wodnej,</w:t>
      </w:r>
      <w:r w:rsidR="00132DBA" w:rsidRPr="00BB7022">
        <w:rPr>
          <w:rFonts w:cs="Times New Roman"/>
          <w:szCs w:val="24"/>
        </w:rPr>
        <w:t xml:space="preserve"> w </w:t>
      </w:r>
      <w:r w:rsidRPr="00BB7022">
        <w:rPr>
          <w:rFonts w:cs="Times New Roman"/>
          <w:szCs w:val="24"/>
        </w:rPr>
        <w:t>tym nawożenia</w:t>
      </w:r>
      <w:r w:rsidR="00132DBA" w:rsidRPr="00BB7022">
        <w:rPr>
          <w:rFonts w:cs="Times New Roman"/>
          <w:szCs w:val="24"/>
        </w:rPr>
        <w:t xml:space="preserve"> i </w:t>
      </w:r>
      <w:r w:rsidR="001E63B8" w:rsidRPr="00BB7022">
        <w:rPr>
          <w:rFonts w:cs="Times New Roman"/>
          <w:szCs w:val="24"/>
        </w:rPr>
        <w:t>stosowania pestycydów (4B),</w:t>
      </w:r>
    </w:p>
    <w:p w:rsidR="00C814C9" w:rsidRPr="00BB7022" w:rsidRDefault="00C814C9" w:rsidP="00D66828">
      <w:pPr>
        <w:numPr>
          <w:ilvl w:val="0"/>
          <w:numId w:val="68"/>
        </w:numPr>
        <w:spacing w:after="0" w:line="320" w:lineRule="atLeast"/>
        <w:ind w:left="426"/>
        <w:rPr>
          <w:rFonts w:cs="Times New Roman"/>
          <w:szCs w:val="24"/>
        </w:rPr>
      </w:pPr>
      <w:r w:rsidRPr="00BB7022">
        <w:rPr>
          <w:rFonts w:cs="Times New Roman"/>
          <w:szCs w:val="24"/>
        </w:rPr>
        <w:t>zapobieganie erozji gleby</w:t>
      </w:r>
      <w:r w:rsidR="00132DBA" w:rsidRPr="00BB7022">
        <w:rPr>
          <w:rFonts w:cs="Times New Roman"/>
          <w:szCs w:val="24"/>
        </w:rPr>
        <w:t xml:space="preserve"> i </w:t>
      </w:r>
      <w:r w:rsidRPr="00BB7022">
        <w:rPr>
          <w:rFonts w:cs="Times New Roman"/>
          <w:szCs w:val="24"/>
        </w:rPr>
        <w:t>poprawa gospodarowania glebą (4C).</w:t>
      </w:r>
    </w:p>
    <w:p w:rsidR="00C814C9" w:rsidRPr="00BB7022" w:rsidRDefault="00C814C9" w:rsidP="008D192C">
      <w:pPr>
        <w:spacing w:after="0" w:line="320" w:lineRule="atLeast"/>
        <w:ind w:left="66"/>
        <w:rPr>
          <w:rFonts w:cs="Times New Roman"/>
          <w:szCs w:val="24"/>
        </w:rPr>
      </w:pPr>
      <w:r w:rsidRPr="00BB7022">
        <w:rPr>
          <w:rFonts w:cs="Times New Roman"/>
          <w:szCs w:val="24"/>
        </w:rPr>
        <w:t>Działanie przyczynia się również pośrednio do realizacji celów szczegółowych</w:t>
      </w:r>
      <w:r w:rsidR="00132DBA" w:rsidRPr="00BB7022">
        <w:rPr>
          <w:rFonts w:cs="Times New Roman"/>
          <w:szCs w:val="24"/>
        </w:rPr>
        <w:t xml:space="preserve"> w </w:t>
      </w:r>
      <w:r w:rsidRPr="00BB7022">
        <w:rPr>
          <w:rFonts w:cs="Times New Roman"/>
          <w:szCs w:val="24"/>
        </w:rPr>
        <w:t xml:space="preserve">ramach </w:t>
      </w:r>
      <w:r w:rsidRPr="00BB7022">
        <w:rPr>
          <w:rFonts w:cs="Times New Roman"/>
          <w:i/>
          <w:szCs w:val="24"/>
        </w:rPr>
        <w:t>Priorytetu 5. Wspieranie efektywnego gospodarowania zasobami</w:t>
      </w:r>
      <w:r w:rsidR="00132DBA" w:rsidRPr="00BB7022">
        <w:rPr>
          <w:rFonts w:cs="Times New Roman"/>
          <w:i/>
          <w:szCs w:val="24"/>
        </w:rPr>
        <w:t xml:space="preserve"> i </w:t>
      </w:r>
      <w:r w:rsidRPr="00BB7022">
        <w:rPr>
          <w:rFonts w:cs="Times New Roman"/>
          <w:i/>
          <w:szCs w:val="24"/>
        </w:rPr>
        <w:t>przechodzenia na gospodarkę niskoemisyjną</w:t>
      </w:r>
      <w:r w:rsidR="00132DBA" w:rsidRPr="00BB7022">
        <w:rPr>
          <w:rFonts w:cs="Times New Roman"/>
          <w:i/>
          <w:szCs w:val="24"/>
        </w:rPr>
        <w:t xml:space="preserve"> i </w:t>
      </w:r>
      <w:r w:rsidRPr="00BB7022">
        <w:rPr>
          <w:rFonts w:cs="Times New Roman"/>
          <w:i/>
          <w:szCs w:val="24"/>
        </w:rPr>
        <w:t>odporną na zmianę klimatu</w:t>
      </w:r>
      <w:r w:rsidR="00132DBA" w:rsidRPr="00BB7022">
        <w:rPr>
          <w:rFonts w:cs="Times New Roman"/>
          <w:i/>
          <w:szCs w:val="24"/>
        </w:rPr>
        <w:t xml:space="preserve"> w </w:t>
      </w:r>
      <w:r w:rsidRPr="00BB7022">
        <w:rPr>
          <w:rFonts w:cs="Times New Roman"/>
          <w:i/>
          <w:szCs w:val="24"/>
        </w:rPr>
        <w:t>sektorach rolnym, spożywczym</w:t>
      </w:r>
      <w:r w:rsidR="00132DBA" w:rsidRPr="00BB7022">
        <w:rPr>
          <w:rFonts w:cs="Times New Roman"/>
          <w:i/>
          <w:szCs w:val="24"/>
        </w:rPr>
        <w:t xml:space="preserve"> i </w:t>
      </w:r>
      <w:r w:rsidRPr="00BB7022">
        <w:rPr>
          <w:rFonts w:cs="Times New Roman"/>
          <w:i/>
          <w:szCs w:val="24"/>
        </w:rPr>
        <w:t>leśnym</w:t>
      </w:r>
      <w:r w:rsidRPr="00BB7022">
        <w:rPr>
          <w:rFonts w:cs="Times New Roman"/>
          <w:szCs w:val="24"/>
        </w:rPr>
        <w:t>:</w:t>
      </w:r>
    </w:p>
    <w:p w:rsidR="00C814C9" w:rsidRPr="00BB7022" w:rsidRDefault="00C814C9" w:rsidP="00D66828">
      <w:pPr>
        <w:numPr>
          <w:ilvl w:val="0"/>
          <w:numId w:val="68"/>
        </w:numPr>
        <w:spacing w:after="0" w:line="320" w:lineRule="atLeast"/>
        <w:ind w:left="426"/>
        <w:rPr>
          <w:rFonts w:cs="Times New Roman"/>
          <w:szCs w:val="24"/>
        </w:rPr>
      </w:pPr>
      <w:r w:rsidRPr="00BB7022">
        <w:rPr>
          <w:rFonts w:cs="Times New Roman"/>
          <w:szCs w:val="24"/>
        </w:rPr>
        <w:t>redukcja emisji gazów cieplarnianych</w:t>
      </w:r>
      <w:r w:rsidR="00132DBA" w:rsidRPr="00BB7022">
        <w:rPr>
          <w:rFonts w:cs="Times New Roman"/>
          <w:szCs w:val="24"/>
        </w:rPr>
        <w:t xml:space="preserve"> i </w:t>
      </w:r>
      <w:r w:rsidRPr="00BB7022">
        <w:rPr>
          <w:rFonts w:cs="Times New Roman"/>
          <w:szCs w:val="24"/>
        </w:rPr>
        <w:t>amoniaku</w:t>
      </w:r>
      <w:r w:rsidR="00132DBA" w:rsidRPr="00BB7022">
        <w:rPr>
          <w:rFonts w:cs="Times New Roman"/>
          <w:szCs w:val="24"/>
        </w:rPr>
        <w:t xml:space="preserve"> z </w:t>
      </w:r>
      <w:r w:rsidR="001E63B8" w:rsidRPr="00BB7022">
        <w:rPr>
          <w:rFonts w:cs="Times New Roman"/>
          <w:szCs w:val="24"/>
        </w:rPr>
        <w:t>rolnictwa (5D),</w:t>
      </w:r>
    </w:p>
    <w:p w:rsidR="00C814C9" w:rsidRPr="00BB7022" w:rsidRDefault="00C814C9" w:rsidP="00D66828">
      <w:pPr>
        <w:numPr>
          <w:ilvl w:val="0"/>
          <w:numId w:val="68"/>
        </w:numPr>
        <w:spacing w:after="0" w:line="320" w:lineRule="atLeast"/>
        <w:ind w:left="426"/>
        <w:rPr>
          <w:rFonts w:cs="Times New Roman"/>
          <w:szCs w:val="24"/>
        </w:rPr>
      </w:pPr>
      <w:r w:rsidRPr="00BB7022">
        <w:rPr>
          <w:rFonts w:cs="Times New Roman"/>
          <w:szCs w:val="24"/>
        </w:rPr>
        <w:t>promowanie ochrony pochłaniaczy dwutlenku węgla oraz pochłaniania dwutlenku węgla</w:t>
      </w:r>
      <w:r w:rsidR="00132DBA" w:rsidRPr="00BB7022">
        <w:rPr>
          <w:rFonts w:cs="Times New Roman"/>
          <w:szCs w:val="24"/>
        </w:rPr>
        <w:t xml:space="preserve"> w </w:t>
      </w:r>
      <w:r w:rsidRPr="00BB7022">
        <w:rPr>
          <w:rFonts w:cs="Times New Roman"/>
          <w:szCs w:val="24"/>
        </w:rPr>
        <w:t>rolnictwie</w:t>
      </w:r>
      <w:r w:rsidR="00132DBA" w:rsidRPr="00BB7022">
        <w:rPr>
          <w:rFonts w:cs="Times New Roman"/>
          <w:szCs w:val="24"/>
        </w:rPr>
        <w:t xml:space="preserve"> i </w:t>
      </w:r>
      <w:r w:rsidRPr="00BB7022">
        <w:rPr>
          <w:rFonts w:cs="Times New Roman"/>
          <w:szCs w:val="24"/>
        </w:rPr>
        <w:t>leśnictwie (5E).</w:t>
      </w:r>
    </w:p>
    <w:p w:rsidR="00C814C9" w:rsidRPr="00BB7022" w:rsidRDefault="00C814C9" w:rsidP="008D192C">
      <w:pPr>
        <w:spacing w:after="0" w:line="320" w:lineRule="atLeast"/>
        <w:rPr>
          <w:rFonts w:cs="Times New Roman"/>
          <w:szCs w:val="24"/>
        </w:rPr>
      </w:pPr>
      <w:r w:rsidRPr="00BB7022">
        <w:rPr>
          <w:rFonts w:cs="Times New Roman"/>
          <w:szCs w:val="24"/>
        </w:rPr>
        <w:t>Działanie będzie realizować także cele przekrojowe polityki rozwoju obszarów wiejskich, którymi są: innowacyjność, środowisko oraz przeciwdziałanie zmianom klimatu</w:t>
      </w:r>
      <w:r w:rsidR="00132DBA" w:rsidRPr="00BB7022">
        <w:rPr>
          <w:rFonts w:cs="Times New Roman"/>
          <w:szCs w:val="24"/>
        </w:rPr>
        <w:t xml:space="preserve"> i </w:t>
      </w:r>
      <w:r w:rsidRPr="00BB7022">
        <w:rPr>
          <w:rFonts w:cs="Times New Roman"/>
          <w:szCs w:val="24"/>
        </w:rPr>
        <w:t>przystosowanie się do nich.</w:t>
      </w:r>
    </w:p>
    <w:p w:rsidR="00C814C9" w:rsidRPr="00BB7022" w:rsidRDefault="00C814C9" w:rsidP="008D192C">
      <w:pPr>
        <w:spacing w:line="320" w:lineRule="atLeast"/>
        <w:rPr>
          <w:rFonts w:cs="Times New Roman"/>
          <w:b/>
          <w:szCs w:val="24"/>
        </w:rPr>
      </w:pPr>
      <w:r w:rsidRPr="00BB7022">
        <w:rPr>
          <w:rFonts w:cs="Times New Roman"/>
          <w:b/>
          <w:szCs w:val="24"/>
        </w:rPr>
        <w:br w:type="page"/>
      </w:r>
    </w:p>
    <w:p w:rsidR="002016FD" w:rsidRPr="00BB7022" w:rsidRDefault="002016FD" w:rsidP="008D192C">
      <w:pPr>
        <w:pStyle w:val="Nagwek2"/>
        <w:tabs>
          <w:tab w:val="left" w:pos="426"/>
        </w:tabs>
        <w:spacing w:line="320" w:lineRule="atLeast"/>
      </w:pPr>
      <w:bookmarkStart w:id="235" w:name="_Toc451177639"/>
      <w:r w:rsidRPr="00BB7022">
        <w:lastRenderedPageBreak/>
        <w:t>9.3</w:t>
      </w:r>
      <w:r w:rsidR="001E63B8" w:rsidRPr="00BB7022">
        <w:t>.</w:t>
      </w:r>
      <w:r w:rsidRPr="00BB7022">
        <w:t xml:space="preserve"> Źródła finansowania międzynarodowe</w:t>
      </w:r>
      <w:bookmarkEnd w:id="235"/>
    </w:p>
    <w:p w:rsidR="002E7721" w:rsidRPr="00BB7022" w:rsidRDefault="002E7721" w:rsidP="008D192C">
      <w:pPr>
        <w:pStyle w:val="Nagwek3"/>
        <w:spacing w:after="0" w:afterAutospacing="0" w:line="320" w:lineRule="atLeast"/>
      </w:pPr>
      <w:bookmarkStart w:id="236" w:name="_Toc441094982"/>
      <w:bookmarkStart w:id="237" w:name="_Toc451177640"/>
      <w:r w:rsidRPr="00BB7022">
        <w:t>9.3.1</w:t>
      </w:r>
      <w:r w:rsidR="001E63B8" w:rsidRPr="00BB7022">
        <w:t>.</w:t>
      </w:r>
      <w:r w:rsidRPr="00BB7022">
        <w:t xml:space="preserve"> Norweski mechanizm finansowy</w:t>
      </w:r>
      <w:bookmarkEnd w:id="236"/>
      <w:bookmarkEnd w:id="237"/>
      <w:r w:rsidRPr="00BB7022">
        <w:t xml:space="preserve"> </w:t>
      </w:r>
    </w:p>
    <w:p w:rsidR="001E63B8" w:rsidRPr="00BB7022" w:rsidRDefault="002E7721" w:rsidP="008D192C">
      <w:pPr>
        <w:spacing w:before="120" w:after="0" w:line="320" w:lineRule="atLeast"/>
        <w:rPr>
          <w:rFonts w:cs="Times New Roman"/>
          <w:szCs w:val="24"/>
        </w:rPr>
      </w:pPr>
      <w:r w:rsidRPr="00BB7022">
        <w:rPr>
          <w:rFonts w:cs="Times New Roman"/>
          <w:szCs w:val="24"/>
        </w:rPr>
        <w:t xml:space="preserve">PROGRAM OPERACYJNY PL04 „OSZCZĘDZANIE ENERGII I PROMOWANIE ODNAWIALNYCH ŹRÓDEŁ ENERGII”. </w:t>
      </w:r>
    </w:p>
    <w:p w:rsidR="002E7721" w:rsidRPr="00BB7022" w:rsidRDefault="002E7721" w:rsidP="001E63B8">
      <w:pPr>
        <w:spacing w:before="120" w:after="0" w:line="320" w:lineRule="atLeast"/>
        <w:ind w:firstLine="709"/>
        <w:rPr>
          <w:rFonts w:cs="Times New Roman"/>
          <w:szCs w:val="24"/>
        </w:rPr>
      </w:pPr>
      <w:r w:rsidRPr="00BB7022">
        <w:rPr>
          <w:rFonts w:cs="Times New Roman"/>
          <w:szCs w:val="24"/>
        </w:rPr>
        <w:t>Celem Programu jest redukcja emisji gazów cieplarnianych</w:t>
      </w:r>
      <w:r w:rsidR="00132DBA" w:rsidRPr="00BB7022">
        <w:rPr>
          <w:rFonts w:cs="Times New Roman"/>
          <w:szCs w:val="24"/>
        </w:rPr>
        <w:t xml:space="preserve"> i </w:t>
      </w:r>
      <w:r w:rsidRPr="00BB7022">
        <w:rPr>
          <w:rFonts w:cs="Times New Roman"/>
          <w:szCs w:val="24"/>
        </w:rPr>
        <w:t>zanieczyszczeń powietrza oraz zwiększenie udziału energii pochodzącej ze źródeł odnawialnych</w:t>
      </w:r>
      <w:r w:rsidR="00132DBA" w:rsidRPr="00BB7022">
        <w:rPr>
          <w:rFonts w:cs="Times New Roman"/>
          <w:szCs w:val="24"/>
        </w:rPr>
        <w:t xml:space="preserve"> w </w:t>
      </w:r>
      <w:r w:rsidRPr="00BB7022">
        <w:rPr>
          <w:rFonts w:cs="Times New Roman"/>
          <w:szCs w:val="24"/>
        </w:rPr>
        <w:t>ogólnym bilansie zużycia energii.</w:t>
      </w:r>
    </w:p>
    <w:p w:rsidR="002E7721" w:rsidRPr="00BB7022" w:rsidRDefault="002E7721" w:rsidP="001E63B8">
      <w:pPr>
        <w:spacing w:after="0" w:line="320" w:lineRule="atLeast"/>
        <w:ind w:firstLine="709"/>
        <w:rPr>
          <w:rFonts w:cs="Times New Roman"/>
          <w:szCs w:val="24"/>
        </w:rPr>
      </w:pPr>
      <w:r w:rsidRPr="00BB7022">
        <w:rPr>
          <w:rFonts w:cs="Times New Roman"/>
          <w:szCs w:val="24"/>
        </w:rPr>
        <w:t>Do dofinansowania kwalifikują się Projekty</w:t>
      </w:r>
      <w:r w:rsidR="00132DBA" w:rsidRPr="00BB7022">
        <w:rPr>
          <w:rFonts w:cs="Times New Roman"/>
          <w:szCs w:val="24"/>
        </w:rPr>
        <w:t xml:space="preserve"> w </w:t>
      </w:r>
      <w:r w:rsidRPr="00BB7022">
        <w:rPr>
          <w:rFonts w:cs="Times New Roman"/>
          <w:szCs w:val="24"/>
        </w:rPr>
        <w:t>ramach rezultatu Programu pn.: „Zmniejszenie produkcji odpadów</w:t>
      </w:r>
      <w:r w:rsidR="00132DBA" w:rsidRPr="00BB7022">
        <w:rPr>
          <w:rFonts w:cs="Times New Roman"/>
          <w:szCs w:val="24"/>
        </w:rPr>
        <w:t xml:space="preserve"> i </w:t>
      </w:r>
      <w:r w:rsidRPr="00BB7022">
        <w:rPr>
          <w:rFonts w:cs="Times New Roman"/>
          <w:szCs w:val="24"/>
        </w:rPr>
        <w:t>emisji zanieczyszczeń do powietrza, wody</w:t>
      </w:r>
      <w:r w:rsidR="00132DBA" w:rsidRPr="00BB7022">
        <w:rPr>
          <w:rFonts w:cs="Times New Roman"/>
          <w:szCs w:val="24"/>
        </w:rPr>
        <w:t xml:space="preserve"> i </w:t>
      </w:r>
      <w:r w:rsidRPr="00BB7022">
        <w:rPr>
          <w:rFonts w:cs="Times New Roman"/>
          <w:szCs w:val="24"/>
        </w:rPr>
        <w:t>ziemi”, polegające na modernizacji lub wymianie istniejących źródeł ciepła wraz</w:t>
      </w:r>
      <w:r w:rsidR="00132DBA" w:rsidRPr="00BB7022">
        <w:rPr>
          <w:rFonts w:cs="Times New Roman"/>
          <w:szCs w:val="24"/>
        </w:rPr>
        <w:t xml:space="preserve"> z </w:t>
      </w:r>
      <w:r w:rsidRPr="00BB7022">
        <w:rPr>
          <w:rFonts w:cs="Times New Roman"/>
          <w:szCs w:val="24"/>
        </w:rPr>
        <w:t>modernizacją procesu spalania lub zastosowaniem innego nośnika energii (np. spalanie gazu, oleju lub biomasy poprzez eliminację spalania węgla). Minimalna wymagana wartość ograniczenia/uniknięcia emisji CO</w:t>
      </w:r>
      <w:r w:rsidRPr="00BB7022">
        <w:rPr>
          <w:rFonts w:cs="Times New Roman"/>
          <w:szCs w:val="24"/>
          <w:vertAlign w:val="subscript"/>
        </w:rPr>
        <w:t>2</w:t>
      </w:r>
      <w:r w:rsidRPr="00BB7022">
        <w:rPr>
          <w:rFonts w:cs="Times New Roman"/>
          <w:szCs w:val="24"/>
        </w:rPr>
        <w:t>/rok dla projektu wynosi 20 000 Mg/rok. Priorytetowo będą traktowane Projekty dotyczące modernizacji źródeł ciepła o najwyższym wskaźniku redukcji emisji dwutlenku węgla (CO</w:t>
      </w:r>
      <w:r w:rsidRPr="00BB7022">
        <w:rPr>
          <w:rFonts w:cs="Times New Roman"/>
          <w:szCs w:val="24"/>
          <w:vertAlign w:val="subscript"/>
        </w:rPr>
        <w:t>2</w:t>
      </w:r>
      <w:r w:rsidRPr="00BB7022">
        <w:rPr>
          <w:rFonts w:cs="Times New Roman"/>
          <w:szCs w:val="24"/>
        </w:rPr>
        <w:t>). Uprawnionymi do składania wniosków są małe, średnie</w:t>
      </w:r>
      <w:r w:rsidR="00132DBA" w:rsidRPr="00BB7022">
        <w:rPr>
          <w:rFonts w:cs="Times New Roman"/>
          <w:szCs w:val="24"/>
        </w:rPr>
        <w:t xml:space="preserve"> i </w:t>
      </w:r>
      <w:r w:rsidRPr="00BB7022">
        <w:rPr>
          <w:rFonts w:cs="Times New Roman"/>
          <w:szCs w:val="24"/>
        </w:rPr>
        <w:t>duże przedsiębiorstwa.</w:t>
      </w:r>
    </w:p>
    <w:p w:rsidR="002E7721" w:rsidRPr="00BB7022" w:rsidRDefault="002E7721" w:rsidP="008D192C">
      <w:pPr>
        <w:pStyle w:val="Nagwek3"/>
        <w:spacing w:after="0" w:afterAutospacing="0" w:line="320" w:lineRule="atLeast"/>
      </w:pPr>
      <w:bookmarkStart w:id="238" w:name="_Toc441094983"/>
      <w:bookmarkStart w:id="239" w:name="_Toc451177641"/>
      <w:r w:rsidRPr="00BB7022">
        <w:t>9.3.2</w:t>
      </w:r>
      <w:r w:rsidR="000845CD" w:rsidRPr="00BB7022">
        <w:t>.</w:t>
      </w:r>
      <w:r w:rsidRPr="00BB7022">
        <w:t xml:space="preserve"> Program dla Europy Środkowej</w:t>
      </w:r>
      <w:bookmarkEnd w:id="238"/>
      <w:bookmarkEnd w:id="239"/>
    </w:p>
    <w:p w:rsidR="002E7721" w:rsidRPr="00BB7022" w:rsidRDefault="002E7721" w:rsidP="000845CD">
      <w:pPr>
        <w:spacing w:before="120" w:after="0" w:line="320" w:lineRule="atLeast"/>
        <w:ind w:firstLine="709"/>
        <w:rPr>
          <w:rFonts w:cs="Times New Roman"/>
          <w:szCs w:val="24"/>
          <w:u w:val="single"/>
        </w:rPr>
      </w:pPr>
      <w:r w:rsidRPr="00BB7022">
        <w:rPr>
          <w:rFonts w:cs="Times New Roman"/>
          <w:szCs w:val="24"/>
          <w:u w:val="single"/>
        </w:rPr>
        <w:t>Priorytet 3 – Odpowiedzialne korzystanie ze środowiska</w:t>
      </w:r>
    </w:p>
    <w:p w:rsidR="002E7721" w:rsidRPr="00BB7022" w:rsidRDefault="002E7721" w:rsidP="000845CD">
      <w:pPr>
        <w:spacing w:after="0" w:line="320" w:lineRule="atLeast"/>
        <w:ind w:firstLine="709"/>
        <w:rPr>
          <w:rFonts w:cs="Times New Roman"/>
          <w:szCs w:val="24"/>
        </w:rPr>
      </w:pPr>
      <w:r w:rsidRPr="00BB7022">
        <w:rPr>
          <w:rFonts w:cs="Times New Roman"/>
          <w:szCs w:val="24"/>
        </w:rPr>
        <w:t>Projekty realizowane</w:t>
      </w:r>
      <w:r w:rsidR="00132DBA" w:rsidRPr="00BB7022">
        <w:rPr>
          <w:rFonts w:cs="Times New Roman"/>
          <w:szCs w:val="24"/>
        </w:rPr>
        <w:t xml:space="preserve"> w </w:t>
      </w:r>
      <w:r w:rsidRPr="00BB7022">
        <w:rPr>
          <w:rFonts w:cs="Times New Roman"/>
          <w:szCs w:val="24"/>
        </w:rPr>
        <w:t>ramach tego priorytetu mają na celu bardziej odpowiedzialne wykorzystanie oraz lepszą ochronę środowiska naturalnego na obszarze Europy Środkowej. Takie projekty pozwalają wspólnie zarządzać środowiskiem</w:t>
      </w:r>
      <w:r w:rsidR="00132DBA" w:rsidRPr="00BB7022">
        <w:rPr>
          <w:rFonts w:cs="Times New Roman"/>
          <w:szCs w:val="24"/>
        </w:rPr>
        <w:t xml:space="preserve"> i </w:t>
      </w:r>
      <w:r w:rsidRPr="00BB7022">
        <w:rPr>
          <w:rFonts w:cs="Times New Roman"/>
          <w:szCs w:val="24"/>
        </w:rPr>
        <w:t>chronić zasoby naturalne, wspierać przyjazne środowisku technologie oraz redukować ryzyko</w:t>
      </w:r>
      <w:r w:rsidR="00132DBA" w:rsidRPr="00BB7022">
        <w:rPr>
          <w:rFonts w:cs="Times New Roman"/>
          <w:szCs w:val="24"/>
        </w:rPr>
        <w:t xml:space="preserve"> i </w:t>
      </w:r>
      <w:r w:rsidRPr="00BB7022">
        <w:rPr>
          <w:rFonts w:cs="Times New Roman"/>
          <w:szCs w:val="24"/>
        </w:rPr>
        <w:t>skutki zagrożeń naturalnych</w:t>
      </w:r>
      <w:r w:rsidR="00132DBA" w:rsidRPr="00BB7022">
        <w:rPr>
          <w:rFonts w:cs="Times New Roman"/>
          <w:szCs w:val="24"/>
        </w:rPr>
        <w:t xml:space="preserve"> i </w:t>
      </w:r>
      <w:r w:rsidRPr="00BB7022">
        <w:rPr>
          <w:rFonts w:cs="Times New Roman"/>
          <w:szCs w:val="24"/>
        </w:rPr>
        <w:t>wywołanych działalnością człowieka. Wspierają one również odnawialne źródła energii oraz poprawę efektywności energetycznej.</w:t>
      </w:r>
    </w:p>
    <w:p w:rsidR="002E7721" w:rsidRPr="00BB7022" w:rsidRDefault="002E7721" w:rsidP="008D192C">
      <w:pPr>
        <w:spacing w:after="0" w:line="320" w:lineRule="atLeast"/>
        <w:rPr>
          <w:rFonts w:cs="Times New Roman"/>
          <w:szCs w:val="24"/>
        </w:rPr>
      </w:pPr>
    </w:p>
    <w:p w:rsidR="002E7721" w:rsidRPr="00BB7022" w:rsidRDefault="002E7721" w:rsidP="008D192C">
      <w:pPr>
        <w:spacing w:after="0" w:line="320" w:lineRule="atLeast"/>
        <w:rPr>
          <w:rFonts w:cs="Times New Roman"/>
          <w:szCs w:val="24"/>
        </w:rPr>
      </w:pPr>
      <w:r w:rsidRPr="00BB7022">
        <w:rPr>
          <w:rFonts w:cs="Times New Roman"/>
          <w:szCs w:val="24"/>
        </w:rPr>
        <w:t>Priorytet ten obejmuje następujące obszary interwencji:</w:t>
      </w:r>
    </w:p>
    <w:p w:rsidR="002E7721" w:rsidRPr="00BB7022" w:rsidRDefault="002E7721" w:rsidP="00D66828">
      <w:pPr>
        <w:numPr>
          <w:ilvl w:val="1"/>
          <w:numId w:val="70"/>
        </w:numPr>
        <w:spacing w:after="0" w:line="320" w:lineRule="atLeast"/>
        <w:ind w:left="426"/>
        <w:rPr>
          <w:rFonts w:cs="Times New Roman"/>
          <w:szCs w:val="24"/>
        </w:rPr>
      </w:pPr>
      <w:r w:rsidRPr="00BB7022">
        <w:rPr>
          <w:rFonts w:cs="Times New Roman"/>
          <w:szCs w:val="24"/>
        </w:rPr>
        <w:t>Rozwój wysokiej jakości środowiska poprzez zarządzanie zasobami naturalnymi</w:t>
      </w:r>
      <w:r w:rsidR="00132DBA" w:rsidRPr="00BB7022">
        <w:rPr>
          <w:rFonts w:cs="Times New Roman"/>
          <w:szCs w:val="24"/>
        </w:rPr>
        <w:t xml:space="preserve"> i </w:t>
      </w:r>
      <w:r w:rsidRPr="00BB7022">
        <w:rPr>
          <w:rFonts w:cs="Times New Roman"/>
          <w:szCs w:val="24"/>
        </w:rPr>
        <w:t>dziedzictwem oraz ich ochroną.</w:t>
      </w:r>
    </w:p>
    <w:p w:rsidR="002E7721" w:rsidRPr="00BB7022" w:rsidRDefault="002E7721" w:rsidP="00D66828">
      <w:pPr>
        <w:numPr>
          <w:ilvl w:val="1"/>
          <w:numId w:val="70"/>
        </w:numPr>
        <w:spacing w:after="0" w:line="320" w:lineRule="atLeast"/>
        <w:ind w:left="426"/>
        <w:rPr>
          <w:rFonts w:cs="Times New Roman"/>
          <w:szCs w:val="24"/>
        </w:rPr>
      </w:pPr>
      <w:r w:rsidRPr="00BB7022">
        <w:rPr>
          <w:rFonts w:cs="Times New Roman"/>
          <w:szCs w:val="24"/>
        </w:rPr>
        <w:t>Redukcja ryzyka oraz skutków zagrożeń naturalnych</w:t>
      </w:r>
      <w:r w:rsidR="00132DBA" w:rsidRPr="00BB7022">
        <w:rPr>
          <w:rFonts w:cs="Times New Roman"/>
          <w:szCs w:val="24"/>
        </w:rPr>
        <w:t xml:space="preserve"> i </w:t>
      </w:r>
      <w:r w:rsidRPr="00BB7022">
        <w:rPr>
          <w:rFonts w:cs="Times New Roman"/>
          <w:szCs w:val="24"/>
        </w:rPr>
        <w:t>wywołanych działalnością człowieka.</w:t>
      </w:r>
    </w:p>
    <w:p w:rsidR="002E7721" w:rsidRPr="00BB7022" w:rsidRDefault="002E7721" w:rsidP="00D66828">
      <w:pPr>
        <w:numPr>
          <w:ilvl w:val="1"/>
          <w:numId w:val="70"/>
        </w:numPr>
        <w:spacing w:after="0" w:line="320" w:lineRule="atLeast"/>
        <w:ind w:left="426"/>
        <w:rPr>
          <w:rFonts w:cs="Times New Roman"/>
          <w:szCs w:val="24"/>
        </w:rPr>
      </w:pPr>
      <w:r w:rsidRPr="00BB7022">
        <w:rPr>
          <w:rFonts w:cs="Times New Roman"/>
          <w:szCs w:val="24"/>
        </w:rPr>
        <w:t>Wspieranie wykorzystywania źródeł energii odnawialnej</w:t>
      </w:r>
      <w:r w:rsidR="00132DBA" w:rsidRPr="00BB7022">
        <w:rPr>
          <w:rFonts w:cs="Times New Roman"/>
          <w:szCs w:val="24"/>
        </w:rPr>
        <w:t xml:space="preserve"> i </w:t>
      </w:r>
      <w:r w:rsidRPr="00BB7022">
        <w:rPr>
          <w:rFonts w:cs="Times New Roman"/>
          <w:szCs w:val="24"/>
        </w:rPr>
        <w:t>zwiększania efektywności energetycznej.</w:t>
      </w:r>
    </w:p>
    <w:p w:rsidR="002E7721" w:rsidRPr="00BB7022" w:rsidRDefault="002E7721" w:rsidP="00D66828">
      <w:pPr>
        <w:numPr>
          <w:ilvl w:val="1"/>
          <w:numId w:val="70"/>
        </w:numPr>
        <w:spacing w:after="0" w:line="320" w:lineRule="atLeast"/>
        <w:ind w:left="426"/>
        <w:rPr>
          <w:rFonts w:cs="Times New Roman"/>
          <w:szCs w:val="24"/>
        </w:rPr>
      </w:pPr>
      <w:r w:rsidRPr="00BB7022">
        <w:rPr>
          <w:rFonts w:cs="Times New Roman"/>
          <w:szCs w:val="24"/>
        </w:rPr>
        <w:t>Wspieranie ekologicznych, przyjaznych środowisku technologii</w:t>
      </w:r>
      <w:r w:rsidR="00132DBA" w:rsidRPr="00BB7022">
        <w:rPr>
          <w:rFonts w:cs="Times New Roman"/>
          <w:szCs w:val="24"/>
        </w:rPr>
        <w:t xml:space="preserve"> i </w:t>
      </w:r>
      <w:r w:rsidRPr="00BB7022">
        <w:rPr>
          <w:rFonts w:cs="Times New Roman"/>
          <w:szCs w:val="24"/>
        </w:rPr>
        <w:t>działań.</w:t>
      </w:r>
    </w:p>
    <w:p w:rsidR="002E7721" w:rsidRPr="00BB7022" w:rsidRDefault="002E7721" w:rsidP="008D192C">
      <w:pPr>
        <w:spacing w:after="0" w:line="320" w:lineRule="atLeast"/>
        <w:rPr>
          <w:rFonts w:cs="Times New Roman"/>
          <w:szCs w:val="24"/>
        </w:rPr>
      </w:pPr>
    </w:p>
    <w:p w:rsidR="002E7721" w:rsidRPr="00BB7022" w:rsidRDefault="000845CD" w:rsidP="000845CD">
      <w:pPr>
        <w:tabs>
          <w:tab w:val="left" w:pos="709"/>
        </w:tabs>
        <w:spacing w:after="0" w:line="320" w:lineRule="atLeast"/>
        <w:rPr>
          <w:rFonts w:cs="Times New Roman"/>
          <w:szCs w:val="24"/>
        </w:rPr>
      </w:pPr>
      <w:r w:rsidRPr="00BB7022">
        <w:rPr>
          <w:rFonts w:cs="Times New Roman"/>
          <w:szCs w:val="24"/>
        </w:rPr>
        <w:tab/>
      </w:r>
      <w:r w:rsidR="002E7721" w:rsidRPr="00BB7022">
        <w:rPr>
          <w:rFonts w:cs="Times New Roman"/>
          <w:szCs w:val="24"/>
        </w:rPr>
        <w:t>Podstawowymi grupami docelowymi są wszyscy krajowi, regionalni, lokalni decydenci oraz instytucje działające</w:t>
      </w:r>
      <w:r w:rsidR="00132DBA" w:rsidRPr="00BB7022">
        <w:rPr>
          <w:rFonts w:cs="Times New Roman"/>
          <w:szCs w:val="24"/>
        </w:rPr>
        <w:t xml:space="preserve"> w </w:t>
      </w:r>
      <w:r w:rsidR="002E7721" w:rsidRPr="00BB7022">
        <w:rPr>
          <w:rFonts w:cs="Times New Roman"/>
          <w:szCs w:val="24"/>
        </w:rPr>
        <w:t>obszarze środowiska, zarządzania zasobami naturalnymi, gospodarki wodnej, zarządzania zagrożeniami środowiskowymi, efektywności energetycznej takie jak: władze lokalne</w:t>
      </w:r>
      <w:r w:rsidR="00132DBA" w:rsidRPr="00BB7022">
        <w:rPr>
          <w:rFonts w:cs="Times New Roman"/>
          <w:szCs w:val="24"/>
        </w:rPr>
        <w:t xml:space="preserve"> i </w:t>
      </w:r>
      <w:r w:rsidR="002E7721" w:rsidRPr="00BB7022">
        <w:rPr>
          <w:rFonts w:cs="Times New Roman"/>
          <w:szCs w:val="24"/>
        </w:rPr>
        <w:t>regionalne, środowiskowe grupy interesu, stowarzyszenia środowiskowe, instytuty stosowanych badań środowiskowych, stowarzyszenia, dostawcy energii, jak</w:t>
      </w:r>
      <w:r w:rsidR="00132DBA" w:rsidRPr="00BB7022">
        <w:rPr>
          <w:rFonts w:cs="Times New Roman"/>
          <w:szCs w:val="24"/>
        </w:rPr>
        <w:t xml:space="preserve"> i </w:t>
      </w:r>
      <w:r w:rsidR="002E7721" w:rsidRPr="00BB7022">
        <w:rPr>
          <w:rFonts w:cs="Times New Roman"/>
          <w:szCs w:val="24"/>
        </w:rPr>
        <w:t>wszystkie grupy obywateli</w:t>
      </w:r>
      <w:r w:rsidR="00132DBA" w:rsidRPr="00BB7022">
        <w:rPr>
          <w:rFonts w:cs="Times New Roman"/>
          <w:szCs w:val="24"/>
        </w:rPr>
        <w:t xml:space="preserve"> i </w:t>
      </w:r>
      <w:r w:rsidR="002E7721" w:rsidRPr="00BB7022">
        <w:rPr>
          <w:rFonts w:cs="Times New Roman"/>
          <w:szCs w:val="24"/>
        </w:rPr>
        <w:t>ich przedstawiciele działający</w:t>
      </w:r>
      <w:r w:rsidR="00132DBA" w:rsidRPr="00BB7022">
        <w:rPr>
          <w:rFonts w:cs="Times New Roman"/>
          <w:szCs w:val="24"/>
        </w:rPr>
        <w:t xml:space="preserve"> w </w:t>
      </w:r>
      <w:r w:rsidR="002E7721" w:rsidRPr="00BB7022">
        <w:rPr>
          <w:rFonts w:cs="Times New Roman"/>
          <w:szCs w:val="24"/>
        </w:rPr>
        <w:t>danym obszarze Interwencji.</w:t>
      </w:r>
    </w:p>
    <w:p w:rsidR="002E7721" w:rsidRPr="00BB7022" w:rsidRDefault="002E7721" w:rsidP="008D192C">
      <w:pPr>
        <w:pStyle w:val="Nagwek3"/>
        <w:spacing w:after="0" w:afterAutospacing="0" w:line="320" w:lineRule="atLeast"/>
      </w:pPr>
      <w:bookmarkStart w:id="240" w:name="_Toc441094984"/>
      <w:bookmarkStart w:id="241" w:name="_Toc451177642"/>
      <w:r w:rsidRPr="00BB7022">
        <w:lastRenderedPageBreak/>
        <w:t>9.3.3</w:t>
      </w:r>
      <w:r w:rsidR="000845CD" w:rsidRPr="00BB7022">
        <w:t>.</w:t>
      </w:r>
      <w:r w:rsidRPr="00BB7022">
        <w:t xml:space="preserve"> Program </w:t>
      </w:r>
      <w:proofErr w:type="spellStart"/>
      <w:r w:rsidRPr="00BB7022">
        <w:t>Interreg</w:t>
      </w:r>
      <w:proofErr w:type="spellEnd"/>
      <w:r w:rsidRPr="00BB7022">
        <w:t xml:space="preserve"> Europa Środkowa</w:t>
      </w:r>
      <w:bookmarkEnd w:id="240"/>
      <w:bookmarkEnd w:id="241"/>
    </w:p>
    <w:p w:rsidR="002E7721" w:rsidRPr="00BB7022" w:rsidRDefault="002E7721" w:rsidP="00294D23">
      <w:pPr>
        <w:spacing w:before="120" w:after="0" w:line="320" w:lineRule="atLeast"/>
        <w:ind w:firstLine="709"/>
        <w:rPr>
          <w:rFonts w:cs="Times New Roman"/>
          <w:szCs w:val="24"/>
          <w:u w:val="single"/>
        </w:rPr>
      </w:pPr>
      <w:r w:rsidRPr="00BB7022">
        <w:rPr>
          <w:rFonts w:cs="Times New Roman"/>
          <w:szCs w:val="24"/>
          <w:u w:val="single"/>
        </w:rPr>
        <w:t>Priorytet 2 - Współpraca</w:t>
      </w:r>
      <w:r w:rsidR="00132DBA" w:rsidRPr="00BB7022">
        <w:rPr>
          <w:rFonts w:cs="Times New Roman"/>
          <w:szCs w:val="24"/>
          <w:u w:val="single"/>
        </w:rPr>
        <w:t xml:space="preserve"> w </w:t>
      </w:r>
      <w:r w:rsidRPr="00BB7022">
        <w:rPr>
          <w:rFonts w:cs="Times New Roman"/>
          <w:szCs w:val="24"/>
          <w:u w:val="single"/>
        </w:rPr>
        <w:t>zakresie strategii niskoemisyjnych</w:t>
      </w:r>
    </w:p>
    <w:p w:rsidR="002E7721" w:rsidRPr="00BB7022" w:rsidRDefault="002E7721" w:rsidP="00294D23">
      <w:pPr>
        <w:spacing w:after="0" w:line="320" w:lineRule="atLeast"/>
        <w:rPr>
          <w:rFonts w:cs="Times New Roman"/>
          <w:szCs w:val="24"/>
        </w:rPr>
      </w:pPr>
      <w:r w:rsidRPr="00BB7022">
        <w:rPr>
          <w:rFonts w:cs="Times New Roman"/>
          <w:szCs w:val="24"/>
        </w:rPr>
        <w:t>Cel - Opracowanie</w:t>
      </w:r>
      <w:r w:rsidR="00132DBA" w:rsidRPr="00BB7022">
        <w:rPr>
          <w:rFonts w:cs="Times New Roman"/>
          <w:szCs w:val="24"/>
        </w:rPr>
        <w:t xml:space="preserve"> i </w:t>
      </w:r>
      <w:r w:rsidRPr="00BB7022">
        <w:rPr>
          <w:rFonts w:cs="Times New Roman"/>
          <w:szCs w:val="24"/>
        </w:rPr>
        <w:t>wdrażanie rozwiązań na rzecz zwiększenia efektywności energetycznej</w:t>
      </w:r>
      <w:r w:rsidR="000845CD" w:rsidRPr="00BB7022">
        <w:rPr>
          <w:rFonts w:cs="Times New Roman"/>
          <w:szCs w:val="24"/>
        </w:rPr>
        <w:t xml:space="preserve"> </w:t>
      </w:r>
      <w:r w:rsidRPr="00BB7022">
        <w:rPr>
          <w:rFonts w:cs="Times New Roman"/>
          <w:szCs w:val="24"/>
        </w:rPr>
        <w:t>oraz wykorzystania odnawialnych źródeł energii</w:t>
      </w:r>
      <w:r w:rsidR="00132DBA" w:rsidRPr="00BB7022">
        <w:rPr>
          <w:rFonts w:cs="Times New Roman"/>
          <w:szCs w:val="24"/>
        </w:rPr>
        <w:t xml:space="preserve"> w </w:t>
      </w:r>
      <w:r w:rsidRPr="00BB7022">
        <w:rPr>
          <w:rFonts w:cs="Times New Roman"/>
          <w:szCs w:val="24"/>
        </w:rPr>
        <w:t>infrastrukturze publicznej</w:t>
      </w:r>
      <w:r w:rsidR="000845CD" w:rsidRPr="00BB7022">
        <w:rPr>
          <w:rFonts w:cs="Times New Roman"/>
          <w:szCs w:val="24"/>
        </w:rPr>
        <w:t>.</w:t>
      </w:r>
    </w:p>
    <w:p w:rsidR="002E7721" w:rsidRPr="00BB7022" w:rsidRDefault="002E7721" w:rsidP="008D192C">
      <w:pPr>
        <w:spacing w:after="0" w:line="320" w:lineRule="atLeast"/>
        <w:rPr>
          <w:rFonts w:cs="Times New Roman"/>
          <w:szCs w:val="24"/>
        </w:rPr>
      </w:pPr>
      <w:r w:rsidRPr="00BB7022">
        <w:rPr>
          <w:rFonts w:cs="Times New Roman"/>
          <w:szCs w:val="24"/>
        </w:rPr>
        <w:t xml:space="preserve">Działania: </w:t>
      </w:r>
    </w:p>
    <w:p w:rsidR="002E7721" w:rsidRPr="00BB7022" w:rsidRDefault="000845CD" w:rsidP="008D192C">
      <w:pPr>
        <w:spacing w:after="0" w:line="320" w:lineRule="atLeast"/>
        <w:ind w:left="142"/>
        <w:rPr>
          <w:rFonts w:cs="Times New Roman"/>
          <w:szCs w:val="24"/>
        </w:rPr>
      </w:pPr>
      <w:r w:rsidRPr="00BB7022">
        <w:rPr>
          <w:rFonts w:cs="Times New Roman"/>
          <w:szCs w:val="24"/>
        </w:rPr>
        <w:t>- p</w:t>
      </w:r>
      <w:r w:rsidR="002E7721" w:rsidRPr="00BB7022">
        <w:rPr>
          <w:rFonts w:cs="Times New Roman"/>
          <w:szCs w:val="24"/>
        </w:rPr>
        <w:t>oprawa efektywności energetycznej budynków publicznych</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t</w:t>
      </w:r>
      <w:r w:rsidR="002E7721" w:rsidRPr="00BB7022">
        <w:rPr>
          <w:rFonts w:cs="Times New Roman"/>
          <w:szCs w:val="24"/>
        </w:rPr>
        <w:t>estowanie nowych energooszczędnych technologii</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h</w:t>
      </w:r>
      <w:r w:rsidR="002E7721" w:rsidRPr="00BB7022">
        <w:rPr>
          <w:rFonts w:cs="Times New Roman"/>
          <w:szCs w:val="24"/>
        </w:rPr>
        <w:t>armonizacja standardów</w:t>
      </w:r>
      <w:r w:rsidR="00132DBA" w:rsidRPr="00BB7022">
        <w:rPr>
          <w:rFonts w:cs="Times New Roman"/>
          <w:szCs w:val="24"/>
        </w:rPr>
        <w:t xml:space="preserve"> i </w:t>
      </w:r>
      <w:r w:rsidR="002E7721" w:rsidRPr="00BB7022">
        <w:rPr>
          <w:rFonts w:cs="Times New Roman"/>
          <w:szCs w:val="24"/>
        </w:rPr>
        <w:t>systemów certyfikacji</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i</w:t>
      </w:r>
      <w:r w:rsidR="002E7721" w:rsidRPr="00BB7022">
        <w:rPr>
          <w:rFonts w:cs="Times New Roman"/>
          <w:szCs w:val="24"/>
        </w:rPr>
        <w:t>nnowacyjne usługi energetyczne, zachęty</w:t>
      </w:r>
      <w:r w:rsidR="00132DBA" w:rsidRPr="00BB7022">
        <w:rPr>
          <w:rFonts w:cs="Times New Roman"/>
          <w:szCs w:val="24"/>
        </w:rPr>
        <w:t xml:space="preserve"> i </w:t>
      </w:r>
      <w:r w:rsidR="002E7721" w:rsidRPr="00BB7022">
        <w:rPr>
          <w:rFonts w:cs="Times New Roman"/>
          <w:szCs w:val="24"/>
        </w:rPr>
        <w:t>schematy finansowe</w:t>
      </w:r>
      <w:r w:rsidRPr="00BB7022">
        <w:rPr>
          <w:rFonts w:cs="Times New Roman"/>
          <w:szCs w:val="24"/>
        </w:rPr>
        <w:t>.</w:t>
      </w:r>
    </w:p>
    <w:p w:rsidR="002E7721" w:rsidRPr="00BB7022" w:rsidRDefault="002E7721" w:rsidP="000845CD">
      <w:pPr>
        <w:tabs>
          <w:tab w:val="left" w:pos="709"/>
        </w:tabs>
        <w:spacing w:after="0" w:line="320" w:lineRule="atLeast"/>
        <w:rPr>
          <w:rFonts w:cs="Times New Roman"/>
          <w:szCs w:val="24"/>
        </w:rPr>
      </w:pPr>
      <w:r w:rsidRPr="00BB7022">
        <w:rPr>
          <w:rFonts w:cs="Times New Roman"/>
          <w:szCs w:val="24"/>
        </w:rPr>
        <w:t>Cel - Poprawa strategii energetycznych</w:t>
      </w:r>
      <w:r w:rsidR="00132DBA" w:rsidRPr="00BB7022">
        <w:rPr>
          <w:rFonts w:cs="Times New Roman"/>
          <w:szCs w:val="24"/>
        </w:rPr>
        <w:t xml:space="preserve"> i </w:t>
      </w:r>
      <w:r w:rsidRPr="00BB7022">
        <w:rPr>
          <w:rFonts w:cs="Times New Roman"/>
          <w:szCs w:val="24"/>
        </w:rPr>
        <w:t>polityk mających wpływ na łagodzenie zmian klimatu</w:t>
      </w:r>
      <w:r w:rsidR="000845CD" w:rsidRPr="00BB7022">
        <w:rPr>
          <w:rFonts w:cs="Times New Roman"/>
          <w:szCs w:val="24"/>
        </w:rPr>
        <w:t>.</w:t>
      </w:r>
    </w:p>
    <w:p w:rsidR="002E7721" w:rsidRPr="00BB7022" w:rsidRDefault="002E7721" w:rsidP="008D192C">
      <w:pPr>
        <w:spacing w:after="0" w:line="320" w:lineRule="atLeast"/>
        <w:rPr>
          <w:rFonts w:cs="Times New Roman"/>
          <w:szCs w:val="24"/>
        </w:rPr>
      </w:pPr>
      <w:r w:rsidRPr="00BB7022">
        <w:rPr>
          <w:rFonts w:cs="Times New Roman"/>
          <w:szCs w:val="24"/>
        </w:rPr>
        <w:t>Działania:</w:t>
      </w:r>
    </w:p>
    <w:p w:rsidR="002E7721" w:rsidRPr="00BB7022" w:rsidRDefault="000845CD" w:rsidP="008D192C">
      <w:pPr>
        <w:spacing w:after="0" w:line="320" w:lineRule="atLeast"/>
        <w:ind w:left="142"/>
        <w:rPr>
          <w:rFonts w:cs="Times New Roman"/>
          <w:szCs w:val="24"/>
        </w:rPr>
      </w:pPr>
      <w:r w:rsidRPr="00BB7022">
        <w:rPr>
          <w:rFonts w:cs="Times New Roman"/>
          <w:szCs w:val="24"/>
        </w:rPr>
        <w:t>- p</w:t>
      </w:r>
      <w:r w:rsidR="002E7721" w:rsidRPr="00BB7022">
        <w:rPr>
          <w:rFonts w:cs="Times New Roman"/>
          <w:szCs w:val="24"/>
        </w:rPr>
        <w:t>oprawa efektywności energetycznej</w:t>
      </w:r>
      <w:r w:rsidR="00132DBA" w:rsidRPr="00BB7022">
        <w:rPr>
          <w:rFonts w:cs="Times New Roman"/>
          <w:szCs w:val="24"/>
        </w:rPr>
        <w:t xml:space="preserve"> w </w:t>
      </w:r>
      <w:r w:rsidR="002E7721" w:rsidRPr="00BB7022">
        <w:rPr>
          <w:rFonts w:cs="Times New Roman"/>
          <w:szCs w:val="24"/>
        </w:rPr>
        <w:t>regionach</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w</w:t>
      </w:r>
      <w:r w:rsidR="002E7721" w:rsidRPr="00BB7022">
        <w:rPr>
          <w:rFonts w:cs="Times New Roman"/>
          <w:szCs w:val="24"/>
        </w:rPr>
        <w:t>ykorzystywanie potencjału energii odnawialnej</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p</w:t>
      </w:r>
      <w:r w:rsidR="002E7721" w:rsidRPr="00BB7022">
        <w:rPr>
          <w:rFonts w:cs="Times New Roman"/>
          <w:szCs w:val="24"/>
        </w:rPr>
        <w:t>oprawa zarządzania energią</w:t>
      </w:r>
      <w:r w:rsidR="00132DBA" w:rsidRPr="00BB7022">
        <w:rPr>
          <w:rFonts w:cs="Times New Roman"/>
          <w:szCs w:val="24"/>
        </w:rPr>
        <w:t xml:space="preserve"> w </w:t>
      </w:r>
      <w:r w:rsidR="002E7721" w:rsidRPr="00BB7022">
        <w:rPr>
          <w:rFonts w:cs="Times New Roman"/>
          <w:szCs w:val="24"/>
        </w:rPr>
        <w:t>sektorze prywatnym</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i</w:t>
      </w:r>
      <w:r w:rsidR="002E7721" w:rsidRPr="00BB7022">
        <w:rPr>
          <w:rFonts w:cs="Times New Roman"/>
          <w:szCs w:val="24"/>
        </w:rPr>
        <w:t>dentyfikacja nowych metod zmniejszenia zużycia energii</w:t>
      </w:r>
      <w:r w:rsidRPr="00BB7022">
        <w:rPr>
          <w:rFonts w:cs="Times New Roman"/>
          <w:szCs w:val="24"/>
        </w:rPr>
        <w:t>,</w:t>
      </w:r>
      <w:r w:rsidR="002E7721" w:rsidRPr="00BB7022">
        <w:rPr>
          <w:rFonts w:cs="Times New Roman"/>
          <w:szCs w:val="24"/>
        </w:rPr>
        <w:t xml:space="preserve"> </w:t>
      </w:r>
    </w:p>
    <w:p w:rsidR="002E7721" w:rsidRPr="00BB7022" w:rsidRDefault="000845CD" w:rsidP="008D192C">
      <w:pPr>
        <w:spacing w:after="0" w:line="320" w:lineRule="atLeast"/>
        <w:ind w:left="142"/>
        <w:rPr>
          <w:rFonts w:cs="Times New Roman"/>
          <w:szCs w:val="24"/>
        </w:rPr>
      </w:pPr>
      <w:r w:rsidRPr="00BB7022">
        <w:rPr>
          <w:rFonts w:cs="Times New Roman"/>
          <w:szCs w:val="24"/>
        </w:rPr>
        <w:t>- p</w:t>
      </w:r>
      <w:r w:rsidR="002E7721" w:rsidRPr="00BB7022">
        <w:rPr>
          <w:rFonts w:cs="Times New Roman"/>
          <w:szCs w:val="24"/>
        </w:rPr>
        <w:t>oprawa koordynacji sieci energetycznych</w:t>
      </w:r>
      <w:r w:rsidRPr="00BB7022">
        <w:rPr>
          <w:rFonts w:cs="Times New Roman"/>
          <w:szCs w:val="24"/>
        </w:rPr>
        <w:t>.</w:t>
      </w:r>
    </w:p>
    <w:p w:rsidR="002E7721" w:rsidRPr="00BB7022" w:rsidRDefault="002E7721" w:rsidP="000845CD">
      <w:pPr>
        <w:tabs>
          <w:tab w:val="left" w:pos="709"/>
        </w:tabs>
        <w:spacing w:after="0" w:line="320" w:lineRule="atLeast"/>
        <w:rPr>
          <w:rFonts w:cs="Times New Roman"/>
          <w:szCs w:val="24"/>
        </w:rPr>
      </w:pPr>
      <w:r w:rsidRPr="00BB7022">
        <w:rPr>
          <w:rFonts w:cs="Times New Roman"/>
          <w:szCs w:val="24"/>
        </w:rPr>
        <w:t>Cel - Poprawa zdolności do planowania mobilności na miej</w:t>
      </w:r>
      <w:r w:rsidR="000845CD" w:rsidRPr="00BB7022">
        <w:rPr>
          <w:rFonts w:cs="Times New Roman"/>
          <w:szCs w:val="24"/>
        </w:rPr>
        <w:t>skich obszarach funkcjonalnych</w:t>
      </w:r>
      <w:r w:rsidR="00132DBA" w:rsidRPr="00BB7022">
        <w:rPr>
          <w:rFonts w:cs="Times New Roman"/>
          <w:szCs w:val="24"/>
        </w:rPr>
        <w:t xml:space="preserve"> w </w:t>
      </w:r>
      <w:r w:rsidRPr="00BB7022">
        <w:rPr>
          <w:rFonts w:cs="Times New Roman"/>
          <w:szCs w:val="24"/>
        </w:rPr>
        <w:t>celu obniżenia emisji CO</w:t>
      </w:r>
      <w:r w:rsidRPr="00BB7022">
        <w:rPr>
          <w:rFonts w:cs="Times New Roman"/>
          <w:szCs w:val="24"/>
          <w:vertAlign w:val="subscript"/>
        </w:rPr>
        <w:t>2</w:t>
      </w:r>
      <w:r w:rsidR="000845CD" w:rsidRPr="00BB7022">
        <w:rPr>
          <w:rFonts w:cs="Times New Roman"/>
          <w:szCs w:val="24"/>
          <w:vertAlign w:val="subscript"/>
        </w:rPr>
        <w:t>.</w:t>
      </w:r>
    </w:p>
    <w:p w:rsidR="002E7721" w:rsidRPr="00BB7022" w:rsidRDefault="002E7721" w:rsidP="008D192C">
      <w:pPr>
        <w:spacing w:after="0" w:line="320" w:lineRule="atLeast"/>
        <w:rPr>
          <w:rFonts w:cs="Times New Roman"/>
          <w:szCs w:val="24"/>
        </w:rPr>
      </w:pPr>
      <w:r w:rsidRPr="00BB7022">
        <w:rPr>
          <w:rFonts w:cs="Times New Roman"/>
          <w:szCs w:val="24"/>
        </w:rPr>
        <w:t>Działania:</w:t>
      </w:r>
    </w:p>
    <w:p w:rsidR="002E7721" w:rsidRPr="00BB7022" w:rsidRDefault="000845CD" w:rsidP="008D192C">
      <w:pPr>
        <w:spacing w:after="0" w:line="320" w:lineRule="atLeast"/>
        <w:ind w:left="142"/>
        <w:rPr>
          <w:rFonts w:cs="Times New Roman"/>
          <w:szCs w:val="24"/>
        </w:rPr>
      </w:pPr>
      <w:r w:rsidRPr="00BB7022">
        <w:rPr>
          <w:rFonts w:cs="Times New Roman"/>
          <w:szCs w:val="24"/>
        </w:rPr>
        <w:t>- k</w:t>
      </w:r>
      <w:r w:rsidR="002E7721" w:rsidRPr="00BB7022">
        <w:rPr>
          <w:rFonts w:cs="Times New Roman"/>
          <w:szCs w:val="24"/>
        </w:rPr>
        <w:t>oncepcje zintegrowanej mobilności</w:t>
      </w:r>
      <w:r w:rsidRPr="00BB7022">
        <w:rPr>
          <w:rFonts w:cs="Times New Roman"/>
          <w:szCs w:val="24"/>
        </w:rPr>
        <w:t>,</w:t>
      </w:r>
    </w:p>
    <w:p w:rsidR="002E7721" w:rsidRPr="00BB7022" w:rsidRDefault="000845CD" w:rsidP="008D192C">
      <w:pPr>
        <w:spacing w:after="0" w:line="320" w:lineRule="atLeast"/>
        <w:ind w:left="142"/>
        <w:rPr>
          <w:rFonts w:cs="Times New Roman"/>
          <w:szCs w:val="24"/>
        </w:rPr>
      </w:pPr>
      <w:r w:rsidRPr="00BB7022">
        <w:rPr>
          <w:rFonts w:cs="Times New Roman"/>
          <w:szCs w:val="24"/>
        </w:rPr>
        <w:t>- s</w:t>
      </w:r>
      <w:r w:rsidR="002E7721" w:rsidRPr="00BB7022">
        <w:rPr>
          <w:rFonts w:cs="Times New Roman"/>
          <w:szCs w:val="24"/>
        </w:rPr>
        <w:t>ystemy zarządzania niskoemisyjnym transportem</w:t>
      </w:r>
      <w:r w:rsidRPr="00BB7022">
        <w:rPr>
          <w:rFonts w:cs="Times New Roman"/>
          <w:szCs w:val="24"/>
        </w:rPr>
        <w:t>,</w:t>
      </w:r>
      <w:r w:rsidR="002E7721" w:rsidRPr="00BB7022">
        <w:rPr>
          <w:rFonts w:cs="Times New Roman"/>
          <w:szCs w:val="24"/>
        </w:rPr>
        <w:t xml:space="preserve"> </w:t>
      </w:r>
    </w:p>
    <w:p w:rsidR="002E7721" w:rsidRPr="00BB7022" w:rsidRDefault="000845CD" w:rsidP="008D192C">
      <w:pPr>
        <w:spacing w:after="0" w:line="320" w:lineRule="atLeast"/>
        <w:ind w:left="142"/>
        <w:rPr>
          <w:rFonts w:cs="Times New Roman"/>
          <w:szCs w:val="24"/>
        </w:rPr>
      </w:pPr>
      <w:r w:rsidRPr="00BB7022">
        <w:rPr>
          <w:rFonts w:cs="Times New Roman"/>
          <w:szCs w:val="24"/>
        </w:rPr>
        <w:t>- i</w:t>
      </w:r>
      <w:r w:rsidR="002E7721" w:rsidRPr="00BB7022">
        <w:rPr>
          <w:rFonts w:cs="Times New Roman"/>
          <w:szCs w:val="24"/>
        </w:rPr>
        <w:t>nnowacyjne technologie niskoemisyjne dla mie</w:t>
      </w:r>
      <w:r w:rsidR="00294D23" w:rsidRPr="00BB7022">
        <w:rPr>
          <w:rFonts w:cs="Times New Roman"/>
          <w:szCs w:val="24"/>
        </w:rPr>
        <w:t>jskiego transportu publicznego</w:t>
      </w:r>
      <w:r w:rsidR="002E7721" w:rsidRPr="00BB7022">
        <w:rPr>
          <w:rFonts w:cs="Times New Roman"/>
          <w:szCs w:val="24"/>
        </w:rPr>
        <w:t xml:space="preserve"> </w:t>
      </w:r>
      <w:r w:rsidRPr="00BB7022">
        <w:rPr>
          <w:rFonts w:cs="Times New Roman"/>
          <w:szCs w:val="24"/>
        </w:rPr>
        <w:t>(w tym modele finansowe),</w:t>
      </w:r>
    </w:p>
    <w:p w:rsidR="002E7721" w:rsidRPr="00BB7022" w:rsidRDefault="000845CD" w:rsidP="008D192C">
      <w:pPr>
        <w:spacing w:after="0" w:line="320" w:lineRule="atLeast"/>
        <w:ind w:left="142"/>
        <w:rPr>
          <w:rFonts w:cs="Times New Roman"/>
          <w:szCs w:val="24"/>
        </w:rPr>
      </w:pPr>
      <w:r w:rsidRPr="00BB7022">
        <w:rPr>
          <w:rFonts w:cs="Times New Roman"/>
          <w:szCs w:val="24"/>
        </w:rPr>
        <w:t>- w</w:t>
      </w:r>
      <w:r w:rsidR="002E7721" w:rsidRPr="00BB7022">
        <w:rPr>
          <w:rFonts w:cs="Times New Roman"/>
          <w:szCs w:val="24"/>
        </w:rPr>
        <w:t>spieranie inteligentnego</w:t>
      </w:r>
      <w:r w:rsidR="00132DBA" w:rsidRPr="00BB7022">
        <w:rPr>
          <w:rFonts w:cs="Times New Roman"/>
          <w:szCs w:val="24"/>
        </w:rPr>
        <w:t xml:space="preserve"> i </w:t>
      </w:r>
      <w:r w:rsidR="002E7721" w:rsidRPr="00BB7022">
        <w:rPr>
          <w:rFonts w:cs="Times New Roman"/>
          <w:szCs w:val="24"/>
        </w:rPr>
        <w:t>niskoemisyjnego transportu</w:t>
      </w:r>
      <w:r w:rsidRPr="00BB7022">
        <w:rPr>
          <w:rFonts w:cs="Times New Roman"/>
          <w:szCs w:val="24"/>
        </w:rPr>
        <w:t>.</w:t>
      </w:r>
    </w:p>
    <w:p w:rsidR="002E7721" w:rsidRPr="00BB7022" w:rsidRDefault="002E7721" w:rsidP="00294D23">
      <w:pPr>
        <w:spacing w:after="0" w:line="320" w:lineRule="atLeast"/>
        <w:ind w:firstLine="709"/>
        <w:rPr>
          <w:rFonts w:cs="Times New Roman"/>
          <w:szCs w:val="24"/>
          <w:u w:val="single"/>
        </w:rPr>
      </w:pPr>
      <w:r w:rsidRPr="00BB7022">
        <w:rPr>
          <w:rFonts w:cs="Times New Roman"/>
          <w:szCs w:val="24"/>
          <w:u w:val="single"/>
        </w:rPr>
        <w:t>Priorytet 4 Współpraca na rzecz poprawy powiązań transportowych</w:t>
      </w:r>
    </w:p>
    <w:p w:rsidR="002E7721" w:rsidRPr="00BB7022" w:rsidRDefault="002E7721" w:rsidP="00294D23">
      <w:pPr>
        <w:spacing w:after="0" w:line="320" w:lineRule="atLeast"/>
        <w:rPr>
          <w:rFonts w:cs="Times New Roman"/>
          <w:szCs w:val="24"/>
        </w:rPr>
      </w:pPr>
      <w:r w:rsidRPr="00BB7022">
        <w:rPr>
          <w:rFonts w:cs="Times New Roman"/>
          <w:szCs w:val="24"/>
        </w:rPr>
        <w:t>Cel - Poprawa planowania</w:t>
      </w:r>
      <w:r w:rsidR="00132DBA" w:rsidRPr="00BB7022">
        <w:rPr>
          <w:rFonts w:cs="Times New Roman"/>
          <w:szCs w:val="24"/>
        </w:rPr>
        <w:t xml:space="preserve"> i </w:t>
      </w:r>
      <w:r w:rsidRPr="00BB7022">
        <w:rPr>
          <w:rFonts w:cs="Times New Roman"/>
          <w:szCs w:val="24"/>
        </w:rPr>
        <w:t>koordynacji systemów regionalnego transportu pasażerskiego</w:t>
      </w:r>
      <w:r w:rsidR="00132DBA" w:rsidRPr="00BB7022">
        <w:rPr>
          <w:rFonts w:cs="Times New Roman"/>
          <w:szCs w:val="24"/>
        </w:rPr>
        <w:t xml:space="preserve"> w </w:t>
      </w:r>
      <w:r w:rsidRPr="00BB7022">
        <w:rPr>
          <w:rFonts w:cs="Times New Roman"/>
          <w:szCs w:val="24"/>
        </w:rPr>
        <w:t>celu utworzenia lepszych połączeń</w:t>
      </w:r>
      <w:r w:rsidR="00132DBA" w:rsidRPr="00BB7022">
        <w:rPr>
          <w:rFonts w:cs="Times New Roman"/>
          <w:szCs w:val="24"/>
        </w:rPr>
        <w:t xml:space="preserve"> z </w:t>
      </w:r>
      <w:r w:rsidRPr="00BB7022">
        <w:rPr>
          <w:rFonts w:cs="Times New Roman"/>
          <w:szCs w:val="24"/>
        </w:rPr>
        <w:t>krajowymi</w:t>
      </w:r>
      <w:r w:rsidR="00132DBA" w:rsidRPr="00BB7022">
        <w:rPr>
          <w:rFonts w:cs="Times New Roman"/>
          <w:szCs w:val="24"/>
        </w:rPr>
        <w:t xml:space="preserve"> i </w:t>
      </w:r>
      <w:r w:rsidRPr="00BB7022">
        <w:rPr>
          <w:rFonts w:cs="Times New Roman"/>
          <w:szCs w:val="24"/>
        </w:rPr>
        <w:t>europejskimi sieciami transportowymi</w:t>
      </w:r>
      <w:r w:rsidR="000845CD" w:rsidRPr="00BB7022">
        <w:rPr>
          <w:rFonts w:cs="Times New Roman"/>
          <w:szCs w:val="24"/>
        </w:rPr>
        <w:t>.</w:t>
      </w:r>
    </w:p>
    <w:p w:rsidR="002E7721" w:rsidRPr="00BB7022" w:rsidRDefault="002E7721" w:rsidP="008D192C">
      <w:pPr>
        <w:spacing w:after="0" w:line="320" w:lineRule="atLeast"/>
        <w:rPr>
          <w:rFonts w:cs="Times New Roman"/>
          <w:szCs w:val="24"/>
        </w:rPr>
      </w:pPr>
      <w:r w:rsidRPr="00BB7022">
        <w:rPr>
          <w:rFonts w:cs="Times New Roman"/>
          <w:szCs w:val="24"/>
        </w:rPr>
        <w:t>Działania:</w:t>
      </w:r>
    </w:p>
    <w:p w:rsidR="002E7721" w:rsidRPr="00BB7022" w:rsidRDefault="000845CD" w:rsidP="000845CD">
      <w:pPr>
        <w:spacing w:after="0" w:line="320" w:lineRule="atLeast"/>
        <w:rPr>
          <w:rFonts w:cs="Times New Roman"/>
          <w:szCs w:val="24"/>
        </w:rPr>
      </w:pPr>
      <w:r w:rsidRPr="00BB7022">
        <w:rPr>
          <w:rFonts w:cs="Times New Roman"/>
          <w:szCs w:val="24"/>
        </w:rPr>
        <w:t>- l</w:t>
      </w:r>
      <w:r w:rsidR="002E7721" w:rsidRPr="00BB7022">
        <w:rPr>
          <w:rFonts w:cs="Times New Roman"/>
          <w:szCs w:val="24"/>
        </w:rPr>
        <w:t>epsze powiązania regionów peryferyjnych</w:t>
      </w:r>
      <w:r w:rsidR="00132DBA" w:rsidRPr="00BB7022">
        <w:rPr>
          <w:rFonts w:cs="Times New Roman"/>
          <w:szCs w:val="24"/>
        </w:rPr>
        <w:t xml:space="preserve"> z </w:t>
      </w:r>
      <w:r w:rsidR="002E7721" w:rsidRPr="00BB7022">
        <w:rPr>
          <w:rFonts w:cs="Times New Roman"/>
          <w:szCs w:val="24"/>
        </w:rPr>
        <w:t>istniejącymi sieciami</w:t>
      </w:r>
      <w:r w:rsidRPr="00BB7022">
        <w:rPr>
          <w:rFonts w:cs="Times New Roman"/>
          <w:szCs w:val="24"/>
        </w:rPr>
        <w:t>,</w:t>
      </w:r>
    </w:p>
    <w:p w:rsidR="002E7721" w:rsidRPr="00BB7022" w:rsidRDefault="000845CD" w:rsidP="008D192C">
      <w:pPr>
        <w:spacing w:after="0" w:line="320" w:lineRule="atLeast"/>
        <w:rPr>
          <w:rFonts w:cs="Times New Roman"/>
          <w:szCs w:val="24"/>
        </w:rPr>
      </w:pPr>
      <w:r w:rsidRPr="00BB7022">
        <w:rPr>
          <w:rFonts w:cs="Times New Roman"/>
          <w:szCs w:val="24"/>
        </w:rPr>
        <w:t>- p</w:t>
      </w:r>
      <w:r w:rsidR="002E7721" w:rsidRPr="00BB7022">
        <w:rPr>
          <w:rFonts w:cs="Times New Roman"/>
          <w:szCs w:val="24"/>
        </w:rPr>
        <w:t>oprawa regionalnych systemów transportu publicznego, zwłaszcza przez granice</w:t>
      </w:r>
      <w:r w:rsidRPr="00BB7022">
        <w:rPr>
          <w:rFonts w:cs="Times New Roman"/>
          <w:szCs w:val="24"/>
        </w:rPr>
        <w:t>,</w:t>
      </w:r>
    </w:p>
    <w:p w:rsidR="002E7721" w:rsidRPr="00BB7022" w:rsidRDefault="000845CD" w:rsidP="008D192C">
      <w:pPr>
        <w:spacing w:after="0" w:line="320" w:lineRule="atLeast"/>
        <w:rPr>
          <w:rFonts w:cs="Times New Roman"/>
          <w:szCs w:val="24"/>
        </w:rPr>
      </w:pPr>
      <w:r w:rsidRPr="00BB7022">
        <w:rPr>
          <w:rFonts w:cs="Times New Roman"/>
          <w:szCs w:val="24"/>
        </w:rPr>
        <w:t>- t</w:t>
      </w:r>
      <w:r w:rsidR="002E7721" w:rsidRPr="00BB7022">
        <w:rPr>
          <w:rFonts w:cs="Times New Roman"/>
          <w:szCs w:val="24"/>
        </w:rPr>
        <w:t>estowanie aplikacji</w:t>
      </w:r>
      <w:r w:rsidR="00132DBA" w:rsidRPr="00BB7022">
        <w:rPr>
          <w:rFonts w:cs="Times New Roman"/>
          <w:szCs w:val="24"/>
        </w:rPr>
        <w:t xml:space="preserve"> i </w:t>
      </w:r>
      <w:r w:rsidR="002E7721" w:rsidRPr="00BB7022">
        <w:rPr>
          <w:rFonts w:cs="Times New Roman"/>
          <w:szCs w:val="24"/>
        </w:rPr>
        <w:t>usług pilotażowych</w:t>
      </w:r>
      <w:r w:rsidR="00132DBA" w:rsidRPr="00BB7022">
        <w:rPr>
          <w:rFonts w:cs="Times New Roman"/>
          <w:szCs w:val="24"/>
        </w:rPr>
        <w:t xml:space="preserve"> w </w:t>
      </w:r>
      <w:r w:rsidR="002E7721" w:rsidRPr="00BB7022">
        <w:rPr>
          <w:rFonts w:cs="Times New Roman"/>
          <w:szCs w:val="24"/>
        </w:rPr>
        <w:t xml:space="preserve">zakresie inteligentnej </w:t>
      </w:r>
      <w:proofErr w:type="spellStart"/>
      <w:r w:rsidR="002E7721" w:rsidRPr="00BB7022">
        <w:rPr>
          <w:rFonts w:cs="Times New Roman"/>
          <w:szCs w:val="24"/>
        </w:rPr>
        <w:t>mobiliności</w:t>
      </w:r>
      <w:proofErr w:type="spellEnd"/>
      <w:r w:rsidR="002E7721" w:rsidRPr="00BB7022">
        <w:rPr>
          <w:rFonts w:cs="Times New Roman"/>
          <w:szCs w:val="24"/>
        </w:rPr>
        <w:t xml:space="preserve"> regionalnej</w:t>
      </w:r>
      <w:r w:rsidRPr="00BB7022">
        <w:rPr>
          <w:rFonts w:cs="Times New Roman"/>
          <w:szCs w:val="24"/>
        </w:rPr>
        <w:t>,</w:t>
      </w:r>
    </w:p>
    <w:p w:rsidR="002E7721" w:rsidRPr="00BB7022" w:rsidRDefault="000845CD" w:rsidP="008D192C">
      <w:pPr>
        <w:spacing w:after="0" w:line="320" w:lineRule="atLeast"/>
        <w:rPr>
          <w:rFonts w:cs="Times New Roman"/>
          <w:szCs w:val="24"/>
        </w:rPr>
      </w:pPr>
      <w:r w:rsidRPr="00BB7022">
        <w:rPr>
          <w:rFonts w:cs="Times New Roman"/>
          <w:szCs w:val="24"/>
        </w:rPr>
        <w:t>- r</w:t>
      </w:r>
      <w:r w:rsidR="002E7721" w:rsidRPr="00BB7022">
        <w:rPr>
          <w:rFonts w:cs="Times New Roman"/>
          <w:szCs w:val="24"/>
        </w:rPr>
        <w:t>ozwijanie lepszych usług związanych</w:t>
      </w:r>
      <w:r w:rsidR="00132DBA" w:rsidRPr="00BB7022">
        <w:rPr>
          <w:rFonts w:cs="Times New Roman"/>
          <w:szCs w:val="24"/>
        </w:rPr>
        <w:t xml:space="preserve"> z </w:t>
      </w:r>
      <w:r w:rsidR="002E7721" w:rsidRPr="00BB7022">
        <w:rPr>
          <w:rFonts w:cs="Times New Roman"/>
          <w:szCs w:val="24"/>
        </w:rPr>
        <w:t>mobilnością</w:t>
      </w:r>
      <w:r w:rsidR="00132DBA" w:rsidRPr="00BB7022">
        <w:rPr>
          <w:rFonts w:cs="Times New Roman"/>
          <w:szCs w:val="24"/>
        </w:rPr>
        <w:t xml:space="preserve"> w </w:t>
      </w:r>
      <w:r w:rsidR="002E7721" w:rsidRPr="00BB7022">
        <w:rPr>
          <w:rFonts w:cs="Times New Roman"/>
          <w:szCs w:val="24"/>
        </w:rPr>
        <w:t>interesie ogółu</w:t>
      </w:r>
      <w:r w:rsidRPr="00BB7022">
        <w:rPr>
          <w:rFonts w:cs="Times New Roman"/>
          <w:szCs w:val="24"/>
        </w:rPr>
        <w:t>.</w:t>
      </w:r>
    </w:p>
    <w:p w:rsidR="002E7721" w:rsidRPr="00BB7022" w:rsidRDefault="002E7721" w:rsidP="00294D23">
      <w:pPr>
        <w:spacing w:after="0" w:line="320" w:lineRule="atLeast"/>
        <w:rPr>
          <w:rFonts w:cs="Times New Roman"/>
          <w:szCs w:val="24"/>
        </w:rPr>
      </w:pPr>
      <w:r w:rsidRPr="00BB7022">
        <w:rPr>
          <w:rFonts w:cs="Times New Roman"/>
          <w:szCs w:val="24"/>
        </w:rPr>
        <w:t>Cel - Poprawa koordynacji podmiotów transportu towarowego</w:t>
      </w:r>
      <w:r w:rsidR="00132DBA" w:rsidRPr="00BB7022">
        <w:rPr>
          <w:rFonts w:cs="Times New Roman"/>
          <w:szCs w:val="24"/>
        </w:rPr>
        <w:t xml:space="preserve"> w </w:t>
      </w:r>
      <w:r w:rsidRPr="00BB7022">
        <w:rPr>
          <w:rFonts w:cs="Times New Roman"/>
          <w:szCs w:val="24"/>
        </w:rPr>
        <w:t>celu upowszechnienia rozwiązań multimodalnych przyjaznych środowisku</w:t>
      </w:r>
      <w:r w:rsidR="000845CD" w:rsidRPr="00BB7022">
        <w:rPr>
          <w:rFonts w:cs="Times New Roman"/>
          <w:szCs w:val="24"/>
        </w:rPr>
        <w:t>.</w:t>
      </w:r>
    </w:p>
    <w:p w:rsidR="002E7721" w:rsidRPr="00BB7022" w:rsidRDefault="002E7721" w:rsidP="008D192C">
      <w:pPr>
        <w:spacing w:after="0" w:line="320" w:lineRule="atLeast"/>
        <w:rPr>
          <w:rFonts w:cs="Times New Roman"/>
          <w:szCs w:val="24"/>
        </w:rPr>
      </w:pPr>
      <w:r w:rsidRPr="00BB7022">
        <w:rPr>
          <w:rFonts w:cs="Times New Roman"/>
          <w:szCs w:val="24"/>
        </w:rPr>
        <w:t>Działania:</w:t>
      </w:r>
    </w:p>
    <w:p w:rsidR="002E7721" w:rsidRPr="00BB7022" w:rsidRDefault="000845CD" w:rsidP="008D192C">
      <w:pPr>
        <w:spacing w:after="0" w:line="320" w:lineRule="atLeast"/>
        <w:rPr>
          <w:rFonts w:cs="Times New Roman"/>
          <w:szCs w:val="24"/>
        </w:rPr>
      </w:pPr>
      <w:r w:rsidRPr="00BB7022">
        <w:rPr>
          <w:rFonts w:cs="Times New Roman"/>
          <w:szCs w:val="24"/>
        </w:rPr>
        <w:t>- w</w:t>
      </w:r>
      <w:r w:rsidR="002E7721" w:rsidRPr="00BB7022">
        <w:rPr>
          <w:rFonts w:cs="Times New Roman"/>
          <w:szCs w:val="24"/>
        </w:rPr>
        <w:t>zmacnianie multimodalnych, przyjaznych dla środowiska systemów transportu towarowego</w:t>
      </w:r>
      <w:r w:rsidRPr="00BB7022">
        <w:rPr>
          <w:rFonts w:cs="Times New Roman"/>
          <w:szCs w:val="24"/>
        </w:rPr>
        <w:t>,</w:t>
      </w:r>
    </w:p>
    <w:p w:rsidR="002E7721" w:rsidRPr="00BB7022" w:rsidRDefault="002E7721" w:rsidP="008D192C">
      <w:pPr>
        <w:spacing w:after="0" w:line="320" w:lineRule="atLeast"/>
        <w:rPr>
          <w:rFonts w:cs="Times New Roman"/>
          <w:szCs w:val="24"/>
        </w:rPr>
      </w:pPr>
      <w:r w:rsidRPr="00BB7022">
        <w:rPr>
          <w:rFonts w:cs="Times New Roman"/>
          <w:szCs w:val="24"/>
        </w:rPr>
        <w:t xml:space="preserve">- </w:t>
      </w:r>
      <w:r w:rsidR="000845CD" w:rsidRPr="00BB7022">
        <w:rPr>
          <w:rFonts w:cs="Times New Roman"/>
          <w:szCs w:val="24"/>
        </w:rPr>
        <w:t>p</w:t>
      </w:r>
      <w:r w:rsidRPr="00BB7022">
        <w:rPr>
          <w:rFonts w:cs="Times New Roman"/>
          <w:szCs w:val="24"/>
        </w:rPr>
        <w:t>oprawa koordynacji pomiędzy aktorami multimodalnego transportu towarowego</w:t>
      </w:r>
      <w:r w:rsidR="000845CD" w:rsidRPr="00BB7022">
        <w:rPr>
          <w:rFonts w:cs="Times New Roman"/>
          <w:szCs w:val="24"/>
        </w:rPr>
        <w:t>,</w:t>
      </w:r>
    </w:p>
    <w:p w:rsidR="002E7721" w:rsidRPr="00BB7022" w:rsidRDefault="000845CD" w:rsidP="008D192C">
      <w:pPr>
        <w:spacing w:after="0" w:line="320" w:lineRule="atLeast"/>
        <w:rPr>
          <w:rFonts w:cs="Times New Roman"/>
          <w:szCs w:val="24"/>
        </w:rPr>
      </w:pPr>
      <w:r w:rsidRPr="00BB7022">
        <w:rPr>
          <w:rFonts w:cs="Times New Roman"/>
          <w:szCs w:val="24"/>
        </w:rPr>
        <w:t>- z</w:t>
      </w:r>
      <w:r w:rsidR="002E7721" w:rsidRPr="00BB7022">
        <w:rPr>
          <w:rFonts w:cs="Times New Roman"/>
          <w:szCs w:val="24"/>
        </w:rPr>
        <w:t>większenie udziału logistyki przyjaznej dla środowiska</w:t>
      </w:r>
      <w:r w:rsidRPr="00BB7022">
        <w:rPr>
          <w:rFonts w:cs="Times New Roman"/>
          <w:szCs w:val="24"/>
        </w:rPr>
        <w:t>,</w:t>
      </w:r>
    </w:p>
    <w:p w:rsidR="002E7721" w:rsidRPr="00BB7022" w:rsidRDefault="000845CD" w:rsidP="008D192C">
      <w:pPr>
        <w:spacing w:after="0" w:line="320" w:lineRule="atLeast"/>
        <w:rPr>
          <w:rFonts w:cs="Times New Roman"/>
          <w:szCs w:val="24"/>
        </w:rPr>
      </w:pPr>
      <w:r w:rsidRPr="00BB7022">
        <w:rPr>
          <w:rFonts w:cs="Times New Roman"/>
          <w:szCs w:val="24"/>
        </w:rPr>
        <w:t>- o</w:t>
      </w:r>
      <w:r w:rsidR="002E7721" w:rsidRPr="00BB7022">
        <w:rPr>
          <w:rFonts w:cs="Times New Roman"/>
          <w:szCs w:val="24"/>
        </w:rPr>
        <w:t>ptymalizacja łańcucha transportu towarowego</w:t>
      </w:r>
      <w:r w:rsidRPr="00BB7022">
        <w:rPr>
          <w:rFonts w:cs="Times New Roman"/>
          <w:szCs w:val="24"/>
        </w:rPr>
        <w:t>,</w:t>
      </w:r>
      <w:r w:rsidR="002E7721" w:rsidRPr="00BB7022">
        <w:rPr>
          <w:rFonts w:cs="Times New Roman"/>
          <w:szCs w:val="24"/>
        </w:rPr>
        <w:t xml:space="preserve"> </w:t>
      </w:r>
    </w:p>
    <w:p w:rsidR="002E7721" w:rsidRPr="00BB7022" w:rsidRDefault="002E7721" w:rsidP="008D192C">
      <w:pPr>
        <w:spacing w:after="0" w:line="320" w:lineRule="atLeast"/>
        <w:rPr>
          <w:rFonts w:cs="Times New Roman"/>
          <w:szCs w:val="24"/>
        </w:rPr>
      </w:pPr>
      <w:r w:rsidRPr="00BB7022">
        <w:rPr>
          <w:rFonts w:cs="Times New Roman"/>
          <w:szCs w:val="24"/>
        </w:rPr>
        <w:t>- „</w:t>
      </w:r>
      <w:proofErr w:type="spellStart"/>
      <w:r w:rsidRPr="00BB7022">
        <w:rPr>
          <w:rFonts w:cs="Times New Roman"/>
          <w:szCs w:val="24"/>
        </w:rPr>
        <w:t>Greening</w:t>
      </w:r>
      <w:proofErr w:type="spellEnd"/>
      <w:r w:rsidRPr="00BB7022">
        <w:rPr>
          <w:rFonts w:cs="Times New Roman"/>
          <w:szCs w:val="24"/>
        </w:rPr>
        <w:t xml:space="preserve"> the </w:t>
      </w:r>
      <w:proofErr w:type="spellStart"/>
      <w:r w:rsidRPr="00BB7022">
        <w:rPr>
          <w:rFonts w:cs="Times New Roman"/>
          <w:szCs w:val="24"/>
        </w:rPr>
        <w:t>last</w:t>
      </w:r>
      <w:proofErr w:type="spellEnd"/>
      <w:r w:rsidRPr="00BB7022">
        <w:rPr>
          <w:rFonts w:cs="Times New Roman"/>
          <w:szCs w:val="24"/>
        </w:rPr>
        <w:t xml:space="preserve"> mile”</w:t>
      </w:r>
      <w:r w:rsidR="000845CD" w:rsidRPr="00BB7022">
        <w:rPr>
          <w:rFonts w:cs="Times New Roman"/>
          <w:szCs w:val="24"/>
        </w:rPr>
        <w:t>.</w:t>
      </w:r>
    </w:p>
    <w:p w:rsidR="001E6E8C" w:rsidRPr="00BB7022" w:rsidRDefault="002E7721" w:rsidP="008D192C">
      <w:pPr>
        <w:spacing w:after="0" w:line="320" w:lineRule="atLeast"/>
      </w:pPr>
      <w:r w:rsidRPr="00BB7022">
        <w:rPr>
          <w:rFonts w:cs="Times New Roman"/>
          <w:szCs w:val="24"/>
        </w:rPr>
        <w:t>Partnerami</w:t>
      </w:r>
      <w:r w:rsidR="00132DBA" w:rsidRPr="00BB7022">
        <w:rPr>
          <w:rFonts w:cs="Times New Roman"/>
          <w:szCs w:val="24"/>
        </w:rPr>
        <w:t xml:space="preserve"> w </w:t>
      </w:r>
      <w:r w:rsidRPr="00BB7022">
        <w:rPr>
          <w:rFonts w:cs="Times New Roman"/>
          <w:szCs w:val="24"/>
        </w:rPr>
        <w:t>projektach mogą być instytucje publiczne, podmioty non-profit.</w:t>
      </w:r>
      <w:r w:rsidR="001E6E8C" w:rsidRPr="00BB7022">
        <w:br w:type="page"/>
      </w:r>
    </w:p>
    <w:p w:rsidR="002016FD" w:rsidRPr="00BB7022" w:rsidRDefault="002016FD" w:rsidP="008D192C">
      <w:pPr>
        <w:pStyle w:val="Nagwek2"/>
        <w:tabs>
          <w:tab w:val="left" w:pos="426"/>
        </w:tabs>
        <w:spacing w:line="320" w:lineRule="atLeast"/>
      </w:pPr>
      <w:bookmarkStart w:id="242" w:name="_Toc451177643"/>
      <w:r w:rsidRPr="00BB7022">
        <w:lastRenderedPageBreak/>
        <w:t>9.4</w:t>
      </w:r>
      <w:r w:rsidR="000845CD" w:rsidRPr="00BB7022">
        <w:t>.</w:t>
      </w:r>
      <w:r w:rsidRPr="00BB7022">
        <w:t xml:space="preserve"> Źródła finansowania alternatywne</w:t>
      </w:r>
      <w:bookmarkEnd w:id="242"/>
    </w:p>
    <w:p w:rsidR="00354E5C" w:rsidRPr="00BB7022" w:rsidRDefault="00354E5C" w:rsidP="008D192C">
      <w:pPr>
        <w:spacing w:before="120" w:after="0" w:line="320" w:lineRule="atLeast"/>
        <w:ind w:firstLine="567"/>
        <w:rPr>
          <w:rFonts w:cs="Times New Roman"/>
          <w:szCs w:val="24"/>
        </w:rPr>
      </w:pPr>
      <w:r w:rsidRPr="00BB7022">
        <w:rPr>
          <w:rFonts w:cs="Times New Roman"/>
          <w:szCs w:val="24"/>
        </w:rPr>
        <w:t>By wykorzystać możliwości zewnętrznego finansowania Planu, administracja lokalna powinna być dobrze zaznajomiona</w:t>
      </w:r>
      <w:r w:rsidR="00132DBA" w:rsidRPr="00BB7022">
        <w:rPr>
          <w:rFonts w:cs="Times New Roman"/>
          <w:szCs w:val="24"/>
        </w:rPr>
        <w:t xml:space="preserve"> z </w:t>
      </w:r>
      <w:r w:rsidRPr="00BB7022">
        <w:rPr>
          <w:rFonts w:cs="Times New Roman"/>
          <w:szCs w:val="24"/>
        </w:rPr>
        <w:t>dostępnymi</w:t>
      </w:r>
      <w:r w:rsidR="00132DBA" w:rsidRPr="00BB7022">
        <w:rPr>
          <w:rFonts w:cs="Times New Roman"/>
          <w:szCs w:val="24"/>
        </w:rPr>
        <w:t xml:space="preserve"> w </w:t>
      </w:r>
      <w:r w:rsidRPr="00BB7022">
        <w:rPr>
          <w:rFonts w:cs="Times New Roman"/>
          <w:szCs w:val="24"/>
        </w:rPr>
        <w:t>kraju instrumentami finansowymi, jak również</w:t>
      </w:r>
      <w:r w:rsidR="00132DBA" w:rsidRPr="00BB7022">
        <w:rPr>
          <w:rFonts w:cs="Times New Roman"/>
          <w:szCs w:val="24"/>
        </w:rPr>
        <w:t xml:space="preserve"> z </w:t>
      </w:r>
      <w:r w:rsidRPr="00BB7022">
        <w:rPr>
          <w:rFonts w:cs="Times New Roman"/>
          <w:szCs w:val="24"/>
        </w:rPr>
        <w:t>innowacyjnymi programami finansowymi, wykorzystywanymi na szeroką skalę</w:t>
      </w:r>
      <w:r w:rsidR="00132DBA" w:rsidRPr="00BB7022">
        <w:rPr>
          <w:rFonts w:cs="Times New Roman"/>
          <w:szCs w:val="24"/>
        </w:rPr>
        <w:t xml:space="preserve"> w </w:t>
      </w:r>
      <w:r w:rsidRPr="00BB7022">
        <w:rPr>
          <w:rFonts w:cs="Times New Roman"/>
          <w:szCs w:val="24"/>
        </w:rPr>
        <w:t>praktyce międzynarodowej. Między nimi znajdują się:</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finansowanie</w:t>
      </w:r>
      <w:r w:rsidR="00132DBA" w:rsidRPr="00BB7022">
        <w:rPr>
          <w:rFonts w:cs="Times New Roman"/>
          <w:szCs w:val="24"/>
        </w:rPr>
        <w:t xml:space="preserve"> z </w:t>
      </w:r>
      <w:r w:rsidRPr="00BB7022">
        <w:rPr>
          <w:rFonts w:cs="Times New Roman"/>
          <w:szCs w:val="24"/>
        </w:rPr>
        <w:t>funduszy celowych przeznaczonych na ochronę środowiska</w:t>
      </w:r>
      <w:r w:rsidR="00132DBA" w:rsidRPr="00BB7022">
        <w:rPr>
          <w:rFonts w:cs="Times New Roman"/>
          <w:szCs w:val="24"/>
        </w:rPr>
        <w:t xml:space="preserve"> i </w:t>
      </w:r>
      <w:r w:rsidRPr="00BB7022">
        <w:rPr>
          <w:rFonts w:cs="Times New Roman"/>
          <w:szCs w:val="24"/>
        </w:rPr>
        <w:t>energię,</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emisja obligacji,</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wykorzystanie kredytów towarowych / handlowych,</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leasing sprzętu,</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finansowanie przez trzecią stronę (w tym tzw. umowy o efekt energetyczny),</w:t>
      </w:r>
    </w:p>
    <w:p w:rsidR="00354E5C" w:rsidRPr="00BB7022" w:rsidRDefault="00354E5C" w:rsidP="00D66828">
      <w:pPr>
        <w:numPr>
          <w:ilvl w:val="0"/>
          <w:numId w:val="71"/>
        </w:numPr>
        <w:spacing w:after="0" w:line="320" w:lineRule="atLeast"/>
        <w:jc w:val="left"/>
        <w:rPr>
          <w:rFonts w:cs="Times New Roman"/>
          <w:szCs w:val="24"/>
        </w:rPr>
      </w:pPr>
      <w:r w:rsidRPr="00BB7022">
        <w:rPr>
          <w:rFonts w:cs="Times New Roman"/>
          <w:szCs w:val="24"/>
        </w:rPr>
        <w:t>partnerstwa publiczno-prywatne (PPP) – koncesje, itp.</w:t>
      </w:r>
    </w:p>
    <w:p w:rsidR="00354E5C" w:rsidRPr="00BB7022" w:rsidRDefault="00354E5C" w:rsidP="008D192C">
      <w:pPr>
        <w:spacing w:after="0" w:line="320" w:lineRule="atLeast"/>
        <w:rPr>
          <w:rFonts w:cs="Times New Roman"/>
          <w:szCs w:val="24"/>
        </w:rPr>
      </w:pPr>
    </w:p>
    <w:p w:rsidR="00354E5C" w:rsidRPr="00BB7022" w:rsidRDefault="00354E5C" w:rsidP="008D192C">
      <w:pPr>
        <w:spacing w:after="0" w:line="320" w:lineRule="atLeast"/>
        <w:ind w:firstLine="567"/>
        <w:rPr>
          <w:rFonts w:cs="Times New Roman"/>
          <w:szCs w:val="24"/>
        </w:rPr>
      </w:pPr>
      <w:r w:rsidRPr="00BB7022">
        <w:rPr>
          <w:rFonts w:cs="Times New Roman"/>
          <w:szCs w:val="24"/>
        </w:rPr>
        <w:t>Środki</w:t>
      </w:r>
      <w:r w:rsidR="00132DBA" w:rsidRPr="00BB7022">
        <w:rPr>
          <w:rFonts w:cs="Times New Roman"/>
          <w:szCs w:val="24"/>
        </w:rPr>
        <w:t xml:space="preserve"> z </w:t>
      </w:r>
      <w:r w:rsidRPr="00BB7022">
        <w:rPr>
          <w:rFonts w:cs="Times New Roman"/>
          <w:szCs w:val="24"/>
        </w:rPr>
        <w:t>budżetu gminy powinny być przede wszystkim wykorzystywane jako kapitał początkowy, przyciągający zewnętrzne środki finansowe. Większość spośród zewnętrznych źródeł finansowania jest dostępna dla gmin pod warunkiem zapewnienia gwarancji. Jedną</w:t>
      </w:r>
      <w:r w:rsidR="00132DBA" w:rsidRPr="00BB7022">
        <w:rPr>
          <w:rFonts w:cs="Times New Roman"/>
          <w:szCs w:val="24"/>
        </w:rPr>
        <w:t xml:space="preserve"> z </w:t>
      </w:r>
      <w:r w:rsidRPr="00BB7022">
        <w:rPr>
          <w:rFonts w:cs="Times New Roman"/>
          <w:szCs w:val="24"/>
        </w:rPr>
        <w:t>klasycznych form zagwarantowania zewnętrznego finansowania jest zaangażowanie przez biorcę własnych funduszy we wdrożenie projektu (działań).</w:t>
      </w:r>
    </w:p>
    <w:p w:rsidR="00354E5C" w:rsidRPr="00BB7022" w:rsidRDefault="00354E5C" w:rsidP="008D192C">
      <w:pPr>
        <w:spacing w:after="0" w:line="320" w:lineRule="atLeast"/>
        <w:ind w:firstLine="567"/>
        <w:rPr>
          <w:rFonts w:cs="Times New Roman"/>
          <w:szCs w:val="24"/>
        </w:rPr>
      </w:pPr>
      <w:r w:rsidRPr="00BB7022">
        <w:rPr>
          <w:rFonts w:cs="Times New Roman"/>
          <w:szCs w:val="24"/>
        </w:rPr>
        <w:t>Budżet gminny powinien być wykorzystywany</w:t>
      </w:r>
      <w:r w:rsidR="00132DBA" w:rsidRPr="00BB7022">
        <w:rPr>
          <w:rFonts w:cs="Times New Roman"/>
          <w:szCs w:val="24"/>
        </w:rPr>
        <w:t xml:space="preserve"> w </w:t>
      </w:r>
      <w:r w:rsidRPr="00BB7022">
        <w:rPr>
          <w:rFonts w:cs="Times New Roman"/>
          <w:szCs w:val="24"/>
        </w:rPr>
        <w:t>sposób ekonomicznie uzasadniony</w:t>
      </w:r>
      <w:r w:rsidR="00132DBA" w:rsidRPr="00BB7022">
        <w:rPr>
          <w:rFonts w:cs="Times New Roman"/>
          <w:szCs w:val="24"/>
        </w:rPr>
        <w:t xml:space="preserve"> i </w:t>
      </w:r>
      <w:r w:rsidRPr="00BB7022">
        <w:rPr>
          <w:rFonts w:cs="Times New Roman"/>
          <w:szCs w:val="24"/>
        </w:rPr>
        <w:t>przemyślany – tak, aby można było zdobyć dofinansowanie lub pokryć wydatki na inwestycje, które nie mogą zostać sfinansowane</w:t>
      </w:r>
      <w:r w:rsidR="00132DBA" w:rsidRPr="00BB7022">
        <w:rPr>
          <w:rFonts w:cs="Times New Roman"/>
          <w:szCs w:val="24"/>
        </w:rPr>
        <w:t xml:space="preserve"> w </w:t>
      </w:r>
      <w:r w:rsidRPr="00BB7022">
        <w:rPr>
          <w:rFonts w:cs="Times New Roman"/>
          <w:szCs w:val="24"/>
        </w:rPr>
        <w:t>inny sposób.</w:t>
      </w:r>
    </w:p>
    <w:p w:rsidR="00354E5C" w:rsidRPr="00BB7022" w:rsidRDefault="00354E5C" w:rsidP="008D192C">
      <w:pPr>
        <w:spacing w:after="0" w:line="320" w:lineRule="atLeast"/>
        <w:ind w:firstLine="567"/>
        <w:rPr>
          <w:rFonts w:cs="Times New Roman"/>
          <w:szCs w:val="24"/>
        </w:rPr>
      </w:pPr>
      <w:r w:rsidRPr="00BB7022">
        <w:rPr>
          <w:rFonts w:cs="Times New Roman"/>
          <w:szCs w:val="24"/>
        </w:rPr>
        <w:t>W odniesieniu do zabezpieczenia finansowania działań wskazanych do realizacji</w:t>
      </w:r>
      <w:r w:rsidR="00132DBA" w:rsidRPr="00BB7022">
        <w:rPr>
          <w:rFonts w:cs="Times New Roman"/>
          <w:szCs w:val="24"/>
        </w:rPr>
        <w:t xml:space="preserve"> w </w:t>
      </w:r>
      <w:r w:rsidRPr="00BB7022">
        <w:rPr>
          <w:rFonts w:cs="Times New Roman"/>
          <w:szCs w:val="24"/>
        </w:rPr>
        <w:t>PGN ze środków własnych konieczne jest wpisanie działań długoterminowych do planu wieloletniego oraz uwzględnienie wszystkich działań</w:t>
      </w:r>
      <w:r w:rsidR="00132DBA" w:rsidRPr="00BB7022">
        <w:rPr>
          <w:rFonts w:cs="Times New Roman"/>
          <w:szCs w:val="24"/>
        </w:rPr>
        <w:t xml:space="preserve"> w </w:t>
      </w:r>
      <w:r w:rsidRPr="00BB7022">
        <w:rPr>
          <w:rFonts w:cs="Times New Roman"/>
          <w:szCs w:val="24"/>
        </w:rPr>
        <w:t xml:space="preserve">budżecie </w:t>
      </w:r>
      <w:r w:rsidR="00A951B3" w:rsidRPr="00BB7022">
        <w:rPr>
          <w:rFonts w:cs="Times New Roman"/>
          <w:szCs w:val="24"/>
        </w:rPr>
        <w:t>Miasta</w:t>
      </w:r>
      <w:r w:rsidR="00132DBA" w:rsidRPr="00BB7022">
        <w:rPr>
          <w:rFonts w:cs="Times New Roman"/>
          <w:szCs w:val="24"/>
        </w:rPr>
        <w:t xml:space="preserve"> i </w:t>
      </w:r>
      <w:r w:rsidR="00A951B3" w:rsidRPr="00BB7022">
        <w:rPr>
          <w:rFonts w:cs="Times New Roman"/>
          <w:szCs w:val="24"/>
        </w:rPr>
        <w:t>Gminy Ożarów</w:t>
      </w:r>
      <w:r w:rsidRPr="00BB7022">
        <w:rPr>
          <w:rFonts w:cs="Times New Roman"/>
          <w:szCs w:val="24"/>
        </w:rPr>
        <w:t>.</w:t>
      </w:r>
      <w:r w:rsidR="00132DBA" w:rsidRPr="00BB7022">
        <w:rPr>
          <w:rFonts w:cs="Times New Roman"/>
          <w:szCs w:val="24"/>
        </w:rPr>
        <w:t xml:space="preserve"> </w:t>
      </w:r>
      <w:r w:rsidR="00574118" w:rsidRPr="00BB7022">
        <w:rPr>
          <w:rFonts w:cs="Times New Roman"/>
          <w:szCs w:val="24"/>
        </w:rPr>
        <w:br/>
      </w:r>
      <w:r w:rsidRPr="00BB7022">
        <w:rPr>
          <w:rFonts w:cs="Times New Roman"/>
          <w:szCs w:val="24"/>
        </w:rPr>
        <w:t>Z uwagi na</w:t>
      </w:r>
      <w:r w:rsidRPr="00BB7022">
        <w:rPr>
          <w:rFonts w:cs="Times New Roman"/>
        </w:rPr>
        <w:t xml:space="preserve"> </w:t>
      </w:r>
      <w:r w:rsidRPr="00BB7022">
        <w:rPr>
          <w:rFonts w:cs="Times New Roman"/>
          <w:szCs w:val="24"/>
        </w:rPr>
        <w:t>brak możliwości zaplanowania konkretnych działań</w:t>
      </w:r>
      <w:r w:rsidR="00132DBA" w:rsidRPr="00BB7022">
        <w:rPr>
          <w:rFonts w:cs="Times New Roman"/>
          <w:szCs w:val="24"/>
        </w:rPr>
        <w:t xml:space="preserve"> i </w:t>
      </w:r>
      <w:r w:rsidRPr="00BB7022">
        <w:rPr>
          <w:rFonts w:cs="Times New Roman"/>
          <w:szCs w:val="24"/>
        </w:rPr>
        <w:t xml:space="preserve">budżetów na okres dłuższy niż najbliższe 3-4 lata, kwoty przewidziane na realizację poszczególnych zadań należy traktować jako szacunkowe zapotrzebowanie na finansowanie. </w:t>
      </w:r>
    </w:p>
    <w:p w:rsidR="00B83B3E" w:rsidRPr="00BB7022" w:rsidRDefault="001E6E8C" w:rsidP="00B83B3E">
      <w:pPr>
        <w:pStyle w:val="Nagwek1"/>
        <w:tabs>
          <w:tab w:val="left" w:pos="426"/>
        </w:tabs>
        <w:spacing w:line="320" w:lineRule="atLeast"/>
      </w:pPr>
      <w:r w:rsidRPr="00BB7022">
        <w:br w:type="page"/>
      </w:r>
      <w:bookmarkStart w:id="243" w:name="_Toc447535040"/>
      <w:bookmarkStart w:id="244" w:name="_Toc451177644"/>
      <w:r w:rsidR="00B83B3E" w:rsidRPr="00BB7022">
        <w:rPr>
          <w:rFonts w:eastAsia="Times New Roman"/>
        </w:rPr>
        <w:lastRenderedPageBreak/>
        <w:t xml:space="preserve">10. </w:t>
      </w:r>
      <w:r w:rsidR="00B83B3E" w:rsidRPr="00BB7022">
        <w:t>Zgodność planu z przepisami prawa w zakresie strategicznej oceny oddziaływania na środowisko</w:t>
      </w:r>
      <w:bookmarkEnd w:id="243"/>
      <w:bookmarkEnd w:id="244"/>
    </w:p>
    <w:p w:rsidR="00B83B3E" w:rsidRPr="00BB7022" w:rsidRDefault="00B83B3E" w:rsidP="00B83B3E"/>
    <w:p w:rsidR="00B83B3E" w:rsidRPr="00BB7022" w:rsidRDefault="00B83B3E" w:rsidP="00B83B3E">
      <w:pPr>
        <w:spacing w:after="0" w:line="320" w:lineRule="atLeast"/>
        <w:ind w:firstLine="708"/>
        <w:rPr>
          <w:rFonts w:cs="Times New Roman"/>
          <w:szCs w:val="24"/>
        </w:rPr>
      </w:pPr>
      <w:r w:rsidRPr="00BB7022">
        <w:rPr>
          <w:rFonts w:cs="Times New Roman"/>
          <w:szCs w:val="24"/>
        </w:rPr>
        <w:t xml:space="preserve">Przeprowadzenie Procedury Strategicznej Oceny Oddziaływania na Środowisko skutków realizacji „Planu Gospodarki Niskoemisyjnej dla </w:t>
      </w:r>
      <w:r w:rsidR="00294D23" w:rsidRPr="00BB7022">
        <w:rPr>
          <w:rFonts w:cs="Times New Roman"/>
          <w:szCs w:val="24"/>
        </w:rPr>
        <w:t>Miasta i Gminy Ożarów</w:t>
      </w:r>
      <w:r w:rsidRPr="00BB7022">
        <w:rPr>
          <w:rFonts w:cs="Times New Roman"/>
          <w:szCs w:val="24"/>
        </w:rPr>
        <w:t>” (PGN), jest elementem obowiązku prawnego wynikającego z:</w:t>
      </w:r>
    </w:p>
    <w:p w:rsidR="00B83B3E" w:rsidRPr="00BB7022" w:rsidRDefault="00B83B3E" w:rsidP="00B83B3E">
      <w:pPr>
        <w:pStyle w:val="Akapitzlist"/>
        <w:numPr>
          <w:ilvl w:val="0"/>
          <w:numId w:val="110"/>
        </w:numPr>
        <w:spacing w:after="0" w:line="320" w:lineRule="atLeast"/>
        <w:rPr>
          <w:rFonts w:cs="Times New Roman"/>
          <w:szCs w:val="24"/>
        </w:rPr>
      </w:pPr>
      <w:r w:rsidRPr="00BB7022">
        <w:rPr>
          <w:rFonts w:cs="Times New Roman"/>
          <w:szCs w:val="24"/>
        </w:rPr>
        <w:t>Dyrektywy 2001/42/WE Parlamentu Europejskiego i Rady z 27 czerwca 2001 roku w sprawie oceny wpływu niektórych planów i programów na środowisko;</w:t>
      </w:r>
    </w:p>
    <w:p w:rsidR="00B83B3E" w:rsidRPr="00BB7022" w:rsidRDefault="00B83B3E" w:rsidP="00B83B3E">
      <w:pPr>
        <w:pStyle w:val="Akapitzlist"/>
        <w:numPr>
          <w:ilvl w:val="0"/>
          <w:numId w:val="110"/>
        </w:numPr>
        <w:spacing w:after="0" w:line="320" w:lineRule="atLeast"/>
        <w:rPr>
          <w:rFonts w:cs="Times New Roman"/>
          <w:szCs w:val="24"/>
        </w:rPr>
      </w:pPr>
      <w:r w:rsidRPr="00BB7022">
        <w:rPr>
          <w:rFonts w:cs="Times New Roman"/>
          <w:szCs w:val="24"/>
        </w:rPr>
        <w:t>Ustawy z dnia 3 października 2008r. o udostępnieniu informacji o środowisku i jego ochronie, udziale społeczeństwa w ochronie środowiska oraz o ocenach oddziaływania na środowisko (Dz.U. z 2013 r. poz. 1235, z </w:t>
      </w:r>
      <w:proofErr w:type="spellStart"/>
      <w:r w:rsidRPr="00BB7022">
        <w:rPr>
          <w:rFonts w:cs="Times New Roman"/>
          <w:szCs w:val="24"/>
        </w:rPr>
        <w:t>późn</w:t>
      </w:r>
      <w:proofErr w:type="spellEnd"/>
      <w:r w:rsidRPr="00BB7022">
        <w:rPr>
          <w:rFonts w:cs="Times New Roman"/>
          <w:szCs w:val="24"/>
        </w:rPr>
        <w:t>. zm.) zwanej dalej ustawą OOŚ.</w:t>
      </w:r>
    </w:p>
    <w:p w:rsidR="00B83B3E" w:rsidRPr="00BB7022" w:rsidRDefault="00B83B3E" w:rsidP="00B83B3E">
      <w:pPr>
        <w:spacing w:after="0" w:line="320" w:lineRule="atLeast"/>
        <w:ind w:firstLine="708"/>
        <w:rPr>
          <w:rFonts w:cs="Times New Roman"/>
          <w:szCs w:val="24"/>
        </w:rPr>
      </w:pPr>
      <w:r w:rsidRPr="00BB7022">
        <w:rPr>
          <w:rFonts w:cs="Times New Roman"/>
          <w:szCs w:val="24"/>
        </w:rPr>
        <w:t xml:space="preserve">Przeprowadzenie procedury oceny oddziaływania na środowisko projektu PGN jest </w:t>
      </w:r>
      <w:r w:rsidR="00294D23" w:rsidRPr="00BB7022">
        <w:rPr>
          <w:rFonts w:cs="Times New Roman"/>
          <w:szCs w:val="24"/>
        </w:rPr>
        <w:t>niezbędne w celu określenia</w:t>
      </w:r>
      <w:r w:rsidRPr="00BB7022">
        <w:rPr>
          <w:rFonts w:cs="Times New Roman"/>
          <w:szCs w:val="24"/>
        </w:rPr>
        <w:t xml:space="preserve"> czy przyjęte w tym dokumencie założenia będą miały negatywny skutek oddziaływania na środowisko bądź mogą spowodować znaczące oddziaływanie na obszar Natura 2000. </w:t>
      </w:r>
    </w:p>
    <w:p w:rsidR="00B83B3E" w:rsidRDefault="00B83B3E" w:rsidP="00B83B3E">
      <w:pPr>
        <w:spacing w:after="0" w:line="320" w:lineRule="atLeast"/>
        <w:ind w:firstLine="708"/>
        <w:rPr>
          <w:rFonts w:cs="Times New Roman"/>
          <w:szCs w:val="24"/>
        </w:rPr>
      </w:pPr>
      <w:r w:rsidRPr="00BB7022">
        <w:rPr>
          <w:rFonts w:cs="Times New Roman"/>
          <w:szCs w:val="24"/>
        </w:rPr>
        <w:t>Na podstawie Art. 48 ust. 1 ustawy z dnia 3 października 2008 r. o udostępnieniu informacji o środowisku i jego ochronie, udziale społeczeńst</w:t>
      </w:r>
      <w:r w:rsidR="00BB7022">
        <w:rPr>
          <w:rFonts w:cs="Times New Roman"/>
          <w:szCs w:val="24"/>
        </w:rPr>
        <w:t>wa w ochronie środowiska oraz o </w:t>
      </w:r>
      <w:r w:rsidRPr="00BB7022">
        <w:rPr>
          <w:rFonts w:cs="Times New Roman"/>
          <w:szCs w:val="24"/>
        </w:rPr>
        <w:t>ocenach oddziaływania na środowisko zwrócono się o uzgodnienie odstąpienia od przeprowadzenia strategicznej oceny oddziaływania na środowisko dla projektu pn.: „Plan</w:t>
      </w:r>
      <w:r w:rsidR="00294D23" w:rsidRPr="00BB7022">
        <w:rPr>
          <w:rFonts w:cs="Times New Roman"/>
          <w:szCs w:val="24"/>
        </w:rPr>
        <w:t xml:space="preserve"> Gospodarki Niskoemisyjnej dla Miasta i Gminy Ożarów</w:t>
      </w:r>
      <w:r w:rsidRPr="00BB7022">
        <w:rPr>
          <w:rFonts w:cs="Times New Roman"/>
          <w:szCs w:val="24"/>
        </w:rPr>
        <w:t>”. Uzgodnienia zostały dokonane (wg art. 53 ustawy OOŚ) z właściwymi organami ochrony środowiska tj.:</w:t>
      </w:r>
    </w:p>
    <w:p w:rsidR="00B83B3E" w:rsidRPr="00BB7022" w:rsidRDefault="00B83B3E" w:rsidP="00B83B3E">
      <w:pPr>
        <w:pStyle w:val="Akapitzlist"/>
        <w:numPr>
          <w:ilvl w:val="0"/>
          <w:numId w:val="111"/>
        </w:numPr>
        <w:spacing w:after="0" w:line="320" w:lineRule="atLeast"/>
        <w:ind w:left="709" w:hanging="425"/>
        <w:rPr>
          <w:rFonts w:cs="Times New Roman"/>
          <w:szCs w:val="24"/>
        </w:rPr>
      </w:pPr>
      <w:r w:rsidRPr="00BB7022">
        <w:rPr>
          <w:rFonts w:cs="Times New Roman"/>
          <w:szCs w:val="24"/>
        </w:rPr>
        <w:t xml:space="preserve">Regionalnym Dyrektorem Ochrony Środowiska w Kielcach – pismo z dnia </w:t>
      </w:r>
      <w:r w:rsidR="00294D23" w:rsidRPr="00BB7022">
        <w:rPr>
          <w:rFonts w:cs="Times New Roman"/>
          <w:szCs w:val="24"/>
        </w:rPr>
        <w:t>05.05.2016</w:t>
      </w:r>
      <w:r w:rsidRPr="00BB7022">
        <w:rPr>
          <w:rFonts w:cs="Times New Roman"/>
          <w:szCs w:val="24"/>
        </w:rPr>
        <w:t>r., znak WPN-II.410.</w:t>
      </w:r>
      <w:r w:rsidR="00294D23" w:rsidRPr="00BB7022">
        <w:rPr>
          <w:rFonts w:cs="Times New Roman"/>
          <w:szCs w:val="24"/>
        </w:rPr>
        <w:t>50.2016.EC</w:t>
      </w:r>
      <w:r w:rsidR="00BB7022">
        <w:rPr>
          <w:rFonts w:cs="Times New Roman"/>
          <w:szCs w:val="24"/>
        </w:rPr>
        <w:t xml:space="preserve"> oraz </w:t>
      </w:r>
      <w:r w:rsidR="00BB7022" w:rsidRPr="00BB7022">
        <w:rPr>
          <w:rFonts w:cs="Times New Roman"/>
          <w:szCs w:val="24"/>
        </w:rPr>
        <w:t xml:space="preserve">pismo z dnia </w:t>
      </w:r>
      <w:r w:rsidR="00BB7022">
        <w:rPr>
          <w:rFonts w:cs="Times New Roman"/>
          <w:szCs w:val="24"/>
        </w:rPr>
        <w:t>19.09</w:t>
      </w:r>
      <w:r w:rsidR="00BB7022" w:rsidRPr="00BB7022">
        <w:rPr>
          <w:rFonts w:cs="Times New Roman"/>
          <w:szCs w:val="24"/>
        </w:rPr>
        <w:t>.2016r., znak WPN-II.410.</w:t>
      </w:r>
      <w:r w:rsidR="00BB7022">
        <w:rPr>
          <w:rFonts w:cs="Times New Roman"/>
          <w:szCs w:val="24"/>
        </w:rPr>
        <w:t>148</w:t>
      </w:r>
      <w:r w:rsidR="00BB7022" w:rsidRPr="00BB7022">
        <w:rPr>
          <w:rFonts w:cs="Times New Roman"/>
          <w:szCs w:val="24"/>
        </w:rPr>
        <w:t>.2016.</w:t>
      </w:r>
      <w:r w:rsidR="00BB7022">
        <w:rPr>
          <w:rFonts w:cs="Times New Roman"/>
          <w:szCs w:val="24"/>
        </w:rPr>
        <w:t>DZ;</w:t>
      </w:r>
    </w:p>
    <w:p w:rsidR="00B83B3E" w:rsidRPr="00BB7022" w:rsidRDefault="00B83B3E" w:rsidP="00B83B3E">
      <w:pPr>
        <w:pStyle w:val="Akapitzlist"/>
        <w:numPr>
          <w:ilvl w:val="0"/>
          <w:numId w:val="111"/>
        </w:numPr>
        <w:spacing w:after="0" w:line="320" w:lineRule="atLeast"/>
        <w:ind w:left="709" w:hanging="425"/>
        <w:rPr>
          <w:rFonts w:cs="Times New Roman"/>
          <w:szCs w:val="24"/>
        </w:rPr>
      </w:pPr>
      <w:r w:rsidRPr="00BB7022">
        <w:rPr>
          <w:rFonts w:cs="Times New Roman"/>
          <w:szCs w:val="24"/>
        </w:rPr>
        <w:t xml:space="preserve">Państwowym Wojewódzkim Inspektorem Sanitarnym w Kielcach – pismo z dnia </w:t>
      </w:r>
      <w:r w:rsidR="00294D23" w:rsidRPr="00BB7022">
        <w:rPr>
          <w:rFonts w:cs="Times New Roman"/>
          <w:szCs w:val="24"/>
        </w:rPr>
        <w:t>10.05.2016r.</w:t>
      </w:r>
      <w:r w:rsidRPr="00BB7022">
        <w:rPr>
          <w:rFonts w:cs="Times New Roman"/>
          <w:szCs w:val="24"/>
        </w:rPr>
        <w:t xml:space="preserve">., znak </w:t>
      </w:r>
      <w:r w:rsidR="00294D23" w:rsidRPr="00BB7022">
        <w:rPr>
          <w:rFonts w:cs="Times New Roman"/>
          <w:szCs w:val="24"/>
        </w:rPr>
        <w:t>NZ.9022.5.58.2016</w:t>
      </w:r>
      <w:r w:rsidR="00BB7022">
        <w:rPr>
          <w:rFonts w:cs="Times New Roman"/>
          <w:szCs w:val="24"/>
        </w:rPr>
        <w:t xml:space="preserve"> oraz </w:t>
      </w:r>
      <w:r w:rsidR="00BB7022" w:rsidRPr="00BB7022">
        <w:rPr>
          <w:rFonts w:cs="Times New Roman"/>
          <w:szCs w:val="24"/>
        </w:rPr>
        <w:t xml:space="preserve">pismo z dnia </w:t>
      </w:r>
      <w:r w:rsidR="00BB7022">
        <w:rPr>
          <w:rFonts w:cs="Times New Roman"/>
          <w:szCs w:val="24"/>
        </w:rPr>
        <w:t>13.09</w:t>
      </w:r>
      <w:r w:rsidR="00BB7022" w:rsidRPr="00BB7022">
        <w:rPr>
          <w:rFonts w:cs="Times New Roman"/>
          <w:szCs w:val="24"/>
        </w:rPr>
        <w:t>.2016r., znak NZ.9022.5.</w:t>
      </w:r>
      <w:r w:rsidR="00BB7022">
        <w:rPr>
          <w:rFonts w:cs="Times New Roman"/>
          <w:szCs w:val="24"/>
        </w:rPr>
        <w:t>133</w:t>
      </w:r>
      <w:r w:rsidR="00BB7022" w:rsidRPr="00BB7022">
        <w:rPr>
          <w:rFonts w:cs="Times New Roman"/>
          <w:szCs w:val="24"/>
        </w:rPr>
        <w:t>.2016</w:t>
      </w:r>
      <w:r w:rsidR="00BB7022">
        <w:rPr>
          <w:rFonts w:cs="Times New Roman"/>
          <w:szCs w:val="24"/>
        </w:rPr>
        <w:t>.</w:t>
      </w:r>
    </w:p>
    <w:p w:rsidR="0075721C" w:rsidRPr="00BB7022" w:rsidRDefault="00B83B3E" w:rsidP="00B83B3E">
      <w:pPr>
        <w:spacing w:after="0" w:line="320" w:lineRule="atLeast"/>
        <w:ind w:firstLine="708"/>
        <w:rPr>
          <w:rFonts w:cs="Times New Roman"/>
          <w:szCs w:val="24"/>
        </w:rPr>
      </w:pPr>
      <w:r w:rsidRPr="00BB7022">
        <w:rPr>
          <w:rFonts w:cs="Times New Roman"/>
          <w:szCs w:val="24"/>
        </w:rPr>
        <w:t xml:space="preserve">Zgodnie z postanowieniem Regionalnego Dyrektora Ochrony Środowiska w Kielcach ustalono iż dokument Plan Gospodarki Niskoemisyjnej dla </w:t>
      </w:r>
      <w:r w:rsidR="00294D23" w:rsidRPr="00BB7022">
        <w:rPr>
          <w:rFonts w:cs="Times New Roman"/>
          <w:szCs w:val="24"/>
        </w:rPr>
        <w:t>Miasta i Gminy Ożarów</w:t>
      </w:r>
      <w:r w:rsidRPr="00BB7022">
        <w:rPr>
          <w:rFonts w:cs="Times New Roman"/>
          <w:szCs w:val="24"/>
        </w:rPr>
        <w:t xml:space="preserve"> nie wyznacza ram dla realizacji przedsięwzięć mogących znacząco oddziaływać na środowisko jak również realizacja jego założeń nie będzie wywoływać negatywnych oddziaływań na środowisko, w tym na przyrodę. </w:t>
      </w:r>
    </w:p>
    <w:p w:rsidR="0075721C" w:rsidRPr="00BB7022" w:rsidRDefault="0075721C" w:rsidP="00B83B3E">
      <w:pPr>
        <w:spacing w:after="0" w:line="320" w:lineRule="atLeast"/>
        <w:ind w:firstLine="708"/>
        <w:rPr>
          <w:rFonts w:cs="Times New Roman"/>
          <w:szCs w:val="24"/>
        </w:rPr>
      </w:pPr>
      <w:r w:rsidRPr="00BB7022">
        <w:rPr>
          <w:rFonts w:cs="Times New Roman"/>
          <w:szCs w:val="24"/>
        </w:rPr>
        <w:t xml:space="preserve">Planowane inwestycje, które zostały ujęte w PGN w większości nie są zaliczane do przedsięwzięć mogących znacząco oddziaływać </w:t>
      </w:r>
      <w:r w:rsidR="00BB7022">
        <w:rPr>
          <w:rFonts w:cs="Times New Roman"/>
          <w:szCs w:val="24"/>
        </w:rPr>
        <w:t>na środowisko, o których mowa w </w:t>
      </w:r>
      <w:r w:rsidRPr="00BB7022">
        <w:rPr>
          <w:rFonts w:cs="Times New Roman"/>
          <w:szCs w:val="24"/>
        </w:rPr>
        <w:t>rozporządzeniu Rady Ministrów z dnia 9 listopada 2010 r. w sprawie przedsięwzięć mogących znacząco oddziaływać na środowisko (t. j. Dz. U. z 2016 r., poz. 71). Natomiast planowana budowa ogniw fotowoltaicznych o mocy ok 2,0 MW zaliczana do przedsięwzięć ww. rozporządzenia uzyskała opinię Regionalnego</w:t>
      </w:r>
      <w:r w:rsidR="00BB7022">
        <w:rPr>
          <w:rFonts w:cs="Times New Roman"/>
          <w:szCs w:val="24"/>
        </w:rPr>
        <w:t xml:space="preserve"> Dyrektora Ochrony Środowiska w </w:t>
      </w:r>
      <w:r w:rsidRPr="00BB7022">
        <w:rPr>
          <w:rFonts w:cs="Times New Roman"/>
          <w:szCs w:val="24"/>
        </w:rPr>
        <w:t>Kielcach znak: WOO-II.4240.300.2013.PW.1 z dnia 21.08.2013 r. o braku konieczności przeprowadzenia oceny oddziaływania na środowisko dla tego przedsięwzięcia.</w:t>
      </w:r>
    </w:p>
    <w:p w:rsidR="00B83B3E" w:rsidRPr="00BB7022" w:rsidRDefault="00B83B3E" w:rsidP="00B83B3E">
      <w:pPr>
        <w:spacing w:after="0" w:line="320" w:lineRule="atLeast"/>
        <w:ind w:firstLine="708"/>
        <w:rPr>
          <w:rFonts w:cs="Times New Roman"/>
          <w:szCs w:val="24"/>
        </w:rPr>
      </w:pPr>
      <w:r w:rsidRPr="00BB7022">
        <w:rPr>
          <w:rFonts w:cs="Times New Roman"/>
          <w:szCs w:val="24"/>
        </w:rPr>
        <w:lastRenderedPageBreak/>
        <w:t>W związku z powyższym RDOŚ uznał, że właściwym jest zaliczenie tego projektu do dokumentów wymienionych w art. 47 ww. ustawy i uzgodnienie braku konieczności przeprowadzenia strategicznej oce</w:t>
      </w:r>
      <w:r w:rsidR="00C8457E" w:rsidRPr="00BB7022">
        <w:rPr>
          <w:rFonts w:cs="Times New Roman"/>
          <w:szCs w:val="24"/>
        </w:rPr>
        <w:t xml:space="preserve">ny oddziaływania na środowisko. </w:t>
      </w:r>
      <w:r w:rsidRPr="00BB7022">
        <w:rPr>
          <w:rFonts w:cs="Times New Roman"/>
          <w:szCs w:val="24"/>
        </w:rPr>
        <w:t>Jednocześnie</w:t>
      </w:r>
      <w:r w:rsidRPr="00BB7022">
        <w:t xml:space="preserve"> w </w:t>
      </w:r>
      <w:r w:rsidRPr="00BB7022">
        <w:rPr>
          <w:rFonts w:cs="Times New Roman"/>
          <w:szCs w:val="24"/>
        </w:rPr>
        <w:t xml:space="preserve">wyniku analizy przedłożonych dokumentów (projekt Planu wraz z uzasadnieniem) stwierdzono, że przy uwzględnieniu zasad ochrony środowiska i przyrody realizacja projektu Planu nie powinna znacząco negatywnie oddziaływać na środowisko, w tym </w:t>
      </w:r>
      <w:r w:rsidR="00384B37" w:rsidRPr="00BB7022">
        <w:rPr>
          <w:rFonts w:cs="Times New Roman"/>
          <w:szCs w:val="24"/>
        </w:rPr>
        <w:t>na</w:t>
      </w:r>
      <w:r w:rsidRPr="00BB7022">
        <w:rPr>
          <w:rFonts w:cs="Times New Roman"/>
          <w:szCs w:val="24"/>
        </w:rPr>
        <w:t xml:space="preserve"> formy ochrony przyrody</w:t>
      </w:r>
      <w:r w:rsidR="00384B37" w:rsidRPr="00BB7022">
        <w:rPr>
          <w:rFonts w:cs="Times New Roman"/>
          <w:szCs w:val="24"/>
        </w:rPr>
        <w:t xml:space="preserve"> na terenie gminy Ożarów</w:t>
      </w:r>
      <w:r w:rsidRPr="00BB7022">
        <w:rPr>
          <w:rFonts w:cs="Times New Roman"/>
          <w:szCs w:val="24"/>
        </w:rPr>
        <w:t xml:space="preserve">. </w:t>
      </w:r>
      <w:r w:rsidR="00384B37" w:rsidRPr="00BB7022">
        <w:rPr>
          <w:rFonts w:cs="Times New Roman"/>
          <w:szCs w:val="24"/>
        </w:rPr>
        <w:t xml:space="preserve">Generalnie realizacja postanowień przedmiotowego Planu będzie wpływać pozytywnie na środowisko, ewentualne negatywne oddziaływania wystąpią na etapie realizacji planowanych inwestycji i ustana wraz z zakończeniem robót. </w:t>
      </w:r>
      <w:r w:rsidRPr="00BB7022">
        <w:rPr>
          <w:rFonts w:cs="Times New Roman"/>
          <w:szCs w:val="24"/>
        </w:rPr>
        <w:t>W związku z </w:t>
      </w:r>
      <w:r w:rsidR="00384B37" w:rsidRPr="00BB7022">
        <w:rPr>
          <w:rFonts w:cs="Times New Roman"/>
          <w:szCs w:val="24"/>
        </w:rPr>
        <w:t>tym</w:t>
      </w:r>
      <w:r w:rsidRPr="00BB7022">
        <w:rPr>
          <w:rFonts w:cs="Times New Roman"/>
          <w:szCs w:val="24"/>
        </w:rPr>
        <w:t xml:space="preserve"> projekt dokumentu nie wymaga przeprowadzenia strategicznej oceny oddziaływania na środowisko w myśl przepisów przywołanej na wstępie ustawy, co jest równoznaczne z brakiem potrzeby opracowania prognozy oddziaływania na środowisko. Niemniej jednak inwestycje, które będą realizowane w przyszłości na terenie gminy muszą być poprzedzone szczegółowym rozpoznaniem uwarunkowań lokalnych w zakresie spełnienia wymogów ochrony środowiska i ochrony przyrody, biorąc pod uwagę ustanowione na terenie gminy obszary i obiekty chronione.</w:t>
      </w:r>
    </w:p>
    <w:p w:rsidR="00B83B3E" w:rsidRPr="00BB7022" w:rsidRDefault="00B83B3E" w:rsidP="00B83B3E">
      <w:pPr>
        <w:spacing w:after="0" w:line="320" w:lineRule="atLeast"/>
        <w:ind w:firstLine="708"/>
        <w:rPr>
          <w:rFonts w:cs="Times New Roman"/>
          <w:szCs w:val="24"/>
        </w:rPr>
      </w:pPr>
      <w:r w:rsidRPr="00BB7022">
        <w:rPr>
          <w:rFonts w:cs="Times New Roman"/>
          <w:szCs w:val="24"/>
        </w:rPr>
        <w:t>Niniejsze uzgodnienie nie zwalnia z obowiązku przeprowadzenia procedur dotyczących oceny oddziaływania przedsięwzięć na środowisko czy też na obszary Natura 2000, zgodnie z przepisami ustawy z dnia 3 października 2008 r. o udostępnian</w:t>
      </w:r>
      <w:r w:rsidR="00BB7022">
        <w:rPr>
          <w:rFonts w:cs="Times New Roman"/>
          <w:szCs w:val="24"/>
        </w:rPr>
        <w:t>iu informacji o </w:t>
      </w:r>
      <w:r w:rsidRPr="00BB7022">
        <w:rPr>
          <w:rFonts w:cs="Times New Roman"/>
          <w:szCs w:val="24"/>
        </w:rPr>
        <w:t>środowisku i jego ochronie (...), jeżeli taka konieczność wyniknie na etapie konkretyzowania zamierzeń inwestycyjnych wyznaczonych na podstawie projektu ww. dokumentu.</w:t>
      </w:r>
    </w:p>
    <w:p w:rsidR="00B83B3E" w:rsidRPr="00BB7022" w:rsidRDefault="00B83B3E" w:rsidP="00B83B3E">
      <w:pPr>
        <w:spacing w:after="0" w:line="320" w:lineRule="atLeast"/>
        <w:ind w:firstLine="708"/>
        <w:rPr>
          <w:rFonts w:cs="Times New Roman"/>
          <w:szCs w:val="24"/>
        </w:rPr>
      </w:pPr>
      <w:r w:rsidRPr="00BB7022">
        <w:rPr>
          <w:rFonts w:cs="Times New Roman"/>
          <w:szCs w:val="24"/>
        </w:rPr>
        <w:t xml:space="preserve">Z uwagi na planowaną w dokumencie termomodernizację budynków należy mieć na względzie ochronę zwierząt (ptaków i/lub nietoperzy). Po zakończeniu prac w obiektach, w których wcześniej występowały ptaki lub nietoperze, należy umożliwić im dalsze bytowanie lub zapewnić miejsca zastępcze równoważące ubytek takich miejsc w wyniku remontu. </w:t>
      </w:r>
    </w:p>
    <w:p w:rsidR="00B83B3E" w:rsidRPr="00BB7022" w:rsidRDefault="00B83B3E" w:rsidP="00B83B3E">
      <w:pPr>
        <w:spacing w:after="0" w:line="320" w:lineRule="atLeast"/>
        <w:ind w:firstLine="708"/>
        <w:rPr>
          <w:rFonts w:cs="Times New Roman"/>
          <w:szCs w:val="24"/>
        </w:rPr>
      </w:pPr>
      <w:r w:rsidRPr="00BB7022">
        <w:rPr>
          <w:rFonts w:cs="Times New Roman"/>
          <w:szCs w:val="24"/>
        </w:rPr>
        <w:t xml:space="preserve">Zgodnie z postanowieniem Państwowego Wojewódzkiego Inspektora Sanitarnego w Kielcach ustalono, iż można odstąpić od przeprowadzenia postępowania w sprawie strategicznej oceny oddziaływania na środowisko, ze względu na to, iż realizacja działań przewidzianych w Planie Gospodarki Niskoemisyjnej dla </w:t>
      </w:r>
      <w:r w:rsidR="00384B37" w:rsidRPr="00BB7022">
        <w:rPr>
          <w:rFonts w:cs="Times New Roman"/>
          <w:szCs w:val="24"/>
        </w:rPr>
        <w:t>Miasta i Gminy Ożarów</w:t>
      </w:r>
      <w:r w:rsidRPr="00BB7022">
        <w:rPr>
          <w:rFonts w:cs="Times New Roman"/>
          <w:szCs w:val="24"/>
        </w:rPr>
        <w:t xml:space="preserve"> nie spowoduje znaczącego oddziaływania na środowisko w zakresie zdrowia i życia ludzi.</w:t>
      </w:r>
    </w:p>
    <w:p w:rsidR="00B83B3E" w:rsidRPr="00BB7022" w:rsidRDefault="00B83B3E" w:rsidP="00384B37">
      <w:pPr>
        <w:spacing w:after="0" w:line="320" w:lineRule="atLeast"/>
        <w:ind w:firstLine="708"/>
        <w:rPr>
          <w:rFonts w:cs="Times New Roman"/>
          <w:szCs w:val="24"/>
        </w:rPr>
      </w:pPr>
      <w:r w:rsidRPr="00BB7022">
        <w:rPr>
          <w:rFonts w:cs="Times New Roman"/>
          <w:szCs w:val="24"/>
        </w:rPr>
        <w:t xml:space="preserve">Świętokrzyski Państwowy Wojewódzki Inspektor Sanitarny </w:t>
      </w:r>
      <w:r w:rsidR="000A1B12" w:rsidRPr="00BB7022">
        <w:rPr>
          <w:rFonts w:cs="Times New Roman"/>
          <w:szCs w:val="24"/>
        </w:rPr>
        <w:t>zajmując stanowisko przeanalizował</w:t>
      </w:r>
      <w:r w:rsidRPr="00BB7022">
        <w:rPr>
          <w:rFonts w:cs="Times New Roman"/>
          <w:szCs w:val="24"/>
        </w:rPr>
        <w:t xml:space="preserve"> wymienione zadania w ramach PGNE, mające zarówno charakter inwestycyjny</w:t>
      </w:r>
      <w:r w:rsidR="000A1B12" w:rsidRPr="00BB7022">
        <w:rPr>
          <w:rFonts w:cs="Times New Roman"/>
          <w:szCs w:val="24"/>
        </w:rPr>
        <w:t xml:space="preserve">, </w:t>
      </w:r>
      <w:r w:rsidR="00384B37" w:rsidRPr="00BB7022">
        <w:rPr>
          <w:rFonts w:cs="Times New Roman"/>
          <w:szCs w:val="24"/>
        </w:rPr>
        <w:t xml:space="preserve">nie inwestycyjny o charakterze </w:t>
      </w:r>
      <w:proofErr w:type="spellStart"/>
      <w:r w:rsidR="00384B37" w:rsidRPr="00BB7022">
        <w:rPr>
          <w:rFonts w:cs="Times New Roman"/>
          <w:szCs w:val="24"/>
        </w:rPr>
        <w:t>prośrodowiskowym</w:t>
      </w:r>
      <w:proofErr w:type="spellEnd"/>
      <w:r w:rsidR="00384B37" w:rsidRPr="00BB7022">
        <w:rPr>
          <w:rFonts w:cs="Times New Roman"/>
          <w:szCs w:val="24"/>
        </w:rPr>
        <w:t xml:space="preserve"> i społecznym</w:t>
      </w:r>
      <w:r w:rsidR="000A1B12" w:rsidRPr="00BB7022">
        <w:rPr>
          <w:rFonts w:cs="Times New Roman"/>
          <w:szCs w:val="24"/>
        </w:rPr>
        <w:t xml:space="preserve"> oraz biorąc pod uwagę iż:</w:t>
      </w:r>
    </w:p>
    <w:p w:rsidR="00666494" w:rsidRPr="00BB7022" w:rsidRDefault="00666494" w:rsidP="00666494">
      <w:pPr>
        <w:pStyle w:val="Akapitzlist"/>
        <w:numPr>
          <w:ilvl w:val="0"/>
          <w:numId w:val="112"/>
        </w:numPr>
        <w:spacing w:after="0" w:line="320" w:lineRule="atLeast"/>
        <w:ind w:left="709"/>
        <w:rPr>
          <w:rFonts w:cs="Times New Roman"/>
          <w:szCs w:val="24"/>
        </w:rPr>
      </w:pPr>
      <w:r w:rsidRPr="00BB7022">
        <w:rPr>
          <w:rFonts w:cs="Times New Roman"/>
          <w:szCs w:val="24"/>
        </w:rPr>
        <w:t>projekt PGNE dotyczy jednego obszaru administra</w:t>
      </w:r>
      <w:r w:rsidR="00BB7022">
        <w:rPr>
          <w:rFonts w:cs="Times New Roman"/>
          <w:szCs w:val="24"/>
        </w:rPr>
        <w:t>cyjnego miasta i gminy Ożarów i </w:t>
      </w:r>
      <w:r w:rsidRPr="00BB7022">
        <w:rPr>
          <w:rFonts w:cs="Times New Roman"/>
          <w:szCs w:val="24"/>
        </w:rPr>
        <w:t>nie przewiduje się oddziaływania na obszary sąsiadujące,</w:t>
      </w:r>
    </w:p>
    <w:p w:rsidR="00666494" w:rsidRPr="00BB7022" w:rsidRDefault="00666494" w:rsidP="00666494">
      <w:pPr>
        <w:pStyle w:val="Akapitzlist"/>
        <w:numPr>
          <w:ilvl w:val="0"/>
          <w:numId w:val="112"/>
        </w:numPr>
        <w:spacing w:after="0" w:line="320" w:lineRule="atLeast"/>
        <w:ind w:left="709"/>
        <w:rPr>
          <w:rFonts w:cs="Times New Roman"/>
          <w:szCs w:val="24"/>
        </w:rPr>
      </w:pPr>
      <w:r w:rsidRPr="00BB7022">
        <w:rPr>
          <w:rFonts w:cs="Times New Roman"/>
          <w:szCs w:val="24"/>
        </w:rPr>
        <w:t>działania przedstawione w PGNE mają na celu wyznaczenie kierunku rozwoju gminy w stronę gospodarki niskoemisyjnej, a w konsekwencji poprawę jakości środowiska na wnioskowanych terenach,</w:t>
      </w:r>
    </w:p>
    <w:p w:rsidR="00666494" w:rsidRPr="00BB7022" w:rsidRDefault="00666494" w:rsidP="00666494">
      <w:pPr>
        <w:pStyle w:val="Akapitzlist"/>
        <w:numPr>
          <w:ilvl w:val="0"/>
          <w:numId w:val="112"/>
        </w:numPr>
        <w:spacing w:after="0" w:line="320" w:lineRule="atLeast"/>
        <w:ind w:left="709"/>
        <w:rPr>
          <w:rFonts w:cs="Times New Roman"/>
          <w:szCs w:val="24"/>
        </w:rPr>
      </w:pPr>
      <w:r w:rsidRPr="00BB7022">
        <w:rPr>
          <w:rFonts w:cs="Times New Roman"/>
          <w:szCs w:val="24"/>
        </w:rPr>
        <w:t xml:space="preserve">na terenie miasta i gminy Ożarów nie przewiduje się </w:t>
      </w:r>
      <w:r w:rsidR="00BB7022">
        <w:rPr>
          <w:rFonts w:cs="Times New Roman"/>
          <w:szCs w:val="24"/>
        </w:rPr>
        <w:t>żadnych inwestycji związanych z </w:t>
      </w:r>
      <w:r w:rsidRPr="00BB7022">
        <w:rPr>
          <w:rFonts w:cs="Times New Roman"/>
          <w:szCs w:val="24"/>
        </w:rPr>
        <w:t>wykorzystaniem biomasy,</w:t>
      </w:r>
    </w:p>
    <w:p w:rsidR="00666494" w:rsidRPr="00BB7022" w:rsidRDefault="00666494" w:rsidP="00666494">
      <w:pPr>
        <w:pStyle w:val="Akapitzlist"/>
        <w:numPr>
          <w:ilvl w:val="0"/>
          <w:numId w:val="112"/>
        </w:numPr>
        <w:spacing w:after="0" w:line="320" w:lineRule="atLeast"/>
        <w:ind w:left="709"/>
        <w:rPr>
          <w:rFonts w:cs="Times New Roman"/>
          <w:szCs w:val="24"/>
        </w:rPr>
      </w:pPr>
      <w:r w:rsidRPr="00BB7022">
        <w:rPr>
          <w:rFonts w:cs="Times New Roman"/>
          <w:szCs w:val="24"/>
        </w:rPr>
        <w:lastRenderedPageBreak/>
        <w:t xml:space="preserve">kierunki działań mają charakter inwestycyjny i </w:t>
      </w:r>
      <w:proofErr w:type="spellStart"/>
      <w:r w:rsidRPr="00BB7022">
        <w:rPr>
          <w:rFonts w:cs="Times New Roman"/>
          <w:szCs w:val="24"/>
        </w:rPr>
        <w:t>nieinwestycyjny</w:t>
      </w:r>
      <w:proofErr w:type="spellEnd"/>
      <w:r w:rsidRPr="00BB7022">
        <w:rPr>
          <w:rFonts w:cs="Times New Roman"/>
          <w:szCs w:val="24"/>
        </w:rPr>
        <w:t>, a ich realizacja ograniczy emisję gazów cieplarnianych i innych zanieczyszczeń do atmosfery oraz zwiększy świadomość mieszkańców na temat odnawialnych źródeł energii,</w:t>
      </w:r>
    </w:p>
    <w:p w:rsidR="000A1B12" w:rsidRPr="00BB7022" w:rsidRDefault="00666494" w:rsidP="00666494">
      <w:pPr>
        <w:pStyle w:val="Akapitzlist"/>
        <w:numPr>
          <w:ilvl w:val="0"/>
          <w:numId w:val="112"/>
        </w:numPr>
        <w:spacing w:after="0" w:line="320" w:lineRule="atLeast"/>
        <w:ind w:left="709"/>
        <w:rPr>
          <w:rFonts w:cs="Times New Roman"/>
          <w:szCs w:val="24"/>
        </w:rPr>
      </w:pPr>
      <w:r w:rsidRPr="00BB7022">
        <w:rPr>
          <w:rFonts w:cs="Times New Roman"/>
          <w:szCs w:val="24"/>
        </w:rPr>
        <w:t>miasto i gmina Ożarów realizując ww. plan nie będzie wykonywała żadnego przedsięwzięcia, które znacząco mogłoby oddziaływać na środowisko i życie ludzi.</w:t>
      </w:r>
    </w:p>
    <w:p w:rsidR="00666494" w:rsidRPr="00BB7022" w:rsidRDefault="00666494" w:rsidP="00666494">
      <w:pPr>
        <w:spacing w:after="0" w:line="320" w:lineRule="atLeast"/>
        <w:ind w:firstLine="709"/>
      </w:pPr>
    </w:p>
    <w:p w:rsidR="00666494" w:rsidRDefault="00666494" w:rsidP="00666494">
      <w:pPr>
        <w:spacing w:after="0" w:line="320" w:lineRule="atLeast"/>
        <w:ind w:firstLine="709"/>
      </w:pPr>
      <w:r w:rsidRPr="00BB7022">
        <w:t xml:space="preserve">Obwieszczenie o odstąpieniu od sporządzenia strategicznej oceny oddziaływania na środowisko dokumentu Planu Gospodarki Niskoemisyjnej dla Miasta i Gminy Ożarów z dnia </w:t>
      </w:r>
      <w:r w:rsidR="00540E55" w:rsidRPr="00BB7022">
        <w:t>18.05.2016</w:t>
      </w:r>
      <w:r w:rsidRPr="00BB7022">
        <w:t xml:space="preserve"> r., znak </w:t>
      </w:r>
      <w:r w:rsidR="00540E55" w:rsidRPr="00BB7022">
        <w:t>BII</w:t>
      </w:r>
      <w:r w:rsidRPr="00BB7022">
        <w:t>.</w:t>
      </w:r>
      <w:r w:rsidR="00540E55" w:rsidRPr="00BB7022">
        <w:t>062.1.2016</w:t>
      </w:r>
      <w:r w:rsidRPr="00BB7022">
        <w:t xml:space="preserve"> zostało zamieszczone na stronie internetowej Urzędu Gminy</w:t>
      </w:r>
      <w:r w:rsidR="00F938E4" w:rsidRPr="00BB7022">
        <w:t xml:space="preserve"> w dn. 18.05.2016 r.</w:t>
      </w:r>
    </w:p>
    <w:p w:rsidR="00203D03" w:rsidRDefault="00203D03" w:rsidP="00203D03">
      <w:pPr>
        <w:spacing w:after="0" w:line="320" w:lineRule="atLeast"/>
        <w:ind w:firstLine="709"/>
      </w:pPr>
      <w:r w:rsidRPr="00217B1B">
        <w:rPr>
          <w:b/>
        </w:rPr>
        <w:t>Aktualizacja Planu Gospodarki Niskoemisyjnej dla Miasta i Gminy Ożarów</w:t>
      </w:r>
      <w:r>
        <w:t xml:space="preserve"> również została uzgodniona wg art. 53 ustawy OOŚ z właściwymi organami ochrony środowiska tj.:</w:t>
      </w:r>
    </w:p>
    <w:p w:rsidR="00A379C9" w:rsidRPr="008D4053" w:rsidRDefault="00203D03" w:rsidP="00203D03">
      <w:pPr>
        <w:pStyle w:val="Akapitzlist"/>
        <w:numPr>
          <w:ilvl w:val="0"/>
          <w:numId w:val="113"/>
        </w:numPr>
        <w:spacing w:after="0" w:line="320" w:lineRule="atLeast"/>
        <w:ind w:left="709"/>
      </w:pPr>
      <w:r>
        <w:t xml:space="preserve">Regionalnym Dyrektorem Ochrony Środowiska w Kielcach – pismo z dnia </w:t>
      </w:r>
      <w:r w:rsidR="00A379C9" w:rsidRPr="008D4053">
        <w:t>20.12</w:t>
      </w:r>
      <w:r w:rsidRPr="008D4053">
        <w:t>.2016r., znak WPN-II.410.</w:t>
      </w:r>
      <w:r w:rsidR="00A379C9" w:rsidRPr="008D4053">
        <w:t>359.2016.EC,</w:t>
      </w:r>
    </w:p>
    <w:p w:rsidR="00203D03" w:rsidRPr="008D4053" w:rsidRDefault="00203D03" w:rsidP="00203D03">
      <w:pPr>
        <w:pStyle w:val="Akapitzlist"/>
        <w:numPr>
          <w:ilvl w:val="0"/>
          <w:numId w:val="113"/>
        </w:numPr>
        <w:spacing w:after="0" w:line="320" w:lineRule="atLeast"/>
        <w:ind w:left="709"/>
      </w:pPr>
      <w:r w:rsidRPr="008D4053">
        <w:t xml:space="preserve">Państwowym Wojewódzkim Inspektorem Sanitarnym w Kielcach – pismo z dnia </w:t>
      </w:r>
      <w:r w:rsidR="008D4053" w:rsidRPr="008D4053">
        <w:t>19</w:t>
      </w:r>
      <w:r w:rsidR="00A379C9" w:rsidRPr="008D4053">
        <w:t>.12.</w:t>
      </w:r>
      <w:r w:rsidRPr="008D4053">
        <w:t>2016r.., znak NZ.9022.5.</w:t>
      </w:r>
      <w:r w:rsidR="008D4053" w:rsidRPr="008D4053">
        <w:t>277</w:t>
      </w:r>
      <w:r w:rsidRPr="008D4053">
        <w:t>.2016.</w:t>
      </w:r>
    </w:p>
    <w:p w:rsidR="00A379C9" w:rsidRDefault="00217B1B" w:rsidP="00217B1B">
      <w:pPr>
        <w:spacing w:after="0" w:line="320" w:lineRule="atLeast"/>
        <w:ind w:firstLine="708"/>
      </w:pPr>
      <w:r w:rsidRPr="008D4053">
        <w:t xml:space="preserve">Zgodnie z postanowieniem Regionalnego Dyrektora Ochrony Środowiska w Kielcach ustalono iż </w:t>
      </w:r>
      <w:r w:rsidR="00B475B0" w:rsidRPr="008D4053">
        <w:t xml:space="preserve">nowe zadania wprowadzone do </w:t>
      </w:r>
      <w:r w:rsidRPr="008D4053">
        <w:t>dokument</w:t>
      </w:r>
      <w:r w:rsidR="00B475B0" w:rsidRPr="008D4053">
        <w:t>u</w:t>
      </w:r>
      <w:r w:rsidRPr="008D4053">
        <w:t xml:space="preserve"> Aktualizacja Planu Gospodarki Niskoemisyjnej dla Miasta </w:t>
      </w:r>
      <w:r w:rsidRPr="00217B1B">
        <w:t xml:space="preserve">i Gminy Ożarów nie </w:t>
      </w:r>
      <w:r w:rsidR="00B475B0">
        <w:t>stanowi</w:t>
      </w:r>
      <w:r w:rsidR="008D4053">
        <w:t>ą</w:t>
      </w:r>
      <w:r w:rsidRPr="00217B1B">
        <w:t xml:space="preserve"> ram dla </w:t>
      </w:r>
      <w:r w:rsidR="00B475B0">
        <w:t xml:space="preserve">późniejszej </w:t>
      </w:r>
      <w:r w:rsidRPr="00217B1B">
        <w:t xml:space="preserve">realizacji przedsięwzięć mogących znacząco oddziaływać na środowisko </w:t>
      </w:r>
      <w:r w:rsidR="00B475B0">
        <w:t xml:space="preserve">oraz nie ma wpływu na obszary Natura 2000 i inne formy ochrony przyrody. </w:t>
      </w:r>
    </w:p>
    <w:p w:rsidR="00217B1B" w:rsidRPr="00BB7022" w:rsidRDefault="00217B1B" w:rsidP="00217B1B">
      <w:pPr>
        <w:spacing w:after="0" w:line="320" w:lineRule="atLeast"/>
        <w:ind w:firstLine="708"/>
        <w:rPr>
          <w:rFonts w:cs="Times New Roman"/>
          <w:szCs w:val="24"/>
        </w:rPr>
      </w:pPr>
      <w:r w:rsidRPr="00BB7022">
        <w:rPr>
          <w:rFonts w:cs="Times New Roman"/>
          <w:szCs w:val="24"/>
        </w:rPr>
        <w:t xml:space="preserve">Zgodnie z postanowieniem Państwowego Wojewódzkiego Inspektora Sanitarnego w Kielcach ustalono, iż </w:t>
      </w:r>
      <w:r w:rsidR="00B475B0">
        <w:rPr>
          <w:rFonts w:cs="Times New Roman"/>
          <w:szCs w:val="24"/>
        </w:rPr>
        <w:t xml:space="preserve">również </w:t>
      </w:r>
      <w:r w:rsidRPr="00BB7022">
        <w:rPr>
          <w:rFonts w:cs="Times New Roman"/>
          <w:szCs w:val="24"/>
        </w:rPr>
        <w:t>można odstąpić od przeprowadzenia postępowania w sprawie strategicznej oceny oddziaływania na środowisko, ze względu na to, iż realizacja działań przewidzianych w </w:t>
      </w:r>
      <w:r w:rsidR="008D4053">
        <w:rPr>
          <w:rFonts w:cs="Times New Roman"/>
          <w:szCs w:val="24"/>
        </w:rPr>
        <w:t xml:space="preserve">Aktualizacji i </w:t>
      </w:r>
      <w:r w:rsidRPr="00BB7022">
        <w:rPr>
          <w:rFonts w:cs="Times New Roman"/>
          <w:szCs w:val="24"/>
        </w:rPr>
        <w:t>Planie Gospodarki Niskoemisyjnej dla Miasta i Gminy Ożarów nie spowoduje znaczącego oddziaływania na środowisko w zakresie zdrowia i życia ludzi.</w:t>
      </w:r>
    </w:p>
    <w:p w:rsidR="008D4053" w:rsidRPr="008D4053" w:rsidRDefault="008D4053" w:rsidP="008D4053">
      <w:pPr>
        <w:spacing w:after="0" w:line="320" w:lineRule="atLeast"/>
        <w:ind w:firstLine="709"/>
        <w:rPr>
          <w:color w:val="FF0000"/>
        </w:rPr>
      </w:pPr>
      <w:r w:rsidRPr="008D4053">
        <w:rPr>
          <w:color w:val="FF0000"/>
        </w:rPr>
        <w:t xml:space="preserve">Obwieszczenie o odstąpieniu od sporządzenia strategicznej oceny oddziaływania na środowisko dokumentu </w:t>
      </w:r>
      <w:r w:rsidRPr="008D4053">
        <w:rPr>
          <w:color w:val="FF0000"/>
        </w:rPr>
        <w:t xml:space="preserve">Aktualizacji </w:t>
      </w:r>
      <w:r w:rsidRPr="008D4053">
        <w:rPr>
          <w:color w:val="FF0000"/>
        </w:rPr>
        <w:t xml:space="preserve">Planu Gospodarki Niskoemisyjnej dla Miasta i Gminy Ożarów z dnia </w:t>
      </w:r>
      <w:r w:rsidRPr="008D4053">
        <w:rPr>
          <w:color w:val="FF0000"/>
        </w:rPr>
        <w:t>27</w:t>
      </w:r>
      <w:r w:rsidRPr="008D4053">
        <w:rPr>
          <w:color w:val="FF0000"/>
        </w:rPr>
        <w:t>.</w:t>
      </w:r>
      <w:r w:rsidRPr="008D4053">
        <w:rPr>
          <w:color w:val="FF0000"/>
        </w:rPr>
        <w:t>12</w:t>
      </w:r>
      <w:r w:rsidRPr="008D4053">
        <w:rPr>
          <w:color w:val="FF0000"/>
        </w:rPr>
        <w:t xml:space="preserve">.2016 r., znak BII.062.1.2016 zostało zamieszczone na stronie internetowej Urzędu Gminy w dn. </w:t>
      </w:r>
      <w:r w:rsidRPr="008D4053">
        <w:rPr>
          <w:color w:val="FF0000"/>
        </w:rPr>
        <w:t>27.12</w:t>
      </w:r>
      <w:r w:rsidRPr="008D4053">
        <w:rPr>
          <w:color w:val="FF0000"/>
        </w:rPr>
        <w:t>.2016 r.</w:t>
      </w:r>
    </w:p>
    <w:p w:rsidR="00217B1B" w:rsidRPr="00BB7022" w:rsidRDefault="00217B1B" w:rsidP="00217B1B">
      <w:pPr>
        <w:spacing w:after="0" w:line="320" w:lineRule="atLeast"/>
        <w:ind w:left="709"/>
      </w:pPr>
      <w:bookmarkStart w:id="245" w:name="_GoBack"/>
      <w:bookmarkEnd w:id="245"/>
    </w:p>
    <w:p w:rsidR="00B83B3E" w:rsidRPr="00BB7022" w:rsidRDefault="00B83B3E">
      <w:r w:rsidRPr="00BB7022">
        <w:br w:type="page"/>
      </w:r>
    </w:p>
    <w:p w:rsidR="002016FD" w:rsidRPr="00BB7022" w:rsidRDefault="002016FD" w:rsidP="008D192C">
      <w:pPr>
        <w:pStyle w:val="Nagwek1"/>
        <w:tabs>
          <w:tab w:val="left" w:pos="426"/>
        </w:tabs>
        <w:spacing w:line="320" w:lineRule="atLeast"/>
      </w:pPr>
      <w:bookmarkStart w:id="246" w:name="_Toc451177645"/>
      <w:r w:rsidRPr="00BB7022">
        <w:lastRenderedPageBreak/>
        <w:t>Załączniki</w:t>
      </w:r>
      <w:bookmarkEnd w:id="246"/>
    </w:p>
    <w:p w:rsidR="00D863A1" w:rsidRPr="00BB7022" w:rsidRDefault="00E622DE" w:rsidP="00E622DE">
      <w:pPr>
        <w:shd w:val="clear" w:color="auto" w:fill="FFFFFF"/>
        <w:spacing w:after="0"/>
        <w:ind w:right="6"/>
        <w:jc w:val="right"/>
        <w:rPr>
          <w:bCs/>
          <w:color w:val="000000"/>
          <w:spacing w:val="-2"/>
          <w:szCs w:val="28"/>
        </w:rPr>
      </w:pPr>
      <w:r w:rsidRPr="00BB7022">
        <w:rPr>
          <w:bCs/>
          <w:color w:val="000000"/>
          <w:spacing w:val="-2"/>
          <w:szCs w:val="28"/>
        </w:rPr>
        <w:t>Załącznik nr 1</w:t>
      </w:r>
    </w:p>
    <w:p w:rsidR="00D863A1" w:rsidRPr="00BB7022" w:rsidRDefault="00D863A1" w:rsidP="00D863A1">
      <w:pPr>
        <w:shd w:val="clear" w:color="auto" w:fill="FFFFFF"/>
        <w:spacing w:after="0"/>
        <w:ind w:right="6"/>
        <w:jc w:val="center"/>
        <w:rPr>
          <w:b/>
          <w:bCs/>
          <w:color w:val="000000"/>
          <w:spacing w:val="-2"/>
          <w:sz w:val="28"/>
          <w:szCs w:val="28"/>
        </w:rPr>
      </w:pPr>
      <w:r w:rsidRPr="00BB7022">
        <w:rPr>
          <w:b/>
          <w:bCs/>
          <w:color w:val="000000"/>
          <w:spacing w:val="-2"/>
          <w:sz w:val="28"/>
          <w:szCs w:val="28"/>
        </w:rPr>
        <w:t>ANKIETA DLA INDYWIDUALNYCH GOSPODARSTW DOMOWYCH</w:t>
      </w:r>
    </w:p>
    <w:p w:rsidR="00D863A1" w:rsidRPr="00BB7022" w:rsidRDefault="00D863A1" w:rsidP="00D863A1">
      <w:pPr>
        <w:shd w:val="clear" w:color="auto" w:fill="FFFFFF"/>
        <w:spacing w:after="0"/>
        <w:ind w:right="6"/>
        <w:jc w:val="center"/>
        <w:rPr>
          <w:b/>
          <w:bCs/>
          <w:color w:val="000000"/>
          <w:spacing w:val="-2"/>
          <w:sz w:val="28"/>
          <w:szCs w:val="28"/>
        </w:rPr>
      </w:pPr>
      <w:r w:rsidRPr="00BB7022">
        <w:rPr>
          <w:b/>
          <w:bCs/>
          <w:color w:val="000000"/>
          <w:spacing w:val="-2"/>
          <w:sz w:val="28"/>
          <w:szCs w:val="28"/>
        </w:rPr>
        <w:t xml:space="preserve">Stan na dzień </w:t>
      </w:r>
      <w:r w:rsidRPr="00BB7022">
        <w:rPr>
          <w:b/>
          <w:bCs/>
          <w:color w:val="000000"/>
          <w:spacing w:val="-2"/>
          <w:sz w:val="28"/>
          <w:szCs w:val="28"/>
          <w:u w:val="single"/>
        </w:rPr>
        <w:t>31.12.2010 r.</w:t>
      </w:r>
    </w:p>
    <w:p w:rsidR="00D863A1" w:rsidRPr="00BB7022" w:rsidRDefault="00D863A1" w:rsidP="00D863A1">
      <w:pPr>
        <w:shd w:val="clear" w:color="auto" w:fill="FFFFFF"/>
        <w:jc w:val="center"/>
        <w:rPr>
          <w:i/>
          <w:sz w:val="20"/>
          <w:szCs w:val="20"/>
        </w:rPr>
      </w:pPr>
      <w:r w:rsidRPr="00BB7022">
        <w:rPr>
          <w:i/>
          <w:sz w:val="20"/>
          <w:szCs w:val="20"/>
        </w:rPr>
        <w:t>Proszę o</w:t>
      </w:r>
      <w:r w:rsidR="00132DBA" w:rsidRPr="00BB7022">
        <w:rPr>
          <w:i/>
          <w:sz w:val="20"/>
          <w:szCs w:val="20"/>
        </w:rPr>
        <w:t xml:space="preserve"> </w:t>
      </w:r>
      <w:r w:rsidRPr="00BB7022">
        <w:rPr>
          <w:i/>
          <w:sz w:val="20"/>
          <w:szCs w:val="20"/>
        </w:rPr>
        <w:t>zaznaczenie właściwej odpowiedzi poprzez postawienie znaku „X”</w:t>
      </w:r>
      <w:r w:rsidRPr="00BB7022">
        <w:rPr>
          <w:i/>
          <w:color w:val="000000"/>
          <w:spacing w:val="-1"/>
          <w:sz w:val="20"/>
          <w:szCs w:val="20"/>
        </w:rPr>
        <w:t xml:space="preserve"> lub uzupełnienie danych opisowych.</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02"/>
        <w:gridCol w:w="1134"/>
        <w:gridCol w:w="567"/>
        <w:gridCol w:w="1235"/>
        <w:gridCol w:w="891"/>
        <w:gridCol w:w="273"/>
        <w:gridCol w:w="719"/>
        <w:gridCol w:w="425"/>
        <w:gridCol w:w="1843"/>
        <w:gridCol w:w="698"/>
      </w:tblGrid>
      <w:tr w:rsidR="00D863A1" w:rsidRPr="00BB7022" w:rsidTr="00673F78">
        <w:trPr>
          <w:trHeight w:hRule="exact" w:val="573"/>
          <w:jc w:val="center"/>
        </w:trPr>
        <w:tc>
          <w:tcPr>
            <w:tcW w:w="3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b/>
                <w:bCs/>
                <w:color w:val="000000"/>
                <w:sz w:val="20"/>
                <w:szCs w:val="20"/>
              </w:rPr>
            </w:pPr>
            <w:r w:rsidRPr="00BB7022">
              <w:rPr>
                <w:rFonts w:asciiTheme="minorHAnsi" w:hAnsiTheme="minorHAnsi"/>
                <w:b/>
                <w:bCs/>
                <w:color w:val="000000"/>
                <w:sz w:val="20"/>
                <w:szCs w:val="20"/>
              </w:rPr>
              <w:t xml:space="preserve">LOKALIZACJA </w:t>
            </w:r>
          </w:p>
          <w:p w:rsidR="00D863A1" w:rsidRPr="00BB7022" w:rsidRDefault="00D863A1" w:rsidP="0068096C">
            <w:pPr>
              <w:rPr>
                <w:rFonts w:asciiTheme="minorHAnsi" w:hAnsiTheme="minorHAnsi"/>
                <w:b/>
                <w:bCs/>
                <w:color w:val="000000"/>
                <w:sz w:val="20"/>
                <w:szCs w:val="20"/>
              </w:rPr>
            </w:pPr>
            <w:r w:rsidRPr="00BB7022">
              <w:rPr>
                <w:rFonts w:asciiTheme="minorHAnsi" w:hAnsiTheme="minorHAnsi"/>
                <w:b/>
                <w:bCs/>
                <w:color w:val="000000"/>
                <w:sz w:val="20"/>
                <w:szCs w:val="20"/>
              </w:rPr>
              <w:t>(miejscowość/nr posesji)</w:t>
            </w:r>
          </w:p>
        </w:tc>
        <w:tc>
          <w:tcPr>
            <w:tcW w:w="7785" w:type="dxa"/>
            <w:gridSpan w:val="9"/>
            <w:tcBorders>
              <w:top w:val="single" w:sz="4" w:space="0" w:color="auto"/>
              <w:left w:val="single" w:sz="4" w:space="0" w:color="auto"/>
              <w:bottom w:val="single" w:sz="4" w:space="0" w:color="auto"/>
              <w:right w:val="single" w:sz="4" w:space="0" w:color="auto"/>
            </w:tcBorders>
            <w:shd w:val="clear" w:color="auto" w:fill="auto"/>
          </w:tcPr>
          <w:p w:rsidR="00D863A1" w:rsidRPr="00BB7022" w:rsidRDefault="00D863A1" w:rsidP="0068096C">
            <w:pPr>
              <w:spacing w:line="276" w:lineRule="auto"/>
              <w:rPr>
                <w:rFonts w:asciiTheme="minorHAnsi" w:hAnsiTheme="minorHAnsi"/>
                <w:sz w:val="20"/>
                <w:szCs w:val="20"/>
              </w:rPr>
            </w:pPr>
          </w:p>
          <w:p w:rsidR="00D863A1" w:rsidRPr="00BB7022" w:rsidRDefault="00D863A1" w:rsidP="0068096C">
            <w:pPr>
              <w:spacing w:line="276" w:lineRule="auto"/>
              <w:rPr>
                <w:rFonts w:asciiTheme="minorHAnsi" w:hAnsiTheme="minorHAnsi"/>
                <w:sz w:val="20"/>
                <w:szCs w:val="20"/>
              </w:rPr>
            </w:pPr>
          </w:p>
          <w:p w:rsidR="00D863A1" w:rsidRPr="00BB7022" w:rsidRDefault="00D863A1" w:rsidP="0068096C">
            <w:pPr>
              <w:spacing w:line="276" w:lineRule="auto"/>
              <w:rPr>
                <w:rFonts w:asciiTheme="minorHAnsi" w:hAnsiTheme="minorHAnsi"/>
                <w:sz w:val="20"/>
                <w:szCs w:val="20"/>
              </w:rPr>
            </w:pPr>
          </w:p>
          <w:p w:rsidR="00D863A1" w:rsidRPr="00BB7022" w:rsidRDefault="00D863A1" w:rsidP="0068096C">
            <w:pPr>
              <w:rPr>
                <w:rFonts w:asciiTheme="minorHAnsi" w:hAnsiTheme="minorHAnsi"/>
                <w:sz w:val="20"/>
                <w:szCs w:val="20"/>
              </w:rPr>
            </w:pPr>
          </w:p>
        </w:tc>
      </w:tr>
      <w:tr w:rsidR="00D863A1" w:rsidRPr="00BB7022" w:rsidTr="00673F78">
        <w:trPr>
          <w:trHeight w:hRule="exact" w:val="326"/>
          <w:jc w:val="center"/>
        </w:trPr>
        <w:tc>
          <w:tcPr>
            <w:tcW w:w="10787" w:type="dxa"/>
            <w:gridSpan w:val="10"/>
            <w:tcBorders>
              <w:top w:val="single" w:sz="4" w:space="0" w:color="auto"/>
              <w:bottom w:val="single" w:sz="4" w:space="0" w:color="auto"/>
            </w:tcBorders>
            <w:shd w:val="clear" w:color="auto" w:fill="F2F2F2" w:themeFill="background1" w:themeFillShade="F2"/>
            <w:vAlign w:val="bottom"/>
          </w:tcPr>
          <w:p w:rsidR="00D863A1" w:rsidRPr="00BB7022" w:rsidRDefault="00D863A1" w:rsidP="0068096C">
            <w:pPr>
              <w:spacing w:line="276" w:lineRule="auto"/>
              <w:jc w:val="center"/>
              <w:rPr>
                <w:rFonts w:asciiTheme="minorHAnsi" w:hAnsiTheme="minorHAnsi"/>
                <w:sz w:val="20"/>
                <w:szCs w:val="20"/>
              </w:rPr>
            </w:pPr>
            <w:r w:rsidRPr="00BB7022">
              <w:rPr>
                <w:rFonts w:asciiTheme="minorHAnsi" w:hAnsiTheme="minorHAnsi"/>
                <w:b/>
                <w:bCs/>
                <w:color w:val="000000"/>
                <w:sz w:val="20"/>
                <w:szCs w:val="20"/>
              </w:rPr>
              <w:t>DANE INFORMACYJNE O BUDYNKU</w:t>
            </w:r>
          </w:p>
        </w:tc>
      </w:tr>
      <w:tr w:rsidR="00D863A1" w:rsidRPr="00BB7022" w:rsidTr="00673F78">
        <w:trPr>
          <w:trHeight w:hRule="exact" w:val="430"/>
          <w:jc w:val="center"/>
        </w:trPr>
        <w:tc>
          <w:tcPr>
            <w:tcW w:w="3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Rodzaj zabudowy</w:t>
            </w:r>
          </w:p>
        </w:tc>
        <w:tc>
          <w:tcPr>
            <w:tcW w:w="1701" w:type="dxa"/>
            <w:gridSpan w:val="2"/>
            <w:tcBorders>
              <w:top w:val="single" w:sz="4" w:space="0" w:color="auto"/>
              <w:left w:val="single" w:sz="4" w:space="0" w:color="auto"/>
              <w:bottom w:val="single" w:sz="4" w:space="0" w:color="auto"/>
              <w:right w:val="nil"/>
            </w:tcBorders>
            <w:shd w:val="clear" w:color="auto" w:fill="FFFFFF"/>
            <w:vAlign w:val="center"/>
          </w:tcPr>
          <w:p w:rsidR="00D863A1" w:rsidRPr="00BB7022" w:rsidRDefault="00D863A1" w:rsidP="0068096C">
            <w:pPr>
              <w:tabs>
                <w:tab w:val="left" w:pos="336"/>
              </w:tabs>
              <w:ind w:left="19"/>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z w:val="20"/>
                <w:szCs w:val="20"/>
              </w:rPr>
              <w:t>wolnostojący</w:t>
            </w:r>
          </w:p>
        </w:tc>
        <w:tc>
          <w:tcPr>
            <w:tcW w:w="2399" w:type="dxa"/>
            <w:gridSpan w:val="3"/>
            <w:tcBorders>
              <w:top w:val="single" w:sz="4" w:space="0" w:color="auto"/>
              <w:left w:val="nil"/>
              <w:bottom w:val="single" w:sz="4" w:space="0" w:color="auto"/>
              <w:right w:val="nil"/>
            </w:tcBorders>
            <w:shd w:val="clear" w:color="auto" w:fill="FFFFFF"/>
            <w:vAlign w:val="center"/>
          </w:tcPr>
          <w:p w:rsidR="00D863A1" w:rsidRPr="00BB7022" w:rsidRDefault="00D863A1" w:rsidP="0068096C">
            <w:pPr>
              <w:tabs>
                <w:tab w:val="left" w:pos="336"/>
              </w:tabs>
              <w:ind w:left="19"/>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z w:val="20"/>
                <w:szCs w:val="20"/>
              </w:rPr>
              <w:t>bliźniak / szeregowy</w:t>
            </w:r>
          </w:p>
        </w:tc>
        <w:tc>
          <w:tcPr>
            <w:tcW w:w="3685" w:type="dxa"/>
            <w:gridSpan w:val="4"/>
            <w:tcBorders>
              <w:top w:val="single" w:sz="4" w:space="0" w:color="auto"/>
              <w:left w:val="nil"/>
              <w:bottom w:val="single" w:sz="4" w:space="0" w:color="auto"/>
              <w:right w:val="single" w:sz="4" w:space="0" w:color="auto"/>
            </w:tcBorders>
            <w:shd w:val="clear" w:color="auto" w:fill="FFFFFF"/>
            <w:vAlign w:val="center"/>
          </w:tcPr>
          <w:p w:rsidR="00D863A1" w:rsidRPr="00BB7022" w:rsidRDefault="00D863A1" w:rsidP="0068096C">
            <w:pPr>
              <w:tabs>
                <w:tab w:val="left" w:pos="336"/>
              </w:tabs>
              <w:ind w:left="19"/>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pacing w:val="-1"/>
                <w:sz w:val="20"/>
                <w:szCs w:val="20"/>
              </w:rPr>
              <w:t>mieszkanie</w:t>
            </w:r>
            <w:r w:rsidR="00132DBA" w:rsidRPr="00BB7022">
              <w:rPr>
                <w:rFonts w:asciiTheme="minorHAnsi" w:hAnsiTheme="minorHAnsi"/>
                <w:color w:val="000000"/>
                <w:spacing w:val="-1"/>
                <w:sz w:val="20"/>
                <w:szCs w:val="20"/>
              </w:rPr>
              <w:t xml:space="preserve"> w </w:t>
            </w:r>
            <w:r w:rsidRPr="00BB7022">
              <w:rPr>
                <w:rFonts w:asciiTheme="minorHAnsi" w:hAnsiTheme="minorHAnsi"/>
                <w:color w:val="000000"/>
                <w:spacing w:val="-1"/>
                <w:sz w:val="20"/>
                <w:szCs w:val="20"/>
              </w:rPr>
              <w:t>budynku wielorodzinnym</w:t>
            </w:r>
          </w:p>
        </w:tc>
      </w:tr>
      <w:tr w:rsidR="00D863A1" w:rsidRPr="00BB7022" w:rsidTr="00673F78">
        <w:trPr>
          <w:trHeight w:hRule="exact" w:val="425"/>
          <w:jc w:val="center"/>
        </w:trPr>
        <w:tc>
          <w:tcPr>
            <w:tcW w:w="3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Cel wykorzystania</w:t>
            </w:r>
            <w:r w:rsidR="00132DBA" w:rsidRPr="00BB7022">
              <w:rPr>
                <w:rFonts w:asciiTheme="minorHAnsi" w:hAnsiTheme="minorHAnsi"/>
                <w:b/>
                <w:sz w:val="20"/>
                <w:szCs w:val="20"/>
              </w:rPr>
              <w:t xml:space="preserve"> </w:t>
            </w:r>
            <w:r w:rsidRPr="00BB7022">
              <w:rPr>
                <w:rFonts w:asciiTheme="minorHAnsi" w:hAnsiTheme="minorHAnsi"/>
                <w:b/>
                <w:sz w:val="20"/>
                <w:szCs w:val="20"/>
              </w:rPr>
              <w:t>budynku</w:t>
            </w:r>
          </w:p>
        </w:tc>
        <w:tc>
          <w:tcPr>
            <w:tcW w:w="1701" w:type="dxa"/>
            <w:gridSpan w:val="2"/>
            <w:tcBorders>
              <w:top w:val="single" w:sz="4" w:space="0" w:color="auto"/>
              <w:left w:val="single" w:sz="4" w:space="0" w:color="auto"/>
              <w:bottom w:val="single" w:sz="4" w:space="0" w:color="auto"/>
              <w:right w:val="nil"/>
            </w:tcBorders>
            <w:shd w:val="clear" w:color="auto" w:fill="FFFFFF"/>
            <w:vAlign w:val="center"/>
          </w:tcPr>
          <w:p w:rsidR="00D863A1" w:rsidRPr="00BB7022" w:rsidRDefault="00D863A1" w:rsidP="0068096C">
            <w:pPr>
              <w:tabs>
                <w:tab w:val="left" w:pos="331"/>
              </w:tabs>
              <w:ind w:left="19"/>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z w:val="20"/>
                <w:szCs w:val="20"/>
              </w:rPr>
              <w:t>mieszkalny</w:t>
            </w:r>
          </w:p>
        </w:tc>
        <w:tc>
          <w:tcPr>
            <w:tcW w:w="2399" w:type="dxa"/>
            <w:gridSpan w:val="3"/>
            <w:tcBorders>
              <w:top w:val="single" w:sz="4" w:space="0" w:color="auto"/>
              <w:left w:val="nil"/>
              <w:bottom w:val="single" w:sz="4" w:space="0" w:color="auto"/>
              <w:right w:val="nil"/>
            </w:tcBorders>
            <w:shd w:val="clear" w:color="auto" w:fill="FFFFFF"/>
            <w:vAlign w:val="center"/>
          </w:tcPr>
          <w:p w:rsidR="00D863A1" w:rsidRPr="00BB7022" w:rsidRDefault="00D863A1" w:rsidP="0068096C">
            <w:pPr>
              <w:tabs>
                <w:tab w:val="left" w:pos="350"/>
              </w:tabs>
              <w:ind w:left="19"/>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z w:val="20"/>
                <w:szCs w:val="20"/>
              </w:rPr>
              <w:t>mieszkalno-usługowy</w:t>
            </w:r>
          </w:p>
        </w:tc>
        <w:tc>
          <w:tcPr>
            <w:tcW w:w="3685" w:type="dxa"/>
            <w:gridSpan w:val="4"/>
            <w:tcBorders>
              <w:top w:val="single" w:sz="4" w:space="0" w:color="auto"/>
              <w:left w:val="nil"/>
              <w:bottom w:val="single" w:sz="4" w:space="0" w:color="auto"/>
              <w:right w:val="single" w:sz="4" w:space="0" w:color="auto"/>
            </w:tcBorders>
            <w:shd w:val="clear" w:color="auto" w:fill="FFFFFF"/>
            <w:vAlign w:val="center"/>
          </w:tcPr>
          <w:p w:rsidR="00D863A1" w:rsidRPr="00BB7022" w:rsidRDefault="00D863A1" w:rsidP="0068096C">
            <w:pPr>
              <w:tabs>
                <w:tab w:val="left" w:pos="331"/>
              </w:tabs>
              <w:ind w:left="5"/>
              <w:rPr>
                <w:rFonts w:asciiTheme="minorHAnsi" w:hAnsiTheme="minorHAnsi"/>
                <w:sz w:val="20"/>
                <w:szCs w:val="20"/>
              </w:rPr>
            </w:pPr>
            <w:r w:rsidRPr="00BB7022">
              <w:rPr>
                <w:rFonts w:asciiTheme="minorHAnsi" w:hAnsiTheme="minorHAnsi"/>
                <w:bCs/>
                <w:color w:val="000000"/>
                <w:sz w:val="20"/>
                <w:szCs w:val="20"/>
              </w:rPr>
              <w:t>□</w:t>
            </w:r>
            <w:r w:rsidRPr="00BB7022">
              <w:rPr>
                <w:rFonts w:asciiTheme="minorHAnsi" w:hAnsiTheme="minorHAnsi"/>
                <w:bCs/>
                <w:color w:val="000000"/>
                <w:sz w:val="20"/>
                <w:szCs w:val="20"/>
              </w:rPr>
              <w:tab/>
            </w:r>
            <w:r w:rsidRPr="00BB7022">
              <w:rPr>
                <w:rFonts w:asciiTheme="minorHAnsi" w:hAnsiTheme="minorHAnsi"/>
                <w:color w:val="000000"/>
                <w:sz w:val="20"/>
                <w:szCs w:val="20"/>
              </w:rPr>
              <w:t>usługowy</w:t>
            </w:r>
          </w:p>
        </w:tc>
      </w:tr>
      <w:tr w:rsidR="00D863A1" w:rsidRPr="00BB7022" w:rsidTr="00673F78">
        <w:trPr>
          <w:trHeight w:hRule="exact" w:val="421"/>
          <w:jc w:val="center"/>
        </w:trPr>
        <w:tc>
          <w:tcPr>
            <w:tcW w:w="3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Liczba lokali łącznie: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tabs>
                <w:tab w:val="left" w:pos="350"/>
              </w:tabs>
              <w:ind w:left="19"/>
              <w:rPr>
                <w:rFonts w:asciiTheme="minorHAnsi" w:hAnsiTheme="minorHAnsi"/>
                <w:b/>
                <w:bCs/>
                <w:color w:val="000000"/>
                <w:sz w:val="20"/>
                <w:szCs w:val="20"/>
              </w:rPr>
            </w:pPr>
          </w:p>
          <w:p w:rsidR="00D863A1" w:rsidRPr="00BB7022" w:rsidRDefault="00D863A1" w:rsidP="0068096C">
            <w:pPr>
              <w:tabs>
                <w:tab w:val="left" w:pos="350"/>
              </w:tabs>
              <w:ind w:left="19"/>
              <w:rPr>
                <w:rFonts w:asciiTheme="minorHAnsi" w:hAnsiTheme="minorHAnsi"/>
                <w:b/>
                <w:bCs/>
                <w:color w:val="000000"/>
                <w:sz w:val="20"/>
                <w:szCs w:val="20"/>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tabs>
                <w:tab w:val="left" w:pos="350"/>
              </w:tabs>
              <w:ind w:left="19"/>
              <w:rPr>
                <w:rFonts w:asciiTheme="minorHAnsi" w:hAnsiTheme="minorHAnsi"/>
                <w:b/>
                <w:bCs/>
                <w:i/>
                <w:color w:val="000000"/>
                <w:sz w:val="20"/>
                <w:szCs w:val="20"/>
              </w:rPr>
            </w:pPr>
            <w:r w:rsidRPr="00BB7022">
              <w:rPr>
                <w:rFonts w:asciiTheme="minorHAnsi" w:hAnsiTheme="minorHAnsi"/>
                <w:b/>
                <w:bCs/>
                <w:i/>
                <w:color w:val="000000"/>
                <w:sz w:val="20"/>
                <w:szCs w:val="20"/>
              </w:rPr>
              <w:t>w tym lokali mieszkaniowych:</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863A1" w:rsidRPr="00BB7022" w:rsidRDefault="00D863A1" w:rsidP="0068096C">
            <w:pPr>
              <w:spacing w:line="276" w:lineRule="auto"/>
              <w:rPr>
                <w:rFonts w:asciiTheme="minorHAnsi" w:hAnsiTheme="minorHAnsi"/>
                <w:b/>
                <w:bCs/>
                <w:i/>
                <w:color w:val="000000"/>
                <w:sz w:val="20"/>
                <w:szCs w:val="20"/>
              </w:rPr>
            </w:pPr>
          </w:p>
          <w:p w:rsidR="00D863A1" w:rsidRPr="00BB7022" w:rsidRDefault="00D863A1" w:rsidP="0068096C">
            <w:pPr>
              <w:spacing w:line="276" w:lineRule="auto"/>
              <w:rPr>
                <w:rFonts w:asciiTheme="minorHAnsi" w:hAnsiTheme="minorHAnsi"/>
                <w:b/>
                <w:bCs/>
                <w:i/>
                <w:color w:val="000000"/>
                <w:sz w:val="20"/>
                <w:szCs w:val="20"/>
              </w:rPr>
            </w:pPr>
          </w:p>
          <w:p w:rsidR="00D863A1" w:rsidRPr="00BB7022" w:rsidRDefault="00D863A1" w:rsidP="0068096C">
            <w:pPr>
              <w:tabs>
                <w:tab w:val="left" w:pos="350"/>
              </w:tabs>
              <w:rPr>
                <w:rFonts w:asciiTheme="minorHAnsi" w:hAnsiTheme="minorHAnsi"/>
                <w:b/>
                <w:bCs/>
                <w:i/>
                <w:color w:val="000000"/>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tabs>
                <w:tab w:val="left" w:pos="331"/>
              </w:tabs>
              <w:ind w:left="5"/>
              <w:rPr>
                <w:rFonts w:asciiTheme="minorHAnsi" w:hAnsiTheme="minorHAnsi"/>
                <w:b/>
                <w:bCs/>
                <w:i/>
                <w:color w:val="000000"/>
                <w:sz w:val="20"/>
                <w:szCs w:val="20"/>
              </w:rPr>
            </w:pPr>
            <w:r w:rsidRPr="00BB7022">
              <w:rPr>
                <w:rFonts w:asciiTheme="minorHAnsi" w:hAnsiTheme="minorHAnsi"/>
                <w:b/>
                <w:bCs/>
                <w:i/>
                <w:color w:val="000000"/>
                <w:sz w:val="20"/>
                <w:szCs w:val="20"/>
              </w:rPr>
              <w:t xml:space="preserve">w tym lokali usługowych: </w:t>
            </w:r>
          </w:p>
        </w:tc>
        <w:tc>
          <w:tcPr>
            <w:tcW w:w="698"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pacing w:line="276" w:lineRule="auto"/>
              <w:rPr>
                <w:rFonts w:asciiTheme="minorHAnsi" w:hAnsiTheme="minorHAnsi"/>
                <w:b/>
                <w:bCs/>
                <w:i/>
                <w:color w:val="000000"/>
                <w:sz w:val="20"/>
                <w:szCs w:val="20"/>
              </w:rPr>
            </w:pPr>
          </w:p>
          <w:p w:rsidR="00D863A1" w:rsidRPr="00BB7022" w:rsidRDefault="00D863A1" w:rsidP="0068096C">
            <w:pPr>
              <w:spacing w:line="276" w:lineRule="auto"/>
              <w:rPr>
                <w:rFonts w:asciiTheme="minorHAnsi" w:hAnsiTheme="minorHAnsi"/>
                <w:b/>
                <w:bCs/>
                <w:i/>
                <w:color w:val="000000"/>
                <w:sz w:val="20"/>
                <w:szCs w:val="20"/>
              </w:rPr>
            </w:pPr>
          </w:p>
          <w:p w:rsidR="00D863A1" w:rsidRPr="00BB7022" w:rsidRDefault="00D863A1" w:rsidP="0068096C">
            <w:pPr>
              <w:tabs>
                <w:tab w:val="left" w:pos="331"/>
              </w:tabs>
              <w:rPr>
                <w:rFonts w:asciiTheme="minorHAnsi" w:hAnsiTheme="minorHAnsi"/>
                <w:b/>
                <w:bCs/>
                <w:i/>
                <w:color w:val="000000"/>
                <w:sz w:val="20"/>
                <w:szCs w:val="20"/>
              </w:rPr>
            </w:pPr>
          </w:p>
        </w:tc>
      </w:tr>
      <w:tr w:rsidR="00D863A1" w:rsidRPr="00BB7022" w:rsidTr="00673F78">
        <w:trPr>
          <w:trHeight w:hRule="exact" w:val="427"/>
          <w:jc w:val="center"/>
        </w:trPr>
        <w:tc>
          <w:tcPr>
            <w:tcW w:w="3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Rok budowy</w:t>
            </w:r>
          </w:p>
        </w:tc>
        <w:tc>
          <w:tcPr>
            <w:tcW w:w="778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863A1" w:rsidRPr="00BB7022" w:rsidRDefault="00D863A1" w:rsidP="0068096C">
            <w:pPr>
              <w:shd w:val="clear" w:color="auto" w:fill="FFFFFF"/>
              <w:rPr>
                <w:rFonts w:asciiTheme="minorHAnsi" w:hAnsiTheme="minorHAnsi"/>
                <w:sz w:val="20"/>
                <w:szCs w:val="20"/>
              </w:rPr>
            </w:pPr>
            <w:r w:rsidRPr="00BB7022">
              <w:rPr>
                <w:rFonts w:asciiTheme="minorHAnsi" w:hAnsiTheme="minorHAnsi"/>
                <w:bCs/>
                <w:color w:val="000000"/>
                <w:sz w:val="20"/>
                <w:szCs w:val="20"/>
              </w:rPr>
              <w:t xml:space="preserve">□ </w:t>
            </w:r>
            <w:r w:rsidRPr="00BB7022">
              <w:rPr>
                <w:rFonts w:asciiTheme="minorHAnsi" w:hAnsiTheme="minorHAnsi"/>
                <w:sz w:val="20"/>
                <w:szCs w:val="20"/>
              </w:rPr>
              <w:t>przed 1966</w:t>
            </w:r>
            <w:r w:rsidR="00132DBA" w:rsidRPr="00BB7022">
              <w:rPr>
                <w:rFonts w:asciiTheme="minorHAnsi" w:hAnsiTheme="minorHAnsi"/>
                <w:sz w:val="20"/>
                <w:szCs w:val="20"/>
              </w:rPr>
              <w:t xml:space="preserve"> </w:t>
            </w:r>
            <w:r w:rsidRPr="00BB7022">
              <w:rPr>
                <w:rFonts w:asciiTheme="minorHAnsi" w:hAnsiTheme="minorHAnsi"/>
                <w:bCs/>
                <w:color w:val="000000"/>
                <w:sz w:val="20"/>
                <w:szCs w:val="20"/>
              </w:rPr>
              <w:t xml:space="preserve">□ </w:t>
            </w:r>
            <w:r w:rsidRPr="00BB7022">
              <w:rPr>
                <w:rFonts w:asciiTheme="minorHAnsi" w:hAnsiTheme="minorHAnsi"/>
                <w:sz w:val="20"/>
                <w:szCs w:val="20"/>
              </w:rPr>
              <w:t>1967-1985</w:t>
            </w:r>
            <w:r w:rsidR="00132DBA" w:rsidRPr="00BB7022">
              <w:rPr>
                <w:rFonts w:asciiTheme="minorHAnsi" w:hAnsiTheme="minorHAnsi"/>
                <w:sz w:val="20"/>
                <w:szCs w:val="20"/>
              </w:rPr>
              <w:t xml:space="preserve"> </w:t>
            </w:r>
            <w:r w:rsidRPr="00BB7022">
              <w:rPr>
                <w:rFonts w:asciiTheme="minorHAnsi" w:hAnsiTheme="minorHAnsi"/>
                <w:bCs/>
                <w:color w:val="000000"/>
                <w:sz w:val="20"/>
                <w:szCs w:val="20"/>
              </w:rPr>
              <w:t xml:space="preserve">□ </w:t>
            </w:r>
            <w:r w:rsidRPr="00BB7022">
              <w:rPr>
                <w:rFonts w:asciiTheme="minorHAnsi" w:hAnsiTheme="minorHAnsi"/>
                <w:sz w:val="20"/>
                <w:szCs w:val="20"/>
              </w:rPr>
              <w:t>1986 – 1992</w:t>
            </w:r>
            <w:r w:rsidR="00132DBA" w:rsidRPr="00BB7022">
              <w:rPr>
                <w:rFonts w:asciiTheme="minorHAnsi" w:hAnsiTheme="minorHAnsi"/>
                <w:sz w:val="20"/>
                <w:szCs w:val="20"/>
              </w:rPr>
              <w:t xml:space="preserve"> </w:t>
            </w:r>
            <w:r w:rsidRPr="00BB7022">
              <w:rPr>
                <w:rFonts w:asciiTheme="minorHAnsi" w:hAnsiTheme="minorHAnsi"/>
                <w:bCs/>
                <w:color w:val="000000"/>
                <w:sz w:val="20"/>
                <w:szCs w:val="20"/>
              </w:rPr>
              <w:t xml:space="preserve">□ </w:t>
            </w:r>
            <w:r w:rsidRPr="00BB7022">
              <w:rPr>
                <w:rFonts w:asciiTheme="minorHAnsi" w:hAnsiTheme="minorHAnsi"/>
                <w:sz w:val="20"/>
                <w:szCs w:val="20"/>
              </w:rPr>
              <w:t>1993 – 1996</w:t>
            </w:r>
            <w:r w:rsidR="00132DBA" w:rsidRPr="00BB7022">
              <w:rPr>
                <w:rFonts w:asciiTheme="minorHAnsi" w:hAnsiTheme="minorHAnsi"/>
                <w:sz w:val="20"/>
                <w:szCs w:val="20"/>
              </w:rPr>
              <w:t xml:space="preserve"> </w:t>
            </w:r>
            <w:r w:rsidRPr="00BB7022">
              <w:rPr>
                <w:rFonts w:asciiTheme="minorHAnsi" w:hAnsiTheme="minorHAnsi"/>
                <w:bCs/>
                <w:color w:val="000000"/>
                <w:sz w:val="20"/>
                <w:szCs w:val="20"/>
              </w:rPr>
              <w:t xml:space="preserve">□ </w:t>
            </w:r>
            <w:r w:rsidRPr="00BB7022">
              <w:rPr>
                <w:rFonts w:asciiTheme="minorHAnsi" w:hAnsiTheme="minorHAnsi"/>
                <w:sz w:val="20"/>
                <w:szCs w:val="20"/>
              </w:rPr>
              <w:t>po 1997</w:t>
            </w:r>
          </w:p>
        </w:tc>
      </w:tr>
      <w:tr w:rsidR="00D863A1" w:rsidRPr="00BB7022" w:rsidTr="00673F78">
        <w:trPr>
          <w:trHeight w:hRule="exact" w:val="436"/>
          <w:jc w:val="center"/>
        </w:trPr>
        <w:tc>
          <w:tcPr>
            <w:tcW w:w="4136"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Czy</w:t>
            </w:r>
            <w:r w:rsidR="00132DBA" w:rsidRPr="00BB7022">
              <w:rPr>
                <w:rFonts w:asciiTheme="minorHAnsi" w:hAnsiTheme="minorHAnsi"/>
                <w:b/>
                <w:sz w:val="20"/>
                <w:szCs w:val="20"/>
              </w:rPr>
              <w:t xml:space="preserve"> w </w:t>
            </w:r>
            <w:r w:rsidRPr="00BB7022">
              <w:rPr>
                <w:rFonts w:asciiTheme="minorHAnsi" w:hAnsiTheme="minorHAnsi"/>
                <w:b/>
                <w:sz w:val="20"/>
                <w:szCs w:val="20"/>
              </w:rPr>
              <w:t>budynku są nowe okna, drzwi</w:t>
            </w:r>
          </w:p>
        </w:tc>
        <w:tc>
          <w:tcPr>
            <w:tcW w:w="1802" w:type="dxa"/>
            <w:gridSpan w:val="2"/>
            <w:tcBorders>
              <w:top w:val="single" w:sz="4" w:space="0" w:color="auto"/>
              <w:left w:val="single" w:sz="4" w:space="0" w:color="auto"/>
              <w:bottom w:val="nil"/>
              <w:right w:val="nil"/>
            </w:tcBorders>
            <w:shd w:val="clear" w:color="auto" w:fill="FFFFFF"/>
            <w:vAlign w:val="center"/>
          </w:tcPr>
          <w:p w:rsidR="00D863A1" w:rsidRPr="00BB7022" w:rsidRDefault="00D863A1" w:rsidP="0068096C">
            <w:pPr>
              <w:shd w:val="clear" w:color="auto" w:fill="FFFFFF"/>
              <w:ind w:left="19"/>
              <w:rPr>
                <w:rFonts w:asciiTheme="minorHAnsi" w:hAnsiTheme="minorHAnsi"/>
                <w:sz w:val="20"/>
                <w:szCs w:val="20"/>
              </w:rPr>
            </w:pPr>
            <w:r w:rsidRPr="00BB7022">
              <w:rPr>
                <w:rFonts w:asciiTheme="minorHAnsi" w:hAnsiTheme="minorHAnsi"/>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TAK</w:t>
            </w:r>
            <w:r w:rsidR="00132DBA" w:rsidRPr="00BB7022">
              <w:rPr>
                <w:rFonts w:asciiTheme="minorHAnsi" w:hAnsiTheme="minorHAnsi"/>
                <w:color w:val="000000"/>
                <w:sz w:val="20"/>
                <w:szCs w:val="20"/>
              </w:rPr>
              <w:t xml:space="preserve"> </w:t>
            </w:r>
            <w:r w:rsidRPr="00BB7022">
              <w:rPr>
                <w:rFonts w:asciiTheme="minorHAnsi" w:hAnsiTheme="minorHAnsi"/>
                <w:bCs/>
                <w:color w:val="000000"/>
                <w:sz w:val="20"/>
                <w:szCs w:val="20"/>
              </w:rPr>
              <w:t>□</w:t>
            </w:r>
            <w:r w:rsidR="00132DBA" w:rsidRPr="00BB7022">
              <w:rPr>
                <w:rFonts w:asciiTheme="minorHAnsi" w:hAnsiTheme="minorHAnsi"/>
                <w:bCs/>
                <w:color w:val="000000"/>
                <w:sz w:val="20"/>
                <w:szCs w:val="20"/>
              </w:rPr>
              <w:t xml:space="preserve"> </w:t>
            </w:r>
            <w:r w:rsidRPr="00BB7022">
              <w:rPr>
                <w:rFonts w:asciiTheme="minorHAnsi" w:hAnsiTheme="minorHAnsi"/>
                <w:color w:val="000000"/>
                <w:sz w:val="20"/>
                <w:szCs w:val="20"/>
              </w:rPr>
              <w:t>NIE</w:t>
            </w:r>
          </w:p>
        </w:tc>
        <w:tc>
          <w:tcPr>
            <w:tcW w:w="2308" w:type="dxa"/>
            <w:gridSpan w:val="4"/>
            <w:tcBorders>
              <w:top w:val="single" w:sz="4" w:space="0" w:color="auto"/>
              <w:left w:val="nil"/>
              <w:bottom w:val="nil"/>
              <w:right w:val="nil"/>
            </w:tcBorders>
            <w:shd w:val="clear" w:color="auto" w:fill="FFFFFF"/>
            <w:vAlign w:val="center"/>
          </w:tcPr>
          <w:p w:rsidR="00D863A1" w:rsidRPr="00BB7022" w:rsidRDefault="00D863A1" w:rsidP="0068096C">
            <w:pPr>
              <w:shd w:val="clear" w:color="auto" w:fill="FFFFFF"/>
              <w:ind w:left="10"/>
              <w:rPr>
                <w:rFonts w:asciiTheme="minorHAnsi" w:hAnsiTheme="minorHAnsi"/>
                <w:sz w:val="20"/>
                <w:szCs w:val="20"/>
              </w:rPr>
            </w:pPr>
            <w:r w:rsidRPr="00BB7022">
              <w:rPr>
                <w:rFonts w:asciiTheme="minorHAnsi" w:hAnsiTheme="minorHAnsi"/>
                <w:sz w:val="20"/>
                <w:szCs w:val="20"/>
              </w:rPr>
              <w:t>…....… % okien wymieniono</w:t>
            </w:r>
          </w:p>
        </w:tc>
        <w:tc>
          <w:tcPr>
            <w:tcW w:w="2541" w:type="dxa"/>
            <w:gridSpan w:val="2"/>
            <w:tcBorders>
              <w:top w:val="single" w:sz="4" w:space="0" w:color="auto"/>
              <w:left w:val="nil"/>
              <w:bottom w:val="nil"/>
              <w:right w:val="single" w:sz="4" w:space="0" w:color="auto"/>
            </w:tcBorders>
            <w:shd w:val="clear" w:color="auto" w:fill="FFFFFF"/>
            <w:vAlign w:val="center"/>
          </w:tcPr>
          <w:p w:rsidR="00D863A1" w:rsidRPr="00BB7022" w:rsidRDefault="00132DBA" w:rsidP="0068096C">
            <w:pPr>
              <w:shd w:val="clear" w:color="auto" w:fill="FFFFFF"/>
              <w:rPr>
                <w:rFonts w:asciiTheme="minorHAnsi" w:hAnsiTheme="minorHAnsi"/>
                <w:sz w:val="20"/>
                <w:szCs w:val="20"/>
              </w:rPr>
            </w:pPr>
            <w:r w:rsidRPr="00BB7022">
              <w:rPr>
                <w:rFonts w:asciiTheme="minorHAnsi" w:hAnsiTheme="minorHAnsi"/>
                <w:i/>
                <w:sz w:val="20"/>
                <w:szCs w:val="20"/>
              </w:rPr>
              <w:t xml:space="preserve"> </w:t>
            </w:r>
            <w:r w:rsidR="00D863A1" w:rsidRPr="00BB7022">
              <w:rPr>
                <w:rFonts w:asciiTheme="minorHAnsi" w:hAnsiTheme="minorHAnsi"/>
                <w:i/>
                <w:sz w:val="20"/>
                <w:szCs w:val="20"/>
              </w:rPr>
              <w:t>Uwagi</w:t>
            </w:r>
            <w:r w:rsidR="00D863A1" w:rsidRPr="00BB7022">
              <w:rPr>
                <w:rFonts w:asciiTheme="minorHAnsi" w:hAnsiTheme="minorHAnsi"/>
                <w:sz w:val="20"/>
                <w:szCs w:val="20"/>
              </w:rPr>
              <w:t>:</w:t>
            </w:r>
          </w:p>
        </w:tc>
      </w:tr>
      <w:tr w:rsidR="00D863A1" w:rsidRPr="00BB7022" w:rsidTr="00673F78">
        <w:trPr>
          <w:trHeight w:hRule="exact" w:val="476"/>
          <w:jc w:val="center"/>
        </w:trPr>
        <w:tc>
          <w:tcPr>
            <w:tcW w:w="41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Czy</w:t>
            </w:r>
            <w:r w:rsidR="00132DBA" w:rsidRPr="00BB7022">
              <w:rPr>
                <w:rFonts w:asciiTheme="minorHAnsi" w:hAnsiTheme="minorHAnsi"/>
                <w:b/>
                <w:sz w:val="20"/>
                <w:szCs w:val="20"/>
              </w:rPr>
              <w:t xml:space="preserve"> w </w:t>
            </w:r>
            <w:r w:rsidRPr="00BB7022">
              <w:rPr>
                <w:rFonts w:asciiTheme="minorHAnsi" w:hAnsiTheme="minorHAnsi"/>
                <w:b/>
                <w:sz w:val="20"/>
                <w:szCs w:val="20"/>
              </w:rPr>
              <w:t>budynku są ocieplone ściany zewnętrzne</w:t>
            </w:r>
          </w:p>
        </w:tc>
        <w:tc>
          <w:tcPr>
            <w:tcW w:w="1802" w:type="dxa"/>
            <w:gridSpan w:val="2"/>
            <w:tcBorders>
              <w:top w:val="single" w:sz="4" w:space="0" w:color="auto"/>
              <w:left w:val="single" w:sz="4" w:space="0" w:color="auto"/>
              <w:bottom w:val="single" w:sz="4" w:space="0" w:color="auto"/>
              <w:right w:val="nil"/>
            </w:tcBorders>
            <w:shd w:val="clear" w:color="auto" w:fill="FFFFFF"/>
            <w:vAlign w:val="center"/>
          </w:tcPr>
          <w:p w:rsidR="00D863A1" w:rsidRPr="00BB7022" w:rsidRDefault="00D863A1" w:rsidP="0068096C">
            <w:pPr>
              <w:shd w:val="clear" w:color="auto" w:fill="FFFFFF"/>
              <w:ind w:left="19"/>
              <w:rPr>
                <w:rFonts w:asciiTheme="minorHAnsi" w:hAnsiTheme="minorHAnsi"/>
                <w:sz w:val="20"/>
                <w:szCs w:val="20"/>
              </w:rPr>
            </w:pPr>
            <w:r w:rsidRPr="00BB7022">
              <w:rPr>
                <w:rFonts w:asciiTheme="minorHAnsi" w:hAnsiTheme="minorHAnsi"/>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TAK</w:t>
            </w:r>
            <w:r w:rsidR="00132DBA" w:rsidRPr="00BB7022">
              <w:rPr>
                <w:rFonts w:asciiTheme="minorHAnsi" w:hAnsiTheme="minorHAnsi"/>
                <w:color w:val="000000"/>
                <w:sz w:val="20"/>
                <w:szCs w:val="20"/>
              </w:rPr>
              <w:t xml:space="preserve"> </w:t>
            </w:r>
            <w:r w:rsidRPr="00BB7022">
              <w:rPr>
                <w:rFonts w:asciiTheme="minorHAnsi" w:hAnsiTheme="minorHAnsi"/>
                <w:bCs/>
                <w:color w:val="000000"/>
                <w:sz w:val="20"/>
                <w:szCs w:val="20"/>
              </w:rPr>
              <w:t>□</w:t>
            </w:r>
            <w:r w:rsidR="00132DBA" w:rsidRPr="00BB7022">
              <w:rPr>
                <w:rFonts w:asciiTheme="minorHAnsi" w:hAnsiTheme="minorHAnsi"/>
                <w:bCs/>
                <w:color w:val="000000"/>
                <w:sz w:val="20"/>
                <w:szCs w:val="20"/>
              </w:rPr>
              <w:t xml:space="preserve"> </w:t>
            </w:r>
            <w:r w:rsidRPr="00BB7022">
              <w:rPr>
                <w:rFonts w:asciiTheme="minorHAnsi" w:hAnsiTheme="minorHAnsi"/>
                <w:color w:val="000000"/>
                <w:sz w:val="20"/>
                <w:szCs w:val="20"/>
              </w:rPr>
              <w:t>NIE</w:t>
            </w:r>
          </w:p>
        </w:tc>
        <w:tc>
          <w:tcPr>
            <w:tcW w:w="2308" w:type="dxa"/>
            <w:gridSpan w:val="4"/>
            <w:tcBorders>
              <w:top w:val="single" w:sz="4" w:space="0" w:color="auto"/>
              <w:left w:val="nil"/>
              <w:bottom w:val="single" w:sz="4" w:space="0" w:color="auto"/>
              <w:right w:val="nil"/>
            </w:tcBorders>
            <w:shd w:val="clear" w:color="auto" w:fill="FFFFFF"/>
            <w:vAlign w:val="center"/>
          </w:tcPr>
          <w:p w:rsidR="00D863A1" w:rsidRPr="00BB7022" w:rsidRDefault="00D863A1" w:rsidP="0068096C">
            <w:pPr>
              <w:shd w:val="clear" w:color="auto" w:fill="FFFFFF"/>
              <w:ind w:left="10"/>
              <w:rPr>
                <w:rFonts w:asciiTheme="minorHAnsi" w:hAnsiTheme="minorHAnsi"/>
                <w:sz w:val="20"/>
                <w:szCs w:val="20"/>
              </w:rPr>
            </w:pPr>
            <w:r w:rsidRPr="00BB7022">
              <w:rPr>
                <w:rFonts w:asciiTheme="minorHAnsi" w:hAnsiTheme="minorHAnsi"/>
                <w:sz w:val="20"/>
                <w:szCs w:val="20"/>
              </w:rPr>
              <w:t>…....… % ścian ocieplono</w:t>
            </w:r>
          </w:p>
        </w:tc>
        <w:tc>
          <w:tcPr>
            <w:tcW w:w="2541" w:type="dxa"/>
            <w:gridSpan w:val="2"/>
            <w:tcBorders>
              <w:top w:val="single" w:sz="4" w:space="0" w:color="auto"/>
              <w:left w:val="nil"/>
              <w:bottom w:val="single" w:sz="4" w:space="0" w:color="auto"/>
              <w:right w:val="single" w:sz="4" w:space="0" w:color="auto"/>
            </w:tcBorders>
            <w:shd w:val="clear" w:color="auto" w:fill="FFFFFF"/>
            <w:vAlign w:val="center"/>
          </w:tcPr>
          <w:p w:rsidR="00D863A1" w:rsidRPr="00BB7022" w:rsidRDefault="00132DBA" w:rsidP="0068096C">
            <w:pPr>
              <w:shd w:val="clear" w:color="auto" w:fill="FFFFFF"/>
              <w:rPr>
                <w:rFonts w:asciiTheme="minorHAnsi" w:hAnsiTheme="minorHAnsi"/>
                <w:sz w:val="20"/>
                <w:szCs w:val="20"/>
              </w:rPr>
            </w:pPr>
            <w:r w:rsidRPr="00BB7022">
              <w:rPr>
                <w:rFonts w:asciiTheme="minorHAnsi" w:hAnsiTheme="minorHAnsi"/>
                <w:i/>
                <w:sz w:val="20"/>
                <w:szCs w:val="20"/>
              </w:rPr>
              <w:t xml:space="preserve"> </w:t>
            </w:r>
            <w:r w:rsidR="00D863A1" w:rsidRPr="00BB7022">
              <w:rPr>
                <w:rFonts w:asciiTheme="minorHAnsi" w:hAnsiTheme="minorHAnsi"/>
                <w:i/>
                <w:sz w:val="20"/>
                <w:szCs w:val="20"/>
              </w:rPr>
              <w:t>Uwagi</w:t>
            </w:r>
            <w:r w:rsidR="00D863A1" w:rsidRPr="00BB7022">
              <w:rPr>
                <w:rFonts w:asciiTheme="minorHAnsi" w:hAnsiTheme="minorHAnsi"/>
                <w:sz w:val="20"/>
                <w:szCs w:val="20"/>
              </w:rPr>
              <w:t>:</w:t>
            </w:r>
          </w:p>
        </w:tc>
      </w:tr>
      <w:tr w:rsidR="00D863A1" w:rsidRPr="00BB7022" w:rsidTr="00673F78">
        <w:trPr>
          <w:trHeight w:hRule="exact" w:val="506"/>
          <w:jc w:val="center"/>
        </w:trPr>
        <w:tc>
          <w:tcPr>
            <w:tcW w:w="41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Czy</w:t>
            </w:r>
            <w:r w:rsidR="00132DBA" w:rsidRPr="00BB7022">
              <w:rPr>
                <w:rFonts w:asciiTheme="minorHAnsi" w:hAnsiTheme="minorHAnsi"/>
                <w:b/>
                <w:sz w:val="20"/>
                <w:szCs w:val="20"/>
              </w:rPr>
              <w:t xml:space="preserve"> w </w:t>
            </w:r>
            <w:r w:rsidRPr="00BB7022">
              <w:rPr>
                <w:rFonts w:asciiTheme="minorHAnsi" w:hAnsiTheme="minorHAnsi"/>
                <w:b/>
                <w:sz w:val="20"/>
                <w:szCs w:val="20"/>
              </w:rPr>
              <w:t>budynku są ocieplone dachy/stropodachy</w:t>
            </w:r>
          </w:p>
        </w:tc>
        <w:tc>
          <w:tcPr>
            <w:tcW w:w="1802" w:type="dxa"/>
            <w:gridSpan w:val="2"/>
            <w:tcBorders>
              <w:top w:val="single" w:sz="4" w:space="0" w:color="auto"/>
              <w:left w:val="single" w:sz="4" w:space="0" w:color="auto"/>
              <w:bottom w:val="single" w:sz="4" w:space="0" w:color="auto"/>
              <w:right w:val="nil"/>
            </w:tcBorders>
            <w:shd w:val="clear" w:color="auto" w:fill="FFFFFF"/>
            <w:vAlign w:val="center"/>
          </w:tcPr>
          <w:p w:rsidR="00D863A1" w:rsidRPr="00BB7022" w:rsidRDefault="00D863A1" w:rsidP="0068096C">
            <w:pPr>
              <w:shd w:val="clear" w:color="auto" w:fill="FFFFFF"/>
              <w:ind w:left="19"/>
              <w:rPr>
                <w:rFonts w:asciiTheme="minorHAnsi" w:hAnsiTheme="minorHAnsi"/>
                <w:sz w:val="20"/>
                <w:szCs w:val="20"/>
              </w:rPr>
            </w:pPr>
            <w:r w:rsidRPr="00BB7022">
              <w:rPr>
                <w:rFonts w:asciiTheme="minorHAnsi" w:hAnsiTheme="minorHAnsi"/>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TAK</w:t>
            </w:r>
            <w:r w:rsidR="00132DBA" w:rsidRPr="00BB7022">
              <w:rPr>
                <w:rFonts w:asciiTheme="minorHAnsi" w:hAnsiTheme="minorHAnsi"/>
                <w:color w:val="000000"/>
                <w:sz w:val="20"/>
                <w:szCs w:val="20"/>
              </w:rPr>
              <w:t xml:space="preserve"> </w:t>
            </w:r>
            <w:r w:rsidRPr="00BB7022">
              <w:rPr>
                <w:rFonts w:asciiTheme="minorHAnsi" w:hAnsiTheme="minorHAnsi"/>
                <w:bCs/>
                <w:color w:val="000000"/>
                <w:sz w:val="20"/>
                <w:szCs w:val="20"/>
              </w:rPr>
              <w:t>□</w:t>
            </w:r>
            <w:r w:rsidR="00132DBA" w:rsidRPr="00BB7022">
              <w:rPr>
                <w:rFonts w:asciiTheme="minorHAnsi" w:hAnsiTheme="minorHAnsi"/>
                <w:bCs/>
                <w:color w:val="000000"/>
                <w:sz w:val="20"/>
                <w:szCs w:val="20"/>
              </w:rPr>
              <w:t xml:space="preserve"> </w:t>
            </w:r>
            <w:r w:rsidRPr="00BB7022">
              <w:rPr>
                <w:rFonts w:asciiTheme="minorHAnsi" w:hAnsiTheme="minorHAnsi"/>
                <w:color w:val="000000"/>
                <w:sz w:val="20"/>
                <w:szCs w:val="20"/>
              </w:rPr>
              <w:t>NIE</w:t>
            </w:r>
          </w:p>
        </w:tc>
        <w:tc>
          <w:tcPr>
            <w:tcW w:w="2308" w:type="dxa"/>
            <w:gridSpan w:val="4"/>
            <w:tcBorders>
              <w:top w:val="single" w:sz="4" w:space="0" w:color="auto"/>
              <w:left w:val="nil"/>
              <w:bottom w:val="single" w:sz="4" w:space="0" w:color="auto"/>
              <w:right w:val="nil"/>
            </w:tcBorders>
            <w:shd w:val="clear" w:color="auto" w:fill="FFFFFF"/>
            <w:vAlign w:val="center"/>
          </w:tcPr>
          <w:p w:rsidR="00D863A1" w:rsidRPr="00BB7022" w:rsidRDefault="00D863A1" w:rsidP="0068096C">
            <w:pPr>
              <w:shd w:val="clear" w:color="auto" w:fill="FFFFFF"/>
              <w:ind w:left="10"/>
              <w:rPr>
                <w:rFonts w:asciiTheme="minorHAnsi" w:hAnsiTheme="minorHAnsi"/>
                <w:sz w:val="20"/>
                <w:szCs w:val="20"/>
              </w:rPr>
            </w:pPr>
            <w:r w:rsidRPr="00BB7022">
              <w:rPr>
                <w:rFonts w:asciiTheme="minorHAnsi" w:hAnsiTheme="minorHAnsi"/>
                <w:sz w:val="20"/>
                <w:szCs w:val="20"/>
              </w:rPr>
              <w:t>….…… % dachu ocieplono</w:t>
            </w:r>
          </w:p>
        </w:tc>
        <w:tc>
          <w:tcPr>
            <w:tcW w:w="2541" w:type="dxa"/>
            <w:gridSpan w:val="2"/>
            <w:tcBorders>
              <w:top w:val="single" w:sz="4" w:space="0" w:color="auto"/>
              <w:left w:val="nil"/>
              <w:bottom w:val="single" w:sz="4" w:space="0" w:color="auto"/>
              <w:right w:val="single" w:sz="4" w:space="0" w:color="auto"/>
            </w:tcBorders>
            <w:shd w:val="clear" w:color="auto" w:fill="FFFFFF"/>
            <w:vAlign w:val="center"/>
          </w:tcPr>
          <w:p w:rsidR="00D863A1" w:rsidRPr="00BB7022" w:rsidRDefault="00132DBA" w:rsidP="0068096C">
            <w:pPr>
              <w:shd w:val="clear" w:color="auto" w:fill="FFFFFF"/>
              <w:rPr>
                <w:rFonts w:asciiTheme="minorHAnsi" w:hAnsiTheme="minorHAnsi"/>
                <w:sz w:val="20"/>
                <w:szCs w:val="20"/>
              </w:rPr>
            </w:pPr>
            <w:r w:rsidRPr="00BB7022">
              <w:rPr>
                <w:rFonts w:asciiTheme="minorHAnsi" w:hAnsiTheme="minorHAnsi"/>
                <w:i/>
                <w:sz w:val="20"/>
                <w:szCs w:val="20"/>
              </w:rPr>
              <w:t xml:space="preserve"> </w:t>
            </w:r>
            <w:r w:rsidR="00D863A1" w:rsidRPr="00BB7022">
              <w:rPr>
                <w:rFonts w:asciiTheme="minorHAnsi" w:hAnsiTheme="minorHAnsi"/>
                <w:i/>
                <w:sz w:val="20"/>
                <w:szCs w:val="20"/>
              </w:rPr>
              <w:t>Uwagi</w:t>
            </w:r>
            <w:r w:rsidR="00D863A1" w:rsidRPr="00BB7022">
              <w:rPr>
                <w:rFonts w:asciiTheme="minorHAnsi" w:hAnsiTheme="minorHAnsi"/>
                <w:sz w:val="20"/>
                <w:szCs w:val="20"/>
              </w:rPr>
              <w:t>:</w:t>
            </w:r>
          </w:p>
        </w:tc>
      </w:tr>
    </w:tbl>
    <w:p w:rsidR="00D863A1" w:rsidRPr="00BB7022" w:rsidRDefault="00D863A1" w:rsidP="00D863A1">
      <w:pPr>
        <w:spacing w:after="0"/>
        <w:rPr>
          <w:sz w:val="22"/>
        </w:rPr>
      </w:pPr>
    </w:p>
    <w:tbl>
      <w:tblPr>
        <w:tblW w:w="10813" w:type="dxa"/>
        <w:jc w:val="center"/>
        <w:tblLayout w:type="fixed"/>
        <w:tblCellMar>
          <w:left w:w="40" w:type="dxa"/>
          <w:right w:w="40" w:type="dxa"/>
        </w:tblCellMar>
        <w:tblLook w:val="0000" w:firstRow="0" w:lastRow="0" w:firstColumn="0" w:lastColumn="0" w:noHBand="0" w:noVBand="0"/>
      </w:tblPr>
      <w:tblGrid>
        <w:gridCol w:w="1154"/>
        <w:gridCol w:w="1416"/>
        <w:gridCol w:w="1557"/>
        <w:gridCol w:w="1560"/>
        <w:gridCol w:w="567"/>
        <w:gridCol w:w="2256"/>
        <w:gridCol w:w="578"/>
        <w:gridCol w:w="1725"/>
      </w:tblGrid>
      <w:tr w:rsidR="00D863A1" w:rsidRPr="00BB7022" w:rsidTr="00673F78">
        <w:trPr>
          <w:trHeight w:hRule="exact" w:val="360"/>
          <w:jc w:val="center"/>
        </w:trPr>
        <w:tc>
          <w:tcPr>
            <w:tcW w:w="412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sz w:val="20"/>
                <w:szCs w:val="20"/>
              </w:rPr>
            </w:pPr>
            <w:r w:rsidRPr="00BB7022">
              <w:rPr>
                <w:rFonts w:asciiTheme="minorHAnsi" w:hAnsiTheme="minorHAnsi"/>
                <w:b/>
                <w:sz w:val="20"/>
                <w:szCs w:val="20"/>
              </w:rPr>
              <w:t>Ogrzewana powierzchnia użytkowa [m2]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0"/>
              <w:rPr>
                <w:rFonts w:asciiTheme="minorHAnsi" w:hAnsiTheme="minorHAnsi"/>
                <w:sz w:val="20"/>
                <w:szCs w:val="20"/>
              </w:rPr>
            </w:pPr>
          </w:p>
        </w:tc>
        <w:tc>
          <w:tcPr>
            <w:tcW w:w="2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sz w:val="20"/>
                <w:szCs w:val="20"/>
              </w:rPr>
            </w:pPr>
            <w:r w:rsidRPr="00BB7022">
              <w:rPr>
                <w:rFonts w:asciiTheme="minorHAnsi" w:hAnsiTheme="minorHAnsi"/>
                <w:b/>
                <w:sz w:val="20"/>
                <w:szCs w:val="20"/>
              </w:rPr>
              <w:t>Liczba mieszkańców</w:t>
            </w:r>
          </w:p>
        </w:tc>
        <w:tc>
          <w:tcPr>
            <w:tcW w:w="2303" w:type="dxa"/>
            <w:gridSpan w:val="2"/>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0"/>
              <w:rPr>
                <w:rFonts w:asciiTheme="minorHAnsi" w:hAnsiTheme="minorHAnsi"/>
                <w:sz w:val="20"/>
                <w:szCs w:val="20"/>
              </w:rPr>
            </w:pPr>
          </w:p>
        </w:tc>
      </w:tr>
      <w:tr w:rsidR="00D863A1" w:rsidRPr="00BB7022" w:rsidTr="00673F78">
        <w:trPr>
          <w:trHeight w:hRule="exact" w:val="1949"/>
          <w:jc w:val="center"/>
        </w:trPr>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sz w:val="20"/>
                <w:szCs w:val="20"/>
              </w:rPr>
            </w:pPr>
            <w:r w:rsidRPr="00BB7022">
              <w:rPr>
                <w:rFonts w:asciiTheme="minorHAnsi" w:hAnsiTheme="minorHAnsi"/>
                <w:b/>
                <w:sz w:val="20"/>
                <w:szCs w:val="20"/>
              </w:rPr>
              <w:t>System ogrzewania budynku</w:t>
            </w:r>
          </w:p>
        </w:tc>
        <w:tc>
          <w:tcPr>
            <w:tcW w:w="5100" w:type="dxa"/>
            <w:gridSpan w:val="4"/>
            <w:tcBorders>
              <w:top w:val="single" w:sz="4" w:space="0" w:color="auto"/>
              <w:left w:val="single" w:sz="4" w:space="0" w:color="auto"/>
              <w:bottom w:val="single" w:sz="4" w:space="0" w:color="auto"/>
            </w:tcBorders>
            <w:shd w:val="clear" w:color="auto" w:fill="FFFFFF"/>
          </w:tcPr>
          <w:p w:rsidR="00D863A1" w:rsidRPr="00BB7022" w:rsidRDefault="00D863A1" w:rsidP="009A3D0B">
            <w:pPr>
              <w:pStyle w:val="Akapitzlist"/>
              <w:numPr>
                <w:ilvl w:val="0"/>
                <w:numId w:val="104"/>
              </w:numPr>
              <w:shd w:val="clear" w:color="auto" w:fill="FFFFFF"/>
              <w:tabs>
                <w:tab w:val="left" w:pos="346"/>
              </w:tabs>
              <w:spacing w:after="0" w:line="264" w:lineRule="auto"/>
              <w:ind w:left="352" w:right="5" w:hanging="284"/>
              <w:jc w:val="left"/>
              <w:rPr>
                <w:color w:val="000000"/>
                <w:sz w:val="20"/>
                <w:szCs w:val="20"/>
              </w:rPr>
            </w:pPr>
            <w:r w:rsidRPr="00BB7022">
              <w:rPr>
                <w:color w:val="000000"/>
                <w:sz w:val="20"/>
                <w:szCs w:val="20"/>
              </w:rPr>
              <w:t>ogrzewanie indywidualne kocioł</w:t>
            </w:r>
            <w:r w:rsidR="00132DBA" w:rsidRPr="00BB7022">
              <w:rPr>
                <w:color w:val="000000"/>
                <w:sz w:val="20"/>
                <w:szCs w:val="20"/>
              </w:rPr>
              <w:t xml:space="preserve"> w </w:t>
            </w:r>
            <w:r w:rsidRPr="00BB7022">
              <w:rPr>
                <w:color w:val="000000"/>
                <w:sz w:val="20"/>
                <w:szCs w:val="20"/>
              </w:rPr>
              <w:t>pomieszczeniu:</w:t>
            </w:r>
          </w:p>
          <w:p w:rsidR="00D863A1" w:rsidRPr="00BB7022" w:rsidRDefault="00D863A1" w:rsidP="00BD7C72">
            <w:pPr>
              <w:shd w:val="clear" w:color="auto" w:fill="FFFFFF"/>
              <w:tabs>
                <w:tab w:val="left" w:pos="346"/>
              </w:tabs>
              <w:spacing w:after="0" w:line="264" w:lineRule="auto"/>
              <w:ind w:left="952" w:right="5" w:hanging="425"/>
              <w:rPr>
                <w:rFonts w:asciiTheme="minorHAnsi" w:hAnsiTheme="minorHAnsi"/>
                <w:color w:val="000000"/>
                <w:sz w:val="20"/>
                <w:szCs w:val="20"/>
              </w:rPr>
            </w:pP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kocioł węglowy/miał/</w:t>
            </w:r>
            <w:proofErr w:type="spellStart"/>
            <w:r w:rsidRPr="00BB7022">
              <w:rPr>
                <w:rFonts w:asciiTheme="minorHAnsi" w:hAnsiTheme="minorHAnsi"/>
                <w:color w:val="000000"/>
                <w:sz w:val="20"/>
                <w:szCs w:val="20"/>
              </w:rPr>
              <w:t>ekogroszek</w:t>
            </w:r>
            <w:proofErr w:type="spellEnd"/>
          </w:p>
          <w:p w:rsidR="00D863A1" w:rsidRPr="00BB7022" w:rsidRDefault="00D863A1" w:rsidP="00BD7C72">
            <w:pPr>
              <w:shd w:val="clear" w:color="auto" w:fill="FFFFFF"/>
              <w:tabs>
                <w:tab w:val="left" w:pos="346"/>
              </w:tabs>
              <w:spacing w:after="0" w:line="264" w:lineRule="auto"/>
              <w:ind w:left="952" w:right="5" w:hanging="425"/>
              <w:rPr>
                <w:rFonts w:asciiTheme="minorHAnsi" w:hAnsiTheme="minorHAnsi"/>
                <w:color w:val="000000"/>
                <w:sz w:val="20"/>
                <w:szCs w:val="20"/>
              </w:rPr>
            </w:pP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kocioł gazowy</w:t>
            </w:r>
          </w:p>
          <w:p w:rsidR="00D863A1" w:rsidRPr="00BB7022" w:rsidRDefault="00D863A1" w:rsidP="00BD7C72">
            <w:pPr>
              <w:shd w:val="clear" w:color="auto" w:fill="FFFFFF"/>
              <w:tabs>
                <w:tab w:val="left" w:pos="346"/>
              </w:tabs>
              <w:spacing w:after="0" w:line="264" w:lineRule="auto"/>
              <w:ind w:left="952" w:right="5" w:hanging="425"/>
              <w:rPr>
                <w:rFonts w:asciiTheme="minorHAnsi" w:hAnsiTheme="minorHAnsi"/>
                <w:color w:val="000000"/>
                <w:sz w:val="20"/>
                <w:szCs w:val="20"/>
              </w:rPr>
            </w:pP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kocioł olejowy</w:t>
            </w:r>
          </w:p>
          <w:p w:rsidR="00D863A1" w:rsidRPr="00BB7022" w:rsidRDefault="00D863A1" w:rsidP="00BD7C72">
            <w:pPr>
              <w:shd w:val="clear" w:color="auto" w:fill="FFFFFF"/>
              <w:tabs>
                <w:tab w:val="left" w:pos="346"/>
              </w:tabs>
              <w:spacing w:after="0" w:line="264" w:lineRule="auto"/>
              <w:ind w:left="952" w:right="5" w:hanging="425"/>
              <w:rPr>
                <w:rFonts w:asciiTheme="minorHAnsi" w:hAnsiTheme="minorHAnsi"/>
                <w:color w:val="000000"/>
                <w:sz w:val="20"/>
                <w:szCs w:val="20"/>
              </w:rPr>
            </w:pP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color w:val="000000"/>
                <w:sz w:val="20"/>
                <w:szCs w:val="20"/>
              </w:rPr>
              <w:t>kocioł na drewno /</w:t>
            </w:r>
            <w:proofErr w:type="spellStart"/>
            <w:r w:rsidRPr="00BB7022">
              <w:rPr>
                <w:rFonts w:asciiTheme="minorHAnsi" w:hAnsiTheme="minorHAnsi"/>
                <w:color w:val="000000"/>
                <w:sz w:val="20"/>
                <w:szCs w:val="20"/>
              </w:rPr>
              <w:t>pellet</w:t>
            </w:r>
            <w:proofErr w:type="spellEnd"/>
          </w:p>
          <w:p w:rsidR="00D863A1" w:rsidRPr="00BB7022" w:rsidRDefault="00D863A1" w:rsidP="00BD7C72">
            <w:pPr>
              <w:shd w:val="clear" w:color="auto" w:fill="FFFFFF"/>
              <w:tabs>
                <w:tab w:val="left" w:pos="346"/>
              </w:tabs>
              <w:spacing w:after="0" w:line="264" w:lineRule="auto"/>
              <w:ind w:left="952" w:right="5" w:hanging="425"/>
              <w:rPr>
                <w:rFonts w:asciiTheme="minorHAnsi" w:hAnsiTheme="minorHAnsi"/>
                <w:color w:val="000000"/>
                <w:sz w:val="20"/>
                <w:szCs w:val="20"/>
              </w:rPr>
            </w:pPr>
            <w:r w:rsidRPr="00BB7022">
              <w:rPr>
                <w:rFonts w:asciiTheme="minorHAnsi" w:hAnsiTheme="minorHAnsi"/>
                <w:bCs/>
                <w:color w:val="000000"/>
                <w:sz w:val="20"/>
                <w:szCs w:val="20"/>
              </w:rPr>
              <w:t>□</w:t>
            </w:r>
            <w:r w:rsidR="00132DBA" w:rsidRPr="00BB7022">
              <w:rPr>
                <w:rFonts w:asciiTheme="minorHAnsi" w:hAnsiTheme="minorHAnsi"/>
                <w:bCs/>
                <w:color w:val="000000"/>
                <w:sz w:val="20"/>
                <w:szCs w:val="20"/>
              </w:rPr>
              <w:t xml:space="preserve"> </w:t>
            </w:r>
            <w:r w:rsidRPr="00BB7022">
              <w:rPr>
                <w:rFonts w:asciiTheme="minorHAnsi" w:hAnsiTheme="minorHAnsi"/>
                <w:bCs/>
                <w:color w:val="000000"/>
                <w:sz w:val="20"/>
                <w:szCs w:val="20"/>
              </w:rPr>
              <w:t>inny …………………………………………………………….</w:t>
            </w:r>
          </w:p>
          <w:p w:rsidR="00D863A1" w:rsidRPr="00BB7022" w:rsidRDefault="00D863A1" w:rsidP="009A3D0B">
            <w:pPr>
              <w:pStyle w:val="Akapitzlist"/>
              <w:numPr>
                <w:ilvl w:val="0"/>
                <w:numId w:val="104"/>
              </w:numPr>
              <w:shd w:val="clear" w:color="auto" w:fill="FFFFFF"/>
              <w:tabs>
                <w:tab w:val="left" w:pos="346"/>
              </w:tabs>
              <w:spacing w:after="0" w:line="264" w:lineRule="auto"/>
              <w:ind w:left="352" w:right="5" w:hanging="284"/>
              <w:jc w:val="left"/>
              <w:rPr>
                <w:color w:val="000000"/>
                <w:sz w:val="20"/>
                <w:szCs w:val="20"/>
              </w:rPr>
            </w:pPr>
            <w:r w:rsidRPr="00BB7022">
              <w:rPr>
                <w:color w:val="000000"/>
                <w:sz w:val="20"/>
                <w:szCs w:val="20"/>
              </w:rPr>
              <w:t>centralne ogrzewanie (kotłownia</w:t>
            </w:r>
            <w:r w:rsidR="00132DBA" w:rsidRPr="00BB7022">
              <w:rPr>
                <w:color w:val="000000"/>
                <w:sz w:val="20"/>
                <w:szCs w:val="20"/>
              </w:rPr>
              <w:t xml:space="preserve"> w </w:t>
            </w:r>
            <w:r w:rsidRPr="00BB7022">
              <w:rPr>
                <w:color w:val="000000"/>
                <w:sz w:val="20"/>
                <w:szCs w:val="20"/>
              </w:rPr>
              <w:t>budynku)</w:t>
            </w:r>
          </w:p>
        </w:tc>
        <w:tc>
          <w:tcPr>
            <w:tcW w:w="4559" w:type="dxa"/>
            <w:gridSpan w:val="3"/>
            <w:tcBorders>
              <w:top w:val="single" w:sz="4" w:space="0" w:color="auto"/>
              <w:bottom w:val="single" w:sz="4" w:space="0" w:color="auto"/>
              <w:right w:val="single" w:sz="4" w:space="0" w:color="auto"/>
            </w:tcBorders>
            <w:shd w:val="clear" w:color="auto" w:fill="FFFFFF"/>
          </w:tcPr>
          <w:p w:rsidR="00D863A1" w:rsidRPr="00BB7022" w:rsidRDefault="00D863A1" w:rsidP="009A3D0B">
            <w:pPr>
              <w:pStyle w:val="Akapitzlist"/>
              <w:numPr>
                <w:ilvl w:val="0"/>
                <w:numId w:val="104"/>
              </w:numPr>
              <w:shd w:val="clear" w:color="auto" w:fill="FFFFFF"/>
              <w:spacing w:after="0" w:line="264" w:lineRule="auto"/>
              <w:ind w:left="352" w:hanging="284"/>
              <w:jc w:val="left"/>
              <w:rPr>
                <w:color w:val="000000"/>
                <w:sz w:val="20"/>
                <w:szCs w:val="20"/>
              </w:rPr>
            </w:pPr>
            <w:r w:rsidRPr="00BB7022">
              <w:rPr>
                <w:color w:val="000000"/>
                <w:sz w:val="20"/>
                <w:szCs w:val="20"/>
              </w:rPr>
              <w:t>ciepło sieciowe</w:t>
            </w:r>
            <w:r w:rsidR="00132DBA" w:rsidRPr="00BB7022">
              <w:rPr>
                <w:color w:val="000000"/>
                <w:sz w:val="20"/>
                <w:szCs w:val="20"/>
              </w:rPr>
              <w:t xml:space="preserve"> </w:t>
            </w:r>
            <w:r w:rsidRPr="00BB7022">
              <w:rPr>
                <w:color w:val="000000"/>
                <w:sz w:val="20"/>
                <w:szCs w:val="20"/>
              </w:rPr>
              <w:t>(z przedsiębiorstwa cieplnego/kotłownia osiedlowa)</w:t>
            </w:r>
          </w:p>
          <w:p w:rsidR="00D863A1" w:rsidRPr="00BB7022" w:rsidRDefault="00D863A1" w:rsidP="009A3D0B">
            <w:pPr>
              <w:pStyle w:val="Akapitzlist"/>
              <w:numPr>
                <w:ilvl w:val="0"/>
                <w:numId w:val="104"/>
              </w:numPr>
              <w:shd w:val="clear" w:color="auto" w:fill="FFFFFF"/>
              <w:tabs>
                <w:tab w:val="left" w:pos="346"/>
                <w:tab w:val="left" w:leader="dot" w:pos="6547"/>
              </w:tabs>
              <w:spacing w:after="0" w:line="264" w:lineRule="auto"/>
              <w:ind w:left="352" w:hanging="284"/>
              <w:jc w:val="left"/>
              <w:rPr>
                <w:color w:val="000000"/>
                <w:sz w:val="20"/>
                <w:szCs w:val="20"/>
              </w:rPr>
            </w:pPr>
            <w:r w:rsidRPr="00BB7022">
              <w:rPr>
                <w:color w:val="000000"/>
                <w:sz w:val="20"/>
                <w:szCs w:val="20"/>
              </w:rPr>
              <w:t xml:space="preserve">ogrzewanie elektryczne </w:t>
            </w:r>
          </w:p>
          <w:p w:rsidR="00D863A1" w:rsidRPr="00BB7022" w:rsidRDefault="00D863A1" w:rsidP="009A3D0B">
            <w:pPr>
              <w:pStyle w:val="Akapitzlist"/>
              <w:numPr>
                <w:ilvl w:val="0"/>
                <w:numId w:val="104"/>
              </w:numPr>
              <w:shd w:val="clear" w:color="auto" w:fill="FFFFFF"/>
              <w:tabs>
                <w:tab w:val="left" w:pos="346"/>
              </w:tabs>
              <w:spacing w:after="0" w:line="264" w:lineRule="auto"/>
              <w:ind w:left="352" w:right="5" w:hanging="284"/>
              <w:jc w:val="left"/>
              <w:rPr>
                <w:color w:val="000000"/>
                <w:sz w:val="20"/>
                <w:szCs w:val="20"/>
              </w:rPr>
            </w:pPr>
            <w:r w:rsidRPr="00BB7022">
              <w:rPr>
                <w:color w:val="000000"/>
                <w:sz w:val="20"/>
                <w:szCs w:val="20"/>
              </w:rPr>
              <w:t>piece kaflowe</w:t>
            </w:r>
          </w:p>
          <w:p w:rsidR="00D863A1" w:rsidRPr="00BB7022" w:rsidRDefault="00D863A1" w:rsidP="009A3D0B">
            <w:pPr>
              <w:pStyle w:val="Akapitzlist"/>
              <w:numPr>
                <w:ilvl w:val="0"/>
                <w:numId w:val="104"/>
              </w:numPr>
              <w:shd w:val="clear" w:color="auto" w:fill="FFFFFF"/>
              <w:tabs>
                <w:tab w:val="left" w:pos="346"/>
              </w:tabs>
              <w:spacing w:after="0" w:line="264" w:lineRule="auto"/>
              <w:ind w:left="352" w:right="5" w:hanging="284"/>
              <w:jc w:val="left"/>
              <w:rPr>
                <w:color w:val="000000"/>
                <w:sz w:val="20"/>
                <w:szCs w:val="20"/>
              </w:rPr>
            </w:pPr>
            <w:r w:rsidRPr="00BB7022">
              <w:rPr>
                <w:color w:val="000000"/>
                <w:sz w:val="20"/>
                <w:szCs w:val="20"/>
              </w:rPr>
              <w:t>pomy ciepła</w:t>
            </w:r>
            <w:r w:rsidR="00132DBA" w:rsidRPr="00BB7022">
              <w:rPr>
                <w:color w:val="000000"/>
                <w:sz w:val="20"/>
                <w:szCs w:val="20"/>
              </w:rPr>
              <w:t xml:space="preserve"> </w:t>
            </w:r>
          </w:p>
          <w:p w:rsidR="00D863A1" w:rsidRPr="00BB7022" w:rsidRDefault="00D863A1" w:rsidP="009A3D0B">
            <w:pPr>
              <w:pStyle w:val="Akapitzlist"/>
              <w:numPr>
                <w:ilvl w:val="0"/>
                <w:numId w:val="104"/>
              </w:numPr>
              <w:shd w:val="clear" w:color="auto" w:fill="FFFFFF"/>
              <w:tabs>
                <w:tab w:val="left" w:pos="346"/>
              </w:tabs>
              <w:spacing w:after="0" w:line="264" w:lineRule="auto"/>
              <w:ind w:left="352" w:right="5" w:hanging="284"/>
              <w:jc w:val="left"/>
              <w:rPr>
                <w:sz w:val="20"/>
                <w:szCs w:val="20"/>
              </w:rPr>
            </w:pPr>
            <w:r w:rsidRPr="00BB7022">
              <w:rPr>
                <w:color w:val="000000"/>
                <w:sz w:val="20"/>
                <w:szCs w:val="20"/>
              </w:rPr>
              <w:t>inn</w:t>
            </w:r>
            <w:r w:rsidR="001C74C3" w:rsidRPr="00BB7022">
              <w:rPr>
                <w:color w:val="000000"/>
                <w:sz w:val="20"/>
                <w:szCs w:val="20"/>
              </w:rPr>
              <w:t>e, jakie?</w:t>
            </w:r>
            <w:r w:rsidR="001C74C3" w:rsidRPr="00BB7022">
              <w:rPr>
                <w:color w:val="000000"/>
                <w:sz w:val="20"/>
                <w:szCs w:val="20"/>
              </w:rPr>
              <w:tab/>
              <w:t>……………………………………………………</w:t>
            </w:r>
          </w:p>
        </w:tc>
      </w:tr>
      <w:tr w:rsidR="00D863A1" w:rsidRPr="00BB7022" w:rsidTr="00673F78">
        <w:trPr>
          <w:trHeight w:hRule="exact" w:val="848"/>
          <w:jc w:val="center"/>
        </w:trPr>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1C74C3">
            <w:pPr>
              <w:spacing w:after="0"/>
              <w:rPr>
                <w:rFonts w:asciiTheme="minorHAnsi" w:hAnsiTheme="minorHAnsi"/>
                <w:b/>
                <w:bCs/>
                <w:color w:val="000000"/>
                <w:sz w:val="20"/>
                <w:szCs w:val="20"/>
              </w:rPr>
            </w:pPr>
            <w:r w:rsidRPr="00BB7022">
              <w:rPr>
                <w:rFonts w:asciiTheme="minorHAnsi" w:hAnsiTheme="minorHAnsi"/>
                <w:b/>
                <w:sz w:val="20"/>
                <w:szCs w:val="20"/>
              </w:rPr>
              <w:t>Moc</w:t>
            </w:r>
            <w:r w:rsidRPr="00BB7022">
              <w:rPr>
                <w:rFonts w:asciiTheme="minorHAnsi" w:hAnsiTheme="minorHAnsi"/>
                <w:b/>
                <w:bCs/>
                <w:color w:val="000000"/>
                <w:sz w:val="20"/>
                <w:szCs w:val="20"/>
              </w:rPr>
              <w:t xml:space="preserve"> kotła</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863A1" w:rsidRPr="00BB7022" w:rsidRDefault="00D863A1" w:rsidP="001C74C3">
            <w:pPr>
              <w:shd w:val="clear" w:color="auto" w:fill="FFFFFF"/>
              <w:spacing w:after="0"/>
              <w:jc w:val="right"/>
              <w:rPr>
                <w:rFonts w:asciiTheme="minorHAnsi" w:hAnsiTheme="minorHAnsi"/>
                <w:b/>
                <w:bCs/>
                <w:color w:val="000000"/>
                <w:sz w:val="20"/>
                <w:szCs w:val="20"/>
              </w:rPr>
            </w:pPr>
            <w:r w:rsidRPr="00BB7022">
              <w:rPr>
                <w:rFonts w:asciiTheme="minorHAnsi" w:hAnsiTheme="minorHAnsi"/>
                <w:sz w:val="20"/>
                <w:szCs w:val="20"/>
              </w:rPr>
              <w:t>[kW]</w:t>
            </w:r>
          </w:p>
        </w:tc>
        <w:tc>
          <w:tcPr>
            <w:tcW w:w="1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1C74C3">
            <w:pPr>
              <w:spacing w:after="0"/>
              <w:rPr>
                <w:rFonts w:asciiTheme="minorHAnsi" w:hAnsiTheme="minorHAnsi"/>
                <w:b/>
                <w:sz w:val="20"/>
                <w:szCs w:val="20"/>
              </w:rPr>
            </w:pPr>
            <w:r w:rsidRPr="00BB7022">
              <w:rPr>
                <w:rFonts w:asciiTheme="minorHAnsi" w:hAnsiTheme="minorHAnsi"/>
                <w:b/>
                <w:sz w:val="20"/>
                <w:szCs w:val="20"/>
              </w:rPr>
              <w:t>Rok produkcji</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1C74C3">
            <w:pPr>
              <w:shd w:val="clear" w:color="auto" w:fill="FFFFFF"/>
              <w:tabs>
                <w:tab w:val="left" w:pos="346"/>
              </w:tabs>
              <w:spacing w:after="0"/>
              <w:ind w:right="5" w:firstLine="5"/>
              <w:rPr>
                <w:rFonts w:asciiTheme="minorHAnsi" w:hAnsiTheme="minorHAnsi"/>
                <w:b/>
                <w:bCs/>
                <w:color w:val="000000"/>
                <w:sz w:val="20"/>
                <w:szCs w:val="20"/>
              </w:rPr>
            </w:pPr>
          </w:p>
        </w:tc>
        <w:tc>
          <w:tcPr>
            <w:tcW w:w="340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1C74C3">
            <w:pPr>
              <w:spacing w:after="0"/>
              <w:rPr>
                <w:rFonts w:asciiTheme="minorHAnsi" w:hAnsiTheme="minorHAnsi"/>
                <w:b/>
                <w:sz w:val="20"/>
                <w:szCs w:val="20"/>
              </w:rPr>
            </w:pPr>
            <w:r w:rsidRPr="00BB7022">
              <w:rPr>
                <w:rFonts w:asciiTheme="minorHAnsi" w:hAnsiTheme="minorHAnsi"/>
                <w:b/>
                <w:sz w:val="20"/>
                <w:szCs w:val="20"/>
              </w:rPr>
              <w:t xml:space="preserve">Moc zamówiona </w:t>
            </w:r>
          </w:p>
          <w:p w:rsidR="00D863A1" w:rsidRPr="00BB7022" w:rsidRDefault="00D863A1" w:rsidP="001C74C3">
            <w:pPr>
              <w:spacing w:after="0"/>
              <w:rPr>
                <w:rFonts w:asciiTheme="minorHAnsi" w:hAnsiTheme="minorHAnsi"/>
                <w:b/>
                <w:sz w:val="16"/>
                <w:szCs w:val="16"/>
              </w:rPr>
            </w:pPr>
            <w:r w:rsidRPr="00BB7022">
              <w:rPr>
                <w:rFonts w:asciiTheme="minorHAnsi" w:hAnsiTheme="minorHAnsi"/>
                <w:b/>
                <w:i/>
                <w:sz w:val="16"/>
                <w:szCs w:val="16"/>
              </w:rPr>
              <w:t>Dotyczy</w:t>
            </w:r>
            <w:r w:rsidR="00132DBA" w:rsidRPr="00BB7022">
              <w:rPr>
                <w:rFonts w:asciiTheme="minorHAnsi" w:hAnsiTheme="minorHAnsi"/>
                <w:b/>
                <w:i/>
                <w:sz w:val="16"/>
                <w:szCs w:val="16"/>
              </w:rPr>
              <w:t xml:space="preserve"> </w:t>
            </w:r>
            <w:r w:rsidRPr="00BB7022">
              <w:rPr>
                <w:rFonts w:asciiTheme="minorHAnsi" w:hAnsiTheme="minorHAnsi"/>
                <w:b/>
                <w:i/>
                <w:sz w:val="16"/>
                <w:szCs w:val="16"/>
              </w:rPr>
              <w:t>ogrzewania</w:t>
            </w:r>
            <w:r w:rsidR="00132DBA" w:rsidRPr="00BB7022">
              <w:rPr>
                <w:rFonts w:asciiTheme="minorHAnsi" w:hAnsiTheme="minorHAnsi"/>
                <w:b/>
                <w:i/>
                <w:sz w:val="16"/>
                <w:szCs w:val="16"/>
              </w:rPr>
              <w:t xml:space="preserve"> z </w:t>
            </w:r>
            <w:r w:rsidRPr="00BB7022">
              <w:rPr>
                <w:rFonts w:asciiTheme="minorHAnsi" w:hAnsiTheme="minorHAnsi"/>
                <w:b/>
                <w:i/>
                <w:sz w:val="16"/>
                <w:szCs w:val="16"/>
              </w:rPr>
              <w:t>miejskiej sieci ciepłowniczej lub kotłowni lokalnej</w:t>
            </w: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D863A1" w:rsidRPr="00BB7022" w:rsidRDefault="00D863A1" w:rsidP="001C74C3">
            <w:pPr>
              <w:spacing w:after="0" w:line="276" w:lineRule="auto"/>
              <w:ind w:left="20"/>
              <w:jc w:val="right"/>
              <w:rPr>
                <w:rFonts w:asciiTheme="minorHAnsi" w:hAnsiTheme="minorHAnsi"/>
                <w:sz w:val="20"/>
                <w:szCs w:val="20"/>
              </w:rPr>
            </w:pPr>
            <w:r w:rsidRPr="00BB7022">
              <w:rPr>
                <w:rFonts w:asciiTheme="minorHAnsi" w:hAnsiTheme="minorHAnsi"/>
                <w:sz w:val="20"/>
                <w:szCs w:val="20"/>
              </w:rPr>
              <w:t xml:space="preserve"> [MW] </w:t>
            </w:r>
          </w:p>
        </w:tc>
      </w:tr>
    </w:tbl>
    <w:p w:rsidR="0068096C" w:rsidRPr="00BB7022" w:rsidRDefault="0068096C" w:rsidP="00D863A1">
      <w:pPr>
        <w:spacing w:after="0"/>
      </w:pPr>
    </w:p>
    <w:tbl>
      <w:tblPr>
        <w:tblW w:w="10850" w:type="dxa"/>
        <w:jc w:val="center"/>
        <w:tblLayout w:type="fixed"/>
        <w:tblCellMar>
          <w:left w:w="40" w:type="dxa"/>
          <w:right w:w="40" w:type="dxa"/>
        </w:tblCellMar>
        <w:tblLook w:val="0000" w:firstRow="0" w:lastRow="0" w:firstColumn="0" w:lastColumn="0" w:noHBand="0" w:noVBand="0"/>
      </w:tblPr>
      <w:tblGrid>
        <w:gridCol w:w="3137"/>
        <w:gridCol w:w="3261"/>
        <w:gridCol w:w="567"/>
        <w:gridCol w:w="3885"/>
      </w:tblGrid>
      <w:tr w:rsidR="00D863A1" w:rsidRPr="00BB7022" w:rsidTr="00673F78">
        <w:trPr>
          <w:trHeight w:val="370"/>
          <w:jc w:val="center"/>
        </w:trPr>
        <w:tc>
          <w:tcPr>
            <w:tcW w:w="3137" w:type="dxa"/>
            <w:tcBorders>
              <w:top w:val="single" w:sz="6" w:space="0" w:color="auto"/>
              <w:left w:val="single" w:sz="6"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 xml:space="preserve">Typ wykorzystywanego paliwa do </w:t>
            </w:r>
            <w:r w:rsidRPr="00BB7022">
              <w:rPr>
                <w:rFonts w:asciiTheme="minorHAnsi" w:hAnsiTheme="minorHAnsi"/>
                <w:b/>
                <w:bCs/>
                <w:color w:val="000000"/>
                <w:sz w:val="20"/>
                <w:szCs w:val="20"/>
              </w:rPr>
              <w:t>ogrzewania pomieszczeń</w:t>
            </w:r>
            <w:r w:rsidRPr="00BB7022">
              <w:rPr>
                <w:rFonts w:asciiTheme="minorHAnsi" w:hAnsiTheme="minorHAnsi"/>
                <w:b/>
                <w:sz w:val="20"/>
                <w:szCs w:val="20"/>
              </w:rPr>
              <w:t>:</w:t>
            </w:r>
          </w:p>
        </w:tc>
        <w:tc>
          <w:tcPr>
            <w:tcW w:w="3828" w:type="dxa"/>
            <w:gridSpan w:val="2"/>
            <w:tcBorders>
              <w:top w:val="single" w:sz="4" w:space="0" w:color="auto"/>
              <w:left w:val="single" w:sz="4" w:space="0" w:color="auto"/>
              <w:bottom w:val="single" w:sz="4" w:space="0" w:color="auto"/>
            </w:tcBorders>
            <w:shd w:val="clear" w:color="auto" w:fill="FFFFFF"/>
          </w:tcPr>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 xml:space="preserve">Węgiel / miał / </w:t>
            </w:r>
            <w:proofErr w:type="spellStart"/>
            <w:r w:rsidRPr="00BB7022">
              <w:rPr>
                <w:bCs/>
                <w:color w:val="000000"/>
                <w:sz w:val="20"/>
                <w:szCs w:val="20"/>
              </w:rPr>
              <w:t>ekogroszek</w:t>
            </w:r>
            <w:proofErr w:type="spellEnd"/>
            <w:r w:rsidRPr="00BB7022">
              <w:rPr>
                <w:bCs/>
                <w:color w:val="000000"/>
                <w:sz w:val="20"/>
                <w:szCs w:val="20"/>
              </w:rPr>
              <w:t xml:space="preserve"> </w:t>
            </w:r>
          </w:p>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 xml:space="preserve">Drewno / </w:t>
            </w:r>
            <w:proofErr w:type="spellStart"/>
            <w:r w:rsidRPr="00BB7022">
              <w:rPr>
                <w:bCs/>
                <w:color w:val="000000"/>
                <w:sz w:val="20"/>
                <w:szCs w:val="20"/>
              </w:rPr>
              <w:t>pellet</w:t>
            </w:r>
            <w:proofErr w:type="spellEnd"/>
          </w:p>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Olej opałowy</w:t>
            </w:r>
          </w:p>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Gaz</w:t>
            </w:r>
            <w:r w:rsidR="00132DBA" w:rsidRPr="00BB7022">
              <w:rPr>
                <w:bCs/>
                <w:color w:val="000000"/>
                <w:sz w:val="20"/>
                <w:szCs w:val="20"/>
              </w:rPr>
              <w:t xml:space="preserve"> z </w:t>
            </w:r>
            <w:r w:rsidRPr="00BB7022">
              <w:rPr>
                <w:bCs/>
                <w:color w:val="000000"/>
                <w:sz w:val="20"/>
                <w:szCs w:val="20"/>
              </w:rPr>
              <w:t>sieci</w:t>
            </w:r>
          </w:p>
        </w:tc>
        <w:tc>
          <w:tcPr>
            <w:tcW w:w="3885" w:type="dxa"/>
            <w:tcBorders>
              <w:top w:val="single" w:sz="4" w:space="0" w:color="auto"/>
              <w:bottom w:val="single" w:sz="4" w:space="0" w:color="auto"/>
              <w:right w:val="single" w:sz="4" w:space="0" w:color="auto"/>
            </w:tcBorders>
            <w:shd w:val="clear" w:color="auto" w:fill="FFFFFF"/>
          </w:tcPr>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Gaz LPG</w:t>
            </w:r>
          </w:p>
          <w:p w:rsidR="00D863A1" w:rsidRPr="00BB7022" w:rsidRDefault="00D863A1" w:rsidP="009A3D0B">
            <w:pPr>
              <w:pStyle w:val="Akapitzlist"/>
              <w:numPr>
                <w:ilvl w:val="0"/>
                <w:numId w:val="105"/>
              </w:numPr>
              <w:spacing w:line="276" w:lineRule="auto"/>
              <w:ind w:left="385" w:hanging="283"/>
              <w:jc w:val="left"/>
              <w:rPr>
                <w:bCs/>
                <w:color w:val="000000"/>
                <w:sz w:val="20"/>
                <w:szCs w:val="20"/>
              </w:rPr>
            </w:pPr>
            <w:r w:rsidRPr="00BB7022">
              <w:rPr>
                <w:bCs/>
                <w:color w:val="000000"/>
                <w:sz w:val="20"/>
                <w:szCs w:val="20"/>
              </w:rPr>
              <w:t>Energia elektryczna</w:t>
            </w:r>
          </w:p>
          <w:p w:rsidR="00D863A1" w:rsidRPr="00BB7022" w:rsidRDefault="00D863A1" w:rsidP="009A3D0B">
            <w:pPr>
              <w:pStyle w:val="Akapitzlist"/>
              <w:numPr>
                <w:ilvl w:val="0"/>
                <w:numId w:val="105"/>
              </w:numPr>
              <w:spacing w:line="276" w:lineRule="auto"/>
              <w:ind w:left="385" w:hanging="283"/>
              <w:jc w:val="left"/>
              <w:rPr>
                <w:bCs/>
                <w:color w:val="000000"/>
                <w:sz w:val="20"/>
                <w:szCs w:val="20"/>
              </w:rPr>
            </w:pPr>
            <w:r w:rsidRPr="00BB7022">
              <w:rPr>
                <w:bCs/>
                <w:color w:val="000000"/>
                <w:sz w:val="20"/>
                <w:szCs w:val="20"/>
              </w:rPr>
              <w:t xml:space="preserve">Inne </w:t>
            </w:r>
          </w:p>
          <w:p w:rsidR="00D863A1" w:rsidRPr="00BB7022" w:rsidRDefault="00D863A1" w:rsidP="0068096C">
            <w:pPr>
              <w:pStyle w:val="Akapitzlist"/>
              <w:ind w:left="385"/>
              <w:rPr>
                <w:bCs/>
                <w:color w:val="000000"/>
                <w:sz w:val="20"/>
                <w:szCs w:val="20"/>
              </w:rPr>
            </w:pPr>
            <w:r w:rsidRPr="00BB7022">
              <w:rPr>
                <w:bCs/>
                <w:color w:val="000000"/>
                <w:sz w:val="20"/>
                <w:szCs w:val="20"/>
              </w:rPr>
              <w:t>…………………………………………</w:t>
            </w:r>
          </w:p>
        </w:tc>
      </w:tr>
      <w:tr w:rsidR="00D863A1" w:rsidRPr="00BB7022" w:rsidTr="00673F78">
        <w:trPr>
          <w:trHeight w:val="370"/>
          <w:jc w:val="center"/>
        </w:trPr>
        <w:tc>
          <w:tcPr>
            <w:tcW w:w="3137"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Typ wykorzystywanego paliwa do przygotowania posiłków:</w:t>
            </w:r>
          </w:p>
        </w:tc>
        <w:tc>
          <w:tcPr>
            <w:tcW w:w="3828" w:type="dxa"/>
            <w:gridSpan w:val="2"/>
            <w:tcBorders>
              <w:top w:val="single" w:sz="4" w:space="0" w:color="auto"/>
              <w:left w:val="single" w:sz="4" w:space="0" w:color="auto"/>
              <w:bottom w:val="single" w:sz="4" w:space="0" w:color="auto"/>
            </w:tcBorders>
            <w:shd w:val="clear" w:color="auto" w:fill="FFFFFF"/>
          </w:tcPr>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 xml:space="preserve">Węgiel / miał / </w:t>
            </w:r>
            <w:proofErr w:type="spellStart"/>
            <w:r w:rsidRPr="00BB7022">
              <w:rPr>
                <w:bCs/>
                <w:color w:val="000000"/>
                <w:sz w:val="20"/>
                <w:szCs w:val="20"/>
              </w:rPr>
              <w:t>ekogroszek</w:t>
            </w:r>
            <w:proofErr w:type="spellEnd"/>
            <w:r w:rsidRPr="00BB7022">
              <w:rPr>
                <w:bCs/>
                <w:color w:val="000000"/>
                <w:sz w:val="20"/>
                <w:szCs w:val="20"/>
              </w:rPr>
              <w:t xml:space="preserve"> </w:t>
            </w:r>
          </w:p>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 xml:space="preserve">Drewno / </w:t>
            </w:r>
            <w:proofErr w:type="spellStart"/>
            <w:r w:rsidRPr="00BB7022">
              <w:rPr>
                <w:bCs/>
                <w:color w:val="000000"/>
                <w:sz w:val="20"/>
                <w:szCs w:val="20"/>
              </w:rPr>
              <w:t>pellet</w:t>
            </w:r>
            <w:proofErr w:type="spellEnd"/>
          </w:p>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Olej opałowy</w:t>
            </w:r>
          </w:p>
          <w:p w:rsidR="00D863A1" w:rsidRPr="00BB7022" w:rsidRDefault="00D863A1" w:rsidP="009A3D0B">
            <w:pPr>
              <w:pStyle w:val="Akapitzlist"/>
              <w:numPr>
                <w:ilvl w:val="0"/>
                <w:numId w:val="105"/>
              </w:numPr>
              <w:shd w:val="clear" w:color="auto" w:fill="FFFFFF"/>
              <w:spacing w:line="276" w:lineRule="auto"/>
              <w:ind w:left="385" w:right="5" w:hanging="283"/>
              <w:jc w:val="left"/>
              <w:rPr>
                <w:sz w:val="20"/>
                <w:szCs w:val="20"/>
              </w:rPr>
            </w:pPr>
            <w:r w:rsidRPr="00BB7022">
              <w:rPr>
                <w:bCs/>
                <w:color w:val="000000"/>
                <w:sz w:val="20"/>
                <w:szCs w:val="20"/>
              </w:rPr>
              <w:t>Gaz</w:t>
            </w:r>
            <w:r w:rsidR="00132DBA" w:rsidRPr="00BB7022">
              <w:rPr>
                <w:bCs/>
                <w:color w:val="000000"/>
                <w:sz w:val="20"/>
                <w:szCs w:val="20"/>
              </w:rPr>
              <w:t xml:space="preserve"> z </w:t>
            </w:r>
            <w:r w:rsidRPr="00BB7022">
              <w:rPr>
                <w:bCs/>
                <w:color w:val="000000"/>
                <w:sz w:val="20"/>
                <w:szCs w:val="20"/>
              </w:rPr>
              <w:t xml:space="preserve">sieci </w:t>
            </w:r>
          </w:p>
        </w:tc>
        <w:tc>
          <w:tcPr>
            <w:tcW w:w="3885" w:type="dxa"/>
            <w:tcBorders>
              <w:top w:val="single" w:sz="4" w:space="0" w:color="auto"/>
              <w:bottom w:val="single" w:sz="4" w:space="0" w:color="auto"/>
              <w:right w:val="single" w:sz="4" w:space="0" w:color="auto"/>
            </w:tcBorders>
            <w:shd w:val="clear" w:color="auto" w:fill="FFFFFF"/>
          </w:tcPr>
          <w:p w:rsidR="00D863A1" w:rsidRPr="00BB7022" w:rsidRDefault="00D863A1" w:rsidP="009A3D0B">
            <w:pPr>
              <w:pStyle w:val="Akapitzlist"/>
              <w:numPr>
                <w:ilvl w:val="0"/>
                <w:numId w:val="105"/>
              </w:numPr>
              <w:shd w:val="clear" w:color="auto" w:fill="FFFFFF"/>
              <w:spacing w:line="276" w:lineRule="auto"/>
              <w:ind w:left="385" w:right="5" w:hanging="283"/>
              <w:jc w:val="left"/>
              <w:rPr>
                <w:bCs/>
                <w:color w:val="000000"/>
                <w:sz w:val="20"/>
                <w:szCs w:val="20"/>
              </w:rPr>
            </w:pPr>
            <w:r w:rsidRPr="00BB7022">
              <w:rPr>
                <w:bCs/>
                <w:color w:val="000000"/>
                <w:sz w:val="20"/>
                <w:szCs w:val="20"/>
              </w:rPr>
              <w:t>Gaz LPG</w:t>
            </w:r>
          </w:p>
          <w:p w:rsidR="00D863A1" w:rsidRPr="00BB7022" w:rsidRDefault="00D863A1" w:rsidP="009A3D0B">
            <w:pPr>
              <w:pStyle w:val="Akapitzlist"/>
              <w:numPr>
                <w:ilvl w:val="0"/>
                <w:numId w:val="105"/>
              </w:numPr>
              <w:spacing w:line="276" w:lineRule="auto"/>
              <w:ind w:left="385" w:hanging="283"/>
              <w:jc w:val="left"/>
              <w:rPr>
                <w:bCs/>
                <w:color w:val="000000"/>
                <w:sz w:val="20"/>
                <w:szCs w:val="20"/>
              </w:rPr>
            </w:pPr>
            <w:r w:rsidRPr="00BB7022">
              <w:rPr>
                <w:bCs/>
                <w:color w:val="000000"/>
                <w:sz w:val="20"/>
                <w:szCs w:val="20"/>
              </w:rPr>
              <w:t>Energia elektryczna</w:t>
            </w:r>
          </w:p>
          <w:p w:rsidR="00D863A1" w:rsidRPr="00BB7022" w:rsidRDefault="00D863A1" w:rsidP="001C74C3">
            <w:pPr>
              <w:pStyle w:val="Akapitzlist"/>
              <w:numPr>
                <w:ilvl w:val="0"/>
                <w:numId w:val="105"/>
              </w:numPr>
              <w:spacing w:after="0" w:line="276" w:lineRule="auto"/>
              <w:ind w:left="385" w:hanging="283"/>
              <w:jc w:val="left"/>
              <w:rPr>
                <w:bCs/>
                <w:color w:val="000000"/>
                <w:sz w:val="20"/>
                <w:szCs w:val="20"/>
              </w:rPr>
            </w:pPr>
            <w:r w:rsidRPr="00BB7022">
              <w:rPr>
                <w:bCs/>
                <w:color w:val="000000"/>
                <w:sz w:val="20"/>
                <w:szCs w:val="20"/>
              </w:rPr>
              <w:t xml:space="preserve">Inne </w:t>
            </w:r>
          </w:p>
          <w:p w:rsidR="00D863A1" w:rsidRPr="00BB7022" w:rsidRDefault="00132DBA" w:rsidP="001C74C3">
            <w:pPr>
              <w:shd w:val="clear" w:color="auto" w:fill="FFFFFF"/>
              <w:tabs>
                <w:tab w:val="left" w:pos="346"/>
              </w:tabs>
              <w:spacing w:after="0"/>
              <w:ind w:left="19"/>
              <w:rPr>
                <w:rFonts w:asciiTheme="minorHAnsi" w:hAnsiTheme="minorHAnsi"/>
                <w:sz w:val="20"/>
                <w:szCs w:val="20"/>
              </w:rPr>
            </w:pPr>
            <w:r w:rsidRPr="00BB7022">
              <w:rPr>
                <w:rFonts w:asciiTheme="minorHAnsi" w:hAnsiTheme="minorHAnsi"/>
                <w:bCs/>
                <w:color w:val="000000"/>
                <w:sz w:val="20"/>
                <w:szCs w:val="20"/>
              </w:rPr>
              <w:t xml:space="preserve"> </w:t>
            </w:r>
            <w:r w:rsidR="00D863A1" w:rsidRPr="00BB7022">
              <w:rPr>
                <w:rFonts w:asciiTheme="minorHAnsi" w:hAnsiTheme="minorHAnsi"/>
                <w:bCs/>
                <w:color w:val="000000"/>
                <w:sz w:val="20"/>
                <w:szCs w:val="20"/>
              </w:rPr>
              <w:t xml:space="preserve">………………………………………… </w:t>
            </w:r>
          </w:p>
        </w:tc>
      </w:tr>
      <w:tr w:rsidR="00D863A1" w:rsidRPr="00BB7022" w:rsidTr="00673F78">
        <w:trPr>
          <w:trHeight w:hRule="exact" w:val="335"/>
          <w:jc w:val="center"/>
        </w:trPr>
        <w:tc>
          <w:tcPr>
            <w:tcW w:w="3137" w:type="dxa"/>
            <w:vMerge w:val="restart"/>
            <w:tcBorders>
              <w:top w:val="single" w:sz="6" w:space="0" w:color="auto"/>
              <w:left w:val="single" w:sz="6"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b/>
                <w:sz w:val="20"/>
                <w:szCs w:val="20"/>
              </w:rPr>
            </w:pPr>
            <w:r w:rsidRPr="00BB7022">
              <w:rPr>
                <w:rFonts w:asciiTheme="minorHAnsi" w:hAnsiTheme="minorHAnsi"/>
                <w:b/>
                <w:sz w:val="20"/>
                <w:szCs w:val="20"/>
              </w:rPr>
              <w:t>Sposób przygotowania ciepłej wody użytkowej:</w:t>
            </w:r>
          </w:p>
        </w:tc>
        <w:tc>
          <w:tcPr>
            <w:tcW w:w="3261" w:type="dxa"/>
            <w:tcBorders>
              <w:top w:val="single" w:sz="4" w:space="0" w:color="auto"/>
              <w:left w:val="single" w:sz="4" w:space="0" w:color="auto"/>
            </w:tcBorders>
            <w:shd w:val="clear" w:color="auto" w:fill="FFFFFF"/>
          </w:tcPr>
          <w:p w:rsidR="00D863A1" w:rsidRPr="00BB7022" w:rsidRDefault="00132DBA" w:rsidP="0068096C">
            <w:pPr>
              <w:rPr>
                <w:rFonts w:asciiTheme="minorHAnsi" w:hAnsiTheme="minorHAnsi"/>
                <w:color w:val="000000"/>
                <w:sz w:val="20"/>
                <w:szCs w:val="20"/>
              </w:rPr>
            </w:pPr>
            <w:r w:rsidRPr="00BB7022">
              <w:rPr>
                <w:rFonts w:asciiTheme="minorHAnsi" w:hAnsiTheme="minorHAnsi"/>
                <w:b/>
                <w:bCs/>
                <w:color w:val="000000"/>
                <w:sz w:val="20"/>
                <w:szCs w:val="20"/>
              </w:rPr>
              <w:t xml:space="preserve"> </w:t>
            </w:r>
            <w:r w:rsidR="00D863A1" w:rsidRPr="00BB7022">
              <w:rPr>
                <w:rFonts w:asciiTheme="minorHAnsi" w:hAnsiTheme="minorHAnsi"/>
                <w:b/>
                <w:bCs/>
                <w:color w:val="000000"/>
                <w:sz w:val="20"/>
                <w:szCs w:val="20"/>
              </w:rPr>
              <w:t>□</w:t>
            </w:r>
            <w:r w:rsidRPr="00BB7022">
              <w:rPr>
                <w:rFonts w:asciiTheme="minorHAnsi" w:hAnsiTheme="minorHAnsi"/>
                <w:b/>
                <w:bCs/>
                <w:color w:val="000000"/>
                <w:sz w:val="20"/>
                <w:szCs w:val="20"/>
              </w:rPr>
              <w:t xml:space="preserve"> </w:t>
            </w:r>
            <w:r w:rsidR="00D863A1" w:rsidRPr="00BB7022">
              <w:rPr>
                <w:color w:val="000000"/>
                <w:sz w:val="20"/>
                <w:szCs w:val="20"/>
              </w:rPr>
              <w:t>to samo źródło co do ogrzewania</w:t>
            </w:r>
          </w:p>
        </w:tc>
        <w:tc>
          <w:tcPr>
            <w:tcW w:w="4452" w:type="dxa"/>
            <w:gridSpan w:val="2"/>
            <w:tcBorders>
              <w:top w:val="single" w:sz="4" w:space="0" w:color="auto"/>
              <w:right w:val="single" w:sz="4" w:space="0" w:color="auto"/>
            </w:tcBorders>
            <w:shd w:val="clear" w:color="auto" w:fill="FFFFFF"/>
          </w:tcPr>
          <w:p w:rsidR="00D863A1" w:rsidRPr="00BB7022" w:rsidRDefault="00D863A1" w:rsidP="0068096C">
            <w:pPr>
              <w:shd w:val="clear" w:color="auto" w:fill="FFFFFF"/>
              <w:tabs>
                <w:tab w:val="left" w:pos="346"/>
              </w:tabs>
              <w:ind w:left="19"/>
              <w:rPr>
                <w:rFonts w:asciiTheme="minorHAnsi" w:hAnsiTheme="minorHAnsi"/>
                <w:bCs/>
                <w:color w:val="000000"/>
                <w:sz w:val="20"/>
                <w:szCs w:val="20"/>
              </w:rPr>
            </w:pP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bCs/>
                <w:color w:val="000000"/>
                <w:sz w:val="20"/>
                <w:szCs w:val="20"/>
              </w:rPr>
              <w:t>piecyk gazowy</w:t>
            </w:r>
            <w:r w:rsidR="00132DBA" w:rsidRPr="00BB7022">
              <w:rPr>
                <w:rFonts w:asciiTheme="minorHAnsi" w:hAnsiTheme="minorHAnsi"/>
                <w:bCs/>
                <w:color w:val="000000"/>
                <w:sz w:val="20"/>
                <w:szCs w:val="20"/>
              </w:rPr>
              <w:t xml:space="preserve"> </w:t>
            </w:r>
            <w:r w:rsidRPr="00BB7022">
              <w:rPr>
                <w:rFonts w:asciiTheme="minorHAnsi" w:hAnsiTheme="minorHAnsi"/>
                <w:b/>
                <w:bCs/>
                <w:color w:val="000000"/>
                <w:sz w:val="20"/>
                <w:szCs w:val="20"/>
              </w:rPr>
              <w:t>□</w:t>
            </w:r>
            <w:r w:rsidR="00132DBA" w:rsidRPr="00BB7022">
              <w:rPr>
                <w:rFonts w:asciiTheme="minorHAnsi" w:hAnsiTheme="minorHAnsi"/>
                <w:b/>
                <w:bCs/>
                <w:color w:val="000000"/>
                <w:sz w:val="20"/>
                <w:szCs w:val="20"/>
              </w:rPr>
              <w:t xml:space="preserve"> </w:t>
            </w:r>
            <w:r w:rsidRPr="00BB7022">
              <w:rPr>
                <w:rFonts w:asciiTheme="minorHAnsi" w:hAnsiTheme="minorHAnsi"/>
                <w:bCs/>
                <w:color w:val="000000"/>
                <w:sz w:val="20"/>
                <w:szCs w:val="20"/>
              </w:rPr>
              <w:t>en. elektryczna</w:t>
            </w:r>
            <w:r w:rsidR="00132DBA" w:rsidRPr="00BB7022">
              <w:rPr>
                <w:rFonts w:asciiTheme="minorHAnsi" w:hAnsiTheme="minorHAnsi"/>
                <w:bCs/>
                <w:color w:val="000000"/>
                <w:sz w:val="20"/>
                <w:szCs w:val="20"/>
              </w:rPr>
              <w:t xml:space="preserve"> </w:t>
            </w:r>
          </w:p>
          <w:p w:rsidR="00D863A1" w:rsidRPr="00BB7022" w:rsidRDefault="00D863A1" w:rsidP="0068096C">
            <w:pPr>
              <w:shd w:val="clear" w:color="auto" w:fill="FFFFFF"/>
              <w:tabs>
                <w:tab w:val="left" w:pos="346"/>
              </w:tabs>
              <w:ind w:left="243" w:hanging="243"/>
              <w:rPr>
                <w:rFonts w:asciiTheme="minorHAnsi" w:hAnsiTheme="minorHAnsi"/>
                <w:bCs/>
                <w:color w:val="000000"/>
                <w:sz w:val="20"/>
                <w:szCs w:val="20"/>
              </w:rPr>
            </w:pPr>
          </w:p>
        </w:tc>
      </w:tr>
      <w:tr w:rsidR="00D863A1" w:rsidRPr="00BB7022" w:rsidTr="00673F78">
        <w:trPr>
          <w:trHeight w:hRule="exact" w:val="419"/>
          <w:jc w:val="center"/>
        </w:trPr>
        <w:tc>
          <w:tcPr>
            <w:tcW w:w="3137" w:type="dxa"/>
            <w:vMerge/>
            <w:tcBorders>
              <w:left w:val="single" w:sz="6" w:space="0" w:color="auto"/>
              <w:bottom w:val="single" w:sz="6" w:space="0" w:color="auto"/>
              <w:right w:val="single" w:sz="4" w:space="0" w:color="auto"/>
            </w:tcBorders>
            <w:shd w:val="clear" w:color="auto" w:fill="F2F2F2" w:themeFill="background1" w:themeFillShade="F2"/>
          </w:tcPr>
          <w:p w:rsidR="00D863A1" w:rsidRPr="00BB7022" w:rsidRDefault="00D863A1" w:rsidP="0068096C">
            <w:pPr>
              <w:rPr>
                <w:rFonts w:asciiTheme="minorHAnsi" w:hAnsiTheme="minorHAnsi"/>
                <w:b/>
                <w:sz w:val="20"/>
                <w:szCs w:val="20"/>
              </w:rPr>
            </w:pPr>
          </w:p>
        </w:tc>
        <w:tc>
          <w:tcPr>
            <w:tcW w:w="7713" w:type="dxa"/>
            <w:gridSpan w:val="3"/>
            <w:tcBorders>
              <w:left w:val="single" w:sz="4" w:space="0" w:color="auto"/>
              <w:bottom w:val="single" w:sz="4" w:space="0" w:color="auto"/>
              <w:right w:val="single" w:sz="4" w:space="0" w:color="auto"/>
            </w:tcBorders>
            <w:shd w:val="clear" w:color="auto" w:fill="FFFFFF"/>
          </w:tcPr>
          <w:p w:rsidR="00D863A1" w:rsidRPr="00BB7022" w:rsidRDefault="00132DBA" w:rsidP="0068096C">
            <w:pPr>
              <w:shd w:val="clear" w:color="auto" w:fill="FFFFFF"/>
              <w:tabs>
                <w:tab w:val="left" w:pos="346"/>
              </w:tabs>
              <w:spacing w:before="60"/>
              <w:ind w:left="17"/>
              <w:rPr>
                <w:rFonts w:asciiTheme="minorHAnsi" w:hAnsiTheme="minorHAnsi"/>
                <w:b/>
                <w:bCs/>
                <w:color w:val="000000"/>
                <w:sz w:val="20"/>
                <w:szCs w:val="20"/>
              </w:rPr>
            </w:pPr>
            <w:r w:rsidRPr="00BB7022">
              <w:rPr>
                <w:rFonts w:asciiTheme="minorHAnsi" w:hAnsiTheme="minorHAnsi"/>
                <w:b/>
                <w:bCs/>
                <w:color w:val="000000"/>
                <w:sz w:val="20"/>
                <w:szCs w:val="20"/>
              </w:rPr>
              <w:t xml:space="preserve"> </w:t>
            </w:r>
            <w:r w:rsidR="00D863A1" w:rsidRPr="00BB7022">
              <w:rPr>
                <w:rFonts w:asciiTheme="minorHAnsi" w:hAnsiTheme="minorHAnsi"/>
                <w:b/>
                <w:bCs/>
                <w:color w:val="000000"/>
                <w:sz w:val="20"/>
                <w:szCs w:val="20"/>
              </w:rPr>
              <w:t>□</w:t>
            </w:r>
            <w:r w:rsidRPr="00BB7022">
              <w:rPr>
                <w:rFonts w:asciiTheme="minorHAnsi" w:hAnsiTheme="minorHAnsi"/>
                <w:bCs/>
                <w:color w:val="000000"/>
                <w:sz w:val="20"/>
                <w:szCs w:val="20"/>
              </w:rPr>
              <w:t xml:space="preserve"> </w:t>
            </w:r>
            <w:r w:rsidR="00D863A1" w:rsidRPr="00BB7022">
              <w:rPr>
                <w:rFonts w:asciiTheme="minorHAnsi" w:hAnsiTheme="minorHAnsi"/>
                <w:bCs/>
                <w:color w:val="000000"/>
                <w:sz w:val="20"/>
                <w:szCs w:val="20"/>
              </w:rPr>
              <w:t>inne</w:t>
            </w:r>
            <w:r w:rsidRPr="00BB7022">
              <w:rPr>
                <w:rFonts w:asciiTheme="minorHAnsi" w:hAnsiTheme="minorHAnsi"/>
                <w:bCs/>
                <w:color w:val="000000"/>
                <w:sz w:val="20"/>
                <w:szCs w:val="20"/>
              </w:rPr>
              <w:t xml:space="preserve"> </w:t>
            </w:r>
            <w:r w:rsidR="00D863A1" w:rsidRPr="00BB7022">
              <w:rPr>
                <w:rFonts w:asciiTheme="minorHAnsi" w:hAnsiTheme="minorHAnsi"/>
                <w:bCs/>
                <w:color w:val="000000"/>
                <w:sz w:val="20"/>
                <w:szCs w:val="20"/>
              </w:rPr>
              <w:t>jakie?</w:t>
            </w:r>
            <w:r w:rsidRPr="00BB7022">
              <w:rPr>
                <w:rFonts w:asciiTheme="minorHAnsi" w:hAnsiTheme="minorHAnsi"/>
                <w:bCs/>
                <w:color w:val="000000"/>
                <w:sz w:val="20"/>
                <w:szCs w:val="20"/>
              </w:rPr>
              <w:t xml:space="preserve"> </w:t>
            </w:r>
            <w:r w:rsidR="00D863A1" w:rsidRPr="00BB7022">
              <w:rPr>
                <w:rFonts w:asciiTheme="minorHAnsi" w:hAnsiTheme="minorHAnsi"/>
                <w:bCs/>
                <w:color w:val="000000"/>
                <w:sz w:val="20"/>
                <w:szCs w:val="20"/>
              </w:rPr>
              <w:t>…………………………………….……………….………………………….</w:t>
            </w:r>
          </w:p>
        </w:tc>
      </w:tr>
    </w:tbl>
    <w:p w:rsidR="00D863A1" w:rsidRPr="00BB7022" w:rsidRDefault="00D863A1" w:rsidP="00D863A1"/>
    <w:tbl>
      <w:tblPr>
        <w:tblW w:w="10566" w:type="dxa"/>
        <w:jc w:val="center"/>
        <w:tblLayout w:type="fixed"/>
        <w:tblCellMar>
          <w:left w:w="40" w:type="dxa"/>
          <w:right w:w="40" w:type="dxa"/>
        </w:tblCellMar>
        <w:tblLook w:val="0000" w:firstRow="0" w:lastRow="0" w:firstColumn="0" w:lastColumn="0" w:noHBand="0" w:noVBand="0"/>
      </w:tblPr>
      <w:tblGrid>
        <w:gridCol w:w="2854"/>
        <w:gridCol w:w="4394"/>
        <w:gridCol w:w="3318"/>
      </w:tblGrid>
      <w:tr w:rsidR="00D863A1" w:rsidRPr="00BB7022" w:rsidTr="00673F78">
        <w:trPr>
          <w:trHeight w:hRule="exact" w:val="223"/>
          <w:jc w:val="center"/>
        </w:trPr>
        <w:tc>
          <w:tcPr>
            <w:tcW w:w="1056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jc w:val="center"/>
              <w:rPr>
                <w:b/>
                <w:sz w:val="20"/>
                <w:szCs w:val="20"/>
              </w:rPr>
            </w:pPr>
            <w:r w:rsidRPr="00BB7022">
              <w:rPr>
                <w:b/>
                <w:sz w:val="20"/>
                <w:szCs w:val="20"/>
              </w:rPr>
              <w:lastRenderedPageBreak/>
              <w:t>ŁĄCZNE ROCZNE ZUŻYCIE I KOSZTY (dane za 2010 r.):</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Energia elektryczna</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132DBA" w:rsidP="0068096C">
            <w:pPr>
              <w:shd w:val="clear" w:color="auto" w:fill="FFFFFF"/>
              <w:tabs>
                <w:tab w:val="left" w:pos="346"/>
              </w:tabs>
              <w:ind w:left="19"/>
              <w:jc w:val="right"/>
              <w:rPr>
                <w:rFonts w:asciiTheme="minorHAnsi" w:hAnsiTheme="minorHAnsi"/>
                <w:b/>
                <w:bCs/>
                <w:color w:val="000000"/>
                <w:sz w:val="20"/>
                <w:szCs w:val="20"/>
              </w:rPr>
            </w:pPr>
            <w:r w:rsidRPr="00BB7022">
              <w:rPr>
                <w:sz w:val="20"/>
                <w:szCs w:val="20"/>
              </w:rPr>
              <w:t xml:space="preserve"> </w:t>
            </w:r>
            <w:r w:rsidR="00D863A1" w:rsidRPr="00BB7022">
              <w:rPr>
                <w:sz w:val="20"/>
                <w:szCs w:val="20"/>
              </w:rPr>
              <w:t>[kWh/rok]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rFonts w:asciiTheme="minorHAnsi" w:hAnsiTheme="minorHAnsi"/>
                <w:sz w:val="20"/>
                <w:szCs w:val="20"/>
              </w:rPr>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 xml:space="preserve">Węgiel/ miał / </w:t>
            </w:r>
            <w:proofErr w:type="spellStart"/>
            <w:r w:rsidRPr="00BB7022">
              <w:rPr>
                <w:b/>
                <w:sz w:val="20"/>
                <w:szCs w:val="20"/>
              </w:rPr>
              <w:t>ekogroszek</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sz w:val="20"/>
                <w:szCs w:val="20"/>
              </w:rPr>
            </w:pPr>
            <w:r w:rsidRPr="00BB7022">
              <w:rPr>
                <w:sz w:val="20"/>
                <w:szCs w:val="20"/>
              </w:rPr>
              <w:t>[t/rok]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Drzewo</w:t>
            </w:r>
            <w:r w:rsidR="00132DBA" w:rsidRPr="00BB7022">
              <w:rPr>
                <w:b/>
                <w:sz w:val="20"/>
                <w:szCs w:val="20"/>
              </w:rPr>
              <w:t xml:space="preserve"> i </w:t>
            </w:r>
            <w:r w:rsidRPr="00BB7022">
              <w:rPr>
                <w:b/>
                <w:sz w:val="20"/>
                <w:szCs w:val="20"/>
              </w:rPr>
              <w:t>odpady drzewne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rFonts w:asciiTheme="minorHAnsi" w:hAnsiTheme="minorHAnsi"/>
                <w:sz w:val="20"/>
                <w:szCs w:val="20"/>
              </w:rPr>
            </w:pPr>
            <w:r w:rsidRPr="00BB7022">
              <w:rPr>
                <w:sz w:val="20"/>
                <w:szCs w:val="20"/>
              </w:rPr>
              <w:t>[t/rok]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proofErr w:type="spellStart"/>
            <w:r w:rsidRPr="00BB7022">
              <w:rPr>
                <w:b/>
                <w:sz w:val="20"/>
                <w:szCs w:val="20"/>
              </w:rPr>
              <w:t>Pellet</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rFonts w:asciiTheme="minorHAnsi" w:hAnsiTheme="minorHAnsi"/>
                <w:sz w:val="20"/>
                <w:szCs w:val="20"/>
              </w:rPr>
            </w:pPr>
            <w:r w:rsidRPr="00BB7022">
              <w:rPr>
                <w:sz w:val="20"/>
                <w:szCs w:val="20"/>
              </w:rPr>
              <w:t>[t/rok]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Gaz ziemny</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132DBA" w:rsidP="0068096C">
            <w:pPr>
              <w:shd w:val="clear" w:color="auto" w:fill="FFFFFF"/>
              <w:tabs>
                <w:tab w:val="left" w:pos="346"/>
              </w:tabs>
              <w:ind w:left="19"/>
              <w:jc w:val="right"/>
              <w:rPr>
                <w:rFonts w:asciiTheme="minorHAnsi" w:hAnsiTheme="minorHAnsi"/>
                <w:b/>
                <w:bCs/>
                <w:color w:val="000000"/>
                <w:sz w:val="20"/>
                <w:szCs w:val="20"/>
              </w:rPr>
            </w:pPr>
            <w:r w:rsidRPr="00BB7022">
              <w:rPr>
                <w:sz w:val="20"/>
                <w:szCs w:val="20"/>
              </w:rPr>
              <w:t xml:space="preserve"> </w:t>
            </w:r>
            <w:r w:rsidR="00D863A1" w:rsidRPr="00BB7022">
              <w:rPr>
                <w:sz w:val="20"/>
                <w:szCs w:val="20"/>
              </w:rPr>
              <w:t>[m</w:t>
            </w:r>
            <w:r w:rsidR="00D863A1" w:rsidRPr="00BB7022">
              <w:rPr>
                <w:sz w:val="20"/>
                <w:szCs w:val="20"/>
                <w:vertAlign w:val="superscript"/>
              </w:rPr>
              <w:t>3</w:t>
            </w:r>
            <w:r w:rsidR="00D863A1" w:rsidRPr="00BB7022">
              <w:rPr>
                <w:sz w:val="20"/>
                <w:szCs w:val="20"/>
              </w:rPr>
              <w: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Gaz</w:t>
            </w:r>
            <w:r w:rsidR="00132DBA" w:rsidRPr="00BB7022">
              <w:rPr>
                <w:b/>
                <w:sz w:val="20"/>
                <w:szCs w:val="20"/>
              </w:rPr>
              <w:t xml:space="preserve"> z </w:t>
            </w:r>
            <w:r w:rsidRPr="00BB7022">
              <w:rPr>
                <w:b/>
                <w:sz w:val="20"/>
                <w:szCs w:val="20"/>
              </w:rPr>
              <w:t>butli (11 kg)</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sz w:val="20"/>
                <w:szCs w:val="20"/>
              </w:rPr>
            </w:pPr>
            <w:r w:rsidRPr="00BB7022">
              <w:rPr>
                <w:sz w:val="20"/>
                <w:szCs w:val="20"/>
              </w:rPr>
              <w:t>[szt./rok]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Olej opałowy</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sz w:val="20"/>
                <w:szCs w:val="20"/>
              </w:rPr>
            </w:pPr>
            <w:r w:rsidRPr="00BB7022">
              <w:rPr>
                <w:sz w:val="20"/>
                <w:szCs w:val="20"/>
              </w:rPr>
              <w:t>[l/rok]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Ciepło sieciowe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sz w:val="20"/>
                <w:szCs w:val="20"/>
              </w:rPr>
            </w:pPr>
            <w:r w:rsidRPr="00BB7022">
              <w:rPr>
                <w:sz w:val="20"/>
                <w:szCs w:val="20"/>
              </w:rPr>
              <w:t>[GJ/rok]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r w:rsidR="00D863A1"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Inne (jakie)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shd w:val="clear" w:color="auto" w:fill="FFFFFF"/>
              <w:tabs>
                <w:tab w:val="left" w:pos="346"/>
              </w:tabs>
              <w:ind w:left="19"/>
              <w:jc w:val="right"/>
              <w:rPr>
                <w:sz w:val="20"/>
                <w:szCs w:val="20"/>
              </w:rPr>
            </w:pPr>
            <w:r w:rsidRPr="00BB7022">
              <w:rPr>
                <w:sz w:val="20"/>
                <w:szCs w:val="20"/>
              </w:rPr>
              <w:t>[…./rok]</w:t>
            </w:r>
          </w:p>
        </w:tc>
        <w:tc>
          <w:tcPr>
            <w:tcW w:w="3318" w:type="dxa"/>
            <w:tcBorders>
              <w:top w:val="single" w:sz="4" w:space="0" w:color="auto"/>
              <w:left w:val="single" w:sz="4" w:space="0" w:color="auto"/>
              <w:bottom w:val="single" w:sz="4" w:space="0" w:color="auto"/>
              <w:right w:val="single" w:sz="4" w:space="0" w:color="auto"/>
            </w:tcBorders>
            <w:shd w:val="clear" w:color="auto" w:fill="auto"/>
            <w:vAlign w:val="center"/>
          </w:tcPr>
          <w:p w:rsidR="00D863A1" w:rsidRPr="00BB7022" w:rsidRDefault="00D863A1" w:rsidP="0068096C">
            <w:pPr>
              <w:jc w:val="right"/>
            </w:pPr>
            <w:r w:rsidRPr="00BB7022">
              <w:rPr>
                <w:sz w:val="20"/>
                <w:szCs w:val="20"/>
              </w:rPr>
              <w:t>[zł / rok]</w:t>
            </w:r>
          </w:p>
        </w:tc>
      </w:tr>
    </w:tbl>
    <w:p w:rsidR="00D863A1" w:rsidRPr="00BB7022" w:rsidRDefault="00D863A1" w:rsidP="00BD7C72">
      <w:pPr>
        <w:spacing w:after="0"/>
      </w:pPr>
    </w:p>
    <w:tbl>
      <w:tblPr>
        <w:tblW w:w="10554" w:type="dxa"/>
        <w:jc w:val="center"/>
        <w:tblInd w:w="-303" w:type="dxa"/>
        <w:tblLayout w:type="fixed"/>
        <w:tblCellMar>
          <w:left w:w="40" w:type="dxa"/>
          <w:right w:w="40" w:type="dxa"/>
        </w:tblCellMar>
        <w:tblLook w:val="0000" w:firstRow="0" w:lastRow="0" w:firstColumn="0" w:lastColumn="0" w:noHBand="0" w:noVBand="0"/>
      </w:tblPr>
      <w:tblGrid>
        <w:gridCol w:w="3544"/>
        <w:gridCol w:w="5734"/>
        <w:gridCol w:w="1276"/>
      </w:tblGrid>
      <w:tr w:rsidR="00D863A1" w:rsidRPr="00BB7022" w:rsidTr="00673F78">
        <w:trPr>
          <w:trHeight w:hRule="exact" w:val="259"/>
          <w:jc w:val="center"/>
        </w:trPr>
        <w:tc>
          <w:tcPr>
            <w:tcW w:w="1055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jc w:val="center"/>
              <w:rPr>
                <w:b/>
                <w:sz w:val="20"/>
                <w:szCs w:val="20"/>
              </w:rPr>
            </w:pPr>
            <w:r w:rsidRPr="00BB7022">
              <w:rPr>
                <w:b/>
                <w:sz w:val="20"/>
                <w:szCs w:val="20"/>
              </w:rPr>
              <w:t>PLANOWANE MODERNIZACJE</w:t>
            </w:r>
            <w:r w:rsidR="00132DBA" w:rsidRPr="00BB7022">
              <w:rPr>
                <w:b/>
                <w:sz w:val="20"/>
                <w:szCs w:val="20"/>
              </w:rPr>
              <w:t xml:space="preserve"> w </w:t>
            </w:r>
            <w:r w:rsidRPr="00BB7022">
              <w:rPr>
                <w:b/>
                <w:sz w:val="20"/>
                <w:szCs w:val="20"/>
              </w:rPr>
              <w:t>okresie 2011 – 2020 r. (stan na dzień 31.12.2010 r.)</w:t>
            </w:r>
          </w:p>
        </w:tc>
      </w:tr>
      <w:tr w:rsidR="00D863A1" w:rsidRPr="00BB7022" w:rsidTr="00673F78">
        <w:trPr>
          <w:trHeight w:hRule="exact" w:val="434"/>
          <w:jc w:val="cent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Wymiana okien/drzwi:</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firstLine="5"/>
              <w:rPr>
                <w:sz w:val="20"/>
                <w:szCs w:val="20"/>
              </w:rPr>
            </w:pPr>
            <w:r w:rsidRPr="00BB7022">
              <w:rPr>
                <w:b/>
                <w:bCs/>
                <w:color w:val="000000"/>
                <w:sz w:val="20"/>
                <w:szCs w:val="20"/>
              </w:rPr>
              <w:t xml:space="preserve">□ </w:t>
            </w:r>
            <w:r w:rsidRPr="00BB7022">
              <w:rPr>
                <w:color w:val="000000"/>
                <w:sz w:val="20"/>
                <w:szCs w:val="20"/>
              </w:rPr>
              <w:t>planowane do 2020 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4"/>
              <w:rPr>
                <w:sz w:val="20"/>
                <w:szCs w:val="20"/>
              </w:rPr>
            </w:pPr>
            <w:r w:rsidRPr="00BB7022">
              <w:rPr>
                <w:b/>
                <w:bCs/>
                <w:color w:val="000000"/>
                <w:sz w:val="20"/>
                <w:szCs w:val="20"/>
              </w:rPr>
              <w:t xml:space="preserve">□ </w:t>
            </w:r>
            <w:r w:rsidRPr="00BB7022">
              <w:rPr>
                <w:color w:val="000000"/>
                <w:sz w:val="20"/>
                <w:szCs w:val="20"/>
              </w:rPr>
              <w:t>nie planuję</w:t>
            </w:r>
          </w:p>
        </w:tc>
      </w:tr>
      <w:tr w:rsidR="00D863A1" w:rsidRPr="00BB7022" w:rsidTr="00673F78">
        <w:trPr>
          <w:trHeight w:hRule="exact" w:val="440"/>
          <w:jc w:val="cent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Ocieplenie ścian:</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firstLine="5"/>
              <w:rPr>
                <w:sz w:val="20"/>
                <w:szCs w:val="20"/>
              </w:rPr>
            </w:pPr>
            <w:r w:rsidRPr="00BB7022">
              <w:rPr>
                <w:b/>
                <w:bCs/>
                <w:color w:val="000000"/>
                <w:sz w:val="20"/>
                <w:szCs w:val="20"/>
              </w:rPr>
              <w:t xml:space="preserve">□ </w:t>
            </w:r>
            <w:r w:rsidRPr="00BB7022">
              <w:rPr>
                <w:color w:val="000000"/>
                <w:sz w:val="20"/>
                <w:szCs w:val="20"/>
              </w:rPr>
              <w:t>planowane do 2020 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4"/>
              <w:rPr>
                <w:sz w:val="20"/>
                <w:szCs w:val="20"/>
              </w:rPr>
            </w:pPr>
            <w:r w:rsidRPr="00BB7022">
              <w:rPr>
                <w:b/>
                <w:bCs/>
                <w:color w:val="000000"/>
                <w:sz w:val="20"/>
                <w:szCs w:val="20"/>
              </w:rPr>
              <w:t xml:space="preserve">□ </w:t>
            </w:r>
            <w:r w:rsidRPr="00BB7022">
              <w:rPr>
                <w:color w:val="000000"/>
                <w:sz w:val="20"/>
                <w:szCs w:val="20"/>
              </w:rPr>
              <w:t>nie planuję</w:t>
            </w:r>
          </w:p>
        </w:tc>
      </w:tr>
      <w:tr w:rsidR="00D863A1" w:rsidRPr="00BB7022" w:rsidTr="00673F78">
        <w:trPr>
          <w:trHeight w:hRule="exact" w:val="418"/>
          <w:jc w:val="cent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Ocieplenie dachu /stropu/stropodachu:</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firstLine="5"/>
              <w:rPr>
                <w:sz w:val="20"/>
                <w:szCs w:val="20"/>
              </w:rPr>
            </w:pPr>
            <w:r w:rsidRPr="00BB7022">
              <w:rPr>
                <w:b/>
                <w:bCs/>
                <w:color w:val="000000"/>
                <w:sz w:val="20"/>
                <w:szCs w:val="20"/>
              </w:rPr>
              <w:t xml:space="preserve">□ </w:t>
            </w:r>
            <w:r w:rsidRPr="00BB7022">
              <w:rPr>
                <w:color w:val="000000"/>
                <w:sz w:val="20"/>
                <w:szCs w:val="20"/>
              </w:rPr>
              <w:t>planowane do 2020 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4"/>
              <w:rPr>
                <w:sz w:val="20"/>
                <w:szCs w:val="20"/>
              </w:rPr>
            </w:pPr>
            <w:r w:rsidRPr="00BB7022">
              <w:rPr>
                <w:b/>
                <w:bCs/>
                <w:color w:val="000000"/>
                <w:sz w:val="20"/>
                <w:szCs w:val="20"/>
              </w:rPr>
              <w:t xml:space="preserve">□ </w:t>
            </w:r>
            <w:r w:rsidRPr="00BB7022">
              <w:rPr>
                <w:color w:val="000000"/>
                <w:sz w:val="20"/>
                <w:szCs w:val="20"/>
              </w:rPr>
              <w:t>nie planuję</w:t>
            </w:r>
          </w:p>
        </w:tc>
      </w:tr>
      <w:tr w:rsidR="00D863A1" w:rsidRPr="00BB7022" w:rsidTr="00673F78">
        <w:trPr>
          <w:trHeight w:hRule="exact" w:val="576"/>
          <w:jc w:val="cent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D863A1" w:rsidP="0068096C">
            <w:pPr>
              <w:rPr>
                <w:b/>
                <w:sz w:val="20"/>
                <w:szCs w:val="20"/>
              </w:rPr>
            </w:pPr>
            <w:r w:rsidRPr="00BB7022">
              <w:rPr>
                <w:b/>
                <w:sz w:val="20"/>
                <w:szCs w:val="20"/>
              </w:rPr>
              <w:t>Zmiana źródła ciepła do ogrzewania pomieszczeń:</w:t>
            </w: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p w:rsidR="00D863A1" w:rsidRPr="00BB7022" w:rsidRDefault="00D863A1" w:rsidP="0068096C">
            <w:pPr>
              <w:rPr>
                <w:b/>
                <w:sz w:val="20"/>
                <w:szCs w:val="20"/>
              </w:rPr>
            </w:pP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tabs>
                <w:tab w:val="left" w:pos="346"/>
              </w:tabs>
              <w:ind w:left="14"/>
              <w:rPr>
                <w:sz w:val="20"/>
                <w:szCs w:val="20"/>
              </w:rPr>
            </w:pPr>
            <w:r w:rsidRPr="00BB7022">
              <w:rPr>
                <w:b/>
                <w:bCs/>
                <w:color w:val="000000"/>
                <w:sz w:val="20"/>
                <w:szCs w:val="20"/>
              </w:rPr>
              <w:t>□</w:t>
            </w:r>
            <w:r w:rsidR="00132DBA" w:rsidRPr="00BB7022">
              <w:rPr>
                <w:b/>
                <w:bCs/>
                <w:color w:val="000000"/>
                <w:sz w:val="20"/>
                <w:szCs w:val="20"/>
              </w:rPr>
              <w:t xml:space="preserve"> </w:t>
            </w:r>
            <w:r w:rsidRPr="00BB7022">
              <w:rPr>
                <w:bCs/>
                <w:color w:val="000000"/>
                <w:sz w:val="20"/>
                <w:szCs w:val="20"/>
              </w:rPr>
              <w:t>węgiel/</w:t>
            </w:r>
            <w:proofErr w:type="spellStart"/>
            <w:r w:rsidRPr="00BB7022">
              <w:rPr>
                <w:color w:val="000000"/>
                <w:sz w:val="20"/>
                <w:szCs w:val="20"/>
              </w:rPr>
              <w:t>ekogroszek</w:t>
            </w:r>
            <w:proofErr w:type="spellEnd"/>
            <w:r w:rsidR="00132DBA" w:rsidRPr="00BB7022">
              <w:rPr>
                <w:color w:val="000000"/>
                <w:sz w:val="20"/>
                <w:szCs w:val="20"/>
              </w:rPr>
              <w:t xml:space="preserve"> </w:t>
            </w:r>
            <w:r w:rsidRPr="00BB7022">
              <w:rPr>
                <w:b/>
                <w:bCs/>
                <w:color w:val="000000"/>
                <w:sz w:val="20"/>
                <w:szCs w:val="20"/>
              </w:rPr>
              <w:t xml:space="preserve">□ </w:t>
            </w:r>
            <w:r w:rsidRPr="00BB7022">
              <w:rPr>
                <w:color w:val="000000"/>
                <w:sz w:val="20"/>
                <w:szCs w:val="20"/>
              </w:rPr>
              <w:t>gazowe</w:t>
            </w:r>
            <w:r w:rsidR="00132DBA" w:rsidRPr="00BB7022">
              <w:rPr>
                <w:color w:val="000000"/>
                <w:sz w:val="20"/>
                <w:szCs w:val="20"/>
              </w:rPr>
              <w:t xml:space="preserve"> </w:t>
            </w:r>
            <w:r w:rsidRPr="00BB7022">
              <w:rPr>
                <w:b/>
                <w:bCs/>
                <w:color w:val="000000"/>
                <w:sz w:val="20"/>
                <w:szCs w:val="20"/>
              </w:rPr>
              <w:t xml:space="preserve">□ </w:t>
            </w:r>
            <w:r w:rsidRPr="00BB7022">
              <w:rPr>
                <w:color w:val="000000"/>
                <w:sz w:val="20"/>
                <w:szCs w:val="20"/>
              </w:rPr>
              <w:t>elektryczne</w:t>
            </w:r>
          </w:p>
          <w:p w:rsidR="00D863A1" w:rsidRPr="00BB7022" w:rsidRDefault="00D863A1" w:rsidP="0068096C">
            <w:pPr>
              <w:shd w:val="clear" w:color="auto" w:fill="FFFFFF"/>
              <w:tabs>
                <w:tab w:val="left" w:pos="346"/>
              </w:tabs>
              <w:ind w:left="14"/>
              <w:rPr>
                <w:color w:val="000000"/>
                <w:sz w:val="20"/>
                <w:szCs w:val="20"/>
              </w:rPr>
            </w:pPr>
            <w:r w:rsidRPr="00BB7022">
              <w:rPr>
                <w:b/>
                <w:bCs/>
                <w:color w:val="000000"/>
                <w:sz w:val="20"/>
                <w:szCs w:val="20"/>
              </w:rPr>
              <w:t>□</w:t>
            </w:r>
            <w:r w:rsidR="00132DBA" w:rsidRPr="00BB7022">
              <w:rPr>
                <w:b/>
                <w:bCs/>
                <w:color w:val="000000"/>
                <w:sz w:val="20"/>
                <w:szCs w:val="20"/>
              </w:rPr>
              <w:t xml:space="preserve"> </w:t>
            </w:r>
            <w:r w:rsidRPr="00BB7022">
              <w:rPr>
                <w:color w:val="000000"/>
                <w:sz w:val="20"/>
                <w:szCs w:val="20"/>
              </w:rPr>
              <w:t>olejowe</w:t>
            </w:r>
            <w:r w:rsidR="00132DBA" w:rsidRPr="00BB7022">
              <w:rPr>
                <w:color w:val="000000"/>
                <w:sz w:val="20"/>
                <w:szCs w:val="20"/>
              </w:rPr>
              <w:t xml:space="preserve"> </w:t>
            </w:r>
            <w:r w:rsidRPr="00BB7022">
              <w:rPr>
                <w:b/>
                <w:bCs/>
                <w:color w:val="000000"/>
                <w:sz w:val="20"/>
                <w:szCs w:val="20"/>
              </w:rPr>
              <w:t xml:space="preserve">□ </w:t>
            </w:r>
            <w:proofErr w:type="spellStart"/>
            <w:r w:rsidRPr="00BB7022">
              <w:rPr>
                <w:color w:val="000000"/>
                <w:sz w:val="20"/>
                <w:szCs w:val="20"/>
              </w:rPr>
              <w:t>biomasowe</w:t>
            </w:r>
            <w:proofErr w:type="spellEnd"/>
            <w:r w:rsidR="00132DBA" w:rsidRPr="00BB7022">
              <w:rPr>
                <w:color w:val="000000"/>
                <w:sz w:val="20"/>
                <w:szCs w:val="20"/>
              </w:rPr>
              <w:t xml:space="preserve"> </w:t>
            </w:r>
            <w:r w:rsidRPr="00BB7022">
              <w:rPr>
                <w:b/>
                <w:bCs/>
                <w:color w:val="000000"/>
                <w:sz w:val="20"/>
                <w:szCs w:val="20"/>
              </w:rPr>
              <w:t xml:space="preserve">□ </w:t>
            </w:r>
            <w:r w:rsidRPr="00BB7022">
              <w:rPr>
                <w:color w:val="000000"/>
                <w:sz w:val="20"/>
                <w:szCs w:val="20"/>
              </w:rPr>
              <w:t>pompa ciepła</w:t>
            </w:r>
          </w:p>
          <w:p w:rsidR="00D863A1" w:rsidRPr="00BB7022" w:rsidRDefault="00D863A1" w:rsidP="0068096C">
            <w:pPr>
              <w:shd w:val="clear" w:color="auto" w:fill="FFFFFF"/>
              <w:tabs>
                <w:tab w:val="left" w:pos="346"/>
              </w:tabs>
              <w:ind w:left="14"/>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pacing w:line="276" w:lineRule="auto"/>
              <w:rPr>
                <w:sz w:val="20"/>
                <w:szCs w:val="20"/>
              </w:rPr>
            </w:pPr>
            <w:r w:rsidRPr="00BB7022">
              <w:rPr>
                <w:b/>
                <w:bCs/>
                <w:color w:val="000000"/>
                <w:sz w:val="20"/>
                <w:szCs w:val="20"/>
              </w:rPr>
              <w:t xml:space="preserve">□ </w:t>
            </w:r>
            <w:r w:rsidRPr="00BB7022">
              <w:rPr>
                <w:color w:val="000000"/>
                <w:sz w:val="20"/>
                <w:szCs w:val="20"/>
              </w:rPr>
              <w:t>nie planuję</w:t>
            </w:r>
          </w:p>
          <w:p w:rsidR="00D863A1" w:rsidRPr="00BB7022" w:rsidRDefault="00D863A1" w:rsidP="0068096C">
            <w:pPr>
              <w:spacing w:line="276" w:lineRule="auto"/>
              <w:rPr>
                <w:sz w:val="20"/>
                <w:szCs w:val="20"/>
              </w:rPr>
            </w:pPr>
          </w:p>
          <w:p w:rsidR="00D863A1" w:rsidRPr="00BB7022" w:rsidRDefault="00D863A1" w:rsidP="0068096C">
            <w:pPr>
              <w:shd w:val="clear" w:color="auto" w:fill="FFFFFF"/>
              <w:tabs>
                <w:tab w:val="left" w:pos="398"/>
              </w:tabs>
              <w:rPr>
                <w:sz w:val="20"/>
                <w:szCs w:val="20"/>
              </w:rPr>
            </w:pPr>
          </w:p>
        </w:tc>
      </w:tr>
      <w:tr w:rsidR="00D863A1" w:rsidRPr="00BB7022" w:rsidTr="00673F78">
        <w:trPr>
          <w:trHeight w:hRule="exact" w:val="786"/>
          <w:jc w:val="cent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863A1" w:rsidRPr="00BB7022" w:rsidRDefault="001C74C3" w:rsidP="001C74C3">
            <w:pPr>
              <w:rPr>
                <w:b/>
                <w:sz w:val="20"/>
                <w:szCs w:val="20"/>
              </w:rPr>
            </w:pPr>
            <w:r w:rsidRPr="00BB7022">
              <w:rPr>
                <w:b/>
                <w:sz w:val="20"/>
                <w:szCs w:val="20"/>
              </w:rPr>
              <w:t xml:space="preserve">Planuję do </w:t>
            </w:r>
            <w:r w:rsidR="00D863A1" w:rsidRPr="00BB7022">
              <w:rPr>
                <w:b/>
                <w:sz w:val="20"/>
                <w:szCs w:val="20"/>
              </w:rPr>
              <w:t>dogrzewania ciepłej</w:t>
            </w:r>
            <w:r w:rsidR="00132DBA" w:rsidRPr="00BB7022">
              <w:rPr>
                <w:b/>
                <w:sz w:val="20"/>
                <w:szCs w:val="20"/>
              </w:rPr>
              <w:t xml:space="preserve"> </w:t>
            </w:r>
            <w:r w:rsidR="00D863A1" w:rsidRPr="00BB7022">
              <w:rPr>
                <w:b/>
                <w:sz w:val="20"/>
                <w:szCs w:val="20"/>
              </w:rPr>
              <w:t>wody użytkowej (c.w.u.) zastosować</w:t>
            </w:r>
          </w:p>
        </w:tc>
        <w:tc>
          <w:tcPr>
            <w:tcW w:w="5734"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1C74C3">
            <w:pPr>
              <w:shd w:val="clear" w:color="auto" w:fill="FFFFFF"/>
              <w:jc w:val="left"/>
              <w:rPr>
                <w:bCs/>
                <w:color w:val="000000"/>
                <w:sz w:val="20"/>
                <w:szCs w:val="20"/>
              </w:rPr>
            </w:pPr>
            <w:r w:rsidRPr="00BB7022">
              <w:rPr>
                <w:b/>
                <w:bCs/>
                <w:color w:val="000000"/>
                <w:sz w:val="20"/>
                <w:szCs w:val="20"/>
              </w:rPr>
              <w:t>□</w:t>
            </w:r>
            <w:r w:rsidR="00132DBA" w:rsidRPr="00BB7022">
              <w:rPr>
                <w:b/>
                <w:bCs/>
                <w:color w:val="000000"/>
                <w:sz w:val="20"/>
                <w:szCs w:val="20"/>
              </w:rPr>
              <w:t xml:space="preserve"> </w:t>
            </w:r>
            <w:r w:rsidRPr="00BB7022">
              <w:rPr>
                <w:color w:val="000000"/>
                <w:sz w:val="20"/>
                <w:szCs w:val="20"/>
              </w:rPr>
              <w:t>pompę ciepła</w:t>
            </w:r>
            <w:r w:rsidR="00132DBA" w:rsidRPr="00BB7022">
              <w:rPr>
                <w:color w:val="000000"/>
                <w:sz w:val="20"/>
                <w:szCs w:val="20"/>
              </w:rPr>
              <w:t xml:space="preserve"> </w:t>
            </w:r>
            <w:r w:rsidRPr="00BB7022">
              <w:rPr>
                <w:b/>
                <w:bCs/>
                <w:color w:val="000000"/>
                <w:sz w:val="20"/>
                <w:szCs w:val="20"/>
              </w:rPr>
              <w:t xml:space="preserve">□ </w:t>
            </w:r>
            <w:r w:rsidRPr="00BB7022">
              <w:rPr>
                <w:color w:val="000000"/>
                <w:sz w:val="20"/>
                <w:szCs w:val="20"/>
              </w:rPr>
              <w:t>dogrzanie elektryczne</w:t>
            </w:r>
            <w:r w:rsidR="00132DBA" w:rsidRPr="00BB7022">
              <w:rPr>
                <w:color w:val="000000"/>
                <w:sz w:val="20"/>
                <w:szCs w:val="20"/>
              </w:rPr>
              <w:t xml:space="preserve"> </w:t>
            </w:r>
            <w:r w:rsidRPr="00BB7022">
              <w:rPr>
                <w:b/>
                <w:bCs/>
                <w:color w:val="000000"/>
                <w:sz w:val="20"/>
                <w:szCs w:val="20"/>
              </w:rPr>
              <w:t>□</w:t>
            </w:r>
            <w:r w:rsidR="00132DBA" w:rsidRPr="00BB7022">
              <w:rPr>
                <w:b/>
                <w:bCs/>
                <w:color w:val="000000"/>
                <w:sz w:val="20"/>
                <w:szCs w:val="20"/>
              </w:rPr>
              <w:t xml:space="preserve"> </w:t>
            </w:r>
            <w:r w:rsidRPr="00BB7022">
              <w:rPr>
                <w:color w:val="000000"/>
                <w:sz w:val="20"/>
                <w:szCs w:val="20"/>
              </w:rPr>
              <w:t>kolektory słoneczne</w:t>
            </w:r>
            <w:r w:rsidR="00132DBA" w:rsidRPr="00BB7022">
              <w:rPr>
                <w:color w:val="000000"/>
                <w:sz w:val="20"/>
                <w:szCs w:val="20"/>
              </w:rPr>
              <w:t xml:space="preserve"> </w:t>
            </w:r>
            <w:r w:rsidRPr="00BB7022">
              <w:rPr>
                <w:b/>
                <w:bCs/>
                <w:color w:val="000000"/>
                <w:sz w:val="20"/>
                <w:szCs w:val="20"/>
              </w:rPr>
              <w:t>□</w:t>
            </w:r>
            <w:r w:rsidR="00132DBA" w:rsidRPr="00BB7022">
              <w:rPr>
                <w:b/>
                <w:bCs/>
                <w:color w:val="000000"/>
                <w:sz w:val="20"/>
                <w:szCs w:val="20"/>
              </w:rPr>
              <w:t xml:space="preserve"> </w:t>
            </w:r>
            <w:r w:rsidRPr="00BB7022">
              <w:rPr>
                <w:bCs/>
                <w:color w:val="000000"/>
                <w:sz w:val="20"/>
                <w:szCs w:val="20"/>
              </w:rPr>
              <w:t>inne</w:t>
            </w:r>
            <w:r w:rsidR="001C74C3" w:rsidRPr="00BB7022">
              <w:rPr>
                <w:bCs/>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pacing w:line="276" w:lineRule="auto"/>
              <w:rPr>
                <w:sz w:val="20"/>
                <w:szCs w:val="20"/>
              </w:rPr>
            </w:pPr>
            <w:r w:rsidRPr="00BB7022">
              <w:rPr>
                <w:b/>
                <w:bCs/>
                <w:color w:val="000000"/>
                <w:sz w:val="20"/>
                <w:szCs w:val="20"/>
              </w:rPr>
              <w:t xml:space="preserve">□ </w:t>
            </w:r>
            <w:r w:rsidRPr="00BB7022">
              <w:rPr>
                <w:color w:val="000000"/>
                <w:sz w:val="20"/>
                <w:szCs w:val="20"/>
              </w:rPr>
              <w:t>nie planuję</w:t>
            </w:r>
          </w:p>
          <w:p w:rsidR="00D863A1" w:rsidRPr="00BB7022" w:rsidRDefault="00D863A1" w:rsidP="0068096C">
            <w:pPr>
              <w:shd w:val="clear" w:color="auto" w:fill="FFFFFF"/>
              <w:rPr>
                <w:color w:val="000000"/>
                <w:sz w:val="20"/>
                <w:szCs w:val="20"/>
              </w:rPr>
            </w:pPr>
          </w:p>
        </w:tc>
      </w:tr>
    </w:tbl>
    <w:p w:rsidR="00D863A1" w:rsidRPr="00BB7022" w:rsidRDefault="00D863A1" w:rsidP="00D863A1">
      <w:pPr>
        <w:spacing w:after="0"/>
      </w:pPr>
    </w:p>
    <w:tbl>
      <w:tblPr>
        <w:tblW w:w="10615" w:type="dxa"/>
        <w:jc w:val="center"/>
        <w:tblInd w:w="-303" w:type="dxa"/>
        <w:tblLayout w:type="fixed"/>
        <w:tblCellMar>
          <w:left w:w="40" w:type="dxa"/>
          <w:right w:w="40" w:type="dxa"/>
        </w:tblCellMar>
        <w:tblLook w:val="0000" w:firstRow="0" w:lastRow="0" w:firstColumn="0" w:lastColumn="0" w:noHBand="0" w:noVBand="0"/>
      </w:tblPr>
      <w:tblGrid>
        <w:gridCol w:w="2243"/>
        <w:gridCol w:w="992"/>
        <w:gridCol w:w="7380"/>
      </w:tblGrid>
      <w:tr w:rsidR="00D863A1" w:rsidRPr="00BB7022" w:rsidTr="00673F78">
        <w:trPr>
          <w:trHeight w:hRule="exact" w:val="237"/>
          <w:jc w:val="center"/>
        </w:trPr>
        <w:tc>
          <w:tcPr>
            <w:tcW w:w="106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jc w:val="center"/>
              <w:rPr>
                <w:b/>
                <w:sz w:val="20"/>
                <w:szCs w:val="20"/>
              </w:rPr>
            </w:pPr>
            <w:r w:rsidRPr="00BB7022">
              <w:rPr>
                <w:b/>
                <w:sz w:val="20"/>
                <w:szCs w:val="20"/>
              </w:rPr>
              <w:t>ODNAWIALNE ŹRÓDŁA ENERGII (OZE) (stan na dzień 31.12.2010 r.):</w:t>
            </w:r>
          </w:p>
        </w:tc>
      </w:tr>
      <w:tr w:rsidR="00D863A1" w:rsidRPr="00BB7022" w:rsidTr="00673F78">
        <w:trPr>
          <w:trHeight w:hRule="exact" w:val="861"/>
          <w:jc w:val="center"/>
        </w:trPr>
        <w:tc>
          <w:tcPr>
            <w:tcW w:w="2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b/>
                <w:sz w:val="20"/>
                <w:szCs w:val="20"/>
              </w:rPr>
            </w:pPr>
            <w:r w:rsidRPr="00BB7022">
              <w:rPr>
                <w:b/>
                <w:sz w:val="20"/>
                <w:szCs w:val="20"/>
              </w:rPr>
              <w:t>Czy eksploatują Państwo odnawialne źródła energii?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9"/>
            </w:pPr>
            <w:r w:rsidRPr="00BB7022">
              <w:rPr>
                <w:b/>
                <w:bCs/>
                <w:color w:val="000000"/>
                <w:sz w:val="22"/>
              </w:rPr>
              <w:t xml:space="preserve">□ </w:t>
            </w:r>
            <w:r w:rsidRPr="00BB7022">
              <w:rPr>
                <w:b/>
                <w:sz w:val="22"/>
              </w:rPr>
              <w:t>NIE</w:t>
            </w:r>
          </w:p>
        </w:tc>
        <w:tc>
          <w:tcPr>
            <w:tcW w:w="7380"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9"/>
              <w:rPr>
                <w:b/>
                <w:color w:val="000000"/>
              </w:rPr>
            </w:pPr>
            <w:r w:rsidRPr="00BB7022">
              <w:rPr>
                <w:b/>
                <w:bCs/>
                <w:color w:val="000000"/>
                <w:sz w:val="22"/>
              </w:rPr>
              <w:t xml:space="preserve">□ </w:t>
            </w:r>
            <w:r w:rsidRPr="00BB7022">
              <w:rPr>
                <w:b/>
                <w:color w:val="000000"/>
                <w:sz w:val="22"/>
              </w:rPr>
              <w:t xml:space="preserve">TAK: </w:t>
            </w:r>
          </w:p>
          <w:p w:rsidR="00D863A1" w:rsidRPr="00BB7022" w:rsidRDefault="00132DBA" w:rsidP="0068096C">
            <w:pPr>
              <w:shd w:val="clear" w:color="auto" w:fill="FFFFFF"/>
              <w:ind w:left="19"/>
              <w:rPr>
                <w:color w:val="000000"/>
              </w:rPr>
            </w:pPr>
            <w:r w:rsidRPr="00BB7022">
              <w:rPr>
                <w:b/>
                <w:bCs/>
                <w:color w:val="000000"/>
                <w:sz w:val="22"/>
              </w:rPr>
              <w:t xml:space="preserve"> </w:t>
            </w:r>
            <w:r w:rsidR="00D863A1" w:rsidRPr="00BB7022">
              <w:rPr>
                <w:color w:val="000000"/>
                <w:sz w:val="22"/>
              </w:rPr>
              <w:t>jakie: ………………………………………………………..……..…</w:t>
            </w:r>
          </w:p>
          <w:p w:rsidR="00D863A1" w:rsidRPr="00BB7022" w:rsidRDefault="00D863A1" w:rsidP="0068096C">
            <w:pPr>
              <w:shd w:val="clear" w:color="auto" w:fill="FFFFFF"/>
              <w:ind w:left="19"/>
              <w:rPr>
                <w:color w:val="000000"/>
                <w:sz w:val="4"/>
                <w:szCs w:val="4"/>
              </w:rPr>
            </w:pPr>
          </w:p>
          <w:p w:rsidR="00D863A1" w:rsidRPr="00BB7022" w:rsidRDefault="00132DBA" w:rsidP="0068096C">
            <w:pPr>
              <w:shd w:val="clear" w:color="auto" w:fill="FFFFFF"/>
              <w:ind w:left="19"/>
              <w:rPr>
                <w:color w:val="000000"/>
              </w:rPr>
            </w:pPr>
            <w:r w:rsidRPr="00BB7022">
              <w:rPr>
                <w:color w:val="000000"/>
                <w:sz w:val="22"/>
              </w:rPr>
              <w:t xml:space="preserve"> </w:t>
            </w:r>
            <w:r w:rsidR="00D863A1" w:rsidRPr="00BB7022">
              <w:rPr>
                <w:color w:val="000000"/>
                <w:sz w:val="22"/>
              </w:rPr>
              <w:t>Moc instalacji [kW]:………………… Roczna produkcja energii</w:t>
            </w:r>
            <w:r w:rsidRPr="00BB7022">
              <w:rPr>
                <w:color w:val="000000"/>
                <w:sz w:val="22"/>
              </w:rPr>
              <w:t xml:space="preserve"> z </w:t>
            </w:r>
            <w:r w:rsidR="00D863A1" w:rsidRPr="00BB7022">
              <w:rPr>
                <w:color w:val="000000"/>
                <w:sz w:val="22"/>
              </w:rPr>
              <w:t>OŹE: …..…….</w:t>
            </w:r>
          </w:p>
          <w:p w:rsidR="00D863A1" w:rsidRPr="00BB7022" w:rsidRDefault="00D863A1" w:rsidP="0068096C">
            <w:pPr>
              <w:shd w:val="clear" w:color="auto" w:fill="FFFFFF"/>
              <w:ind w:left="19"/>
              <w:rPr>
                <w:color w:val="000000"/>
              </w:rPr>
            </w:pPr>
          </w:p>
          <w:p w:rsidR="00D863A1" w:rsidRPr="00BB7022" w:rsidRDefault="00D863A1" w:rsidP="0068096C">
            <w:pPr>
              <w:shd w:val="clear" w:color="auto" w:fill="FFFFFF"/>
              <w:ind w:left="19"/>
              <w:rPr>
                <w:color w:val="000000"/>
              </w:rPr>
            </w:pPr>
          </w:p>
          <w:p w:rsidR="00D863A1" w:rsidRPr="00BB7022" w:rsidRDefault="00D863A1" w:rsidP="0068096C">
            <w:pPr>
              <w:shd w:val="clear" w:color="auto" w:fill="FFFFFF"/>
              <w:ind w:left="19"/>
            </w:pPr>
          </w:p>
        </w:tc>
      </w:tr>
      <w:tr w:rsidR="00D863A1" w:rsidRPr="00BB7022" w:rsidTr="00673F78">
        <w:trPr>
          <w:trHeight w:hRule="exact" w:val="1881"/>
          <w:jc w:val="center"/>
        </w:trPr>
        <w:tc>
          <w:tcPr>
            <w:tcW w:w="2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b/>
                <w:sz w:val="20"/>
                <w:szCs w:val="20"/>
              </w:rPr>
            </w:pPr>
            <w:r w:rsidRPr="00BB7022">
              <w:rPr>
                <w:b/>
                <w:sz w:val="20"/>
                <w:szCs w:val="20"/>
              </w:rPr>
              <w:t>Czy są Państwo zainteresowani instalacją odnawialnych źródeł energii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9"/>
            </w:pPr>
            <w:r w:rsidRPr="00BB7022">
              <w:rPr>
                <w:b/>
                <w:bCs/>
                <w:color w:val="000000"/>
                <w:sz w:val="22"/>
              </w:rPr>
              <w:t xml:space="preserve">□ </w:t>
            </w:r>
            <w:r w:rsidRPr="00BB7022">
              <w:rPr>
                <w:b/>
                <w:sz w:val="22"/>
              </w:rPr>
              <w:t>NIE</w:t>
            </w:r>
          </w:p>
        </w:tc>
        <w:tc>
          <w:tcPr>
            <w:tcW w:w="7380"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2D44A8">
            <w:pPr>
              <w:suppressAutoHyphens/>
              <w:spacing w:after="0"/>
              <w:rPr>
                <w:b/>
                <w:bCs/>
                <w:color w:val="000000"/>
              </w:rPr>
            </w:pPr>
            <w:r w:rsidRPr="00BB7022">
              <w:rPr>
                <w:b/>
                <w:bCs/>
                <w:color w:val="000000"/>
                <w:sz w:val="22"/>
              </w:rPr>
              <w:t>□ TAK ze środków własnych:</w:t>
            </w:r>
            <w:r w:rsidR="00132DBA" w:rsidRPr="00BB7022">
              <w:rPr>
                <w:b/>
                <w:bCs/>
                <w:color w:val="000000"/>
                <w:sz w:val="22"/>
              </w:rPr>
              <w:t xml:space="preserve"> </w:t>
            </w:r>
            <w:r w:rsidRPr="00BB7022">
              <w:rPr>
                <w:b/>
                <w:bCs/>
                <w:color w:val="000000"/>
                <w:sz w:val="22"/>
              </w:rPr>
              <w:t>□ TAK ale tylko</w:t>
            </w:r>
            <w:r w:rsidR="00132DBA" w:rsidRPr="00BB7022">
              <w:rPr>
                <w:b/>
                <w:bCs/>
                <w:color w:val="000000"/>
                <w:sz w:val="22"/>
              </w:rPr>
              <w:t xml:space="preserve"> z </w:t>
            </w:r>
            <w:r w:rsidRPr="00BB7022">
              <w:rPr>
                <w:b/>
                <w:bCs/>
                <w:color w:val="000000"/>
                <w:sz w:val="22"/>
              </w:rPr>
              <w:t>dofinansowaniem:</w:t>
            </w:r>
          </w:p>
          <w:p w:rsidR="00D863A1" w:rsidRPr="00BB7022" w:rsidRDefault="00132DBA" w:rsidP="002D44A8">
            <w:pPr>
              <w:suppressAutoHyphens/>
              <w:spacing w:after="0"/>
              <w:rPr>
                <w:b/>
                <w:bCs/>
                <w:i/>
                <w:color w:val="000000"/>
              </w:rPr>
            </w:pPr>
            <w:r w:rsidRPr="00BB7022">
              <w:rPr>
                <w:b/>
                <w:bCs/>
                <w:i/>
                <w:color w:val="000000"/>
                <w:sz w:val="22"/>
              </w:rPr>
              <w:t xml:space="preserve"> </w:t>
            </w:r>
            <w:r w:rsidR="00D863A1" w:rsidRPr="00BB7022">
              <w:rPr>
                <w:b/>
                <w:bCs/>
                <w:i/>
                <w:color w:val="000000"/>
                <w:sz w:val="22"/>
              </w:rPr>
              <w:t>jakie:</w:t>
            </w:r>
          </w:p>
          <w:p w:rsidR="00D863A1" w:rsidRPr="00BB7022" w:rsidRDefault="00132DBA" w:rsidP="002D44A8">
            <w:pPr>
              <w:suppressAutoHyphens/>
              <w:spacing w:after="0"/>
              <w:rPr>
                <w:color w:val="000000"/>
              </w:rPr>
            </w:pPr>
            <w:r w:rsidRPr="00BB7022">
              <w:rPr>
                <w:color w:val="000000"/>
                <w:sz w:val="22"/>
              </w:rPr>
              <w:t xml:space="preserve"> </w:t>
            </w:r>
            <w:r w:rsidR="00D863A1" w:rsidRPr="00BB7022">
              <w:rPr>
                <w:b/>
                <w:bCs/>
                <w:color w:val="000000"/>
                <w:sz w:val="22"/>
              </w:rPr>
              <w:t>□</w:t>
            </w:r>
            <w:r w:rsidRPr="00BB7022">
              <w:rPr>
                <w:b/>
                <w:bCs/>
                <w:color w:val="000000"/>
                <w:sz w:val="22"/>
              </w:rPr>
              <w:t xml:space="preserve"> </w:t>
            </w:r>
            <w:r w:rsidR="00D863A1" w:rsidRPr="00BB7022">
              <w:rPr>
                <w:color w:val="000000"/>
                <w:sz w:val="22"/>
              </w:rPr>
              <w:t>kolektory słoneczne,</w:t>
            </w:r>
            <w:r w:rsidRPr="00BB7022">
              <w:rPr>
                <w:color w:val="000000"/>
                <w:sz w:val="22"/>
              </w:rPr>
              <w:t xml:space="preserve"> </w:t>
            </w:r>
            <w:r w:rsidR="00D863A1" w:rsidRPr="00BB7022">
              <w:rPr>
                <w:b/>
                <w:bCs/>
                <w:color w:val="000000"/>
                <w:sz w:val="22"/>
              </w:rPr>
              <w:t>□</w:t>
            </w:r>
            <w:r w:rsidRPr="00BB7022">
              <w:rPr>
                <w:color w:val="000000"/>
                <w:sz w:val="22"/>
              </w:rPr>
              <w:t xml:space="preserve"> </w:t>
            </w:r>
            <w:r w:rsidR="00D863A1" w:rsidRPr="00BB7022">
              <w:rPr>
                <w:color w:val="000000"/>
                <w:sz w:val="22"/>
              </w:rPr>
              <w:t>panele fotowoltaiczne,</w:t>
            </w:r>
            <w:r w:rsidRPr="00BB7022">
              <w:rPr>
                <w:color w:val="000000"/>
                <w:sz w:val="22"/>
              </w:rPr>
              <w:t xml:space="preserve"> </w:t>
            </w:r>
          </w:p>
          <w:p w:rsidR="00D863A1" w:rsidRPr="00BB7022" w:rsidRDefault="00132DBA" w:rsidP="002D44A8">
            <w:pPr>
              <w:suppressAutoHyphens/>
              <w:spacing w:after="0"/>
              <w:rPr>
                <w:color w:val="000000"/>
              </w:rPr>
            </w:pPr>
            <w:r w:rsidRPr="00BB7022">
              <w:rPr>
                <w:color w:val="000000"/>
                <w:sz w:val="22"/>
              </w:rPr>
              <w:t xml:space="preserve"> </w:t>
            </w:r>
            <w:r w:rsidR="00D863A1" w:rsidRPr="00BB7022">
              <w:rPr>
                <w:b/>
                <w:bCs/>
                <w:color w:val="000000"/>
                <w:sz w:val="22"/>
              </w:rPr>
              <w:t>□</w:t>
            </w:r>
            <w:r w:rsidRPr="00BB7022">
              <w:rPr>
                <w:color w:val="000000"/>
                <w:sz w:val="22"/>
              </w:rPr>
              <w:t xml:space="preserve"> </w:t>
            </w:r>
            <w:r w:rsidR="00D863A1" w:rsidRPr="00BB7022">
              <w:rPr>
                <w:color w:val="000000"/>
                <w:sz w:val="22"/>
              </w:rPr>
              <w:t>pompy ciepła,</w:t>
            </w:r>
            <w:r w:rsidRPr="00BB7022">
              <w:rPr>
                <w:color w:val="000000"/>
                <w:sz w:val="22"/>
              </w:rPr>
              <w:t xml:space="preserve"> </w:t>
            </w:r>
            <w:r w:rsidR="00D863A1" w:rsidRPr="00BB7022">
              <w:rPr>
                <w:b/>
                <w:bCs/>
                <w:color w:val="000000"/>
                <w:sz w:val="22"/>
              </w:rPr>
              <w:t>□</w:t>
            </w:r>
            <w:r w:rsidRPr="00BB7022">
              <w:rPr>
                <w:color w:val="000000"/>
                <w:sz w:val="22"/>
              </w:rPr>
              <w:t xml:space="preserve"> </w:t>
            </w:r>
            <w:r w:rsidR="00D863A1" w:rsidRPr="00BB7022">
              <w:rPr>
                <w:color w:val="000000"/>
                <w:sz w:val="22"/>
              </w:rPr>
              <w:t>piec grzewczy na biomasę,</w:t>
            </w:r>
          </w:p>
          <w:p w:rsidR="00D863A1" w:rsidRPr="00BB7022" w:rsidRDefault="00132DBA" w:rsidP="002D44A8">
            <w:pPr>
              <w:shd w:val="clear" w:color="auto" w:fill="FFFFFF"/>
              <w:spacing w:after="0"/>
              <w:ind w:left="19"/>
              <w:rPr>
                <w:b/>
                <w:bCs/>
                <w:color w:val="000000"/>
              </w:rPr>
            </w:pPr>
            <w:r w:rsidRPr="00BB7022">
              <w:rPr>
                <w:b/>
                <w:bCs/>
                <w:color w:val="000000"/>
                <w:sz w:val="22"/>
              </w:rPr>
              <w:t xml:space="preserve"> </w:t>
            </w:r>
            <w:r w:rsidR="00D863A1" w:rsidRPr="00BB7022">
              <w:rPr>
                <w:b/>
                <w:bCs/>
                <w:color w:val="000000"/>
                <w:sz w:val="22"/>
              </w:rPr>
              <w:t>□</w:t>
            </w:r>
            <w:r w:rsidRPr="00BB7022">
              <w:rPr>
                <w:color w:val="000000"/>
                <w:sz w:val="22"/>
              </w:rPr>
              <w:t xml:space="preserve"> </w:t>
            </w:r>
            <w:r w:rsidR="00D863A1" w:rsidRPr="00BB7022">
              <w:rPr>
                <w:color w:val="000000"/>
                <w:sz w:val="22"/>
              </w:rPr>
              <w:t>inne…………………………………………………………..……</w:t>
            </w:r>
          </w:p>
        </w:tc>
      </w:tr>
    </w:tbl>
    <w:p w:rsidR="00D863A1" w:rsidRPr="00BB7022" w:rsidRDefault="00D863A1" w:rsidP="00D863A1">
      <w:pPr>
        <w:spacing w:after="0"/>
      </w:pPr>
    </w:p>
    <w:tbl>
      <w:tblPr>
        <w:tblW w:w="10602" w:type="dxa"/>
        <w:jc w:val="center"/>
        <w:tblInd w:w="-252" w:type="dxa"/>
        <w:tblLayout w:type="fixed"/>
        <w:tblCellMar>
          <w:left w:w="40" w:type="dxa"/>
          <w:right w:w="40" w:type="dxa"/>
        </w:tblCellMar>
        <w:tblLook w:val="0000" w:firstRow="0" w:lastRow="0" w:firstColumn="0" w:lastColumn="0" w:noHBand="0" w:noVBand="0"/>
      </w:tblPr>
      <w:tblGrid>
        <w:gridCol w:w="3777"/>
        <w:gridCol w:w="6825"/>
      </w:tblGrid>
      <w:tr w:rsidR="00D863A1" w:rsidRPr="00BB7022" w:rsidTr="00673F78">
        <w:trPr>
          <w:trHeight w:hRule="exact" w:val="230"/>
          <w:jc w:val="center"/>
        </w:trPr>
        <w:tc>
          <w:tcPr>
            <w:tcW w:w="106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jc w:val="center"/>
              <w:rPr>
                <w:b/>
                <w:sz w:val="20"/>
                <w:szCs w:val="20"/>
              </w:rPr>
            </w:pPr>
            <w:r w:rsidRPr="00BB7022">
              <w:rPr>
                <w:b/>
                <w:sz w:val="20"/>
                <w:szCs w:val="20"/>
              </w:rPr>
              <w:t>TRANSPORT (dane za 2010 r.):</w:t>
            </w:r>
          </w:p>
        </w:tc>
      </w:tr>
      <w:tr w:rsidR="00D863A1" w:rsidRPr="00BB7022" w:rsidTr="00673F78">
        <w:trPr>
          <w:trHeight w:hRule="exact" w:val="675"/>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b/>
                <w:sz w:val="20"/>
                <w:szCs w:val="20"/>
              </w:rPr>
            </w:pPr>
            <w:r w:rsidRPr="00BB7022">
              <w:rPr>
                <w:b/>
                <w:sz w:val="20"/>
                <w:szCs w:val="20"/>
              </w:rPr>
              <w:t>Pojazdy używane</w:t>
            </w:r>
            <w:r w:rsidR="00132DBA" w:rsidRPr="00BB7022">
              <w:rPr>
                <w:b/>
                <w:sz w:val="20"/>
                <w:szCs w:val="20"/>
              </w:rPr>
              <w:t xml:space="preserve"> w </w:t>
            </w:r>
            <w:r w:rsidRPr="00BB7022">
              <w:rPr>
                <w:b/>
                <w:sz w:val="20"/>
                <w:szCs w:val="20"/>
              </w:rPr>
              <w:t>gospodarstwie domowym</w:t>
            </w:r>
            <w:r w:rsidR="00132DBA" w:rsidRPr="00BB7022">
              <w:rPr>
                <w:b/>
                <w:sz w:val="20"/>
                <w:szCs w:val="20"/>
              </w:rPr>
              <w:t xml:space="preserve"> z </w:t>
            </w:r>
            <w:r w:rsidRPr="00BB7022">
              <w:rPr>
                <w:b/>
                <w:sz w:val="20"/>
                <w:szCs w:val="20"/>
              </w:rPr>
              <w:t xml:space="preserve">silnikiem spalinowym </w:t>
            </w:r>
          </w:p>
          <w:p w:rsidR="00D863A1" w:rsidRPr="00BB7022" w:rsidRDefault="00D863A1" w:rsidP="0068096C">
            <w:pPr>
              <w:rPr>
                <w:b/>
                <w:i/>
                <w:sz w:val="20"/>
                <w:szCs w:val="20"/>
              </w:rPr>
            </w:pPr>
            <w:r w:rsidRPr="00BB7022">
              <w:rPr>
                <w:b/>
                <w:i/>
                <w:sz w:val="20"/>
                <w:szCs w:val="20"/>
              </w:rPr>
              <w:t>(jakie, ilość):</w:t>
            </w:r>
          </w:p>
        </w:tc>
        <w:tc>
          <w:tcPr>
            <w:tcW w:w="6825"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4"/>
              <w:rPr>
                <w:sz w:val="20"/>
                <w:szCs w:val="20"/>
              </w:rPr>
            </w:pPr>
          </w:p>
        </w:tc>
      </w:tr>
      <w:tr w:rsidR="00D863A1" w:rsidRPr="00BB7022" w:rsidTr="00673F78">
        <w:trPr>
          <w:trHeight w:hRule="exact" w:val="1076"/>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b/>
                <w:sz w:val="20"/>
                <w:szCs w:val="20"/>
              </w:rPr>
            </w:pPr>
            <w:r w:rsidRPr="00BB7022">
              <w:rPr>
                <w:b/>
                <w:sz w:val="20"/>
                <w:szCs w:val="20"/>
              </w:rPr>
              <w:t>Szacunkowa roczna liczba kilometrów przejechanych</w:t>
            </w:r>
            <w:r w:rsidR="00132DBA" w:rsidRPr="00BB7022">
              <w:rPr>
                <w:b/>
                <w:sz w:val="20"/>
                <w:szCs w:val="20"/>
              </w:rPr>
              <w:t xml:space="preserve"> w </w:t>
            </w:r>
            <w:r w:rsidRPr="00BB7022">
              <w:rPr>
                <w:b/>
                <w:sz w:val="20"/>
                <w:szCs w:val="20"/>
              </w:rPr>
              <w:t>obrębie gminy</w:t>
            </w:r>
            <w:r w:rsidR="00132DBA" w:rsidRPr="00BB7022">
              <w:rPr>
                <w:b/>
                <w:sz w:val="20"/>
                <w:szCs w:val="20"/>
              </w:rPr>
              <w:t xml:space="preserve"> i </w:t>
            </w:r>
            <w:r w:rsidRPr="00BB7022">
              <w:rPr>
                <w:b/>
                <w:sz w:val="20"/>
                <w:szCs w:val="20"/>
              </w:rPr>
              <w:t>miasta Ożarów:</w:t>
            </w:r>
          </w:p>
        </w:tc>
        <w:tc>
          <w:tcPr>
            <w:tcW w:w="6825"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68096C">
            <w:pPr>
              <w:shd w:val="clear" w:color="auto" w:fill="FFFFFF"/>
              <w:ind w:left="14"/>
              <w:rPr>
                <w:sz w:val="20"/>
                <w:szCs w:val="20"/>
              </w:rPr>
            </w:pPr>
          </w:p>
        </w:tc>
      </w:tr>
      <w:tr w:rsidR="00D863A1" w:rsidRPr="00BB7022" w:rsidTr="00673F78">
        <w:trPr>
          <w:trHeight w:hRule="exact" w:val="1084"/>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3A1" w:rsidRPr="00BB7022" w:rsidRDefault="00D863A1" w:rsidP="0068096C">
            <w:pPr>
              <w:rPr>
                <w:b/>
                <w:sz w:val="20"/>
                <w:szCs w:val="20"/>
              </w:rPr>
            </w:pPr>
            <w:r w:rsidRPr="00BB7022">
              <w:rPr>
                <w:b/>
                <w:sz w:val="20"/>
                <w:szCs w:val="20"/>
              </w:rPr>
              <w:t>Łączne zużycie paliwa:</w:t>
            </w:r>
          </w:p>
          <w:p w:rsidR="00D863A1" w:rsidRPr="00BB7022" w:rsidRDefault="00D863A1" w:rsidP="0068096C">
            <w:pPr>
              <w:rPr>
                <w:b/>
                <w:bCs/>
                <w:color w:val="000000"/>
                <w:spacing w:val="-1"/>
              </w:rPr>
            </w:pPr>
          </w:p>
        </w:tc>
        <w:tc>
          <w:tcPr>
            <w:tcW w:w="6825" w:type="dxa"/>
            <w:tcBorders>
              <w:top w:val="single" w:sz="4" w:space="0" w:color="auto"/>
              <w:left w:val="single" w:sz="4" w:space="0" w:color="auto"/>
              <w:bottom w:val="single" w:sz="4" w:space="0" w:color="auto"/>
              <w:right w:val="single" w:sz="4" w:space="0" w:color="auto"/>
            </w:tcBorders>
            <w:shd w:val="clear" w:color="auto" w:fill="FFFFFF"/>
          </w:tcPr>
          <w:p w:rsidR="00D863A1" w:rsidRPr="00BB7022" w:rsidRDefault="00D863A1" w:rsidP="009A3D0B">
            <w:pPr>
              <w:pStyle w:val="Akapitzlist"/>
              <w:numPr>
                <w:ilvl w:val="0"/>
                <w:numId w:val="103"/>
              </w:numPr>
              <w:shd w:val="clear" w:color="auto" w:fill="FFFFFF"/>
              <w:spacing w:before="120" w:line="276" w:lineRule="auto"/>
              <w:ind w:left="714" w:right="499" w:hanging="357"/>
              <w:jc w:val="left"/>
              <w:rPr>
                <w:rFonts w:cs="Times New Roman"/>
                <w:bCs/>
                <w:color w:val="000000"/>
                <w:spacing w:val="-1"/>
              </w:rPr>
            </w:pPr>
            <w:r w:rsidRPr="00BB7022">
              <w:rPr>
                <w:rFonts w:cs="Times New Roman"/>
                <w:iCs/>
                <w:color w:val="000000"/>
                <w:spacing w:val="-1"/>
              </w:rPr>
              <w:t>Benzyna ……………….…….….litr/rok……………..zł/rok</w:t>
            </w:r>
          </w:p>
          <w:p w:rsidR="00D863A1" w:rsidRPr="00BB7022" w:rsidRDefault="00D863A1" w:rsidP="009A3D0B">
            <w:pPr>
              <w:pStyle w:val="Akapitzlist"/>
              <w:numPr>
                <w:ilvl w:val="0"/>
                <w:numId w:val="103"/>
              </w:numPr>
              <w:shd w:val="clear" w:color="auto" w:fill="FFFFFF"/>
              <w:spacing w:line="276" w:lineRule="auto"/>
              <w:ind w:right="499"/>
              <w:jc w:val="left"/>
              <w:rPr>
                <w:rFonts w:cs="Times New Roman"/>
                <w:bCs/>
                <w:color w:val="000000"/>
                <w:spacing w:val="-1"/>
              </w:rPr>
            </w:pPr>
            <w:r w:rsidRPr="00BB7022">
              <w:rPr>
                <w:rFonts w:cs="Times New Roman"/>
                <w:iCs/>
                <w:color w:val="000000"/>
                <w:spacing w:val="-1"/>
              </w:rPr>
              <w:t>Olej napędowy …………….……litr/rok……………..zł/rok</w:t>
            </w:r>
          </w:p>
          <w:p w:rsidR="00D863A1" w:rsidRPr="00BB7022" w:rsidRDefault="00D863A1" w:rsidP="009A3D0B">
            <w:pPr>
              <w:pStyle w:val="Akapitzlist"/>
              <w:numPr>
                <w:ilvl w:val="0"/>
                <w:numId w:val="103"/>
              </w:numPr>
              <w:shd w:val="clear" w:color="auto" w:fill="FFFFFF"/>
              <w:spacing w:line="276" w:lineRule="auto"/>
              <w:ind w:right="499"/>
              <w:jc w:val="left"/>
              <w:rPr>
                <w:sz w:val="20"/>
                <w:szCs w:val="20"/>
              </w:rPr>
            </w:pPr>
            <w:r w:rsidRPr="00BB7022">
              <w:rPr>
                <w:rFonts w:cs="Times New Roman"/>
                <w:iCs/>
                <w:color w:val="000000"/>
                <w:spacing w:val="-1"/>
              </w:rPr>
              <w:t>Gaz ...…………………………...litr/rok……………...zł/rok</w:t>
            </w:r>
          </w:p>
        </w:tc>
      </w:tr>
    </w:tbl>
    <w:p w:rsidR="00BD7C72" w:rsidRPr="00BB7022" w:rsidRDefault="00D863A1" w:rsidP="00BD7C72">
      <w:pPr>
        <w:jc w:val="center"/>
        <w:rPr>
          <w:b/>
        </w:rPr>
      </w:pPr>
      <w:r w:rsidRPr="00BB7022">
        <w:rPr>
          <w:b/>
        </w:rPr>
        <w:t>Dziękujemy za wypełnienie ankiety!</w:t>
      </w:r>
      <w:r w:rsidR="00BD7C72" w:rsidRPr="00BB7022">
        <w:rPr>
          <w:b/>
        </w:rPr>
        <w:br w:type="page"/>
      </w:r>
    </w:p>
    <w:p w:rsidR="00BB4AA5" w:rsidRPr="00BB7022" w:rsidRDefault="00BB4AA5" w:rsidP="00BB4AA5">
      <w:pPr>
        <w:shd w:val="clear" w:color="auto" w:fill="FFFFFF"/>
        <w:spacing w:after="0"/>
        <w:ind w:right="6"/>
        <w:jc w:val="right"/>
        <w:rPr>
          <w:bCs/>
          <w:color w:val="000000"/>
          <w:spacing w:val="-2"/>
          <w:szCs w:val="28"/>
        </w:rPr>
      </w:pPr>
      <w:r w:rsidRPr="00BB7022">
        <w:rPr>
          <w:bCs/>
          <w:color w:val="000000"/>
          <w:spacing w:val="-2"/>
          <w:szCs w:val="28"/>
        </w:rPr>
        <w:lastRenderedPageBreak/>
        <w:t>Załącznik nr 2</w:t>
      </w:r>
    </w:p>
    <w:p w:rsidR="007F2E35" w:rsidRPr="00BB7022" w:rsidRDefault="007F2E35" w:rsidP="001C74C3">
      <w:pPr>
        <w:shd w:val="clear" w:color="auto" w:fill="FFFFFF"/>
        <w:spacing w:after="0"/>
        <w:ind w:right="5"/>
        <w:jc w:val="center"/>
        <w:rPr>
          <w:rFonts w:cs="Times New Roman"/>
          <w:b/>
          <w:bCs/>
          <w:color w:val="000000"/>
          <w:spacing w:val="-2"/>
          <w:sz w:val="28"/>
          <w:szCs w:val="28"/>
        </w:rPr>
      </w:pPr>
      <w:r w:rsidRPr="00BB7022">
        <w:rPr>
          <w:rFonts w:cs="Times New Roman"/>
          <w:b/>
          <w:bCs/>
          <w:color w:val="000000"/>
          <w:spacing w:val="-2"/>
          <w:sz w:val="28"/>
          <w:szCs w:val="28"/>
        </w:rPr>
        <w:t>ANKIETA DLA OBIEKTÓW UŻYTECZNOŚCI PUBLICZNEJ</w:t>
      </w:r>
    </w:p>
    <w:p w:rsidR="007F2E35" w:rsidRPr="00BB7022" w:rsidRDefault="007F2E35" w:rsidP="001C74C3">
      <w:pPr>
        <w:shd w:val="clear" w:color="auto" w:fill="FFFFFF"/>
        <w:spacing w:after="0"/>
        <w:ind w:right="5"/>
        <w:jc w:val="center"/>
        <w:rPr>
          <w:rFonts w:cs="Times New Roman"/>
          <w:sz w:val="28"/>
          <w:szCs w:val="28"/>
        </w:rPr>
      </w:pPr>
      <w:r w:rsidRPr="00BB7022">
        <w:rPr>
          <w:rFonts w:cs="Times New Roman"/>
          <w:b/>
          <w:bCs/>
          <w:color w:val="000000"/>
          <w:spacing w:val="-2"/>
          <w:sz w:val="28"/>
          <w:szCs w:val="28"/>
        </w:rPr>
        <w:t>Stan na dzień 31.12.</w:t>
      </w:r>
      <w:r w:rsidRPr="00BB7022">
        <w:rPr>
          <w:rFonts w:cs="Times New Roman"/>
          <w:b/>
          <w:bCs/>
          <w:color w:val="000000"/>
          <w:spacing w:val="-2"/>
          <w:sz w:val="28"/>
          <w:szCs w:val="28"/>
          <w:u w:val="single"/>
        </w:rPr>
        <w:t>2010 r</w:t>
      </w:r>
    </w:p>
    <w:p w:rsidR="007F2E35" w:rsidRPr="00BB7022" w:rsidRDefault="007F2E35" w:rsidP="001C74C3">
      <w:pPr>
        <w:shd w:val="clear" w:color="auto" w:fill="FFFFFF"/>
        <w:spacing w:after="0"/>
        <w:jc w:val="center"/>
        <w:rPr>
          <w:rFonts w:cs="Times New Roman"/>
          <w:i/>
          <w:sz w:val="20"/>
          <w:szCs w:val="20"/>
        </w:rPr>
      </w:pPr>
      <w:r w:rsidRPr="00BB7022">
        <w:rPr>
          <w:rFonts w:cs="Times New Roman"/>
          <w:i/>
          <w:sz w:val="20"/>
          <w:szCs w:val="20"/>
        </w:rPr>
        <w:t>Proszę zaznaczyć właściwą odpowiedź poprzez postawienie znaku „X”</w:t>
      </w:r>
      <w:r w:rsidRPr="00BB7022">
        <w:rPr>
          <w:rFonts w:cs="Times New Roman"/>
          <w:i/>
          <w:color w:val="000000"/>
          <w:spacing w:val="-1"/>
          <w:sz w:val="20"/>
          <w:szCs w:val="20"/>
        </w:rPr>
        <w:t xml:space="preserve"> lub uzupełnienie danych opisowych.</w:t>
      </w:r>
    </w:p>
    <w:tbl>
      <w:tblPr>
        <w:tblW w:w="10625"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65"/>
        <w:gridCol w:w="1701"/>
        <w:gridCol w:w="1485"/>
        <w:gridCol w:w="1209"/>
        <w:gridCol w:w="3565"/>
      </w:tblGrid>
      <w:tr w:rsidR="007F2E35" w:rsidRPr="00BB7022" w:rsidTr="00673F78">
        <w:trPr>
          <w:trHeight w:hRule="exact" w:val="284"/>
          <w:jc w:val="center"/>
        </w:trPr>
        <w:tc>
          <w:tcPr>
            <w:tcW w:w="10625" w:type="dxa"/>
            <w:gridSpan w:val="5"/>
            <w:shd w:val="clear" w:color="auto" w:fill="F2F2F2" w:themeFill="background1" w:themeFillShade="F2"/>
          </w:tcPr>
          <w:p w:rsidR="007F2E35" w:rsidRPr="00BB7022" w:rsidRDefault="007F2E35" w:rsidP="0068096C">
            <w:pPr>
              <w:jc w:val="center"/>
              <w:rPr>
                <w:rFonts w:cs="Times New Roman"/>
                <w:b/>
                <w:sz w:val="20"/>
                <w:szCs w:val="20"/>
              </w:rPr>
            </w:pPr>
            <w:r w:rsidRPr="00BB7022">
              <w:rPr>
                <w:rFonts w:cs="Times New Roman"/>
                <w:b/>
                <w:sz w:val="20"/>
                <w:szCs w:val="20"/>
              </w:rPr>
              <w:t xml:space="preserve">INFORMACJE OGÓLNE </w:t>
            </w:r>
            <w:r w:rsidRPr="00BB7022">
              <w:rPr>
                <w:rFonts w:cs="Times New Roman"/>
                <w:b/>
                <w:i/>
                <w:color w:val="000000"/>
                <w:sz w:val="20"/>
                <w:szCs w:val="20"/>
              </w:rPr>
              <w:t>(dane na dzień 31.12.</w:t>
            </w:r>
            <w:r w:rsidRPr="00BB7022">
              <w:rPr>
                <w:rFonts w:cs="Times New Roman"/>
                <w:b/>
                <w:i/>
                <w:color w:val="000000"/>
                <w:sz w:val="20"/>
                <w:szCs w:val="20"/>
                <w:u w:val="single"/>
              </w:rPr>
              <w:t>2010 r.)</w:t>
            </w:r>
          </w:p>
        </w:tc>
      </w:tr>
      <w:tr w:rsidR="007F2E35" w:rsidRPr="00BB7022" w:rsidTr="00673F78">
        <w:trPr>
          <w:trHeight w:hRule="exact" w:val="679"/>
          <w:jc w:val="center"/>
        </w:trPr>
        <w:tc>
          <w:tcPr>
            <w:tcW w:w="2665" w:type="dxa"/>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 xml:space="preserve">Nazwa obiektu </w:t>
            </w:r>
          </w:p>
          <w:p w:rsidR="007F2E35" w:rsidRPr="00BB7022" w:rsidRDefault="007F2E35" w:rsidP="001C74C3">
            <w:pPr>
              <w:spacing w:after="0"/>
              <w:rPr>
                <w:rFonts w:cs="Times New Roman"/>
                <w:b/>
                <w:sz w:val="20"/>
                <w:szCs w:val="20"/>
              </w:rPr>
            </w:pPr>
            <w:r w:rsidRPr="00BB7022">
              <w:rPr>
                <w:rFonts w:cs="Times New Roman"/>
                <w:b/>
                <w:sz w:val="20"/>
                <w:szCs w:val="20"/>
              </w:rPr>
              <w:t>(szkoła, szpital, itp.)</w:t>
            </w:r>
          </w:p>
        </w:tc>
        <w:tc>
          <w:tcPr>
            <w:tcW w:w="3186" w:type="dxa"/>
            <w:gridSpan w:val="2"/>
            <w:shd w:val="clear" w:color="auto" w:fill="FFFFFF"/>
          </w:tcPr>
          <w:p w:rsidR="007F2E35" w:rsidRPr="00BB7022" w:rsidRDefault="007F2E35" w:rsidP="001C74C3">
            <w:pPr>
              <w:shd w:val="clear" w:color="auto" w:fill="FFFFFF"/>
              <w:spacing w:after="0"/>
              <w:rPr>
                <w:rFonts w:cs="Times New Roman"/>
                <w:bCs/>
                <w:color w:val="000000"/>
                <w:sz w:val="20"/>
                <w:szCs w:val="20"/>
              </w:rPr>
            </w:pPr>
          </w:p>
        </w:tc>
        <w:tc>
          <w:tcPr>
            <w:tcW w:w="1209" w:type="dxa"/>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Adres:</w:t>
            </w:r>
          </w:p>
        </w:tc>
        <w:tc>
          <w:tcPr>
            <w:tcW w:w="3565" w:type="dxa"/>
            <w:shd w:val="clear" w:color="auto" w:fill="FFFFFF"/>
          </w:tcPr>
          <w:p w:rsidR="007F2E35" w:rsidRPr="00BB7022" w:rsidRDefault="007F2E35" w:rsidP="001C74C3">
            <w:pPr>
              <w:spacing w:after="0" w:line="276" w:lineRule="auto"/>
              <w:rPr>
                <w:rFonts w:cs="Times New Roman"/>
                <w:bCs/>
                <w:color w:val="000000"/>
                <w:sz w:val="20"/>
                <w:szCs w:val="20"/>
              </w:rPr>
            </w:pPr>
          </w:p>
          <w:p w:rsidR="007F2E35" w:rsidRPr="00BB7022" w:rsidRDefault="007F2E35" w:rsidP="001C74C3">
            <w:pPr>
              <w:shd w:val="clear" w:color="auto" w:fill="FFFFFF"/>
              <w:spacing w:after="0"/>
              <w:rPr>
                <w:rFonts w:cs="Times New Roman"/>
                <w:bCs/>
                <w:color w:val="000000"/>
                <w:sz w:val="20"/>
                <w:szCs w:val="20"/>
              </w:rPr>
            </w:pPr>
          </w:p>
        </w:tc>
      </w:tr>
      <w:tr w:rsidR="007F2E35" w:rsidRPr="00BB7022" w:rsidTr="00673F78">
        <w:trPr>
          <w:trHeight w:val="261"/>
          <w:jc w:val="center"/>
        </w:trPr>
        <w:tc>
          <w:tcPr>
            <w:tcW w:w="2665" w:type="dxa"/>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Liczba osób pracowników / średnia liczba użytkowników</w:t>
            </w:r>
            <w:r w:rsidR="00132DBA" w:rsidRPr="00BB7022">
              <w:rPr>
                <w:rFonts w:cs="Times New Roman"/>
                <w:b/>
                <w:sz w:val="20"/>
                <w:szCs w:val="20"/>
              </w:rPr>
              <w:t xml:space="preserve"> w </w:t>
            </w:r>
            <w:r w:rsidRPr="00BB7022">
              <w:rPr>
                <w:rFonts w:cs="Times New Roman"/>
                <w:b/>
                <w:sz w:val="20"/>
                <w:szCs w:val="20"/>
              </w:rPr>
              <w:t>ciągu roku</w:t>
            </w:r>
          </w:p>
        </w:tc>
        <w:tc>
          <w:tcPr>
            <w:tcW w:w="3186" w:type="dxa"/>
            <w:gridSpan w:val="2"/>
            <w:tcBorders>
              <w:bottom w:val="single" w:sz="4" w:space="0" w:color="auto"/>
            </w:tcBorders>
            <w:shd w:val="clear" w:color="auto" w:fill="FFFFFF"/>
          </w:tcPr>
          <w:p w:rsidR="007F2E35" w:rsidRPr="00BB7022" w:rsidRDefault="007F2E35" w:rsidP="001C74C3">
            <w:pPr>
              <w:shd w:val="clear" w:color="auto" w:fill="FFFFFF"/>
              <w:tabs>
                <w:tab w:val="left" w:leader="dot" w:pos="4142"/>
              </w:tabs>
              <w:spacing w:after="0"/>
              <w:rPr>
                <w:rFonts w:cs="Times New Roman"/>
                <w:sz w:val="20"/>
                <w:szCs w:val="20"/>
              </w:rPr>
            </w:pPr>
          </w:p>
        </w:tc>
        <w:tc>
          <w:tcPr>
            <w:tcW w:w="1209" w:type="dxa"/>
            <w:tcBorders>
              <w:bottom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Rok budowy:</w:t>
            </w:r>
          </w:p>
        </w:tc>
        <w:tc>
          <w:tcPr>
            <w:tcW w:w="3565" w:type="dxa"/>
            <w:tcBorders>
              <w:bottom w:val="single" w:sz="4" w:space="0" w:color="auto"/>
            </w:tcBorders>
            <w:shd w:val="clear" w:color="auto" w:fill="FFFFFF"/>
          </w:tcPr>
          <w:p w:rsidR="007F2E35" w:rsidRPr="00BB7022" w:rsidRDefault="007F2E35" w:rsidP="001C74C3">
            <w:pPr>
              <w:shd w:val="clear" w:color="auto" w:fill="FFFFFF"/>
              <w:spacing w:after="0"/>
              <w:rPr>
                <w:rFonts w:cs="Times New Roman"/>
                <w:sz w:val="20"/>
                <w:szCs w:val="20"/>
              </w:rPr>
            </w:pPr>
          </w:p>
        </w:tc>
      </w:tr>
      <w:tr w:rsidR="007F2E35" w:rsidRPr="00BB7022" w:rsidTr="00673F78">
        <w:trPr>
          <w:trHeight w:val="261"/>
          <w:jc w:val="center"/>
        </w:trPr>
        <w:tc>
          <w:tcPr>
            <w:tcW w:w="2665" w:type="dxa"/>
            <w:tcBorders>
              <w:top w:val="single" w:sz="4" w:space="0" w:color="auto"/>
              <w:left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 xml:space="preserve">budynku są nowe okna / drzwi (do 12 lat), </w:t>
            </w:r>
          </w:p>
        </w:tc>
        <w:tc>
          <w:tcPr>
            <w:tcW w:w="1701" w:type="dxa"/>
            <w:tcBorders>
              <w:top w:val="single" w:sz="4" w:space="0" w:color="auto"/>
              <w:left w:val="single" w:sz="4" w:space="0" w:color="auto"/>
              <w:bottom w:val="nil"/>
              <w:right w:val="nil"/>
            </w:tcBorders>
            <w:shd w:val="clear" w:color="auto" w:fill="FFFFFF"/>
            <w:vAlign w:val="center"/>
          </w:tcPr>
          <w:p w:rsidR="007F2E35" w:rsidRPr="00BB7022" w:rsidRDefault="007F2E35" w:rsidP="001C74C3">
            <w:pPr>
              <w:shd w:val="clear" w:color="auto" w:fill="FFFFFF"/>
              <w:tabs>
                <w:tab w:val="left" w:leader="dot" w:pos="4142"/>
              </w:tabs>
              <w:spacing w:after="0"/>
              <w:rPr>
                <w:rFonts w:cs="Times New Roman"/>
                <w:sz w:val="20"/>
                <w:szCs w:val="20"/>
              </w:rPr>
            </w:pP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TAK</w:t>
            </w:r>
            <w:r w:rsidR="00132DBA" w:rsidRPr="00BB7022">
              <w:rPr>
                <w:rFonts w:cs="Times New Roman"/>
                <w:sz w:val="20"/>
                <w:szCs w:val="20"/>
              </w:rPr>
              <w:t xml:space="preserve"> </w:t>
            </w: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NIE</w:t>
            </w:r>
          </w:p>
        </w:tc>
        <w:tc>
          <w:tcPr>
            <w:tcW w:w="2694" w:type="dxa"/>
            <w:gridSpan w:val="2"/>
            <w:tcBorders>
              <w:top w:val="single" w:sz="4" w:space="0" w:color="auto"/>
              <w:left w:val="nil"/>
              <w:bottom w:val="nil"/>
              <w:right w:val="nil"/>
            </w:tcBorders>
            <w:shd w:val="clear" w:color="auto" w:fill="auto"/>
            <w:vAlign w:val="center"/>
          </w:tcPr>
          <w:p w:rsidR="007F2E35" w:rsidRPr="00BB7022" w:rsidRDefault="007F2E35" w:rsidP="001C74C3">
            <w:pPr>
              <w:shd w:val="clear" w:color="auto" w:fill="FFFFFF"/>
              <w:spacing w:after="0"/>
              <w:rPr>
                <w:rFonts w:cs="Times New Roman"/>
                <w:bCs/>
                <w:color w:val="000000"/>
                <w:sz w:val="20"/>
                <w:szCs w:val="20"/>
              </w:rPr>
            </w:pPr>
            <w:r w:rsidRPr="00BB7022">
              <w:rPr>
                <w:rFonts w:cs="Times New Roman"/>
                <w:bCs/>
                <w:color w:val="000000"/>
                <w:sz w:val="20"/>
                <w:szCs w:val="20"/>
              </w:rPr>
              <w:t>…..… % okien wymieniono</w:t>
            </w:r>
          </w:p>
        </w:tc>
        <w:tc>
          <w:tcPr>
            <w:tcW w:w="3565" w:type="dxa"/>
            <w:tcBorders>
              <w:top w:val="single" w:sz="4" w:space="0" w:color="auto"/>
              <w:left w:val="nil"/>
              <w:bottom w:val="nil"/>
              <w:right w:val="single" w:sz="4" w:space="0" w:color="auto"/>
            </w:tcBorders>
            <w:shd w:val="clear" w:color="auto" w:fill="FFFFFF"/>
            <w:vAlign w:val="center"/>
          </w:tcPr>
          <w:p w:rsidR="007F2E35" w:rsidRPr="00BB7022" w:rsidRDefault="007F2E35" w:rsidP="001C74C3">
            <w:pPr>
              <w:shd w:val="clear" w:color="auto" w:fill="FFFFFF"/>
              <w:spacing w:after="0"/>
              <w:rPr>
                <w:rFonts w:cs="Times New Roman"/>
                <w:i/>
                <w:sz w:val="20"/>
                <w:szCs w:val="20"/>
              </w:rPr>
            </w:pPr>
            <w:r w:rsidRPr="00BB7022">
              <w:rPr>
                <w:rFonts w:cs="Times New Roman"/>
                <w:i/>
                <w:sz w:val="20"/>
                <w:szCs w:val="20"/>
              </w:rPr>
              <w:t>Uwagi:</w:t>
            </w:r>
          </w:p>
        </w:tc>
      </w:tr>
      <w:tr w:rsidR="007F2E35" w:rsidRPr="00BB7022" w:rsidTr="00673F78">
        <w:trPr>
          <w:trHeight w:val="261"/>
          <w:jc w:val="center"/>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ściany zewnętrzne</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2E35" w:rsidRPr="00BB7022" w:rsidRDefault="007F2E35" w:rsidP="001C74C3">
            <w:pPr>
              <w:shd w:val="clear" w:color="auto" w:fill="FFFFFF"/>
              <w:tabs>
                <w:tab w:val="left" w:leader="dot" w:pos="4142"/>
              </w:tabs>
              <w:spacing w:after="0"/>
              <w:rPr>
                <w:rFonts w:cs="Times New Roman"/>
                <w:sz w:val="20"/>
                <w:szCs w:val="20"/>
              </w:rPr>
            </w:pP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TAK</w:t>
            </w:r>
            <w:r w:rsidR="00132DBA" w:rsidRPr="00BB7022">
              <w:rPr>
                <w:rFonts w:cs="Times New Roman"/>
                <w:sz w:val="20"/>
                <w:szCs w:val="20"/>
              </w:rPr>
              <w:t xml:space="preserve"> </w:t>
            </w: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NIE</w:t>
            </w:r>
          </w:p>
        </w:tc>
        <w:tc>
          <w:tcPr>
            <w:tcW w:w="2694" w:type="dxa"/>
            <w:gridSpan w:val="2"/>
            <w:tcBorders>
              <w:top w:val="single" w:sz="4" w:space="0" w:color="auto"/>
              <w:left w:val="nil"/>
              <w:bottom w:val="single" w:sz="4" w:space="0" w:color="auto"/>
              <w:right w:val="nil"/>
            </w:tcBorders>
            <w:shd w:val="clear" w:color="auto" w:fill="auto"/>
            <w:vAlign w:val="center"/>
          </w:tcPr>
          <w:p w:rsidR="007F2E35" w:rsidRPr="00BB7022" w:rsidRDefault="007F2E35" w:rsidP="001C74C3">
            <w:pPr>
              <w:shd w:val="clear" w:color="auto" w:fill="FFFFFF"/>
              <w:spacing w:after="0"/>
              <w:rPr>
                <w:rFonts w:cs="Times New Roman"/>
                <w:bCs/>
                <w:color w:val="000000"/>
                <w:sz w:val="20"/>
                <w:szCs w:val="20"/>
              </w:rPr>
            </w:pPr>
            <w:r w:rsidRPr="00BB7022">
              <w:rPr>
                <w:rFonts w:cs="Times New Roman"/>
                <w:bCs/>
                <w:color w:val="000000"/>
                <w:sz w:val="20"/>
                <w:szCs w:val="20"/>
              </w:rPr>
              <w:t>…..… % ścian ocieplono</w:t>
            </w:r>
          </w:p>
        </w:tc>
        <w:tc>
          <w:tcPr>
            <w:tcW w:w="3565" w:type="dxa"/>
            <w:tcBorders>
              <w:top w:val="single" w:sz="4" w:space="0" w:color="auto"/>
              <w:left w:val="nil"/>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rPr>
                <w:rFonts w:cs="Times New Roman"/>
                <w:i/>
                <w:sz w:val="20"/>
                <w:szCs w:val="20"/>
              </w:rPr>
            </w:pPr>
            <w:r w:rsidRPr="00BB7022">
              <w:rPr>
                <w:rFonts w:cs="Times New Roman"/>
                <w:i/>
                <w:sz w:val="20"/>
                <w:szCs w:val="20"/>
              </w:rPr>
              <w:t>Uwagi:</w:t>
            </w:r>
          </w:p>
        </w:tc>
      </w:tr>
      <w:tr w:rsidR="007F2E35" w:rsidRPr="00BB7022" w:rsidTr="00673F78">
        <w:trPr>
          <w:trHeight w:val="261"/>
          <w:jc w:val="center"/>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dachy/stropodachy</w:t>
            </w:r>
          </w:p>
        </w:tc>
        <w:tc>
          <w:tcPr>
            <w:tcW w:w="1701" w:type="dxa"/>
            <w:tcBorders>
              <w:top w:val="single" w:sz="4" w:space="0" w:color="auto"/>
              <w:left w:val="single" w:sz="4" w:space="0" w:color="auto"/>
              <w:bottom w:val="single" w:sz="4" w:space="0" w:color="auto"/>
              <w:right w:val="nil"/>
            </w:tcBorders>
            <w:shd w:val="clear" w:color="auto" w:fill="FFFFFF"/>
            <w:vAlign w:val="center"/>
          </w:tcPr>
          <w:p w:rsidR="007F2E35" w:rsidRPr="00BB7022" w:rsidRDefault="007F2E35" w:rsidP="001C74C3">
            <w:pPr>
              <w:shd w:val="clear" w:color="auto" w:fill="FFFFFF"/>
              <w:tabs>
                <w:tab w:val="left" w:leader="dot" w:pos="4142"/>
              </w:tabs>
              <w:spacing w:after="0"/>
              <w:rPr>
                <w:rFonts w:cs="Times New Roman"/>
                <w:sz w:val="20"/>
                <w:szCs w:val="20"/>
              </w:rPr>
            </w:pP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TAK</w:t>
            </w:r>
            <w:r w:rsidR="00132DBA" w:rsidRPr="00BB7022">
              <w:rPr>
                <w:rFonts w:cs="Times New Roman"/>
                <w:sz w:val="20"/>
                <w:szCs w:val="20"/>
              </w:rPr>
              <w:t xml:space="preserve"> </w:t>
            </w:r>
            <w:r w:rsidRPr="00BB7022">
              <w:rPr>
                <w:rFonts w:cs="Times New Roman"/>
                <w:sz w:val="20"/>
                <w:szCs w:val="20"/>
              </w:rPr>
              <w:t>□</w:t>
            </w:r>
            <w:r w:rsidR="00132DBA" w:rsidRPr="00BB7022">
              <w:rPr>
                <w:rFonts w:cs="Times New Roman"/>
                <w:sz w:val="20"/>
                <w:szCs w:val="20"/>
              </w:rPr>
              <w:t xml:space="preserve"> </w:t>
            </w:r>
            <w:r w:rsidRPr="00BB7022">
              <w:rPr>
                <w:rFonts w:cs="Times New Roman"/>
                <w:sz w:val="20"/>
                <w:szCs w:val="20"/>
              </w:rPr>
              <w:t>NIE</w:t>
            </w:r>
          </w:p>
        </w:tc>
        <w:tc>
          <w:tcPr>
            <w:tcW w:w="2694" w:type="dxa"/>
            <w:gridSpan w:val="2"/>
            <w:tcBorders>
              <w:top w:val="single" w:sz="4" w:space="0" w:color="auto"/>
              <w:left w:val="nil"/>
              <w:bottom w:val="single" w:sz="4" w:space="0" w:color="auto"/>
              <w:right w:val="nil"/>
            </w:tcBorders>
            <w:shd w:val="clear" w:color="auto" w:fill="auto"/>
            <w:vAlign w:val="center"/>
          </w:tcPr>
          <w:p w:rsidR="007F2E35" w:rsidRPr="00BB7022" w:rsidRDefault="007F2E35" w:rsidP="001C74C3">
            <w:pPr>
              <w:shd w:val="clear" w:color="auto" w:fill="FFFFFF"/>
              <w:spacing w:after="0"/>
              <w:rPr>
                <w:rFonts w:cs="Times New Roman"/>
                <w:bCs/>
                <w:color w:val="000000"/>
                <w:sz w:val="20"/>
                <w:szCs w:val="20"/>
              </w:rPr>
            </w:pPr>
            <w:r w:rsidRPr="00BB7022">
              <w:rPr>
                <w:rFonts w:cs="Times New Roman"/>
                <w:bCs/>
                <w:color w:val="000000"/>
                <w:sz w:val="20"/>
                <w:szCs w:val="20"/>
              </w:rPr>
              <w:t>..…… % dachu ocieplono</w:t>
            </w:r>
          </w:p>
        </w:tc>
        <w:tc>
          <w:tcPr>
            <w:tcW w:w="3565" w:type="dxa"/>
            <w:tcBorders>
              <w:top w:val="single" w:sz="4" w:space="0" w:color="auto"/>
              <w:left w:val="nil"/>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rPr>
                <w:rFonts w:cs="Times New Roman"/>
                <w:i/>
                <w:sz w:val="20"/>
                <w:szCs w:val="20"/>
              </w:rPr>
            </w:pPr>
            <w:r w:rsidRPr="00BB7022">
              <w:rPr>
                <w:rFonts w:cs="Times New Roman"/>
                <w:i/>
                <w:sz w:val="20"/>
                <w:szCs w:val="20"/>
              </w:rPr>
              <w:t>Uwagi:</w:t>
            </w:r>
          </w:p>
        </w:tc>
      </w:tr>
    </w:tbl>
    <w:p w:rsidR="007F2E35" w:rsidRPr="00BB7022" w:rsidRDefault="007F2E35" w:rsidP="007F2E35">
      <w:pPr>
        <w:rPr>
          <w:rFonts w:cs="Times New Roman"/>
          <w:sz w:val="16"/>
          <w:szCs w:val="16"/>
        </w:rPr>
      </w:pPr>
    </w:p>
    <w:tbl>
      <w:tblPr>
        <w:tblW w:w="10708" w:type="dxa"/>
        <w:jc w:val="center"/>
        <w:tblLayout w:type="fixed"/>
        <w:tblCellMar>
          <w:left w:w="40" w:type="dxa"/>
          <w:right w:w="40" w:type="dxa"/>
        </w:tblCellMar>
        <w:tblLook w:val="0000" w:firstRow="0" w:lastRow="0" w:firstColumn="0" w:lastColumn="0" w:noHBand="0" w:noVBand="0"/>
      </w:tblPr>
      <w:tblGrid>
        <w:gridCol w:w="1154"/>
        <w:gridCol w:w="1416"/>
        <w:gridCol w:w="1557"/>
        <w:gridCol w:w="1560"/>
        <w:gridCol w:w="567"/>
        <w:gridCol w:w="2834"/>
        <w:gridCol w:w="1620"/>
      </w:tblGrid>
      <w:tr w:rsidR="007F2E35" w:rsidRPr="00BB7022" w:rsidTr="00673F78">
        <w:trPr>
          <w:trHeight w:hRule="exact" w:val="360"/>
          <w:jc w:val="center"/>
        </w:trPr>
        <w:tc>
          <w:tcPr>
            <w:tcW w:w="412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68096C">
            <w:pPr>
              <w:rPr>
                <w:rFonts w:cs="Times New Roman"/>
                <w:sz w:val="20"/>
                <w:szCs w:val="20"/>
              </w:rPr>
            </w:pPr>
            <w:r w:rsidRPr="00BB7022">
              <w:rPr>
                <w:rFonts w:cs="Times New Roman"/>
                <w:b/>
                <w:sz w:val="20"/>
                <w:szCs w:val="20"/>
              </w:rPr>
              <w:t>Ogrzewana powierzchnia użytkowa [m2]</w:t>
            </w:r>
          </w:p>
        </w:tc>
        <w:tc>
          <w:tcPr>
            <w:tcW w:w="6581" w:type="dxa"/>
            <w:gridSpan w:val="4"/>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68096C">
            <w:pPr>
              <w:shd w:val="clear" w:color="auto" w:fill="FFFFFF"/>
              <w:ind w:left="10"/>
              <w:rPr>
                <w:rFonts w:cs="Times New Roman"/>
                <w:sz w:val="20"/>
                <w:szCs w:val="20"/>
              </w:rPr>
            </w:pPr>
          </w:p>
        </w:tc>
      </w:tr>
      <w:tr w:rsidR="007F2E35" w:rsidRPr="00BB7022" w:rsidTr="00673F78">
        <w:trPr>
          <w:trHeight w:hRule="exact" w:val="2160"/>
          <w:jc w:val="center"/>
        </w:trPr>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68096C">
            <w:pPr>
              <w:rPr>
                <w:rFonts w:cs="Times New Roman"/>
                <w:sz w:val="20"/>
                <w:szCs w:val="20"/>
              </w:rPr>
            </w:pPr>
            <w:r w:rsidRPr="00BB7022">
              <w:rPr>
                <w:rFonts w:cs="Times New Roman"/>
                <w:b/>
                <w:sz w:val="20"/>
                <w:szCs w:val="20"/>
              </w:rPr>
              <w:t>System ogrzewania budynku</w:t>
            </w:r>
          </w:p>
        </w:tc>
        <w:tc>
          <w:tcPr>
            <w:tcW w:w="5100" w:type="dxa"/>
            <w:gridSpan w:val="4"/>
            <w:tcBorders>
              <w:top w:val="single" w:sz="4" w:space="0" w:color="auto"/>
              <w:left w:val="single" w:sz="4" w:space="0" w:color="auto"/>
              <w:bottom w:val="single" w:sz="4" w:space="0" w:color="auto"/>
            </w:tcBorders>
            <w:shd w:val="clear" w:color="auto" w:fill="FFFFFF"/>
          </w:tcPr>
          <w:p w:rsidR="007F2E35" w:rsidRPr="00BB7022" w:rsidRDefault="007F2E35" w:rsidP="001C74C3">
            <w:pPr>
              <w:pStyle w:val="Akapitzlist"/>
              <w:numPr>
                <w:ilvl w:val="0"/>
                <w:numId w:val="104"/>
              </w:numPr>
              <w:shd w:val="clear" w:color="auto" w:fill="FFFFFF"/>
              <w:tabs>
                <w:tab w:val="left" w:pos="346"/>
              </w:tabs>
              <w:spacing w:after="0" w:line="264" w:lineRule="auto"/>
              <w:ind w:left="352" w:right="5" w:hanging="284"/>
              <w:jc w:val="left"/>
              <w:rPr>
                <w:rFonts w:cs="Times New Roman"/>
                <w:color w:val="000000"/>
                <w:sz w:val="20"/>
                <w:szCs w:val="20"/>
              </w:rPr>
            </w:pPr>
            <w:r w:rsidRPr="00BB7022">
              <w:rPr>
                <w:rFonts w:cs="Times New Roman"/>
                <w:color w:val="000000"/>
                <w:sz w:val="20"/>
                <w:szCs w:val="20"/>
              </w:rPr>
              <w:t>ogrzewanie indywidualne kocioł</w:t>
            </w:r>
            <w:r w:rsidR="00132DBA" w:rsidRPr="00BB7022">
              <w:rPr>
                <w:rFonts w:cs="Times New Roman"/>
                <w:color w:val="000000"/>
                <w:sz w:val="20"/>
                <w:szCs w:val="20"/>
              </w:rPr>
              <w:t xml:space="preserve"> w </w:t>
            </w:r>
            <w:r w:rsidRPr="00BB7022">
              <w:rPr>
                <w:rFonts w:cs="Times New Roman"/>
                <w:color w:val="000000"/>
                <w:sz w:val="20"/>
                <w:szCs w:val="20"/>
              </w:rPr>
              <w:t>pomieszczeniu:</w:t>
            </w:r>
          </w:p>
          <w:p w:rsidR="007F2E35" w:rsidRPr="00BB7022" w:rsidRDefault="007F2E35" w:rsidP="001C74C3">
            <w:pPr>
              <w:shd w:val="clear" w:color="auto" w:fill="FFFFFF"/>
              <w:tabs>
                <w:tab w:val="left" w:pos="346"/>
              </w:tabs>
              <w:spacing w:after="0" w:line="264" w:lineRule="auto"/>
              <w:ind w:left="952" w:right="5" w:hanging="425"/>
              <w:rPr>
                <w:rFonts w:cs="Times New Roman"/>
                <w:color w:val="000000"/>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kocioł węglowy/miał/</w:t>
            </w:r>
            <w:proofErr w:type="spellStart"/>
            <w:r w:rsidRPr="00BB7022">
              <w:rPr>
                <w:rFonts w:cs="Times New Roman"/>
                <w:color w:val="000000"/>
                <w:sz w:val="20"/>
                <w:szCs w:val="20"/>
              </w:rPr>
              <w:t>ekogroszek</w:t>
            </w:r>
            <w:proofErr w:type="spellEnd"/>
          </w:p>
          <w:p w:rsidR="007F2E35" w:rsidRPr="00BB7022" w:rsidRDefault="007F2E35" w:rsidP="001C74C3">
            <w:pPr>
              <w:shd w:val="clear" w:color="auto" w:fill="FFFFFF"/>
              <w:tabs>
                <w:tab w:val="left" w:pos="346"/>
              </w:tabs>
              <w:spacing w:after="0" w:line="264" w:lineRule="auto"/>
              <w:ind w:left="952" w:right="5" w:hanging="425"/>
              <w:rPr>
                <w:rFonts w:cs="Times New Roman"/>
                <w:color w:val="000000"/>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kocioł gazowy</w:t>
            </w:r>
          </w:p>
          <w:p w:rsidR="007F2E35" w:rsidRPr="00BB7022" w:rsidRDefault="007F2E35" w:rsidP="001C74C3">
            <w:pPr>
              <w:shd w:val="clear" w:color="auto" w:fill="FFFFFF"/>
              <w:tabs>
                <w:tab w:val="left" w:pos="346"/>
              </w:tabs>
              <w:spacing w:after="0" w:line="264" w:lineRule="auto"/>
              <w:ind w:left="952" w:right="5" w:hanging="425"/>
              <w:rPr>
                <w:rFonts w:cs="Times New Roman"/>
                <w:color w:val="000000"/>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kocioł olejowy</w:t>
            </w:r>
          </w:p>
          <w:p w:rsidR="007F2E35" w:rsidRPr="00BB7022" w:rsidRDefault="007F2E35" w:rsidP="001C74C3">
            <w:pPr>
              <w:shd w:val="clear" w:color="auto" w:fill="FFFFFF"/>
              <w:tabs>
                <w:tab w:val="left" w:pos="346"/>
              </w:tabs>
              <w:spacing w:after="0" w:line="264" w:lineRule="auto"/>
              <w:ind w:left="952" w:right="5" w:hanging="425"/>
              <w:rPr>
                <w:rFonts w:cs="Times New Roman"/>
                <w:color w:val="000000"/>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kocioł na drewno /</w:t>
            </w:r>
            <w:proofErr w:type="spellStart"/>
            <w:r w:rsidRPr="00BB7022">
              <w:rPr>
                <w:rFonts w:cs="Times New Roman"/>
                <w:color w:val="000000"/>
                <w:sz w:val="20"/>
                <w:szCs w:val="20"/>
              </w:rPr>
              <w:t>pellet</w:t>
            </w:r>
            <w:proofErr w:type="spellEnd"/>
          </w:p>
          <w:p w:rsidR="007F2E35" w:rsidRPr="00BB7022" w:rsidRDefault="007F2E35" w:rsidP="001C74C3">
            <w:pPr>
              <w:shd w:val="clear" w:color="auto" w:fill="FFFFFF"/>
              <w:tabs>
                <w:tab w:val="left" w:pos="346"/>
              </w:tabs>
              <w:spacing w:after="0" w:line="264" w:lineRule="auto"/>
              <w:ind w:left="952" w:right="5" w:hanging="425"/>
              <w:jc w:val="left"/>
              <w:rPr>
                <w:rFonts w:cs="Times New Roman"/>
                <w:color w:val="000000"/>
                <w:sz w:val="20"/>
                <w:szCs w:val="20"/>
              </w:rPr>
            </w:pPr>
            <w:r w:rsidRPr="00BB7022">
              <w:rPr>
                <w:rFonts w:cs="Times New Roman"/>
                <w:bCs/>
                <w:color w:val="000000"/>
                <w:sz w:val="20"/>
                <w:szCs w:val="20"/>
              </w:rPr>
              <w:t>□</w:t>
            </w:r>
            <w:r w:rsidR="00132DBA" w:rsidRPr="00BB7022">
              <w:rPr>
                <w:rFonts w:cs="Times New Roman"/>
                <w:bCs/>
                <w:color w:val="000000"/>
                <w:sz w:val="20"/>
                <w:szCs w:val="20"/>
              </w:rPr>
              <w:t xml:space="preserve"> </w:t>
            </w:r>
            <w:r w:rsidR="001C74C3" w:rsidRPr="00BB7022">
              <w:rPr>
                <w:rFonts w:cs="Times New Roman"/>
                <w:bCs/>
                <w:color w:val="000000"/>
                <w:sz w:val="20"/>
                <w:szCs w:val="20"/>
              </w:rPr>
              <w:t>inny ……………………………………………………</w:t>
            </w:r>
          </w:p>
          <w:p w:rsidR="007F2E35" w:rsidRPr="00BB7022" w:rsidRDefault="007F2E35" w:rsidP="001C74C3">
            <w:pPr>
              <w:pStyle w:val="Akapitzlist"/>
              <w:numPr>
                <w:ilvl w:val="0"/>
                <w:numId w:val="104"/>
              </w:numPr>
              <w:shd w:val="clear" w:color="auto" w:fill="FFFFFF"/>
              <w:tabs>
                <w:tab w:val="left" w:pos="346"/>
              </w:tabs>
              <w:spacing w:after="0" w:line="264" w:lineRule="auto"/>
              <w:ind w:left="352" w:right="5" w:hanging="284"/>
              <w:jc w:val="left"/>
              <w:rPr>
                <w:rFonts w:cs="Times New Roman"/>
                <w:color w:val="000000"/>
                <w:sz w:val="20"/>
                <w:szCs w:val="20"/>
              </w:rPr>
            </w:pPr>
            <w:r w:rsidRPr="00BB7022">
              <w:rPr>
                <w:rFonts w:cs="Times New Roman"/>
                <w:color w:val="000000"/>
                <w:sz w:val="20"/>
                <w:szCs w:val="20"/>
              </w:rPr>
              <w:t>centralne ogrzewanie (kotłownia</w:t>
            </w:r>
            <w:r w:rsidR="00132DBA" w:rsidRPr="00BB7022">
              <w:rPr>
                <w:rFonts w:cs="Times New Roman"/>
                <w:color w:val="000000"/>
                <w:sz w:val="20"/>
                <w:szCs w:val="20"/>
              </w:rPr>
              <w:t xml:space="preserve"> w </w:t>
            </w:r>
            <w:r w:rsidRPr="00BB7022">
              <w:rPr>
                <w:rFonts w:cs="Times New Roman"/>
                <w:color w:val="000000"/>
                <w:sz w:val="20"/>
                <w:szCs w:val="20"/>
              </w:rPr>
              <w:t>budynku)</w:t>
            </w:r>
          </w:p>
        </w:tc>
        <w:tc>
          <w:tcPr>
            <w:tcW w:w="4454" w:type="dxa"/>
            <w:gridSpan w:val="2"/>
            <w:tcBorders>
              <w:top w:val="single" w:sz="4" w:space="0" w:color="auto"/>
              <w:left w:val="nil"/>
              <w:bottom w:val="single" w:sz="4" w:space="0" w:color="auto"/>
              <w:right w:val="single" w:sz="4" w:space="0" w:color="auto"/>
            </w:tcBorders>
            <w:shd w:val="clear" w:color="auto" w:fill="FFFFFF"/>
          </w:tcPr>
          <w:p w:rsidR="007F2E35" w:rsidRPr="00BB7022" w:rsidRDefault="007F2E35" w:rsidP="001C74C3">
            <w:pPr>
              <w:pStyle w:val="Akapitzlist"/>
              <w:numPr>
                <w:ilvl w:val="0"/>
                <w:numId w:val="104"/>
              </w:numPr>
              <w:shd w:val="clear" w:color="auto" w:fill="FFFFFF"/>
              <w:spacing w:after="0" w:line="264" w:lineRule="auto"/>
              <w:ind w:left="352" w:hanging="284"/>
              <w:jc w:val="left"/>
              <w:rPr>
                <w:rFonts w:cs="Times New Roman"/>
                <w:color w:val="000000"/>
                <w:sz w:val="20"/>
                <w:szCs w:val="20"/>
              </w:rPr>
            </w:pPr>
            <w:r w:rsidRPr="00BB7022">
              <w:rPr>
                <w:rFonts w:cs="Times New Roman"/>
                <w:color w:val="000000"/>
                <w:sz w:val="20"/>
                <w:szCs w:val="20"/>
              </w:rPr>
              <w:t>ciepło sieciowe</w:t>
            </w:r>
            <w:r w:rsidR="00132DBA" w:rsidRPr="00BB7022">
              <w:rPr>
                <w:rFonts w:cs="Times New Roman"/>
                <w:color w:val="000000"/>
                <w:sz w:val="20"/>
                <w:szCs w:val="20"/>
              </w:rPr>
              <w:t xml:space="preserve"> </w:t>
            </w:r>
            <w:r w:rsidRPr="00BB7022">
              <w:rPr>
                <w:rFonts w:cs="Times New Roman"/>
                <w:color w:val="000000"/>
                <w:sz w:val="20"/>
                <w:szCs w:val="20"/>
              </w:rPr>
              <w:t>(z przedsiębiorstwa cieplnego/kotłownia osiedlowa)</w:t>
            </w:r>
          </w:p>
          <w:p w:rsidR="007F2E35" w:rsidRPr="00BB7022" w:rsidRDefault="007F2E35" w:rsidP="001C74C3">
            <w:pPr>
              <w:pStyle w:val="Akapitzlist"/>
              <w:numPr>
                <w:ilvl w:val="0"/>
                <w:numId w:val="104"/>
              </w:numPr>
              <w:shd w:val="clear" w:color="auto" w:fill="FFFFFF"/>
              <w:tabs>
                <w:tab w:val="left" w:pos="346"/>
                <w:tab w:val="left" w:leader="dot" w:pos="6547"/>
              </w:tabs>
              <w:spacing w:after="0" w:line="264" w:lineRule="auto"/>
              <w:ind w:left="352" w:hanging="284"/>
              <w:jc w:val="left"/>
              <w:rPr>
                <w:rFonts w:cs="Times New Roman"/>
                <w:color w:val="000000"/>
                <w:sz w:val="20"/>
                <w:szCs w:val="20"/>
              </w:rPr>
            </w:pPr>
            <w:r w:rsidRPr="00BB7022">
              <w:rPr>
                <w:rFonts w:cs="Times New Roman"/>
                <w:color w:val="000000"/>
                <w:sz w:val="20"/>
                <w:szCs w:val="20"/>
              </w:rPr>
              <w:t xml:space="preserve">ogrzewanie elektryczne </w:t>
            </w:r>
          </w:p>
          <w:p w:rsidR="007F2E35" w:rsidRPr="00BB7022" w:rsidRDefault="007F2E35" w:rsidP="001C74C3">
            <w:pPr>
              <w:pStyle w:val="Akapitzlist"/>
              <w:numPr>
                <w:ilvl w:val="0"/>
                <w:numId w:val="104"/>
              </w:numPr>
              <w:shd w:val="clear" w:color="auto" w:fill="FFFFFF"/>
              <w:tabs>
                <w:tab w:val="left" w:pos="346"/>
              </w:tabs>
              <w:spacing w:after="0" w:line="264" w:lineRule="auto"/>
              <w:ind w:left="352" w:right="5" w:hanging="284"/>
              <w:jc w:val="left"/>
              <w:rPr>
                <w:rFonts w:cs="Times New Roman"/>
                <w:color w:val="000000"/>
                <w:sz w:val="20"/>
                <w:szCs w:val="20"/>
              </w:rPr>
            </w:pPr>
            <w:r w:rsidRPr="00BB7022">
              <w:rPr>
                <w:rFonts w:cs="Times New Roman"/>
                <w:color w:val="000000"/>
                <w:sz w:val="20"/>
                <w:szCs w:val="20"/>
              </w:rPr>
              <w:t>piece kaflowe</w:t>
            </w:r>
          </w:p>
          <w:p w:rsidR="007F2E35" w:rsidRPr="00BB7022" w:rsidRDefault="007F2E35" w:rsidP="001C74C3">
            <w:pPr>
              <w:pStyle w:val="Akapitzlist"/>
              <w:numPr>
                <w:ilvl w:val="0"/>
                <w:numId w:val="104"/>
              </w:numPr>
              <w:shd w:val="clear" w:color="auto" w:fill="FFFFFF"/>
              <w:tabs>
                <w:tab w:val="left" w:pos="346"/>
              </w:tabs>
              <w:spacing w:after="0" w:line="264" w:lineRule="auto"/>
              <w:ind w:left="352" w:right="5" w:hanging="284"/>
              <w:jc w:val="left"/>
              <w:rPr>
                <w:rFonts w:cs="Times New Roman"/>
                <w:color w:val="000000"/>
                <w:sz w:val="20"/>
                <w:szCs w:val="20"/>
              </w:rPr>
            </w:pPr>
            <w:r w:rsidRPr="00BB7022">
              <w:rPr>
                <w:rFonts w:cs="Times New Roman"/>
                <w:color w:val="000000"/>
                <w:sz w:val="20"/>
                <w:szCs w:val="20"/>
              </w:rPr>
              <w:t>pomy ciepła</w:t>
            </w:r>
            <w:r w:rsidR="00132DBA" w:rsidRPr="00BB7022">
              <w:rPr>
                <w:rFonts w:cs="Times New Roman"/>
                <w:color w:val="000000"/>
                <w:sz w:val="20"/>
                <w:szCs w:val="20"/>
              </w:rPr>
              <w:t xml:space="preserve"> </w:t>
            </w:r>
          </w:p>
          <w:p w:rsidR="007F2E35" w:rsidRPr="00BB7022" w:rsidRDefault="007F2E35" w:rsidP="001C74C3">
            <w:pPr>
              <w:pStyle w:val="Akapitzlist"/>
              <w:numPr>
                <w:ilvl w:val="0"/>
                <w:numId w:val="104"/>
              </w:numPr>
              <w:shd w:val="clear" w:color="auto" w:fill="FFFFFF"/>
              <w:tabs>
                <w:tab w:val="left" w:pos="346"/>
              </w:tabs>
              <w:spacing w:after="0" w:line="264" w:lineRule="auto"/>
              <w:ind w:left="352" w:right="5" w:hanging="284"/>
              <w:jc w:val="left"/>
              <w:rPr>
                <w:rFonts w:cs="Times New Roman"/>
                <w:sz w:val="20"/>
                <w:szCs w:val="20"/>
              </w:rPr>
            </w:pPr>
            <w:r w:rsidRPr="00BB7022">
              <w:rPr>
                <w:rFonts w:cs="Times New Roman"/>
                <w:color w:val="000000"/>
                <w:sz w:val="20"/>
                <w:szCs w:val="20"/>
              </w:rPr>
              <w:t>inn</w:t>
            </w:r>
            <w:r w:rsidR="001C74C3" w:rsidRPr="00BB7022">
              <w:rPr>
                <w:rFonts w:cs="Times New Roman"/>
                <w:color w:val="000000"/>
                <w:sz w:val="20"/>
                <w:szCs w:val="20"/>
              </w:rPr>
              <w:t>e, jakie?</w:t>
            </w:r>
            <w:r w:rsidR="001C74C3" w:rsidRPr="00BB7022">
              <w:rPr>
                <w:rFonts w:cs="Times New Roman"/>
                <w:color w:val="000000"/>
                <w:sz w:val="20"/>
                <w:szCs w:val="20"/>
              </w:rPr>
              <w:tab/>
              <w:t>…………………………………………………</w:t>
            </w:r>
          </w:p>
        </w:tc>
      </w:tr>
      <w:tr w:rsidR="007F2E35" w:rsidRPr="00BB7022" w:rsidTr="00673F78">
        <w:trPr>
          <w:trHeight w:hRule="exact" w:val="859"/>
          <w:jc w:val="center"/>
        </w:trPr>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bCs/>
                <w:color w:val="000000"/>
                <w:sz w:val="20"/>
                <w:szCs w:val="20"/>
              </w:rPr>
            </w:pPr>
            <w:r w:rsidRPr="00BB7022">
              <w:rPr>
                <w:rFonts w:cs="Times New Roman"/>
                <w:b/>
                <w:sz w:val="20"/>
                <w:szCs w:val="20"/>
              </w:rPr>
              <w:t>Moc</w:t>
            </w:r>
            <w:r w:rsidRPr="00BB7022">
              <w:rPr>
                <w:rFonts w:cs="Times New Roman"/>
                <w:b/>
                <w:bCs/>
                <w:color w:val="000000"/>
                <w:sz w:val="20"/>
                <w:szCs w:val="20"/>
              </w:rPr>
              <w:t xml:space="preserve"> kotła</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jc w:val="right"/>
              <w:rPr>
                <w:rFonts w:cs="Times New Roman"/>
                <w:b/>
                <w:bCs/>
                <w:color w:val="000000"/>
                <w:sz w:val="20"/>
                <w:szCs w:val="20"/>
              </w:rPr>
            </w:pPr>
            <w:r w:rsidRPr="00BB7022">
              <w:rPr>
                <w:rFonts w:cs="Times New Roman"/>
                <w:sz w:val="20"/>
                <w:szCs w:val="20"/>
              </w:rPr>
              <w:t>[kW]</w:t>
            </w:r>
          </w:p>
        </w:tc>
        <w:tc>
          <w:tcPr>
            <w:tcW w:w="1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Rok produkcji</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tabs>
                <w:tab w:val="left" w:pos="346"/>
              </w:tabs>
              <w:spacing w:after="0"/>
              <w:ind w:right="5" w:firstLine="5"/>
              <w:rPr>
                <w:rFonts w:cs="Times New Roman"/>
                <w:b/>
                <w:bCs/>
                <w:color w:val="000000"/>
                <w:sz w:val="20"/>
                <w:szCs w:val="20"/>
              </w:rPr>
            </w:pPr>
          </w:p>
        </w:tc>
        <w:tc>
          <w:tcPr>
            <w:tcW w:w="34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 xml:space="preserve">Moc zamówiona </w:t>
            </w:r>
          </w:p>
          <w:p w:rsidR="007F2E35" w:rsidRPr="00BB7022" w:rsidRDefault="007F2E35" w:rsidP="001C74C3">
            <w:pPr>
              <w:spacing w:after="0"/>
              <w:rPr>
                <w:rFonts w:cs="Times New Roman"/>
                <w:b/>
                <w:sz w:val="16"/>
                <w:szCs w:val="16"/>
              </w:rPr>
            </w:pPr>
            <w:r w:rsidRPr="00BB7022">
              <w:rPr>
                <w:rFonts w:cs="Times New Roman"/>
                <w:b/>
                <w:i/>
                <w:sz w:val="16"/>
                <w:szCs w:val="16"/>
              </w:rPr>
              <w:t>Dotyczy</w:t>
            </w:r>
            <w:r w:rsidR="00132DBA" w:rsidRPr="00BB7022">
              <w:rPr>
                <w:rFonts w:cs="Times New Roman"/>
                <w:b/>
                <w:i/>
                <w:sz w:val="16"/>
                <w:szCs w:val="16"/>
              </w:rPr>
              <w:t xml:space="preserve"> </w:t>
            </w:r>
            <w:r w:rsidRPr="00BB7022">
              <w:rPr>
                <w:rFonts w:cs="Times New Roman"/>
                <w:b/>
                <w:i/>
                <w:sz w:val="16"/>
                <w:szCs w:val="16"/>
              </w:rPr>
              <w:t>ogrzewania</w:t>
            </w:r>
            <w:r w:rsidR="00132DBA" w:rsidRPr="00BB7022">
              <w:rPr>
                <w:rFonts w:cs="Times New Roman"/>
                <w:b/>
                <w:i/>
                <w:sz w:val="16"/>
                <w:szCs w:val="16"/>
              </w:rPr>
              <w:t xml:space="preserve"> z </w:t>
            </w:r>
            <w:r w:rsidRPr="00BB7022">
              <w:rPr>
                <w:rFonts w:cs="Times New Roman"/>
                <w:b/>
                <w:i/>
                <w:sz w:val="16"/>
                <w:szCs w:val="16"/>
              </w:rPr>
              <w:t>miejskiej sieci ciepłowniczej lub kotłowni lokalnej</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pacing w:after="0" w:line="276" w:lineRule="auto"/>
              <w:ind w:left="20"/>
              <w:jc w:val="right"/>
              <w:rPr>
                <w:rFonts w:cs="Times New Roman"/>
                <w:sz w:val="20"/>
                <w:szCs w:val="20"/>
              </w:rPr>
            </w:pPr>
            <w:r w:rsidRPr="00BB7022">
              <w:rPr>
                <w:rFonts w:cs="Times New Roman"/>
                <w:sz w:val="20"/>
                <w:szCs w:val="20"/>
              </w:rPr>
              <w:t xml:space="preserve"> [MW] </w:t>
            </w:r>
          </w:p>
        </w:tc>
      </w:tr>
    </w:tbl>
    <w:p w:rsidR="007F2E35" w:rsidRPr="00BB7022" w:rsidRDefault="007F2E35" w:rsidP="007F2E35">
      <w:pPr>
        <w:rPr>
          <w:rFonts w:cs="Times New Roman"/>
          <w:sz w:val="16"/>
          <w:szCs w:val="16"/>
        </w:rPr>
      </w:pPr>
    </w:p>
    <w:tbl>
      <w:tblPr>
        <w:tblW w:w="10652" w:type="dxa"/>
        <w:jc w:val="center"/>
        <w:tblLayout w:type="fixed"/>
        <w:tblCellMar>
          <w:left w:w="40" w:type="dxa"/>
          <w:right w:w="40" w:type="dxa"/>
        </w:tblCellMar>
        <w:tblLook w:val="0000" w:firstRow="0" w:lastRow="0" w:firstColumn="0" w:lastColumn="0" w:noHBand="0" w:noVBand="0"/>
      </w:tblPr>
      <w:tblGrid>
        <w:gridCol w:w="3137"/>
        <w:gridCol w:w="2552"/>
        <w:gridCol w:w="1276"/>
        <w:gridCol w:w="3687"/>
      </w:tblGrid>
      <w:tr w:rsidR="007F2E35" w:rsidRPr="00BB7022" w:rsidTr="00673F78">
        <w:trPr>
          <w:trHeight w:val="370"/>
          <w:jc w:val="center"/>
        </w:trPr>
        <w:tc>
          <w:tcPr>
            <w:tcW w:w="3137" w:type="dxa"/>
            <w:tcBorders>
              <w:top w:val="single" w:sz="6" w:space="0" w:color="auto"/>
              <w:left w:val="single" w:sz="6"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 xml:space="preserve">Typ wykorzystywanego paliwa do </w:t>
            </w:r>
            <w:r w:rsidRPr="00BB7022">
              <w:rPr>
                <w:rFonts w:cs="Times New Roman"/>
                <w:b/>
                <w:bCs/>
                <w:color w:val="000000"/>
                <w:sz w:val="20"/>
                <w:szCs w:val="20"/>
              </w:rPr>
              <w:t>ogrzewania pomieszczeń</w:t>
            </w:r>
            <w:r w:rsidRPr="00BB7022">
              <w:rPr>
                <w:rFonts w:cs="Times New Roman"/>
                <w:b/>
                <w:sz w:val="20"/>
                <w:szCs w:val="20"/>
              </w:rPr>
              <w:t>:</w:t>
            </w:r>
          </w:p>
        </w:tc>
        <w:tc>
          <w:tcPr>
            <w:tcW w:w="3828" w:type="dxa"/>
            <w:gridSpan w:val="2"/>
            <w:tcBorders>
              <w:top w:val="single" w:sz="4" w:space="0" w:color="auto"/>
              <w:left w:val="single" w:sz="4" w:space="0" w:color="auto"/>
              <w:bottom w:val="single" w:sz="4" w:space="0" w:color="auto"/>
            </w:tcBorders>
            <w:shd w:val="clear" w:color="auto" w:fill="FFFFFF"/>
          </w:tcPr>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 xml:space="preserve">Węgiel / miał / </w:t>
            </w:r>
            <w:proofErr w:type="spellStart"/>
            <w:r w:rsidRPr="00BB7022">
              <w:rPr>
                <w:rFonts w:cs="Times New Roman"/>
                <w:bCs/>
                <w:color w:val="000000"/>
                <w:sz w:val="20"/>
                <w:szCs w:val="20"/>
              </w:rPr>
              <w:t>ekogroszek</w:t>
            </w:r>
            <w:proofErr w:type="spellEnd"/>
            <w:r w:rsidRPr="00BB7022">
              <w:rPr>
                <w:rFonts w:cs="Times New Roman"/>
                <w:bCs/>
                <w:color w:val="000000"/>
                <w:sz w:val="20"/>
                <w:szCs w:val="20"/>
              </w:rPr>
              <w:t xml:space="preserve"> </w:t>
            </w:r>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 xml:space="preserve">Drewno / </w:t>
            </w:r>
            <w:proofErr w:type="spellStart"/>
            <w:r w:rsidRPr="00BB7022">
              <w:rPr>
                <w:rFonts w:cs="Times New Roman"/>
                <w:bCs/>
                <w:color w:val="000000"/>
                <w:sz w:val="20"/>
                <w:szCs w:val="20"/>
              </w:rPr>
              <w:t>pellet</w:t>
            </w:r>
            <w:proofErr w:type="spellEnd"/>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Olej opałowy</w:t>
            </w:r>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Gaz</w:t>
            </w:r>
            <w:r w:rsidR="00132DBA" w:rsidRPr="00BB7022">
              <w:rPr>
                <w:rFonts w:cs="Times New Roman"/>
                <w:bCs/>
                <w:color w:val="000000"/>
                <w:sz w:val="20"/>
                <w:szCs w:val="20"/>
              </w:rPr>
              <w:t xml:space="preserve"> z </w:t>
            </w:r>
            <w:r w:rsidRPr="00BB7022">
              <w:rPr>
                <w:rFonts w:cs="Times New Roman"/>
                <w:bCs/>
                <w:color w:val="000000"/>
                <w:sz w:val="20"/>
                <w:szCs w:val="20"/>
              </w:rPr>
              <w:t>sieci</w:t>
            </w:r>
          </w:p>
        </w:tc>
        <w:tc>
          <w:tcPr>
            <w:tcW w:w="3687" w:type="dxa"/>
            <w:tcBorders>
              <w:top w:val="single" w:sz="4" w:space="0" w:color="auto"/>
              <w:bottom w:val="single" w:sz="4" w:space="0" w:color="auto"/>
              <w:right w:val="single" w:sz="4" w:space="0" w:color="auto"/>
            </w:tcBorders>
            <w:shd w:val="clear" w:color="auto" w:fill="FFFFFF"/>
          </w:tcPr>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Gaz LPG</w:t>
            </w:r>
          </w:p>
          <w:p w:rsidR="007F2E35" w:rsidRPr="00BB7022" w:rsidRDefault="007F2E35" w:rsidP="001C74C3">
            <w:pPr>
              <w:pStyle w:val="Akapitzlist"/>
              <w:numPr>
                <w:ilvl w:val="0"/>
                <w:numId w:val="105"/>
              </w:numPr>
              <w:spacing w:after="0" w:line="276" w:lineRule="auto"/>
              <w:ind w:left="385" w:hanging="283"/>
              <w:jc w:val="left"/>
              <w:rPr>
                <w:rFonts w:cs="Times New Roman"/>
                <w:bCs/>
                <w:color w:val="000000"/>
                <w:sz w:val="20"/>
                <w:szCs w:val="20"/>
              </w:rPr>
            </w:pPr>
            <w:r w:rsidRPr="00BB7022">
              <w:rPr>
                <w:rFonts w:cs="Times New Roman"/>
                <w:bCs/>
                <w:color w:val="000000"/>
                <w:sz w:val="20"/>
                <w:szCs w:val="20"/>
              </w:rPr>
              <w:t>Energia elektryczna</w:t>
            </w:r>
          </w:p>
          <w:p w:rsidR="007F2E35" w:rsidRPr="00BB7022" w:rsidRDefault="007F2E35" w:rsidP="001C74C3">
            <w:pPr>
              <w:pStyle w:val="Akapitzlist"/>
              <w:numPr>
                <w:ilvl w:val="0"/>
                <w:numId w:val="105"/>
              </w:numPr>
              <w:spacing w:after="0" w:line="276" w:lineRule="auto"/>
              <w:ind w:left="385" w:hanging="283"/>
              <w:jc w:val="left"/>
              <w:rPr>
                <w:rFonts w:cs="Times New Roman"/>
                <w:bCs/>
                <w:color w:val="000000"/>
                <w:sz w:val="20"/>
                <w:szCs w:val="20"/>
              </w:rPr>
            </w:pPr>
            <w:r w:rsidRPr="00BB7022">
              <w:rPr>
                <w:rFonts w:cs="Times New Roman"/>
                <w:bCs/>
                <w:color w:val="000000"/>
                <w:sz w:val="20"/>
                <w:szCs w:val="20"/>
              </w:rPr>
              <w:t xml:space="preserve">Inne </w:t>
            </w:r>
          </w:p>
          <w:p w:rsidR="007F2E35" w:rsidRPr="00BB7022" w:rsidRDefault="007F2E35" w:rsidP="001C74C3">
            <w:pPr>
              <w:pStyle w:val="Akapitzlist"/>
              <w:spacing w:after="0"/>
              <w:ind w:left="385"/>
              <w:rPr>
                <w:rFonts w:cs="Times New Roman"/>
                <w:bCs/>
                <w:color w:val="000000"/>
                <w:sz w:val="20"/>
                <w:szCs w:val="20"/>
              </w:rPr>
            </w:pPr>
            <w:r w:rsidRPr="00BB7022">
              <w:rPr>
                <w:rFonts w:cs="Times New Roman"/>
                <w:bCs/>
                <w:color w:val="000000"/>
                <w:sz w:val="20"/>
                <w:szCs w:val="20"/>
              </w:rPr>
              <w:t>…………………………………………</w:t>
            </w:r>
          </w:p>
        </w:tc>
      </w:tr>
      <w:tr w:rsidR="007F2E35" w:rsidRPr="00BB7022" w:rsidTr="00673F78">
        <w:trPr>
          <w:trHeight w:val="370"/>
          <w:jc w:val="center"/>
        </w:trPr>
        <w:tc>
          <w:tcPr>
            <w:tcW w:w="3137"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Typ wykorzystywanego paliwa do przygotowania posiłków:</w:t>
            </w:r>
          </w:p>
        </w:tc>
        <w:tc>
          <w:tcPr>
            <w:tcW w:w="3828" w:type="dxa"/>
            <w:gridSpan w:val="2"/>
            <w:tcBorders>
              <w:top w:val="single" w:sz="4" w:space="0" w:color="auto"/>
              <w:left w:val="single" w:sz="4" w:space="0" w:color="auto"/>
              <w:bottom w:val="single" w:sz="4" w:space="0" w:color="auto"/>
            </w:tcBorders>
            <w:shd w:val="clear" w:color="auto" w:fill="FFFFFF"/>
          </w:tcPr>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 xml:space="preserve">Węgiel / miał / </w:t>
            </w:r>
            <w:proofErr w:type="spellStart"/>
            <w:r w:rsidRPr="00BB7022">
              <w:rPr>
                <w:rFonts w:cs="Times New Roman"/>
                <w:bCs/>
                <w:color w:val="000000"/>
                <w:sz w:val="20"/>
                <w:szCs w:val="20"/>
              </w:rPr>
              <w:t>ekogroszek</w:t>
            </w:r>
            <w:proofErr w:type="spellEnd"/>
            <w:r w:rsidRPr="00BB7022">
              <w:rPr>
                <w:rFonts w:cs="Times New Roman"/>
                <w:bCs/>
                <w:color w:val="000000"/>
                <w:sz w:val="20"/>
                <w:szCs w:val="20"/>
              </w:rPr>
              <w:t xml:space="preserve"> </w:t>
            </w:r>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 xml:space="preserve">Drewno / </w:t>
            </w:r>
            <w:proofErr w:type="spellStart"/>
            <w:r w:rsidRPr="00BB7022">
              <w:rPr>
                <w:rFonts w:cs="Times New Roman"/>
                <w:bCs/>
                <w:color w:val="000000"/>
                <w:sz w:val="20"/>
                <w:szCs w:val="20"/>
              </w:rPr>
              <w:t>pellet</w:t>
            </w:r>
            <w:proofErr w:type="spellEnd"/>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Olej opałowy</w:t>
            </w:r>
          </w:p>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sz w:val="20"/>
                <w:szCs w:val="20"/>
              </w:rPr>
            </w:pPr>
            <w:r w:rsidRPr="00BB7022">
              <w:rPr>
                <w:rFonts w:cs="Times New Roman"/>
                <w:bCs/>
                <w:color w:val="000000"/>
                <w:sz w:val="20"/>
                <w:szCs w:val="20"/>
              </w:rPr>
              <w:t>Gaz</w:t>
            </w:r>
            <w:r w:rsidR="00132DBA" w:rsidRPr="00BB7022">
              <w:rPr>
                <w:rFonts w:cs="Times New Roman"/>
                <w:bCs/>
                <w:color w:val="000000"/>
                <w:sz w:val="20"/>
                <w:szCs w:val="20"/>
              </w:rPr>
              <w:t xml:space="preserve"> z </w:t>
            </w:r>
            <w:r w:rsidRPr="00BB7022">
              <w:rPr>
                <w:rFonts w:cs="Times New Roman"/>
                <w:bCs/>
                <w:color w:val="000000"/>
                <w:sz w:val="20"/>
                <w:szCs w:val="20"/>
              </w:rPr>
              <w:t xml:space="preserve">sieci </w:t>
            </w:r>
          </w:p>
        </w:tc>
        <w:tc>
          <w:tcPr>
            <w:tcW w:w="3687" w:type="dxa"/>
            <w:tcBorders>
              <w:top w:val="single" w:sz="4" w:space="0" w:color="auto"/>
              <w:bottom w:val="single" w:sz="4" w:space="0" w:color="auto"/>
              <w:right w:val="single" w:sz="4" w:space="0" w:color="auto"/>
            </w:tcBorders>
            <w:shd w:val="clear" w:color="auto" w:fill="FFFFFF"/>
          </w:tcPr>
          <w:p w:rsidR="007F2E35" w:rsidRPr="00BB7022" w:rsidRDefault="007F2E35" w:rsidP="001C74C3">
            <w:pPr>
              <w:pStyle w:val="Akapitzlist"/>
              <w:numPr>
                <w:ilvl w:val="0"/>
                <w:numId w:val="105"/>
              </w:numPr>
              <w:shd w:val="clear" w:color="auto" w:fill="FFFFFF"/>
              <w:spacing w:after="0" w:line="276" w:lineRule="auto"/>
              <w:ind w:left="385" w:right="5" w:hanging="283"/>
              <w:jc w:val="left"/>
              <w:rPr>
                <w:rFonts w:cs="Times New Roman"/>
                <w:bCs/>
                <w:color w:val="000000"/>
                <w:sz w:val="20"/>
                <w:szCs w:val="20"/>
              </w:rPr>
            </w:pPr>
            <w:r w:rsidRPr="00BB7022">
              <w:rPr>
                <w:rFonts w:cs="Times New Roman"/>
                <w:bCs/>
                <w:color w:val="000000"/>
                <w:sz w:val="20"/>
                <w:szCs w:val="20"/>
              </w:rPr>
              <w:t>Gaz LPG</w:t>
            </w:r>
          </w:p>
          <w:p w:rsidR="007F2E35" w:rsidRPr="00BB7022" w:rsidRDefault="007F2E35" w:rsidP="001C74C3">
            <w:pPr>
              <w:pStyle w:val="Akapitzlist"/>
              <w:numPr>
                <w:ilvl w:val="0"/>
                <w:numId w:val="105"/>
              </w:numPr>
              <w:spacing w:after="0" w:line="276" w:lineRule="auto"/>
              <w:ind w:left="385" w:hanging="283"/>
              <w:jc w:val="left"/>
              <w:rPr>
                <w:rFonts w:cs="Times New Roman"/>
                <w:bCs/>
                <w:color w:val="000000"/>
                <w:sz w:val="20"/>
                <w:szCs w:val="20"/>
              </w:rPr>
            </w:pPr>
            <w:r w:rsidRPr="00BB7022">
              <w:rPr>
                <w:rFonts w:cs="Times New Roman"/>
                <w:bCs/>
                <w:color w:val="000000"/>
                <w:sz w:val="20"/>
                <w:szCs w:val="20"/>
              </w:rPr>
              <w:t>Energia elektryczna</w:t>
            </w:r>
          </w:p>
          <w:p w:rsidR="007F2E35" w:rsidRPr="00BB7022" w:rsidRDefault="007F2E35" w:rsidP="001C74C3">
            <w:pPr>
              <w:pStyle w:val="Akapitzlist"/>
              <w:numPr>
                <w:ilvl w:val="0"/>
                <w:numId w:val="105"/>
              </w:numPr>
              <w:spacing w:after="0" w:line="276" w:lineRule="auto"/>
              <w:ind w:left="385" w:hanging="283"/>
              <w:jc w:val="left"/>
              <w:rPr>
                <w:rFonts w:cs="Times New Roman"/>
                <w:bCs/>
                <w:color w:val="000000"/>
                <w:sz w:val="20"/>
                <w:szCs w:val="20"/>
              </w:rPr>
            </w:pPr>
            <w:r w:rsidRPr="00BB7022">
              <w:rPr>
                <w:rFonts w:cs="Times New Roman"/>
                <w:bCs/>
                <w:color w:val="000000"/>
                <w:sz w:val="20"/>
                <w:szCs w:val="20"/>
              </w:rPr>
              <w:t xml:space="preserve">Inne </w:t>
            </w:r>
          </w:p>
          <w:p w:rsidR="007F2E35" w:rsidRPr="00BB7022" w:rsidRDefault="00132DBA" w:rsidP="001C74C3">
            <w:pPr>
              <w:shd w:val="clear" w:color="auto" w:fill="FFFFFF"/>
              <w:tabs>
                <w:tab w:val="left" w:pos="346"/>
              </w:tabs>
              <w:spacing w:after="0"/>
              <w:ind w:left="19"/>
              <w:rPr>
                <w:rFonts w:cs="Times New Roman"/>
                <w:sz w:val="20"/>
                <w:szCs w:val="20"/>
              </w:rPr>
            </w:pPr>
            <w:r w:rsidRPr="00BB7022">
              <w:rPr>
                <w:rFonts w:cs="Times New Roman"/>
                <w:bCs/>
                <w:color w:val="000000"/>
                <w:sz w:val="20"/>
                <w:szCs w:val="20"/>
              </w:rPr>
              <w:t xml:space="preserve"> </w:t>
            </w:r>
            <w:r w:rsidR="007F2E35" w:rsidRPr="00BB7022">
              <w:rPr>
                <w:rFonts w:cs="Times New Roman"/>
                <w:bCs/>
                <w:color w:val="000000"/>
                <w:sz w:val="20"/>
                <w:szCs w:val="20"/>
              </w:rPr>
              <w:t xml:space="preserve">………………………………………… </w:t>
            </w:r>
          </w:p>
        </w:tc>
      </w:tr>
      <w:tr w:rsidR="007F2E35" w:rsidRPr="00BB7022" w:rsidTr="00673F78">
        <w:trPr>
          <w:trHeight w:hRule="exact" w:val="1138"/>
          <w:jc w:val="center"/>
        </w:trPr>
        <w:tc>
          <w:tcPr>
            <w:tcW w:w="3137" w:type="dxa"/>
            <w:tcBorders>
              <w:top w:val="single" w:sz="6" w:space="0" w:color="auto"/>
              <w:left w:val="single" w:sz="6" w:space="0" w:color="auto"/>
              <w:bottom w:val="single" w:sz="6"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Sposób przygotowania ciepłej wody użytkowej:</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pStyle w:val="Akapitzlist"/>
              <w:numPr>
                <w:ilvl w:val="0"/>
                <w:numId w:val="105"/>
              </w:numPr>
              <w:spacing w:after="0" w:line="276" w:lineRule="auto"/>
              <w:ind w:left="293" w:hanging="284"/>
              <w:jc w:val="left"/>
              <w:rPr>
                <w:rFonts w:cs="Times New Roman"/>
                <w:color w:val="000000"/>
                <w:sz w:val="20"/>
                <w:szCs w:val="20"/>
              </w:rPr>
            </w:pPr>
            <w:r w:rsidRPr="00BB7022">
              <w:rPr>
                <w:rFonts w:cs="Times New Roman"/>
                <w:color w:val="000000"/>
                <w:sz w:val="20"/>
                <w:szCs w:val="20"/>
              </w:rPr>
              <w:t>to samo źródło co do ogrzewania pomieszczeń</w:t>
            </w:r>
          </w:p>
          <w:p w:rsidR="007F2E35" w:rsidRPr="00BB7022" w:rsidRDefault="007F2E35" w:rsidP="001C74C3">
            <w:pPr>
              <w:shd w:val="clear" w:color="auto" w:fill="FFFFFF"/>
              <w:tabs>
                <w:tab w:val="left" w:pos="197"/>
              </w:tabs>
              <w:spacing w:after="0"/>
              <w:rPr>
                <w:rFonts w:cs="Times New Roman"/>
                <w:b/>
                <w:bCs/>
                <w:color w:val="000000"/>
                <w:sz w:val="20"/>
                <w:szCs w:val="20"/>
              </w:rPr>
            </w:pPr>
          </w:p>
        </w:tc>
        <w:tc>
          <w:tcPr>
            <w:tcW w:w="4963" w:type="dxa"/>
            <w:gridSpan w:val="2"/>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tabs>
                <w:tab w:val="left" w:pos="346"/>
              </w:tabs>
              <w:spacing w:after="0"/>
              <w:ind w:left="19"/>
              <w:rPr>
                <w:rFonts w:cs="Times New Roman"/>
                <w:bCs/>
                <w:color w:val="000000"/>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bCs/>
                <w:color w:val="000000"/>
                <w:sz w:val="20"/>
                <w:szCs w:val="20"/>
              </w:rPr>
              <w:t xml:space="preserve">Inne, </w:t>
            </w:r>
          </w:p>
          <w:p w:rsidR="007F2E35" w:rsidRPr="00BB7022" w:rsidRDefault="00132DBA" w:rsidP="001C74C3">
            <w:pPr>
              <w:shd w:val="clear" w:color="auto" w:fill="FFFFFF"/>
              <w:tabs>
                <w:tab w:val="left" w:pos="346"/>
              </w:tabs>
              <w:spacing w:after="0"/>
              <w:ind w:left="19"/>
              <w:rPr>
                <w:rFonts w:cs="Times New Roman"/>
                <w:bCs/>
                <w:color w:val="000000"/>
                <w:sz w:val="20"/>
                <w:szCs w:val="20"/>
              </w:rPr>
            </w:pPr>
            <w:r w:rsidRPr="00BB7022">
              <w:rPr>
                <w:rFonts w:cs="Times New Roman"/>
                <w:bCs/>
                <w:color w:val="000000"/>
                <w:sz w:val="20"/>
                <w:szCs w:val="20"/>
              </w:rPr>
              <w:t xml:space="preserve"> </w:t>
            </w:r>
            <w:r w:rsidR="007F2E35" w:rsidRPr="00BB7022">
              <w:rPr>
                <w:rFonts w:cs="Times New Roman"/>
                <w:bCs/>
                <w:color w:val="000000"/>
                <w:sz w:val="20"/>
                <w:szCs w:val="20"/>
              </w:rPr>
              <w:t>jakie?</w:t>
            </w:r>
            <w:r w:rsidRPr="00BB7022">
              <w:rPr>
                <w:rFonts w:cs="Times New Roman"/>
                <w:bCs/>
                <w:color w:val="000000"/>
                <w:sz w:val="20"/>
                <w:szCs w:val="20"/>
              </w:rPr>
              <w:t xml:space="preserve"> </w:t>
            </w:r>
            <w:r w:rsidR="007F2E35" w:rsidRPr="00BB7022">
              <w:rPr>
                <w:rFonts w:cs="Times New Roman"/>
                <w:bCs/>
                <w:color w:val="000000"/>
                <w:sz w:val="20"/>
                <w:szCs w:val="20"/>
              </w:rPr>
              <w:t>…</w:t>
            </w:r>
            <w:r w:rsidR="002D44A8" w:rsidRPr="00BB7022">
              <w:rPr>
                <w:rFonts w:cs="Times New Roman"/>
                <w:bCs/>
                <w:color w:val="000000"/>
                <w:sz w:val="20"/>
                <w:szCs w:val="20"/>
              </w:rPr>
              <w:t>………………………………………………………….………</w:t>
            </w:r>
          </w:p>
        </w:tc>
      </w:tr>
    </w:tbl>
    <w:p w:rsidR="007F2E35" w:rsidRPr="00BB7022" w:rsidRDefault="007F2E35" w:rsidP="007F2E35">
      <w:pPr>
        <w:rPr>
          <w:rFonts w:asciiTheme="minorHAnsi" w:hAnsiTheme="minorHAnsi"/>
          <w:sz w:val="16"/>
          <w:szCs w:val="16"/>
        </w:rPr>
      </w:pPr>
    </w:p>
    <w:p w:rsidR="007F2E35" w:rsidRPr="00BB7022" w:rsidRDefault="007F2E35" w:rsidP="007F2E35">
      <w:pPr>
        <w:rPr>
          <w:rFonts w:asciiTheme="minorHAnsi" w:hAnsiTheme="minorHAnsi"/>
          <w:sz w:val="16"/>
          <w:szCs w:val="16"/>
        </w:rPr>
      </w:pPr>
    </w:p>
    <w:tbl>
      <w:tblPr>
        <w:tblW w:w="10593" w:type="dxa"/>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978"/>
        <w:gridCol w:w="1797"/>
        <w:gridCol w:w="2695"/>
      </w:tblGrid>
      <w:tr w:rsidR="007F2E35" w:rsidRPr="00BB7022" w:rsidTr="00673F78">
        <w:trPr>
          <w:jc w:val="center"/>
        </w:trPr>
        <w:tc>
          <w:tcPr>
            <w:tcW w:w="3123" w:type="dxa"/>
            <w:vMerge w:val="restart"/>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 xml:space="preserve">Rodzaj źródła światła </w:t>
            </w:r>
            <w:r w:rsidRPr="00BB7022">
              <w:rPr>
                <w:rFonts w:cs="Times New Roman"/>
                <w:b/>
                <w:sz w:val="20"/>
                <w:szCs w:val="20"/>
              </w:rPr>
              <w:br/>
              <w:t>w budynku</w:t>
            </w:r>
          </w:p>
        </w:tc>
        <w:tc>
          <w:tcPr>
            <w:tcW w:w="2978" w:type="dxa"/>
            <w:shd w:val="clear" w:color="auto" w:fill="F2F2F2" w:themeFill="background1" w:themeFillShade="F2"/>
            <w:vAlign w:val="center"/>
          </w:tcPr>
          <w:p w:rsidR="007F2E35" w:rsidRPr="00BB7022" w:rsidRDefault="007F2E35" w:rsidP="001C74C3">
            <w:pPr>
              <w:spacing w:after="0"/>
              <w:jc w:val="center"/>
              <w:rPr>
                <w:rFonts w:cs="Times New Roman"/>
                <w:b/>
                <w:sz w:val="20"/>
                <w:szCs w:val="20"/>
              </w:rPr>
            </w:pPr>
            <w:r w:rsidRPr="00BB7022">
              <w:rPr>
                <w:rFonts w:cs="Times New Roman"/>
                <w:b/>
                <w:sz w:val="20"/>
                <w:szCs w:val="20"/>
              </w:rPr>
              <w:t>Rodzaj</w:t>
            </w:r>
          </w:p>
        </w:tc>
        <w:tc>
          <w:tcPr>
            <w:tcW w:w="1797" w:type="dxa"/>
            <w:shd w:val="clear" w:color="auto" w:fill="F2F2F2" w:themeFill="background1" w:themeFillShade="F2"/>
            <w:vAlign w:val="center"/>
          </w:tcPr>
          <w:p w:rsidR="007F2E35" w:rsidRPr="00BB7022" w:rsidRDefault="007F2E35" w:rsidP="001C74C3">
            <w:pPr>
              <w:spacing w:after="0"/>
              <w:jc w:val="center"/>
              <w:rPr>
                <w:rFonts w:cs="Times New Roman"/>
                <w:b/>
                <w:sz w:val="20"/>
                <w:szCs w:val="20"/>
              </w:rPr>
            </w:pPr>
            <w:r w:rsidRPr="00BB7022">
              <w:rPr>
                <w:rFonts w:cs="Times New Roman"/>
                <w:b/>
                <w:sz w:val="20"/>
                <w:szCs w:val="20"/>
              </w:rPr>
              <w:t>ilość</w:t>
            </w:r>
          </w:p>
        </w:tc>
        <w:tc>
          <w:tcPr>
            <w:tcW w:w="2695" w:type="dxa"/>
            <w:shd w:val="clear" w:color="auto" w:fill="F2F2F2" w:themeFill="background1" w:themeFillShade="F2"/>
            <w:vAlign w:val="center"/>
          </w:tcPr>
          <w:p w:rsidR="007F2E35" w:rsidRPr="00BB7022" w:rsidRDefault="007F2E35" w:rsidP="001C74C3">
            <w:pPr>
              <w:spacing w:after="0"/>
              <w:jc w:val="center"/>
              <w:rPr>
                <w:rFonts w:cs="Times New Roman"/>
                <w:b/>
                <w:sz w:val="20"/>
                <w:szCs w:val="20"/>
              </w:rPr>
            </w:pPr>
            <w:r w:rsidRPr="00BB7022">
              <w:rPr>
                <w:rFonts w:cs="Times New Roman"/>
                <w:b/>
                <w:sz w:val="20"/>
                <w:szCs w:val="20"/>
              </w:rPr>
              <w:t>Łączna moc [W]</w:t>
            </w:r>
          </w:p>
        </w:tc>
      </w:tr>
      <w:tr w:rsidR="007F2E35" w:rsidRPr="00BB7022" w:rsidTr="00673F78">
        <w:trPr>
          <w:jc w:val="center"/>
        </w:trPr>
        <w:tc>
          <w:tcPr>
            <w:tcW w:w="3123" w:type="dxa"/>
            <w:vMerge/>
            <w:shd w:val="clear" w:color="auto" w:fill="F2F2F2" w:themeFill="background1" w:themeFillShade="F2"/>
            <w:vAlign w:val="center"/>
          </w:tcPr>
          <w:p w:rsidR="007F2E35" w:rsidRPr="00BB7022" w:rsidRDefault="007F2E35" w:rsidP="001C74C3">
            <w:pPr>
              <w:spacing w:after="0"/>
              <w:rPr>
                <w:rFonts w:cs="Times New Roman"/>
                <w:sz w:val="20"/>
                <w:szCs w:val="20"/>
              </w:rPr>
            </w:pPr>
          </w:p>
        </w:tc>
        <w:tc>
          <w:tcPr>
            <w:tcW w:w="2978" w:type="dxa"/>
            <w:vAlign w:val="center"/>
          </w:tcPr>
          <w:p w:rsidR="007F2E35" w:rsidRPr="00BB7022" w:rsidRDefault="007F2E35" w:rsidP="001C74C3">
            <w:pPr>
              <w:spacing w:after="0"/>
              <w:rPr>
                <w:rFonts w:eastAsia="MS Gothic" w:cs="Times New Roman"/>
                <w:caps/>
                <w:sz w:val="20"/>
                <w:szCs w:val="20"/>
              </w:rPr>
            </w:pPr>
            <w:r w:rsidRPr="00BB7022">
              <w:rPr>
                <w:rFonts w:ascii="MS Mincho" w:eastAsia="MS Mincho" w:hAnsi="MS Mincho" w:cs="MS Mincho" w:hint="eastAsia"/>
                <w:sz w:val="20"/>
                <w:szCs w:val="20"/>
              </w:rPr>
              <w:t>☐</w:t>
            </w:r>
            <w:r w:rsidRPr="00BB7022">
              <w:rPr>
                <w:rFonts w:eastAsia="MS Gothic" w:cs="Times New Roman"/>
                <w:sz w:val="20"/>
                <w:szCs w:val="20"/>
              </w:rPr>
              <w:t xml:space="preserve"> </w:t>
            </w:r>
            <w:r w:rsidRPr="00BB7022">
              <w:rPr>
                <w:rFonts w:cs="Times New Roman"/>
                <w:sz w:val="20"/>
                <w:szCs w:val="20"/>
              </w:rPr>
              <w:t>żarówki tradycyjne</w:t>
            </w:r>
          </w:p>
        </w:tc>
        <w:tc>
          <w:tcPr>
            <w:tcW w:w="1797" w:type="dxa"/>
            <w:vAlign w:val="center"/>
          </w:tcPr>
          <w:p w:rsidR="007F2E35" w:rsidRPr="00BB7022" w:rsidRDefault="007F2E35" w:rsidP="001C74C3">
            <w:pPr>
              <w:spacing w:after="0"/>
              <w:rPr>
                <w:rFonts w:cs="Times New Roman"/>
                <w:caps/>
                <w:sz w:val="20"/>
                <w:szCs w:val="20"/>
              </w:rPr>
            </w:pPr>
          </w:p>
        </w:tc>
        <w:tc>
          <w:tcPr>
            <w:tcW w:w="2695" w:type="dxa"/>
            <w:vAlign w:val="center"/>
          </w:tcPr>
          <w:p w:rsidR="007F2E35" w:rsidRPr="00BB7022" w:rsidRDefault="007F2E35" w:rsidP="001C74C3">
            <w:pPr>
              <w:spacing w:after="0"/>
              <w:rPr>
                <w:rFonts w:cs="Times New Roman"/>
                <w:sz w:val="20"/>
                <w:szCs w:val="20"/>
              </w:rPr>
            </w:pPr>
          </w:p>
        </w:tc>
      </w:tr>
      <w:tr w:rsidR="007F2E35" w:rsidRPr="00BB7022" w:rsidTr="00673F78">
        <w:trPr>
          <w:jc w:val="center"/>
        </w:trPr>
        <w:tc>
          <w:tcPr>
            <w:tcW w:w="3123" w:type="dxa"/>
            <w:vMerge/>
            <w:shd w:val="clear" w:color="auto" w:fill="F2F2F2" w:themeFill="background1" w:themeFillShade="F2"/>
            <w:vAlign w:val="center"/>
          </w:tcPr>
          <w:p w:rsidR="007F2E35" w:rsidRPr="00BB7022" w:rsidRDefault="007F2E35" w:rsidP="001C74C3">
            <w:pPr>
              <w:spacing w:after="0"/>
              <w:rPr>
                <w:rFonts w:cs="Times New Roman"/>
                <w:sz w:val="20"/>
                <w:szCs w:val="20"/>
              </w:rPr>
            </w:pPr>
          </w:p>
        </w:tc>
        <w:tc>
          <w:tcPr>
            <w:tcW w:w="2978" w:type="dxa"/>
            <w:vAlign w:val="center"/>
          </w:tcPr>
          <w:p w:rsidR="007F2E35" w:rsidRPr="00BB7022" w:rsidRDefault="007F2E35" w:rsidP="001C74C3">
            <w:pPr>
              <w:spacing w:after="0"/>
              <w:rPr>
                <w:rFonts w:eastAsia="MS Gothic" w:cs="Times New Roman"/>
                <w:caps/>
                <w:sz w:val="20"/>
                <w:szCs w:val="20"/>
              </w:rPr>
            </w:pPr>
            <w:r w:rsidRPr="00BB7022">
              <w:rPr>
                <w:rFonts w:ascii="MS Mincho" w:eastAsia="MS Mincho" w:hAnsi="MS Mincho" w:cs="MS Mincho" w:hint="eastAsia"/>
                <w:sz w:val="20"/>
                <w:szCs w:val="20"/>
              </w:rPr>
              <w:t>☐</w:t>
            </w:r>
            <w:r w:rsidRPr="00BB7022">
              <w:rPr>
                <w:rFonts w:eastAsia="MS Gothic" w:cs="Times New Roman"/>
                <w:sz w:val="20"/>
                <w:szCs w:val="20"/>
              </w:rPr>
              <w:t xml:space="preserve"> </w:t>
            </w:r>
            <w:r w:rsidRPr="00BB7022">
              <w:rPr>
                <w:rFonts w:cs="Times New Roman"/>
                <w:sz w:val="20"/>
                <w:szCs w:val="20"/>
              </w:rPr>
              <w:t>żarówki halogenowe</w:t>
            </w:r>
          </w:p>
        </w:tc>
        <w:tc>
          <w:tcPr>
            <w:tcW w:w="1797" w:type="dxa"/>
            <w:vAlign w:val="center"/>
          </w:tcPr>
          <w:p w:rsidR="007F2E35" w:rsidRPr="00BB7022" w:rsidRDefault="007F2E35" w:rsidP="001C74C3">
            <w:pPr>
              <w:spacing w:after="0"/>
              <w:rPr>
                <w:rFonts w:cs="Times New Roman"/>
                <w:caps/>
                <w:sz w:val="20"/>
                <w:szCs w:val="20"/>
              </w:rPr>
            </w:pPr>
          </w:p>
        </w:tc>
        <w:tc>
          <w:tcPr>
            <w:tcW w:w="2695" w:type="dxa"/>
            <w:vAlign w:val="center"/>
          </w:tcPr>
          <w:p w:rsidR="007F2E35" w:rsidRPr="00BB7022" w:rsidRDefault="007F2E35" w:rsidP="001C74C3">
            <w:pPr>
              <w:spacing w:after="0"/>
              <w:rPr>
                <w:rFonts w:cs="Times New Roman"/>
                <w:sz w:val="20"/>
                <w:szCs w:val="20"/>
              </w:rPr>
            </w:pPr>
          </w:p>
        </w:tc>
      </w:tr>
      <w:tr w:rsidR="007F2E35" w:rsidRPr="00BB7022" w:rsidTr="00673F78">
        <w:trPr>
          <w:jc w:val="center"/>
        </w:trPr>
        <w:tc>
          <w:tcPr>
            <w:tcW w:w="3123" w:type="dxa"/>
            <w:vMerge/>
            <w:shd w:val="clear" w:color="auto" w:fill="F2F2F2" w:themeFill="background1" w:themeFillShade="F2"/>
            <w:vAlign w:val="center"/>
          </w:tcPr>
          <w:p w:rsidR="007F2E35" w:rsidRPr="00BB7022" w:rsidRDefault="007F2E35" w:rsidP="001C74C3">
            <w:pPr>
              <w:spacing w:after="0"/>
              <w:rPr>
                <w:rFonts w:cs="Times New Roman"/>
                <w:sz w:val="20"/>
                <w:szCs w:val="20"/>
              </w:rPr>
            </w:pPr>
          </w:p>
        </w:tc>
        <w:tc>
          <w:tcPr>
            <w:tcW w:w="2978" w:type="dxa"/>
            <w:vAlign w:val="center"/>
          </w:tcPr>
          <w:p w:rsidR="007F2E35" w:rsidRPr="00BB7022" w:rsidRDefault="007F2E35" w:rsidP="001C74C3">
            <w:pPr>
              <w:spacing w:after="0"/>
              <w:rPr>
                <w:rFonts w:eastAsia="MS Gothic" w:cs="Times New Roman"/>
                <w:caps/>
                <w:sz w:val="20"/>
                <w:szCs w:val="20"/>
              </w:rPr>
            </w:pPr>
            <w:r w:rsidRPr="00BB7022">
              <w:rPr>
                <w:rFonts w:ascii="MS Mincho" w:eastAsia="MS Mincho" w:hAnsi="MS Mincho" w:cs="MS Mincho" w:hint="eastAsia"/>
                <w:sz w:val="20"/>
                <w:szCs w:val="20"/>
              </w:rPr>
              <w:t>☐</w:t>
            </w:r>
            <w:r w:rsidRPr="00BB7022">
              <w:rPr>
                <w:rFonts w:eastAsia="MS Gothic" w:cs="Times New Roman"/>
                <w:sz w:val="20"/>
                <w:szCs w:val="20"/>
              </w:rPr>
              <w:t xml:space="preserve"> </w:t>
            </w:r>
            <w:r w:rsidRPr="00BB7022">
              <w:rPr>
                <w:rFonts w:cs="Times New Roman"/>
                <w:sz w:val="20"/>
                <w:szCs w:val="20"/>
              </w:rPr>
              <w:t>świetlówki kompaktowe</w:t>
            </w:r>
          </w:p>
        </w:tc>
        <w:tc>
          <w:tcPr>
            <w:tcW w:w="1797" w:type="dxa"/>
            <w:vAlign w:val="center"/>
          </w:tcPr>
          <w:p w:rsidR="007F2E35" w:rsidRPr="00BB7022" w:rsidRDefault="007F2E35" w:rsidP="001C74C3">
            <w:pPr>
              <w:spacing w:after="0"/>
              <w:rPr>
                <w:rFonts w:cs="Times New Roman"/>
                <w:caps/>
                <w:sz w:val="20"/>
                <w:szCs w:val="20"/>
              </w:rPr>
            </w:pPr>
          </w:p>
        </w:tc>
        <w:tc>
          <w:tcPr>
            <w:tcW w:w="2695" w:type="dxa"/>
            <w:vAlign w:val="center"/>
          </w:tcPr>
          <w:p w:rsidR="007F2E35" w:rsidRPr="00BB7022" w:rsidRDefault="007F2E35" w:rsidP="001C74C3">
            <w:pPr>
              <w:spacing w:after="0"/>
              <w:rPr>
                <w:rFonts w:cs="Times New Roman"/>
                <w:sz w:val="20"/>
                <w:szCs w:val="20"/>
              </w:rPr>
            </w:pPr>
          </w:p>
        </w:tc>
      </w:tr>
      <w:tr w:rsidR="007F2E35" w:rsidRPr="00BB7022" w:rsidTr="00673F78">
        <w:trPr>
          <w:jc w:val="center"/>
        </w:trPr>
        <w:tc>
          <w:tcPr>
            <w:tcW w:w="3123" w:type="dxa"/>
            <w:vMerge/>
            <w:shd w:val="clear" w:color="auto" w:fill="F2F2F2" w:themeFill="background1" w:themeFillShade="F2"/>
            <w:vAlign w:val="center"/>
          </w:tcPr>
          <w:p w:rsidR="007F2E35" w:rsidRPr="00BB7022" w:rsidRDefault="007F2E35" w:rsidP="001C74C3">
            <w:pPr>
              <w:spacing w:after="0"/>
              <w:rPr>
                <w:rFonts w:cs="Times New Roman"/>
                <w:sz w:val="20"/>
                <w:szCs w:val="20"/>
              </w:rPr>
            </w:pPr>
          </w:p>
        </w:tc>
        <w:tc>
          <w:tcPr>
            <w:tcW w:w="2978" w:type="dxa"/>
            <w:vAlign w:val="center"/>
          </w:tcPr>
          <w:p w:rsidR="007F2E35" w:rsidRPr="00BB7022" w:rsidRDefault="007F2E35" w:rsidP="001C74C3">
            <w:pPr>
              <w:spacing w:after="0"/>
              <w:rPr>
                <w:rFonts w:eastAsia="MS Gothic" w:cs="Times New Roman"/>
                <w:caps/>
                <w:sz w:val="20"/>
                <w:szCs w:val="20"/>
              </w:rPr>
            </w:pPr>
            <w:r w:rsidRPr="00BB7022">
              <w:rPr>
                <w:rFonts w:ascii="MS Mincho" w:eastAsia="MS Mincho" w:hAnsi="MS Mincho" w:cs="MS Mincho" w:hint="eastAsia"/>
                <w:sz w:val="20"/>
                <w:szCs w:val="20"/>
              </w:rPr>
              <w:t>☐</w:t>
            </w:r>
            <w:r w:rsidRPr="00BB7022">
              <w:rPr>
                <w:rFonts w:eastAsia="MS Gothic" w:cs="Times New Roman"/>
                <w:sz w:val="20"/>
                <w:szCs w:val="20"/>
              </w:rPr>
              <w:t xml:space="preserve"> </w:t>
            </w:r>
            <w:r w:rsidRPr="00BB7022">
              <w:rPr>
                <w:rFonts w:cs="Times New Roman"/>
                <w:sz w:val="20"/>
                <w:szCs w:val="20"/>
              </w:rPr>
              <w:t xml:space="preserve">diody </w:t>
            </w:r>
            <w:proofErr w:type="spellStart"/>
            <w:r w:rsidRPr="00BB7022">
              <w:rPr>
                <w:rFonts w:cs="Times New Roman"/>
                <w:sz w:val="20"/>
                <w:szCs w:val="20"/>
              </w:rPr>
              <w:t>led</w:t>
            </w:r>
            <w:proofErr w:type="spellEnd"/>
          </w:p>
        </w:tc>
        <w:tc>
          <w:tcPr>
            <w:tcW w:w="1797" w:type="dxa"/>
            <w:vAlign w:val="center"/>
          </w:tcPr>
          <w:p w:rsidR="007F2E35" w:rsidRPr="00BB7022" w:rsidRDefault="007F2E35" w:rsidP="001C74C3">
            <w:pPr>
              <w:spacing w:after="0"/>
              <w:rPr>
                <w:rFonts w:cs="Times New Roman"/>
                <w:caps/>
                <w:sz w:val="20"/>
                <w:szCs w:val="20"/>
              </w:rPr>
            </w:pPr>
          </w:p>
        </w:tc>
        <w:tc>
          <w:tcPr>
            <w:tcW w:w="2695" w:type="dxa"/>
            <w:vAlign w:val="center"/>
          </w:tcPr>
          <w:p w:rsidR="007F2E35" w:rsidRPr="00BB7022" w:rsidRDefault="007F2E35" w:rsidP="001C74C3">
            <w:pPr>
              <w:spacing w:after="0"/>
              <w:rPr>
                <w:rFonts w:cs="Times New Roman"/>
                <w:sz w:val="20"/>
                <w:szCs w:val="20"/>
              </w:rPr>
            </w:pPr>
          </w:p>
        </w:tc>
      </w:tr>
      <w:tr w:rsidR="007F2E35" w:rsidRPr="00BB7022" w:rsidTr="00673F78">
        <w:trPr>
          <w:trHeight w:val="70"/>
          <w:jc w:val="center"/>
        </w:trPr>
        <w:tc>
          <w:tcPr>
            <w:tcW w:w="3123" w:type="dxa"/>
            <w:vMerge/>
            <w:shd w:val="clear" w:color="auto" w:fill="F2F2F2" w:themeFill="background1" w:themeFillShade="F2"/>
            <w:vAlign w:val="center"/>
          </w:tcPr>
          <w:p w:rsidR="007F2E35" w:rsidRPr="00BB7022" w:rsidRDefault="007F2E35" w:rsidP="001C74C3">
            <w:pPr>
              <w:spacing w:after="0"/>
              <w:rPr>
                <w:rFonts w:cs="Times New Roman"/>
                <w:sz w:val="20"/>
                <w:szCs w:val="20"/>
              </w:rPr>
            </w:pPr>
          </w:p>
        </w:tc>
        <w:tc>
          <w:tcPr>
            <w:tcW w:w="2978" w:type="dxa"/>
            <w:vAlign w:val="center"/>
          </w:tcPr>
          <w:p w:rsidR="007F2E35" w:rsidRPr="00BB7022" w:rsidRDefault="007F2E35" w:rsidP="001C74C3">
            <w:pPr>
              <w:spacing w:after="0"/>
              <w:rPr>
                <w:rFonts w:eastAsia="MS Gothic" w:cs="Times New Roman"/>
                <w:caps/>
                <w:sz w:val="20"/>
                <w:szCs w:val="20"/>
              </w:rPr>
            </w:pPr>
            <w:r w:rsidRPr="00BB7022">
              <w:rPr>
                <w:rFonts w:ascii="MS Mincho" w:eastAsia="MS Mincho" w:hAnsi="MS Mincho" w:cs="MS Mincho" w:hint="eastAsia"/>
                <w:sz w:val="20"/>
                <w:szCs w:val="20"/>
              </w:rPr>
              <w:t>☐</w:t>
            </w:r>
            <w:r w:rsidRPr="00BB7022">
              <w:rPr>
                <w:rFonts w:eastAsia="MS Gothic" w:cs="Times New Roman"/>
                <w:sz w:val="20"/>
                <w:szCs w:val="20"/>
              </w:rPr>
              <w:t xml:space="preserve"> </w:t>
            </w:r>
            <w:r w:rsidRPr="00BB7022">
              <w:rPr>
                <w:rFonts w:cs="Times New Roman"/>
                <w:sz w:val="20"/>
                <w:szCs w:val="20"/>
              </w:rPr>
              <w:t xml:space="preserve">inne </w:t>
            </w:r>
            <w:r w:rsidRPr="00BB7022">
              <w:rPr>
                <w:rFonts w:cs="Times New Roman"/>
                <w:i/>
                <w:sz w:val="20"/>
                <w:szCs w:val="20"/>
              </w:rPr>
              <w:t>(jakie?)</w:t>
            </w:r>
            <w:r w:rsidRPr="00BB7022">
              <w:rPr>
                <w:rFonts w:cs="Times New Roman"/>
                <w:sz w:val="20"/>
                <w:szCs w:val="20"/>
              </w:rPr>
              <w:t>………………</w:t>
            </w:r>
          </w:p>
        </w:tc>
        <w:tc>
          <w:tcPr>
            <w:tcW w:w="1797" w:type="dxa"/>
            <w:vAlign w:val="center"/>
          </w:tcPr>
          <w:p w:rsidR="007F2E35" w:rsidRPr="00BB7022" w:rsidRDefault="007F2E35" w:rsidP="001C74C3">
            <w:pPr>
              <w:spacing w:after="0"/>
              <w:rPr>
                <w:rFonts w:cs="Times New Roman"/>
                <w:caps/>
                <w:sz w:val="20"/>
                <w:szCs w:val="20"/>
              </w:rPr>
            </w:pPr>
          </w:p>
        </w:tc>
        <w:tc>
          <w:tcPr>
            <w:tcW w:w="2695" w:type="dxa"/>
            <w:vAlign w:val="center"/>
          </w:tcPr>
          <w:p w:rsidR="007F2E35" w:rsidRPr="00BB7022" w:rsidRDefault="007F2E35" w:rsidP="001C74C3">
            <w:pPr>
              <w:spacing w:after="0"/>
              <w:rPr>
                <w:rFonts w:cs="Times New Roman"/>
                <w:sz w:val="20"/>
                <w:szCs w:val="20"/>
              </w:rPr>
            </w:pPr>
          </w:p>
        </w:tc>
      </w:tr>
    </w:tbl>
    <w:p w:rsidR="007F2E35" w:rsidRPr="00BB7022" w:rsidRDefault="007F2E35" w:rsidP="001C74C3">
      <w:pPr>
        <w:suppressAutoHyphens/>
        <w:spacing w:after="0"/>
        <w:ind w:right="499"/>
        <w:rPr>
          <w:rFonts w:cs="Times New Roman"/>
          <w:iCs/>
          <w:color w:val="000000"/>
          <w:spacing w:val="-1"/>
          <w:sz w:val="16"/>
          <w:szCs w:val="16"/>
        </w:rPr>
      </w:pPr>
    </w:p>
    <w:tbl>
      <w:tblPr>
        <w:tblW w:w="10603" w:type="dxa"/>
        <w:jc w:val="center"/>
        <w:tblLayout w:type="fixed"/>
        <w:tblCellMar>
          <w:left w:w="40" w:type="dxa"/>
          <w:right w:w="40" w:type="dxa"/>
        </w:tblCellMar>
        <w:tblLook w:val="0000" w:firstRow="0" w:lastRow="0" w:firstColumn="0" w:lastColumn="0" w:noHBand="0" w:noVBand="0"/>
      </w:tblPr>
      <w:tblGrid>
        <w:gridCol w:w="2854"/>
        <w:gridCol w:w="4394"/>
        <w:gridCol w:w="3355"/>
      </w:tblGrid>
      <w:tr w:rsidR="007F2E35" w:rsidRPr="00BB7022" w:rsidTr="00673F78">
        <w:trPr>
          <w:trHeight w:hRule="exact" w:val="223"/>
          <w:jc w:val="center"/>
        </w:trPr>
        <w:tc>
          <w:tcPr>
            <w:tcW w:w="1060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jc w:val="center"/>
              <w:rPr>
                <w:rFonts w:cs="Times New Roman"/>
                <w:b/>
                <w:sz w:val="20"/>
                <w:szCs w:val="20"/>
              </w:rPr>
            </w:pPr>
            <w:r w:rsidRPr="00BB7022">
              <w:rPr>
                <w:rFonts w:cs="Times New Roman"/>
                <w:b/>
                <w:sz w:val="20"/>
                <w:szCs w:val="20"/>
              </w:rPr>
              <w:t xml:space="preserve">ŁĄCZNE ROCZNE ZUŻYCIE I KOSZTY </w:t>
            </w:r>
            <w:r w:rsidRPr="00BB7022">
              <w:rPr>
                <w:rFonts w:cs="Times New Roman"/>
                <w:b/>
                <w:i/>
                <w:color w:val="000000"/>
                <w:sz w:val="20"/>
                <w:szCs w:val="20"/>
              </w:rPr>
              <w:t>(dane na dzień 31.12.</w:t>
            </w:r>
            <w:r w:rsidRPr="00BB7022">
              <w:rPr>
                <w:rFonts w:cs="Times New Roman"/>
                <w:b/>
                <w:i/>
                <w:color w:val="000000"/>
                <w:sz w:val="20"/>
                <w:szCs w:val="20"/>
                <w:u w:val="single"/>
              </w:rPr>
              <w:t>2010 r.)</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Energia elektryczna</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132DBA" w:rsidP="001C74C3">
            <w:pPr>
              <w:shd w:val="clear" w:color="auto" w:fill="FFFFFF"/>
              <w:tabs>
                <w:tab w:val="left" w:pos="346"/>
              </w:tabs>
              <w:spacing w:after="0"/>
              <w:ind w:left="19"/>
              <w:jc w:val="right"/>
              <w:rPr>
                <w:rFonts w:cs="Times New Roman"/>
                <w:b/>
                <w:bCs/>
                <w:color w:val="000000"/>
                <w:sz w:val="20"/>
                <w:szCs w:val="20"/>
              </w:rPr>
            </w:pPr>
            <w:r w:rsidRPr="00BB7022">
              <w:rPr>
                <w:rFonts w:cs="Times New Roman"/>
                <w:sz w:val="20"/>
                <w:szCs w:val="20"/>
              </w:rPr>
              <w:t xml:space="preserve"> </w:t>
            </w:r>
            <w:r w:rsidR="007F2E35" w:rsidRPr="00BB7022">
              <w:rPr>
                <w:rFonts w:cs="Times New Roman"/>
                <w:sz w:val="20"/>
                <w:szCs w:val="20"/>
              </w:rPr>
              <w:t>[kWh/rok]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Gaz ziemny</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132DBA" w:rsidP="001C74C3">
            <w:pPr>
              <w:shd w:val="clear" w:color="auto" w:fill="FFFFFF"/>
              <w:tabs>
                <w:tab w:val="left" w:pos="346"/>
              </w:tabs>
              <w:spacing w:after="0"/>
              <w:ind w:left="19"/>
              <w:jc w:val="right"/>
              <w:rPr>
                <w:rFonts w:cs="Times New Roman"/>
                <w:b/>
                <w:bCs/>
                <w:color w:val="000000"/>
                <w:sz w:val="20"/>
                <w:szCs w:val="20"/>
              </w:rPr>
            </w:pPr>
            <w:r w:rsidRPr="00BB7022">
              <w:rPr>
                <w:rFonts w:cs="Times New Roman"/>
                <w:sz w:val="20"/>
                <w:szCs w:val="20"/>
              </w:rPr>
              <w:t xml:space="preserve"> </w:t>
            </w:r>
            <w:r w:rsidR="007F2E35" w:rsidRPr="00BB7022">
              <w:rPr>
                <w:rFonts w:cs="Times New Roman"/>
                <w:sz w:val="20"/>
                <w:szCs w:val="20"/>
              </w:rPr>
              <w:t>[m</w:t>
            </w:r>
            <w:r w:rsidR="007F2E35" w:rsidRPr="00BB7022">
              <w:rPr>
                <w:rFonts w:cs="Times New Roman"/>
                <w:sz w:val="20"/>
                <w:szCs w:val="20"/>
                <w:vertAlign w:val="superscript"/>
              </w:rPr>
              <w:t>3</w:t>
            </w:r>
            <w:r w:rsidR="007F2E35" w:rsidRPr="00BB7022">
              <w:rPr>
                <w:rFonts w:cs="Times New Roman"/>
                <w:sz w:val="20"/>
                <w:szCs w:val="20"/>
              </w:rPr>
              <w: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Ciepło sieciowe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[GJ/rok]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Olej opałowy</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[l/rok]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Drzewo</w:t>
            </w:r>
            <w:r w:rsidR="00132DBA" w:rsidRPr="00BB7022">
              <w:rPr>
                <w:rFonts w:cs="Times New Roman"/>
                <w:b/>
                <w:sz w:val="20"/>
                <w:szCs w:val="20"/>
              </w:rPr>
              <w:t xml:space="preserve"> i </w:t>
            </w:r>
            <w:r w:rsidRPr="00BB7022">
              <w:rPr>
                <w:rFonts w:cs="Times New Roman"/>
                <w:b/>
                <w:sz w:val="20"/>
                <w:szCs w:val="20"/>
              </w:rPr>
              <w:t>odpady drzewne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proofErr w:type="spellStart"/>
            <w:r w:rsidRPr="00BB7022">
              <w:rPr>
                <w:rFonts w:cs="Times New Roman"/>
                <w:b/>
                <w:sz w:val="20"/>
                <w:szCs w:val="20"/>
              </w:rPr>
              <w:t>Pellet</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Węgiel</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Woda</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[m</w:t>
            </w:r>
            <w:r w:rsidRPr="00BB7022">
              <w:rPr>
                <w:rFonts w:cs="Times New Roman"/>
                <w:sz w:val="20"/>
                <w:szCs w:val="20"/>
                <w:vertAlign w:val="superscript"/>
              </w:rPr>
              <w:t>3</w:t>
            </w:r>
            <w:r w:rsidRPr="00BB7022">
              <w:rPr>
                <w:rFonts w:cs="Times New Roman"/>
                <w:sz w:val="20"/>
                <w:szCs w:val="20"/>
              </w:rPr>
              <w: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sz w:val="20"/>
                <w:szCs w:val="20"/>
              </w:rPr>
            </w:pPr>
            <w:r w:rsidRPr="00BB7022">
              <w:rPr>
                <w:rFonts w:cs="Times New Roman"/>
                <w:sz w:val="20"/>
                <w:szCs w:val="20"/>
              </w:rPr>
              <w:t>[zł / rok]</w:t>
            </w:r>
          </w:p>
        </w:tc>
      </w:tr>
      <w:tr w:rsidR="007F2E35" w:rsidRPr="00BB7022" w:rsidTr="00673F78">
        <w:trPr>
          <w:trHeight w:hRule="exact" w:val="359"/>
          <w:jc w:val="center"/>
        </w:trPr>
        <w:tc>
          <w:tcPr>
            <w:tcW w:w="28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Inne (jakie)</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346"/>
              </w:tabs>
              <w:spacing w:after="0"/>
              <w:ind w:left="19"/>
              <w:jc w:val="right"/>
              <w:rPr>
                <w:rFonts w:cs="Times New Roman"/>
                <w:sz w:val="20"/>
                <w:szCs w:val="20"/>
              </w:rPr>
            </w:pPr>
            <w:r w:rsidRPr="00BB7022">
              <w:rPr>
                <w:rFonts w:cs="Times New Roman"/>
                <w:sz w:val="20"/>
                <w:szCs w:val="20"/>
              </w:rPr>
              <w:t>[…./rok]</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7F2E35" w:rsidRPr="00BB7022" w:rsidRDefault="007F2E35" w:rsidP="001C74C3">
            <w:pPr>
              <w:spacing w:after="0"/>
              <w:jc w:val="right"/>
              <w:rPr>
                <w:rFonts w:cs="Times New Roman"/>
              </w:rPr>
            </w:pPr>
            <w:r w:rsidRPr="00BB7022">
              <w:rPr>
                <w:rFonts w:cs="Times New Roman"/>
                <w:sz w:val="20"/>
                <w:szCs w:val="20"/>
              </w:rPr>
              <w:t>[zł / rok]</w:t>
            </w:r>
          </w:p>
        </w:tc>
      </w:tr>
    </w:tbl>
    <w:p w:rsidR="0068096C" w:rsidRPr="00BB7022" w:rsidRDefault="0068096C" w:rsidP="001C74C3">
      <w:pPr>
        <w:spacing w:after="0"/>
        <w:rPr>
          <w:rFonts w:cs="Times New Roman"/>
        </w:rPr>
      </w:pPr>
    </w:p>
    <w:tbl>
      <w:tblPr>
        <w:tblW w:w="10737" w:type="dxa"/>
        <w:jc w:val="center"/>
        <w:tblInd w:w="-303" w:type="dxa"/>
        <w:tblLayout w:type="fixed"/>
        <w:tblCellMar>
          <w:left w:w="40" w:type="dxa"/>
          <w:right w:w="40" w:type="dxa"/>
        </w:tblCellMar>
        <w:tblLook w:val="0000" w:firstRow="0" w:lastRow="0" w:firstColumn="0" w:lastColumn="0" w:noHBand="0" w:noVBand="0"/>
      </w:tblPr>
      <w:tblGrid>
        <w:gridCol w:w="2810"/>
        <w:gridCol w:w="3118"/>
        <w:gridCol w:w="338"/>
        <w:gridCol w:w="1930"/>
        <w:gridCol w:w="718"/>
        <w:gridCol w:w="1823"/>
      </w:tblGrid>
      <w:tr w:rsidR="007F2E35" w:rsidRPr="00BB7022" w:rsidTr="00673F78">
        <w:trPr>
          <w:trHeight w:hRule="exact" w:val="259"/>
          <w:jc w:val="center"/>
        </w:trPr>
        <w:tc>
          <w:tcPr>
            <w:tcW w:w="1073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jc w:val="center"/>
              <w:rPr>
                <w:rFonts w:cs="Times New Roman"/>
                <w:b/>
                <w:sz w:val="20"/>
                <w:szCs w:val="20"/>
              </w:rPr>
            </w:pPr>
            <w:r w:rsidRPr="00BB7022">
              <w:rPr>
                <w:rFonts w:cs="Times New Roman"/>
                <w:b/>
                <w:sz w:val="20"/>
                <w:szCs w:val="20"/>
              </w:rPr>
              <w:t>ZREALIZOWANE</w:t>
            </w:r>
            <w:r w:rsidR="00132DBA" w:rsidRPr="00BB7022">
              <w:rPr>
                <w:rFonts w:cs="Times New Roman"/>
                <w:b/>
                <w:sz w:val="20"/>
                <w:szCs w:val="20"/>
              </w:rPr>
              <w:t xml:space="preserve"> </w:t>
            </w:r>
            <w:r w:rsidRPr="00BB7022">
              <w:rPr>
                <w:rFonts w:cs="Times New Roman"/>
                <w:b/>
                <w:sz w:val="20"/>
                <w:szCs w:val="20"/>
              </w:rPr>
              <w:t>I PLANOWANE MODERNIZACJE (w latach 2011 – 2020)</w:t>
            </w:r>
          </w:p>
        </w:tc>
      </w:tr>
      <w:tr w:rsidR="007F2E35" w:rsidRPr="00BB7022" w:rsidTr="00673F78">
        <w:trPr>
          <w:trHeight w:hRule="exact" w:val="308"/>
          <w:jc w:val="center"/>
        </w:trPr>
        <w:tc>
          <w:tcPr>
            <w:tcW w:w="2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Wymiana okien/drzwi:</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 xml:space="preserve">latach 2011-2015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left="14"/>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7F2E35" w:rsidRPr="00BB7022" w:rsidTr="00673F78">
        <w:trPr>
          <w:trHeight w:hRule="exact" w:val="270"/>
          <w:jc w:val="center"/>
        </w:trPr>
        <w:tc>
          <w:tcPr>
            <w:tcW w:w="2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Ocieplenie ścian:</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tabs>
                <w:tab w:val="center" w:pos="2713"/>
              </w:tabs>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tabs>
                <w:tab w:val="center" w:pos="2713"/>
              </w:tabs>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left="14"/>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7F2E35" w:rsidRPr="00BB7022" w:rsidTr="00673F78">
        <w:trPr>
          <w:trHeight w:hRule="exact" w:val="664"/>
          <w:jc w:val="center"/>
        </w:trPr>
        <w:tc>
          <w:tcPr>
            <w:tcW w:w="2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5E3DDE">
            <w:pPr>
              <w:spacing w:after="0"/>
              <w:jc w:val="left"/>
              <w:rPr>
                <w:rFonts w:cs="Times New Roman"/>
                <w:b/>
                <w:sz w:val="20"/>
                <w:szCs w:val="20"/>
              </w:rPr>
            </w:pPr>
            <w:r w:rsidRPr="00BB7022">
              <w:rPr>
                <w:rFonts w:cs="Times New Roman"/>
                <w:b/>
                <w:sz w:val="20"/>
                <w:szCs w:val="20"/>
              </w:rPr>
              <w:t>Ocieplenie dachu /stropu/stropodachu:</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left="14"/>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7F2E35" w:rsidRPr="00BB7022" w:rsidTr="00673F78">
        <w:trPr>
          <w:trHeight w:hRule="exact" w:val="576"/>
          <w:jc w:val="center"/>
        </w:trPr>
        <w:tc>
          <w:tcPr>
            <w:tcW w:w="28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Zmiana źródła ciepła na:</w:t>
            </w:r>
          </w:p>
        </w:tc>
        <w:tc>
          <w:tcPr>
            <w:tcW w:w="3118" w:type="dxa"/>
            <w:tcBorders>
              <w:top w:val="single" w:sz="4" w:space="0" w:color="auto"/>
              <w:left w:val="single" w:sz="4" w:space="0" w:color="auto"/>
            </w:tcBorders>
            <w:shd w:val="clear" w:color="auto" w:fill="auto"/>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 </w:t>
            </w:r>
            <w:r w:rsidRPr="00BB7022">
              <w:rPr>
                <w:rFonts w:cs="Times New Roman"/>
                <w:color w:val="000000"/>
                <w:sz w:val="20"/>
                <w:szCs w:val="20"/>
              </w:rPr>
              <w:t>zmieniono</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268" w:type="dxa"/>
            <w:gridSpan w:val="2"/>
            <w:tcBorders>
              <w:top w:val="single" w:sz="4" w:space="0" w:color="auto"/>
            </w:tcBorders>
            <w:shd w:val="clear" w:color="auto" w:fill="auto"/>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planowana</w:t>
            </w:r>
            <w:r w:rsidR="00132DBA" w:rsidRPr="00BB7022">
              <w:rPr>
                <w:rFonts w:cs="Times New Roman"/>
                <w:color w:val="000000"/>
                <w:sz w:val="20"/>
                <w:szCs w:val="20"/>
              </w:rPr>
              <w:t xml:space="preserve"> </w:t>
            </w:r>
            <w:r w:rsidRPr="00BB7022">
              <w:rPr>
                <w:rFonts w:cs="Times New Roman"/>
                <w:color w:val="000000"/>
                <w:sz w:val="20"/>
                <w:szCs w:val="20"/>
              </w:rPr>
              <w:t>do 2020 r.</w:t>
            </w:r>
          </w:p>
        </w:tc>
        <w:tc>
          <w:tcPr>
            <w:tcW w:w="2541" w:type="dxa"/>
            <w:gridSpan w:val="2"/>
            <w:tcBorders>
              <w:top w:val="single" w:sz="4" w:space="0" w:color="auto"/>
              <w:right w:val="single" w:sz="4" w:space="0" w:color="auto"/>
            </w:tcBorders>
            <w:shd w:val="clear" w:color="auto" w:fill="auto"/>
            <w:vAlign w:val="center"/>
          </w:tcPr>
          <w:p w:rsidR="007F2E35" w:rsidRPr="00BB7022" w:rsidRDefault="007F2E35" w:rsidP="001C74C3">
            <w:pPr>
              <w:shd w:val="clear" w:color="auto" w:fill="FFFFFF"/>
              <w:spacing w:after="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jest planowana do 2020 r.</w:t>
            </w:r>
          </w:p>
        </w:tc>
      </w:tr>
      <w:tr w:rsidR="007F2E35" w:rsidRPr="00BB7022" w:rsidTr="00673F78">
        <w:trPr>
          <w:trHeight w:hRule="exact" w:val="1336"/>
          <w:jc w:val="center"/>
        </w:trPr>
        <w:tc>
          <w:tcPr>
            <w:tcW w:w="281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p>
        </w:tc>
        <w:tc>
          <w:tcPr>
            <w:tcW w:w="7927" w:type="dxa"/>
            <w:gridSpan w:val="5"/>
            <w:tcBorders>
              <w:left w:val="single" w:sz="4" w:space="0" w:color="auto"/>
              <w:bottom w:val="single" w:sz="4" w:space="0" w:color="auto"/>
              <w:right w:val="single" w:sz="4" w:space="0" w:color="auto"/>
            </w:tcBorders>
            <w:shd w:val="clear" w:color="auto" w:fill="auto"/>
            <w:vAlign w:val="center"/>
          </w:tcPr>
          <w:p w:rsidR="007F2E35" w:rsidRPr="00BB7022" w:rsidRDefault="007F2E35" w:rsidP="001C74C3">
            <w:pPr>
              <w:shd w:val="clear" w:color="auto" w:fill="FFFFFF"/>
              <w:tabs>
                <w:tab w:val="left" w:pos="810"/>
              </w:tabs>
              <w:spacing w:after="0"/>
              <w:ind w:left="102"/>
              <w:rPr>
                <w:rFonts w:cs="Times New Roman"/>
                <w:sz w:val="20"/>
                <w:szCs w:val="20"/>
              </w:rPr>
            </w:pPr>
            <w:r w:rsidRPr="00BB7022">
              <w:rPr>
                <w:rFonts w:cs="Times New Roman"/>
                <w:bCs/>
                <w:i/>
                <w:color w:val="000000"/>
                <w:sz w:val="20"/>
                <w:szCs w:val="20"/>
              </w:rPr>
              <w:t>Zmiana na:</w:t>
            </w:r>
            <w:r w:rsidR="00132DBA" w:rsidRPr="00BB7022">
              <w:rPr>
                <w:rFonts w:cs="Times New Roman"/>
                <w:b/>
                <w:bCs/>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proofErr w:type="spellStart"/>
            <w:r w:rsidRPr="00BB7022">
              <w:rPr>
                <w:rFonts w:cs="Times New Roman"/>
                <w:color w:val="000000"/>
                <w:sz w:val="20"/>
                <w:szCs w:val="20"/>
              </w:rPr>
              <w:t>ekogroszek</w:t>
            </w:r>
            <w:proofErr w:type="spellEnd"/>
            <w:r w:rsidR="00132DBA" w:rsidRPr="00BB7022">
              <w:rPr>
                <w:rFonts w:cs="Times New Roman"/>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005E3DDE" w:rsidRPr="00BB7022">
              <w:rPr>
                <w:rFonts w:cs="Times New Roman"/>
                <w:color w:val="000000"/>
                <w:sz w:val="20"/>
                <w:szCs w:val="20"/>
              </w:rPr>
              <w:t>gazowe</w:t>
            </w:r>
            <w:r w:rsidR="00132DBA" w:rsidRPr="00BB7022">
              <w:rPr>
                <w:rFonts w:cs="Times New Roman"/>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elektryczne</w:t>
            </w:r>
          </w:p>
          <w:p w:rsidR="007F2E35" w:rsidRPr="00BB7022" w:rsidRDefault="00132DBA" w:rsidP="001C74C3">
            <w:pPr>
              <w:shd w:val="clear" w:color="auto" w:fill="FFFFFF"/>
              <w:tabs>
                <w:tab w:val="left" w:pos="346"/>
              </w:tabs>
              <w:spacing w:after="0"/>
              <w:ind w:left="527"/>
              <w:rPr>
                <w:rFonts w:cs="Times New Roman"/>
                <w:color w:val="000000"/>
                <w:sz w:val="20"/>
                <w:szCs w:val="20"/>
              </w:rPr>
            </w:pP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color w:val="000000"/>
                <w:sz w:val="20"/>
                <w:szCs w:val="20"/>
              </w:rPr>
              <w:t>olejowe</w:t>
            </w: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proofErr w:type="spellStart"/>
            <w:r w:rsidR="007F2E35" w:rsidRPr="00BB7022">
              <w:rPr>
                <w:rFonts w:cs="Times New Roman"/>
                <w:color w:val="000000"/>
                <w:sz w:val="20"/>
                <w:szCs w:val="20"/>
              </w:rPr>
              <w:t>biomasowe</w:t>
            </w:r>
            <w:proofErr w:type="spellEnd"/>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color w:val="000000"/>
                <w:sz w:val="20"/>
                <w:szCs w:val="20"/>
              </w:rPr>
              <w:t>pompa ciepła</w:t>
            </w:r>
            <w:r w:rsidRPr="00BB7022">
              <w:rPr>
                <w:rFonts w:cs="Times New Roman"/>
                <w:color w:val="000000"/>
                <w:sz w:val="20"/>
                <w:szCs w:val="20"/>
              </w:rPr>
              <w:t xml:space="preserve"> </w:t>
            </w:r>
          </w:p>
          <w:p w:rsidR="007F2E35" w:rsidRPr="00BB7022" w:rsidRDefault="00132DBA" w:rsidP="001C74C3">
            <w:pPr>
              <w:shd w:val="clear" w:color="auto" w:fill="FFFFFF"/>
              <w:tabs>
                <w:tab w:val="left" w:pos="346"/>
              </w:tabs>
              <w:spacing w:after="0"/>
              <w:ind w:left="527"/>
              <w:jc w:val="left"/>
              <w:rPr>
                <w:rFonts w:cs="Times New Roman"/>
                <w:color w:val="000000"/>
                <w:sz w:val="20"/>
                <w:szCs w:val="20"/>
              </w:rPr>
            </w:pP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bCs/>
                <w:color w:val="000000"/>
                <w:sz w:val="20"/>
                <w:szCs w:val="20"/>
              </w:rPr>
              <w:t>inne</w:t>
            </w:r>
            <w:r w:rsidRPr="00BB7022">
              <w:rPr>
                <w:rFonts w:cs="Times New Roman"/>
                <w:bCs/>
                <w:color w:val="000000"/>
                <w:sz w:val="20"/>
                <w:szCs w:val="20"/>
              </w:rPr>
              <w:t xml:space="preserve"> </w:t>
            </w:r>
            <w:r w:rsidR="007F2E35" w:rsidRPr="00BB7022">
              <w:rPr>
                <w:rFonts w:cs="Times New Roman"/>
                <w:bCs/>
                <w:color w:val="000000"/>
                <w:sz w:val="20"/>
                <w:szCs w:val="20"/>
              </w:rPr>
              <w:t>…………………………</w:t>
            </w:r>
            <w:r w:rsidR="001C74C3" w:rsidRPr="00BB7022">
              <w:rPr>
                <w:rFonts w:cs="Times New Roman"/>
                <w:bCs/>
                <w:color w:val="000000"/>
                <w:sz w:val="20"/>
                <w:szCs w:val="20"/>
              </w:rPr>
              <w:t>……………………………………………………………………….</w:t>
            </w:r>
          </w:p>
          <w:p w:rsidR="007F2E35" w:rsidRPr="00BB7022" w:rsidRDefault="007F2E35" w:rsidP="001C74C3">
            <w:pPr>
              <w:spacing w:after="0" w:line="276" w:lineRule="auto"/>
              <w:rPr>
                <w:rFonts w:cs="Times New Roman"/>
                <w:b/>
                <w:bCs/>
                <w:color w:val="000000"/>
                <w:sz w:val="20"/>
                <w:szCs w:val="20"/>
              </w:rPr>
            </w:pPr>
          </w:p>
        </w:tc>
      </w:tr>
      <w:tr w:rsidR="007F2E35" w:rsidRPr="00BB7022" w:rsidTr="00673F78">
        <w:trPr>
          <w:trHeight w:hRule="exact" w:val="635"/>
          <w:jc w:val="center"/>
        </w:trPr>
        <w:tc>
          <w:tcPr>
            <w:tcW w:w="28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Zmiana sposobu</w:t>
            </w:r>
            <w:r w:rsidR="00132DBA" w:rsidRPr="00BB7022">
              <w:rPr>
                <w:rFonts w:cs="Times New Roman"/>
                <w:b/>
                <w:sz w:val="20"/>
                <w:szCs w:val="20"/>
              </w:rPr>
              <w:t xml:space="preserve"> </w:t>
            </w:r>
            <w:r w:rsidRPr="00BB7022">
              <w:rPr>
                <w:rFonts w:cs="Times New Roman"/>
                <w:b/>
                <w:sz w:val="20"/>
                <w:szCs w:val="20"/>
              </w:rPr>
              <w:t>dogrzewania</w:t>
            </w:r>
            <w:r w:rsidR="00132DBA" w:rsidRPr="00BB7022">
              <w:rPr>
                <w:rFonts w:cs="Times New Roman"/>
                <w:b/>
                <w:sz w:val="20"/>
                <w:szCs w:val="20"/>
              </w:rPr>
              <w:t xml:space="preserve"> </w:t>
            </w:r>
            <w:r w:rsidRPr="00BB7022">
              <w:rPr>
                <w:rFonts w:cs="Times New Roman"/>
                <w:b/>
                <w:sz w:val="20"/>
                <w:szCs w:val="20"/>
              </w:rPr>
              <w:t>ciepłej</w:t>
            </w:r>
            <w:r w:rsidR="00132DBA" w:rsidRPr="00BB7022">
              <w:rPr>
                <w:rFonts w:cs="Times New Roman"/>
                <w:b/>
                <w:sz w:val="20"/>
                <w:szCs w:val="20"/>
              </w:rPr>
              <w:t xml:space="preserve"> </w:t>
            </w:r>
            <w:r w:rsidRPr="00BB7022">
              <w:rPr>
                <w:rFonts w:cs="Times New Roman"/>
                <w:b/>
                <w:sz w:val="20"/>
                <w:szCs w:val="20"/>
              </w:rPr>
              <w:t>wody użytkowej (c.w.u.) zastosować (możliwy wybór wielokrotny)</w:t>
            </w:r>
          </w:p>
        </w:tc>
        <w:tc>
          <w:tcPr>
            <w:tcW w:w="3118" w:type="dxa"/>
            <w:tcBorders>
              <w:top w:val="single" w:sz="4" w:space="0" w:color="auto"/>
              <w:left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 </w:t>
            </w:r>
            <w:r w:rsidRPr="00BB7022">
              <w:rPr>
                <w:rFonts w:cs="Times New Roman"/>
                <w:color w:val="000000"/>
                <w:sz w:val="20"/>
                <w:szCs w:val="20"/>
              </w:rPr>
              <w:t>zmieniono</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268" w:type="dxa"/>
            <w:gridSpan w:val="2"/>
            <w:tcBorders>
              <w:top w:val="single" w:sz="4" w:space="0" w:color="auto"/>
            </w:tcBorders>
            <w:shd w:val="clear" w:color="auto" w:fill="FFFFFF"/>
            <w:vAlign w:val="center"/>
          </w:tcPr>
          <w:p w:rsidR="007F2E35" w:rsidRPr="00BB7022" w:rsidRDefault="007F2E35" w:rsidP="001C74C3">
            <w:pPr>
              <w:shd w:val="clear" w:color="auto" w:fill="FFFFFF"/>
              <w:spacing w:after="0"/>
              <w:ind w:firstLine="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planowana</w:t>
            </w:r>
            <w:r w:rsidR="00132DBA" w:rsidRPr="00BB7022">
              <w:rPr>
                <w:rFonts w:cs="Times New Roman"/>
                <w:color w:val="000000"/>
                <w:sz w:val="20"/>
                <w:szCs w:val="20"/>
              </w:rPr>
              <w:t xml:space="preserve"> </w:t>
            </w:r>
            <w:r w:rsidRPr="00BB7022">
              <w:rPr>
                <w:rFonts w:cs="Times New Roman"/>
                <w:color w:val="000000"/>
                <w:sz w:val="20"/>
                <w:szCs w:val="20"/>
              </w:rPr>
              <w:t>do 2020 r.</w:t>
            </w:r>
          </w:p>
        </w:tc>
        <w:tc>
          <w:tcPr>
            <w:tcW w:w="2541" w:type="dxa"/>
            <w:gridSpan w:val="2"/>
            <w:tcBorders>
              <w:top w:val="single" w:sz="4" w:space="0" w:color="auto"/>
              <w:right w:val="single" w:sz="4" w:space="0" w:color="auto"/>
            </w:tcBorders>
            <w:shd w:val="clear" w:color="auto" w:fill="FFFFFF"/>
            <w:vAlign w:val="center"/>
          </w:tcPr>
          <w:p w:rsidR="007F2E35" w:rsidRPr="00BB7022" w:rsidRDefault="007F2E35" w:rsidP="001C74C3">
            <w:pPr>
              <w:shd w:val="clear" w:color="auto" w:fill="FFFFFF"/>
              <w:spacing w:after="0"/>
              <w:ind w:left="14"/>
              <w:rPr>
                <w:rFonts w:cs="Times New Roman"/>
                <w:sz w:val="20"/>
                <w:szCs w:val="20"/>
              </w:rPr>
            </w:pPr>
            <w:r w:rsidRPr="00BB7022">
              <w:rPr>
                <w:rFonts w:cs="Times New Roman"/>
                <w:b/>
                <w:bCs/>
                <w:color w:val="000000"/>
                <w:sz w:val="20"/>
                <w:szCs w:val="20"/>
              </w:rPr>
              <w:t xml:space="preserve"> □ </w:t>
            </w:r>
            <w:r w:rsidRPr="00BB7022">
              <w:rPr>
                <w:rFonts w:cs="Times New Roman"/>
                <w:color w:val="000000"/>
                <w:sz w:val="20"/>
                <w:szCs w:val="20"/>
              </w:rPr>
              <w:t>nie są planowane do 2020 r.</w:t>
            </w:r>
          </w:p>
        </w:tc>
      </w:tr>
      <w:tr w:rsidR="007F2E35" w:rsidRPr="00BB7022" w:rsidTr="00673F78">
        <w:trPr>
          <w:trHeight w:hRule="exact" w:val="999"/>
          <w:jc w:val="center"/>
        </w:trPr>
        <w:tc>
          <w:tcPr>
            <w:tcW w:w="281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p>
        </w:tc>
        <w:tc>
          <w:tcPr>
            <w:tcW w:w="7927" w:type="dxa"/>
            <w:gridSpan w:val="5"/>
            <w:tcBorders>
              <w:left w:val="single" w:sz="4" w:space="0" w:color="auto"/>
              <w:bottom w:val="single" w:sz="4" w:space="0" w:color="auto"/>
              <w:right w:val="single" w:sz="4" w:space="0" w:color="auto"/>
            </w:tcBorders>
            <w:shd w:val="clear" w:color="auto" w:fill="FFFFFF"/>
          </w:tcPr>
          <w:p w:rsidR="007F2E35" w:rsidRPr="00BB7022" w:rsidRDefault="00132DBA" w:rsidP="001C74C3">
            <w:pPr>
              <w:shd w:val="clear" w:color="auto" w:fill="FFFFFF"/>
              <w:spacing w:after="0"/>
              <w:rPr>
                <w:rFonts w:cs="Times New Roman"/>
                <w:color w:val="000000"/>
                <w:sz w:val="20"/>
                <w:szCs w:val="20"/>
              </w:rPr>
            </w:pPr>
            <w:r w:rsidRPr="00BB7022">
              <w:rPr>
                <w:rFonts w:cs="Times New Roman"/>
                <w:bCs/>
                <w:i/>
                <w:color w:val="000000"/>
                <w:sz w:val="20"/>
                <w:szCs w:val="20"/>
              </w:rPr>
              <w:t xml:space="preserve"> </w:t>
            </w:r>
            <w:r w:rsidR="007F2E35" w:rsidRPr="00BB7022">
              <w:rPr>
                <w:rFonts w:cs="Times New Roman"/>
                <w:bCs/>
                <w:i/>
                <w:color w:val="000000"/>
                <w:sz w:val="20"/>
                <w:szCs w:val="20"/>
              </w:rPr>
              <w:t>Zmiana na:</w:t>
            </w: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color w:val="000000"/>
                <w:sz w:val="20"/>
                <w:szCs w:val="20"/>
              </w:rPr>
              <w:t>pompę ciepła</w:t>
            </w:r>
            <w:r w:rsidRPr="00BB7022">
              <w:rPr>
                <w:rFonts w:cs="Times New Roman"/>
                <w:color w:val="000000"/>
                <w:sz w:val="20"/>
                <w:szCs w:val="20"/>
              </w:rPr>
              <w:t xml:space="preserve"> </w:t>
            </w:r>
            <w:r w:rsidR="007F2E35" w:rsidRPr="00BB7022">
              <w:rPr>
                <w:rFonts w:cs="Times New Roman"/>
                <w:b/>
                <w:bCs/>
                <w:color w:val="000000"/>
                <w:sz w:val="20"/>
                <w:szCs w:val="20"/>
              </w:rPr>
              <w:t xml:space="preserve">□ </w:t>
            </w:r>
            <w:r w:rsidR="007F2E35" w:rsidRPr="00BB7022">
              <w:rPr>
                <w:rFonts w:cs="Times New Roman"/>
                <w:color w:val="000000"/>
                <w:sz w:val="20"/>
                <w:szCs w:val="20"/>
              </w:rPr>
              <w:t>dogrzanie elektryczne</w:t>
            </w: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color w:val="000000"/>
                <w:sz w:val="20"/>
                <w:szCs w:val="20"/>
              </w:rPr>
              <w:t>kolektory słoneczne</w:t>
            </w:r>
            <w:r w:rsidRPr="00BB7022">
              <w:rPr>
                <w:rFonts w:cs="Times New Roman"/>
                <w:color w:val="000000"/>
                <w:sz w:val="20"/>
                <w:szCs w:val="20"/>
              </w:rPr>
              <w:t xml:space="preserve"> </w:t>
            </w:r>
          </w:p>
          <w:p w:rsidR="007F2E35" w:rsidRPr="00BB7022" w:rsidRDefault="00132DBA" w:rsidP="001C74C3">
            <w:pPr>
              <w:shd w:val="clear" w:color="auto" w:fill="FFFFFF"/>
              <w:spacing w:after="0"/>
              <w:jc w:val="left"/>
              <w:rPr>
                <w:rFonts w:cs="Times New Roman"/>
                <w:b/>
                <w:bCs/>
                <w:color w:val="000000"/>
                <w:sz w:val="20"/>
                <w:szCs w:val="20"/>
              </w:rPr>
            </w:pP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bCs/>
                <w:color w:val="000000"/>
                <w:sz w:val="20"/>
                <w:szCs w:val="20"/>
              </w:rPr>
              <w:t>inne</w:t>
            </w:r>
            <w:r w:rsidRPr="00BB7022">
              <w:rPr>
                <w:rFonts w:cs="Times New Roman"/>
                <w:bCs/>
                <w:color w:val="000000"/>
                <w:sz w:val="20"/>
                <w:szCs w:val="20"/>
              </w:rPr>
              <w:t xml:space="preserve"> </w:t>
            </w:r>
            <w:r w:rsidR="007F2E35" w:rsidRPr="00BB7022">
              <w:rPr>
                <w:rFonts w:cs="Times New Roman"/>
                <w:bCs/>
                <w:color w:val="000000"/>
                <w:sz w:val="20"/>
                <w:szCs w:val="20"/>
              </w:rPr>
              <w:t>…………………………………………………………………………………………………………</w:t>
            </w:r>
          </w:p>
        </w:tc>
      </w:tr>
      <w:tr w:rsidR="007F2E35" w:rsidRPr="00BB7022" w:rsidTr="00673F78">
        <w:trPr>
          <w:trHeight w:hRule="exact" w:val="1695"/>
          <w:jc w:val="center"/>
        </w:trPr>
        <w:tc>
          <w:tcPr>
            <w:tcW w:w="2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rPr>
                <w:rFonts w:cs="Times New Roman"/>
                <w:b/>
                <w:sz w:val="20"/>
                <w:szCs w:val="20"/>
              </w:rPr>
            </w:pPr>
            <w:r w:rsidRPr="00BB7022">
              <w:rPr>
                <w:rFonts w:cs="Times New Roman"/>
                <w:b/>
                <w:sz w:val="20"/>
                <w:szCs w:val="20"/>
              </w:rPr>
              <w:t>Inne planowane przedsięwzięcia do 2020 r. mające znaczący wpływ na zmianę zużycia nośników energii – jakie?</w:t>
            </w:r>
          </w:p>
          <w:p w:rsidR="007F2E35" w:rsidRPr="00BB7022" w:rsidRDefault="007F2E35" w:rsidP="001C74C3">
            <w:pPr>
              <w:spacing w:after="0"/>
              <w:rPr>
                <w:rFonts w:cs="Times New Roman"/>
                <w:b/>
                <w:sz w:val="20"/>
                <w:szCs w:val="20"/>
              </w:rPr>
            </w:pPr>
            <w:r w:rsidRPr="00BB7022">
              <w:rPr>
                <w:rFonts w:cs="Times New Roman"/>
                <w:b/>
                <w:sz w:val="20"/>
                <w:szCs w:val="20"/>
              </w:rPr>
              <w:t>Jaka jest przewidywana zmiana % zużycia energii?</w:t>
            </w:r>
          </w:p>
        </w:tc>
        <w:tc>
          <w:tcPr>
            <w:tcW w:w="3456" w:type="dxa"/>
            <w:gridSpan w:val="2"/>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132DBA" w:rsidP="001C74C3">
            <w:pPr>
              <w:spacing w:after="0" w:line="276" w:lineRule="auto"/>
              <w:rPr>
                <w:rFonts w:cs="Times New Roman"/>
                <w:bCs/>
                <w:color w:val="000000"/>
                <w:sz w:val="20"/>
                <w:szCs w:val="20"/>
              </w:rPr>
            </w:pP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bCs/>
                <w:color w:val="000000"/>
                <w:sz w:val="20"/>
                <w:szCs w:val="20"/>
              </w:rPr>
              <w:t>Wykonane</w:t>
            </w:r>
            <w:r w:rsidRPr="00BB7022">
              <w:rPr>
                <w:rFonts w:cs="Times New Roman"/>
                <w:bCs/>
                <w:color w:val="000000"/>
                <w:sz w:val="20"/>
                <w:szCs w:val="20"/>
              </w:rPr>
              <w:t xml:space="preserve"> w </w:t>
            </w:r>
            <w:r w:rsidR="007F2E35" w:rsidRPr="00BB7022">
              <w:rPr>
                <w:rFonts w:cs="Times New Roman"/>
                <w:bCs/>
                <w:color w:val="000000"/>
                <w:sz w:val="20"/>
                <w:szCs w:val="20"/>
              </w:rPr>
              <w:t>latach 2011 – 2015</w:t>
            </w:r>
          </w:p>
          <w:p w:rsidR="007F2E35" w:rsidRPr="00BB7022" w:rsidRDefault="007F2E35" w:rsidP="001C74C3">
            <w:pPr>
              <w:spacing w:after="0" w:line="276" w:lineRule="auto"/>
              <w:rPr>
                <w:rFonts w:cs="Times New Roman"/>
                <w:bCs/>
                <w:color w:val="000000"/>
                <w:sz w:val="20"/>
                <w:szCs w:val="20"/>
              </w:rPr>
            </w:pPr>
            <w:r w:rsidRPr="00BB7022">
              <w:rPr>
                <w:rFonts w:cs="Times New Roman"/>
                <w:bCs/>
                <w:color w:val="000000"/>
                <w:sz w:val="20"/>
                <w:szCs w:val="20"/>
              </w:rPr>
              <w:t xml:space="preserve">Jakie: </w:t>
            </w:r>
          </w:p>
        </w:tc>
        <w:tc>
          <w:tcPr>
            <w:tcW w:w="2648" w:type="dxa"/>
            <w:gridSpan w:val="2"/>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132DBA" w:rsidP="001C74C3">
            <w:pPr>
              <w:spacing w:after="0" w:line="276" w:lineRule="auto"/>
              <w:rPr>
                <w:rFonts w:cs="Times New Roman"/>
                <w:bCs/>
                <w:color w:val="000000"/>
                <w:sz w:val="20"/>
                <w:szCs w:val="20"/>
              </w:rPr>
            </w:pP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bCs/>
                <w:color w:val="000000"/>
                <w:sz w:val="20"/>
                <w:szCs w:val="20"/>
              </w:rPr>
              <w:t>Planowane do</w:t>
            </w:r>
            <w:r w:rsidRPr="00BB7022">
              <w:rPr>
                <w:rFonts w:cs="Times New Roman"/>
                <w:bCs/>
                <w:color w:val="000000"/>
                <w:sz w:val="20"/>
                <w:szCs w:val="20"/>
              </w:rPr>
              <w:t xml:space="preserve"> </w:t>
            </w:r>
            <w:r w:rsidR="007F2E35" w:rsidRPr="00BB7022">
              <w:rPr>
                <w:rFonts w:cs="Times New Roman"/>
                <w:bCs/>
                <w:color w:val="000000"/>
                <w:sz w:val="20"/>
                <w:szCs w:val="20"/>
              </w:rPr>
              <w:t>2020 r.</w:t>
            </w:r>
          </w:p>
          <w:p w:rsidR="007F2E35" w:rsidRPr="00BB7022" w:rsidRDefault="007F2E35" w:rsidP="001C74C3">
            <w:pPr>
              <w:spacing w:after="0" w:line="276" w:lineRule="auto"/>
              <w:rPr>
                <w:rFonts w:cs="Times New Roman"/>
                <w:bCs/>
                <w:color w:val="000000"/>
                <w:sz w:val="20"/>
                <w:szCs w:val="20"/>
              </w:rPr>
            </w:pPr>
            <w:r w:rsidRPr="00BB7022">
              <w:rPr>
                <w:rFonts w:cs="Times New Roman"/>
                <w:bCs/>
                <w:color w:val="000000"/>
                <w:sz w:val="20"/>
                <w:szCs w:val="20"/>
              </w:rPr>
              <w:t xml:space="preserve">Jakie: </w:t>
            </w:r>
          </w:p>
        </w:tc>
        <w:tc>
          <w:tcPr>
            <w:tcW w:w="1823"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pacing w:after="0" w:line="276" w:lineRule="auto"/>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w:t>
            </w:r>
          </w:p>
          <w:p w:rsidR="007F2E35" w:rsidRPr="00BB7022" w:rsidRDefault="007F2E35" w:rsidP="001C74C3">
            <w:pPr>
              <w:spacing w:after="0" w:line="276" w:lineRule="auto"/>
              <w:rPr>
                <w:rFonts w:cs="Times New Roman"/>
                <w:b/>
                <w:bCs/>
                <w:color w:val="000000"/>
                <w:sz w:val="20"/>
                <w:szCs w:val="20"/>
              </w:rPr>
            </w:pPr>
          </w:p>
        </w:tc>
      </w:tr>
    </w:tbl>
    <w:p w:rsidR="007F2E35" w:rsidRPr="00BB7022" w:rsidRDefault="007F2E35" w:rsidP="001C74C3">
      <w:pPr>
        <w:spacing w:after="0"/>
        <w:rPr>
          <w:rFonts w:cs="Times New Roman"/>
        </w:rPr>
      </w:pPr>
    </w:p>
    <w:p w:rsidR="001C74C3" w:rsidRPr="00BB7022" w:rsidRDefault="001C74C3" w:rsidP="001C74C3">
      <w:pPr>
        <w:spacing w:after="0"/>
        <w:rPr>
          <w:rFonts w:cs="Times New Roman"/>
        </w:rPr>
      </w:pPr>
    </w:p>
    <w:tbl>
      <w:tblPr>
        <w:tblW w:w="10737" w:type="dxa"/>
        <w:jc w:val="center"/>
        <w:tblInd w:w="-303" w:type="dxa"/>
        <w:tblLayout w:type="fixed"/>
        <w:tblCellMar>
          <w:left w:w="40" w:type="dxa"/>
          <w:right w:w="40" w:type="dxa"/>
        </w:tblCellMar>
        <w:tblLook w:val="0000" w:firstRow="0" w:lastRow="0" w:firstColumn="0" w:lastColumn="0" w:noHBand="0" w:noVBand="0"/>
      </w:tblPr>
      <w:tblGrid>
        <w:gridCol w:w="2243"/>
        <w:gridCol w:w="992"/>
        <w:gridCol w:w="7502"/>
      </w:tblGrid>
      <w:tr w:rsidR="007F2E35" w:rsidRPr="00BB7022" w:rsidTr="00673F78">
        <w:trPr>
          <w:trHeight w:hRule="exact" w:val="586"/>
          <w:jc w:val="center"/>
        </w:trPr>
        <w:tc>
          <w:tcPr>
            <w:tcW w:w="1073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E3DDE" w:rsidRPr="00BB7022" w:rsidRDefault="005E3DDE" w:rsidP="001C74C3">
            <w:pPr>
              <w:spacing w:after="0"/>
              <w:jc w:val="center"/>
              <w:rPr>
                <w:rFonts w:cs="Times New Roman"/>
                <w:b/>
                <w:sz w:val="20"/>
                <w:szCs w:val="20"/>
              </w:rPr>
            </w:pPr>
          </w:p>
          <w:p w:rsidR="007F2E35" w:rsidRPr="00BB7022" w:rsidRDefault="007F2E35" w:rsidP="001C74C3">
            <w:pPr>
              <w:spacing w:after="0"/>
              <w:jc w:val="center"/>
              <w:rPr>
                <w:rFonts w:cs="Times New Roman"/>
                <w:b/>
                <w:i/>
                <w:color w:val="000000"/>
                <w:sz w:val="20"/>
                <w:szCs w:val="20"/>
              </w:rPr>
            </w:pPr>
            <w:r w:rsidRPr="00BB7022">
              <w:rPr>
                <w:rFonts w:cs="Times New Roman"/>
                <w:b/>
                <w:sz w:val="20"/>
                <w:szCs w:val="20"/>
              </w:rPr>
              <w:t>ODNAWIALNE ŹRÓDŁA ENERGII (OZE)</w:t>
            </w:r>
            <w:r w:rsidR="00132DBA" w:rsidRPr="00BB7022">
              <w:rPr>
                <w:rFonts w:cs="Times New Roman"/>
                <w:b/>
                <w:sz w:val="20"/>
                <w:szCs w:val="20"/>
              </w:rPr>
              <w:t xml:space="preserve"> </w:t>
            </w:r>
            <w:r w:rsidRPr="00BB7022">
              <w:rPr>
                <w:rFonts w:cs="Times New Roman"/>
                <w:b/>
                <w:i/>
                <w:color w:val="000000"/>
                <w:sz w:val="20"/>
                <w:szCs w:val="20"/>
              </w:rPr>
              <w:t>(dane na dzień 31.12.2010 r.)</w:t>
            </w:r>
          </w:p>
          <w:p w:rsidR="005E3DDE" w:rsidRPr="00BB7022" w:rsidRDefault="005E3DDE" w:rsidP="001C74C3">
            <w:pPr>
              <w:spacing w:after="0"/>
              <w:jc w:val="center"/>
              <w:rPr>
                <w:rFonts w:cs="Times New Roman"/>
                <w:b/>
                <w:sz w:val="20"/>
                <w:szCs w:val="20"/>
              </w:rPr>
            </w:pPr>
          </w:p>
        </w:tc>
      </w:tr>
      <w:tr w:rsidR="007F2E35" w:rsidRPr="00BB7022" w:rsidTr="00673F78">
        <w:trPr>
          <w:trHeight w:hRule="exact" w:val="2475"/>
          <w:jc w:val="center"/>
        </w:trPr>
        <w:tc>
          <w:tcPr>
            <w:tcW w:w="2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 eksploatują Państwo odnawialne źródła energii?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50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9"/>
              <w:rPr>
                <w:rFonts w:cs="Times New Roman"/>
                <w:b/>
                <w:color w:val="000000"/>
                <w:sz w:val="20"/>
                <w:szCs w:val="20"/>
              </w:rPr>
            </w:pPr>
            <w:r w:rsidRPr="00BB7022">
              <w:rPr>
                <w:rFonts w:cs="Times New Roman"/>
                <w:b/>
                <w:bCs/>
                <w:color w:val="000000"/>
                <w:sz w:val="20"/>
                <w:szCs w:val="20"/>
              </w:rPr>
              <w:t xml:space="preserve">□ </w:t>
            </w:r>
            <w:r w:rsidRPr="00BB7022">
              <w:rPr>
                <w:rFonts w:cs="Times New Roman"/>
                <w:b/>
                <w:color w:val="000000"/>
                <w:sz w:val="20"/>
                <w:szCs w:val="20"/>
              </w:rPr>
              <w:t xml:space="preserve">TAK: </w:t>
            </w:r>
          </w:p>
          <w:p w:rsidR="007F2E35" w:rsidRPr="00BB7022" w:rsidRDefault="00132DBA" w:rsidP="001C74C3">
            <w:pPr>
              <w:shd w:val="clear" w:color="auto" w:fill="FFFFFF"/>
              <w:spacing w:after="0"/>
              <w:ind w:left="19"/>
              <w:rPr>
                <w:rFonts w:cs="Times New Roman"/>
                <w:color w:val="000000"/>
                <w:sz w:val="20"/>
                <w:szCs w:val="20"/>
              </w:rPr>
            </w:pPr>
            <w:r w:rsidRPr="00BB7022">
              <w:rPr>
                <w:rFonts w:cs="Times New Roman"/>
                <w:b/>
                <w:bCs/>
                <w:color w:val="000000"/>
                <w:sz w:val="20"/>
                <w:szCs w:val="20"/>
              </w:rPr>
              <w:t xml:space="preserve"> </w:t>
            </w:r>
            <w:r w:rsidR="007F2E35" w:rsidRPr="00BB7022">
              <w:rPr>
                <w:rFonts w:cs="Times New Roman"/>
                <w:color w:val="000000"/>
                <w:sz w:val="20"/>
                <w:szCs w:val="20"/>
              </w:rPr>
              <w:t>jakie: ………………</w:t>
            </w:r>
            <w:r w:rsidR="00673F78" w:rsidRPr="00BB7022">
              <w:rPr>
                <w:rFonts w:cs="Times New Roman"/>
                <w:color w:val="000000"/>
                <w:sz w:val="20"/>
                <w:szCs w:val="20"/>
              </w:rPr>
              <w:t>………………………………………………………………………………</w:t>
            </w:r>
          </w:p>
          <w:p w:rsidR="001C74C3" w:rsidRPr="00BB7022" w:rsidRDefault="007F2E35" w:rsidP="001C74C3">
            <w:pPr>
              <w:shd w:val="clear" w:color="auto" w:fill="FFFFFF"/>
              <w:spacing w:after="0"/>
              <w:ind w:left="19"/>
              <w:rPr>
                <w:rFonts w:cs="Times New Roman"/>
                <w:color w:val="000000"/>
                <w:sz w:val="20"/>
                <w:szCs w:val="20"/>
              </w:rPr>
            </w:pPr>
            <w:r w:rsidRPr="00BB7022">
              <w:rPr>
                <w:rFonts w:cs="Times New Roman"/>
                <w:color w:val="000000"/>
                <w:sz w:val="20"/>
                <w:szCs w:val="20"/>
              </w:rPr>
              <w:t>Moc instalacji [kW]:…………………</w:t>
            </w:r>
            <w:r w:rsidR="00132DBA" w:rsidRPr="00BB7022">
              <w:rPr>
                <w:rFonts w:cs="Times New Roman"/>
                <w:color w:val="000000"/>
                <w:sz w:val="20"/>
                <w:szCs w:val="20"/>
              </w:rPr>
              <w:t xml:space="preserve"> </w:t>
            </w:r>
          </w:p>
          <w:p w:rsidR="007F2E35" w:rsidRPr="00BB7022" w:rsidRDefault="007F2E35" w:rsidP="001C74C3">
            <w:pPr>
              <w:shd w:val="clear" w:color="auto" w:fill="FFFFFF"/>
              <w:spacing w:after="0"/>
              <w:ind w:left="19"/>
              <w:rPr>
                <w:rFonts w:cs="Times New Roman"/>
                <w:color w:val="000000"/>
                <w:sz w:val="20"/>
                <w:szCs w:val="20"/>
              </w:rPr>
            </w:pPr>
            <w:r w:rsidRPr="00BB7022">
              <w:rPr>
                <w:rFonts w:cs="Times New Roman"/>
                <w:color w:val="000000"/>
                <w:sz w:val="20"/>
                <w:szCs w:val="20"/>
              </w:rPr>
              <w:t>Roczna produkcja energii</w:t>
            </w:r>
            <w:r w:rsidR="00132DBA" w:rsidRPr="00BB7022">
              <w:rPr>
                <w:rFonts w:cs="Times New Roman"/>
                <w:color w:val="000000"/>
                <w:sz w:val="20"/>
                <w:szCs w:val="20"/>
              </w:rPr>
              <w:t xml:space="preserve"> z </w:t>
            </w:r>
            <w:r w:rsidRPr="00BB7022">
              <w:rPr>
                <w:rFonts w:cs="Times New Roman"/>
                <w:color w:val="000000"/>
                <w:sz w:val="20"/>
                <w:szCs w:val="20"/>
              </w:rPr>
              <w:t>OZE: ………………………...…….</w:t>
            </w:r>
          </w:p>
          <w:p w:rsidR="007F2E35" w:rsidRPr="00BB7022" w:rsidRDefault="007F2E35" w:rsidP="001C74C3">
            <w:pPr>
              <w:shd w:val="clear" w:color="auto" w:fill="FFFFFF"/>
              <w:spacing w:after="0"/>
              <w:ind w:left="17"/>
              <w:jc w:val="left"/>
              <w:rPr>
                <w:rFonts w:cs="Times New Roman"/>
                <w:color w:val="000000"/>
                <w:sz w:val="20"/>
                <w:szCs w:val="20"/>
              </w:rPr>
            </w:pPr>
            <w:r w:rsidRPr="00BB7022">
              <w:rPr>
                <w:rFonts w:cs="Times New Roman"/>
                <w:color w:val="000000"/>
                <w:sz w:val="20"/>
                <w:szCs w:val="20"/>
              </w:rPr>
              <w:t>Na jakie potrzeby: ………………………………………………………………………………………….</w:t>
            </w:r>
            <w:r w:rsidR="001C74C3" w:rsidRPr="00BB7022">
              <w:rPr>
                <w:rFonts w:cs="Times New Roman"/>
                <w:color w:val="000000"/>
                <w:sz w:val="20"/>
                <w:szCs w:val="20"/>
              </w:rPr>
              <w:t>…………</w:t>
            </w:r>
          </w:p>
        </w:tc>
      </w:tr>
      <w:tr w:rsidR="007F2E35" w:rsidRPr="00BB7022" w:rsidTr="00673F78">
        <w:trPr>
          <w:trHeight w:hRule="exact" w:val="2410"/>
          <w:jc w:val="center"/>
        </w:trPr>
        <w:tc>
          <w:tcPr>
            <w:tcW w:w="2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 zainstalowano OZE</w:t>
            </w:r>
            <w:r w:rsidRPr="00BB7022">
              <w:rPr>
                <w:rFonts w:cs="Times New Roman"/>
                <w:b/>
                <w:sz w:val="20"/>
                <w:szCs w:val="20"/>
              </w:rPr>
              <w:br/>
              <w:t>w latach 2011 - 2015 r.</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50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9"/>
              <w:rPr>
                <w:rFonts w:cs="Times New Roman"/>
                <w:b/>
                <w:color w:val="000000"/>
                <w:sz w:val="20"/>
                <w:szCs w:val="20"/>
              </w:rPr>
            </w:pPr>
            <w:r w:rsidRPr="00BB7022">
              <w:rPr>
                <w:rFonts w:cs="Times New Roman"/>
                <w:b/>
                <w:bCs/>
                <w:color w:val="000000"/>
                <w:sz w:val="20"/>
                <w:szCs w:val="20"/>
              </w:rPr>
              <w:t xml:space="preserve">□ </w:t>
            </w:r>
            <w:r w:rsidRPr="00BB7022">
              <w:rPr>
                <w:rFonts w:cs="Times New Roman"/>
                <w:b/>
                <w:color w:val="000000"/>
                <w:sz w:val="20"/>
                <w:szCs w:val="20"/>
              </w:rPr>
              <w:t xml:space="preserve">TAK: </w:t>
            </w:r>
          </w:p>
          <w:p w:rsidR="007F2E35" w:rsidRPr="00BB7022" w:rsidRDefault="00132DBA" w:rsidP="001C74C3">
            <w:pPr>
              <w:shd w:val="clear" w:color="auto" w:fill="FFFFFF"/>
              <w:spacing w:after="0"/>
              <w:ind w:left="19"/>
              <w:rPr>
                <w:rFonts w:cs="Times New Roman"/>
                <w:color w:val="000000"/>
                <w:sz w:val="20"/>
                <w:szCs w:val="20"/>
              </w:rPr>
            </w:pPr>
            <w:r w:rsidRPr="00BB7022">
              <w:rPr>
                <w:rFonts w:cs="Times New Roman"/>
                <w:b/>
                <w:bCs/>
                <w:color w:val="000000"/>
                <w:sz w:val="20"/>
                <w:szCs w:val="20"/>
              </w:rPr>
              <w:t xml:space="preserve"> </w:t>
            </w:r>
            <w:r w:rsidR="007F2E35" w:rsidRPr="00BB7022">
              <w:rPr>
                <w:rFonts w:cs="Times New Roman"/>
                <w:color w:val="000000"/>
                <w:sz w:val="20"/>
                <w:szCs w:val="20"/>
              </w:rPr>
              <w:t>jakie: ………………</w:t>
            </w:r>
            <w:r w:rsidR="00673F78" w:rsidRPr="00BB7022">
              <w:rPr>
                <w:rFonts w:cs="Times New Roman"/>
                <w:color w:val="000000"/>
                <w:sz w:val="20"/>
                <w:szCs w:val="20"/>
              </w:rPr>
              <w:t>………………………………………………………………………………</w:t>
            </w:r>
          </w:p>
          <w:p w:rsidR="001C74C3" w:rsidRPr="00BB7022" w:rsidRDefault="007F2E35" w:rsidP="001C74C3">
            <w:pPr>
              <w:shd w:val="clear" w:color="auto" w:fill="FFFFFF"/>
              <w:spacing w:after="0"/>
              <w:ind w:left="19"/>
              <w:rPr>
                <w:rFonts w:cs="Times New Roman"/>
                <w:color w:val="000000"/>
                <w:sz w:val="20"/>
                <w:szCs w:val="20"/>
              </w:rPr>
            </w:pPr>
            <w:r w:rsidRPr="00BB7022">
              <w:rPr>
                <w:rFonts w:cs="Times New Roman"/>
                <w:color w:val="000000"/>
                <w:sz w:val="20"/>
                <w:szCs w:val="20"/>
              </w:rPr>
              <w:t>Moc instalacji [kW]:…………………</w:t>
            </w:r>
            <w:r w:rsidR="00132DBA" w:rsidRPr="00BB7022">
              <w:rPr>
                <w:rFonts w:cs="Times New Roman"/>
                <w:color w:val="000000"/>
                <w:sz w:val="20"/>
                <w:szCs w:val="20"/>
              </w:rPr>
              <w:t xml:space="preserve"> </w:t>
            </w:r>
          </w:p>
          <w:p w:rsidR="007F2E35" w:rsidRPr="00BB7022" w:rsidRDefault="007F2E35" w:rsidP="001C74C3">
            <w:pPr>
              <w:shd w:val="clear" w:color="auto" w:fill="FFFFFF"/>
              <w:spacing w:after="0"/>
              <w:ind w:left="19"/>
              <w:rPr>
                <w:rFonts w:cs="Times New Roman"/>
                <w:color w:val="000000"/>
                <w:sz w:val="20"/>
                <w:szCs w:val="20"/>
              </w:rPr>
            </w:pPr>
            <w:r w:rsidRPr="00BB7022">
              <w:rPr>
                <w:rFonts w:cs="Times New Roman"/>
                <w:color w:val="000000"/>
                <w:sz w:val="20"/>
                <w:szCs w:val="20"/>
              </w:rPr>
              <w:t>Roczna produkcja energii</w:t>
            </w:r>
            <w:r w:rsidR="00132DBA" w:rsidRPr="00BB7022">
              <w:rPr>
                <w:rFonts w:cs="Times New Roman"/>
                <w:color w:val="000000"/>
                <w:sz w:val="20"/>
                <w:szCs w:val="20"/>
              </w:rPr>
              <w:t xml:space="preserve"> z </w:t>
            </w:r>
            <w:r w:rsidRPr="00BB7022">
              <w:rPr>
                <w:rFonts w:cs="Times New Roman"/>
                <w:color w:val="000000"/>
                <w:sz w:val="20"/>
                <w:szCs w:val="20"/>
              </w:rPr>
              <w:t>OZE: ………………………...…….</w:t>
            </w:r>
          </w:p>
          <w:p w:rsidR="007F2E35" w:rsidRPr="00BB7022" w:rsidRDefault="007F2E35" w:rsidP="001C74C3">
            <w:pPr>
              <w:shd w:val="clear" w:color="auto" w:fill="FFFFFF"/>
              <w:spacing w:after="0"/>
              <w:ind w:left="17"/>
              <w:jc w:val="left"/>
              <w:rPr>
                <w:rFonts w:cs="Times New Roman"/>
                <w:color w:val="000000"/>
                <w:sz w:val="20"/>
                <w:szCs w:val="20"/>
              </w:rPr>
            </w:pPr>
            <w:r w:rsidRPr="00BB7022">
              <w:rPr>
                <w:rFonts w:cs="Times New Roman"/>
                <w:color w:val="000000"/>
                <w:sz w:val="20"/>
                <w:szCs w:val="20"/>
              </w:rPr>
              <w:t>Na jakie potrzeby: ………………………………………………………………………………………….</w:t>
            </w:r>
            <w:r w:rsidR="001C74C3" w:rsidRPr="00BB7022">
              <w:rPr>
                <w:rFonts w:cs="Times New Roman"/>
                <w:color w:val="000000"/>
                <w:sz w:val="20"/>
                <w:szCs w:val="20"/>
              </w:rPr>
              <w:t>…………</w:t>
            </w:r>
          </w:p>
        </w:tc>
      </w:tr>
      <w:tr w:rsidR="007F2E35" w:rsidRPr="00BB7022" w:rsidTr="00673F78">
        <w:trPr>
          <w:trHeight w:hRule="exact" w:val="1835"/>
          <w:jc w:val="center"/>
        </w:trPr>
        <w:tc>
          <w:tcPr>
            <w:tcW w:w="2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Czy są Państwo zainteresowani instalacją odnawialnych źródeł energii do 2020 r.</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502"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uppressAutoHyphens/>
              <w:spacing w:after="0"/>
              <w:rPr>
                <w:rFonts w:cs="Times New Roman"/>
                <w:b/>
                <w:bCs/>
                <w:color w:val="000000"/>
                <w:sz w:val="20"/>
                <w:szCs w:val="20"/>
              </w:rPr>
            </w:pPr>
            <w:r w:rsidRPr="00BB7022">
              <w:rPr>
                <w:rFonts w:cs="Times New Roman"/>
                <w:b/>
                <w:bCs/>
                <w:color w:val="000000"/>
                <w:sz w:val="20"/>
                <w:szCs w:val="20"/>
              </w:rPr>
              <w:t>□ TAK ze środków własnych:</w:t>
            </w:r>
            <w:r w:rsidR="00132DBA" w:rsidRPr="00BB7022">
              <w:rPr>
                <w:rFonts w:cs="Times New Roman"/>
                <w:b/>
                <w:bCs/>
                <w:color w:val="000000"/>
                <w:sz w:val="20"/>
                <w:szCs w:val="20"/>
              </w:rPr>
              <w:t xml:space="preserve"> </w:t>
            </w:r>
            <w:r w:rsidRPr="00BB7022">
              <w:rPr>
                <w:rFonts w:cs="Times New Roman"/>
                <w:b/>
                <w:bCs/>
                <w:color w:val="000000"/>
                <w:sz w:val="20"/>
                <w:szCs w:val="20"/>
              </w:rPr>
              <w:t>□ TAK ale tylko</w:t>
            </w:r>
            <w:r w:rsidR="00132DBA" w:rsidRPr="00BB7022">
              <w:rPr>
                <w:rFonts w:cs="Times New Roman"/>
                <w:b/>
                <w:bCs/>
                <w:color w:val="000000"/>
                <w:sz w:val="20"/>
                <w:szCs w:val="20"/>
              </w:rPr>
              <w:t xml:space="preserve"> z </w:t>
            </w:r>
            <w:r w:rsidRPr="00BB7022">
              <w:rPr>
                <w:rFonts w:cs="Times New Roman"/>
                <w:b/>
                <w:bCs/>
                <w:color w:val="000000"/>
                <w:sz w:val="20"/>
                <w:szCs w:val="20"/>
              </w:rPr>
              <w:t>dofinansowaniem:</w:t>
            </w:r>
          </w:p>
          <w:p w:rsidR="007F2E35" w:rsidRPr="00BB7022" w:rsidRDefault="00132DBA" w:rsidP="001C74C3">
            <w:pPr>
              <w:suppressAutoHyphens/>
              <w:spacing w:after="0"/>
              <w:rPr>
                <w:rFonts w:cs="Times New Roman"/>
                <w:b/>
                <w:bCs/>
                <w:i/>
                <w:color w:val="000000"/>
                <w:sz w:val="20"/>
                <w:szCs w:val="20"/>
              </w:rPr>
            </w:pPr>
            <w:r w:rsidRPr="00BB7022">
              <w:rPr>
                <w:rFonts w:cs="Times New Roman"/>
                <w:b/>
                <w:bCs/>
                <w:i/>
                <w:color w:val="000000"/>
                <w:sz w:val="20"/>
                <w:szCs w:val="20"/>
              </w:rPr>
              <w:t xml:space="preserve"> </w:t>
            </w:r>
            <w:r w:rsidR="007F2E35" w:rsidRPr="00BB7022">
              <w:rPr>
                <w:rFonts w:cs="Times New Roman"/>
                <w:b/>
                <w:bCs/>
                <w:i/>
                <w:color w:val="000000"/>
                <w:sz w:val="20"/>
                <w:szCs w:val="20"/>
              </w:rPr>
              <w:t>jakie:</w:t>
            </w:r>
          </w:p>
          <w:p w:rsidR="007F2E35" w:rsidRPr="00BB7022" w:rsidRDefault="00132DBA" w:rsidP="001C74C3">
            <w:pPr>
              <w:suppressAutoHyphens/>
              <w:spacing w:after="0"/>
              <w:rPr>
                <w:rFonts w:cs="Times New Roman"/>
                <w:color w:val="000000"/>
                <w:sz w:val="20"/>
                <w:szCs w:val="20"/>
              </w:rPr>
            </w:pP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b/>
                <w:bCs/>
                <w:color w:val="000000"/>
                <w:sz w:val="20"/>
                <w:szCs w:val="20"/>
              </w:rPr>
              <w:t xml:space="preserve"> </w:t>
            </w:r>
            <w:r w:rsidR="007F2E35" w:rsidRPr="00BB7022">
              <w:rPr>
                <w:rFonts w:cs="Times New Roman"/>
                <w:color w:val="000000"/>
                <w:sz w:val="20"/>
                <w:szCs w:val="20"/>
              </w:rPr>
              <w:t>kolektory słoneczne,</w:t>
            </w: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color w:val="000000"/>
                <w:sz w:val="20"/>
                <w:szCs w:val="20"/>
              </w:rPr>
              <w:t xml:space="preserve"> </w:t>
            </w:r>
            <w:r w:rsidR="007F2E35" w:rsidRPr="00BB7022">
              <w:rPr>
                <w:rFonts w:cs="Times New Roman"/>
                <w:color w:val="000000"/>
                <w:sz w:val="20"/>
                <w:szCs w:val="20"/>
              </w:rPr>
              <w:t>panele fotowoltaiczne,</w:t>
            </w:r>
            <w:r w:rsidRPr="00BB7022">
              <w:rPr>
                <w:rFonts w:cs="Times New Roman"/>
                <w:color w:val="000000"/>
                <w:sz w:val="20"/>
                <w:szCs w:val="20"/>
              </w:rPr>
              <w:t xml:space="preserve"> </w:t>
            </w:r>
          </w:p>
          <w:p w:rsidR="007F2E35" w:rsidRPr="00BB7022" w:rsidRDefault="00132DBA" w:rsidP="001C74C3">
            <w:pPr>
              <w:suppressAutoHyphens/>
              <w:spacing w:after="0"/>
              <w:rPr>
                <w:rFonts w:cs="Times New Roman"/>
                <w:color w:val="000000"/>
                <w:sz w:val="20"/>
                <w:szCs w:val="20"/>
              </w:rPr>
            </w:pP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color w:val="000000"/>
                <w:sz w:val="20"/>
                <w:szCs w:val="20"/>
              </w:rPr>
              <w:t xml:space="preserve"> </w:t>
            </w:r>
            <w:r w:rsidR="007F2E35" w:rsidRPr="00BB7022">
              <w:rPr>
                <w:rFonts w:cs="Times New Roman"/>
                <w:color w:val="000000"/>
                <w:sz w:val="20"/>
                <w:szCs w:val="20"/>
              </w:rPr>
              <w:t>pompy ciepła,</w:t>
            </w:r>
            <w:r w:rsidRPr="00BB7022">
              <w:rPr>
                <w:rFonts w:cs="Times New Roman"/>
                <w:color w:val="000000"/>
                <w:sz w:val="20"/>
                <w:szCs w:val="20"/>
              </w:rPr>
              <w:t xml:space="preserve"> </w:t>
            </w:r>
            <w:r w:rsidR="007F2E35" w:rsidRPr="00BB7022">
              <w:rPr>
                <w:rFonts w:cs="Times New Roman"/>
                <w:b/>
                <w:bCs/>
                <w:color w:val="000000"/>
                <w:sz w:val="20"/>
                <w:szCs w:val="20"/>
              </w:rPr>
              <w:t>□</w:t>
            </w:r>
            <w:r w:rsidRPr="00BB7022">
              <w:rPr>
                <w:rFonts w:cs="Times New Roman"/>
                <w:color w:val="000000"/>
                <w:sz w:val="20"/>
                <w:szCs w:val="20"/>
              </w:rPr>
              <w:t xml:space="preserve"> </w:t>
            </w:r>
            <w:r w:rsidR="007F2E35" w:rsidRPr="00BB7022">
              <w:rPr>
                <w:rFonts w:cs="Times New Roman"/>
                <w:color w:val="000000"/>
                <w:sz w:val="20"/>
                <w:szCs w:val="20"/>
              </w:rPr>
              <w:t>piec grzewczy na biomasę,</w:t>
            </w:r>
          </w:p>
          <w:p w:rsidR="007F2E35" w:rsidRPr="00BB7022" w:rsidRDefault="007F2E35" w:rsidP="001C74C3">
            <w:pPr>
              <w:suppressAutoHyphens/>
              <w:spacing w:after="0"/>
              <w:rPr>
                <w:rFonts w:cs="Times New Roman"/>
                <w:color w:val="000000"/>
                <w:sz w:val="4"/>
                <w:szCs w:val="4"/>
              </w:rPr>
            </w:pPr>
          </w:p>
          <w:p w:rsidR="007F2E35" w:rsidRPr="00BB7022" w:rsidRDefault="00132DBA" w:rsidP="001C74C3">
            <w:pPr>
              <w:shd w:val="clear" w:color="auto" w:fill="FFFFFF"/>
              <w:spacing w:after="0"/>
              <w:ind w:left="17"/>
              <w:rPr>
                <w:rFonts w:cs="Times New Roman"/>
                <w:b/>
                <w:bCs/>
                <w:color w:val="000000"/>
                <w:sz w:val="20"/>
                <w:szCs w:val="20"/>
              </w:rPr>
            </w:pPr>
            <w:r w:rsidRPr="00BB7022">
              <w:rPr>
                <w:rFonts w:cs="Times New Roman"/>
                <w:b/>
                <w:bCs/>
                <w:color w:val="000000"/>
                <w:sz w:val="20"/>
                <w:szCs w:val="20"/>
              </w:rPr>
              <w:t xml:space="preserve"> </w:t>
            </w:r>
            <w:r w:rsidR="007F2E35" w:rsidRPr="00BB7022">
              <w:rPr>
                <w:rFonts w:cs="Times New Roman"/>
                <w:b/>
                <w:bCs/>
                <w:color w:val="000000"/>
                <w:sz w:val="20"/>
                <w:szCs w:val="20"/>
              </w:rPr>
              <w:t>□</w:t>
            </w:r>
            <w:r w:rsidRPr="00BB7022">
              <w:rPr>
                <w:rFonts w:cs="Times New Roman"/>
                <w:color w:val="000000"/>
                <w:sz w:val="20"/>
                <w:szCs w:val="20"/>
              </w:rPr>
              <w:t xml:space="preserve"> </w:t>
            </w:r>
            <w:r w:rsidR="007F2E35" w:rsidRPr="00BB7022">
              <w:rPr>
                <w:rFonts w:cs="Times New Roman"/>
                <w:color w:val="000000"/>
                <w:sz w:val="20"/>
                <w:szCs w:val="20"/>
              </w:rPr>
              <w:t>inne……………………………………………………</w:t>
            </w:r>
            <w:r w:rsidR="001C74C3" w:rsidRPr="00BB7022">
              <w:rPr>
                <w:rFonts w:cs="Times New Roman"/>
                <w:color w:val="000000"/>
                <w:sz w:val="20"/>
                <w:szCs w:val="20"/>
              </w:rPr>
              <w:t>…………………………………</w:t>
            </w:r>
          </w:p>
        </w:tc>
      </w:tr>
    </w:tbl>
    <w:p w:rsidR="007F2E35" w:rsidRPr="00BB7022" w:rsidRDefault="007F2E35" w:rsidP="001C74C3">
      <w:pPr>
        <w:spacing w:after="0"/>
        <w:rPr>
          <w:rFonts w:cs="Times New Roman"/>
        </w:rPr>
      </w:pPr>
    </w:p>
    <w:tbl>
      <w:tblPr>
        <w:tblW w:w="10823" w:type="dxa"/>
        <w:jc w:val="center"/>
        <w:tblInd w:w="-252" w:type="dxa"/>
        <w:tblLayout w:type="fixed"/>
        <w:tblCellMar>
          <w:left w:w="40" w:type="dxa"/>
          <w:right w:w="40" w:type="dxa"/>
        </w:tblCellMar>
        <w:tblLook w:val="0000" w:firstRow="0" w:lastRow="0" w:firstColumn="0" w:lastColumn="0" w:noHBand="0" w:noVBand="0"/>
      </w:tblPr>
      <w:tblGrid>
        <w:gridCol w:w="3777"/>
        <w:gridCol w:w="7046"/>
      </w:tblGrid>
      <w:tr w:rsidR="007F2E35" w:rsidRPr="00BB7022" w:rsidTr="00673F78">
        <w:trPr>
          <w:trHeight w:hRule="exact" w:val="346"/>
          <w:jc w:val="center"/>
        </w:trPr>
        <w:tc>
          <w:tcPr>
            <w:tcW w:w="108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F2E35" w:rsidRPr="00BB7022" w:rsidRDefault="007F2E35" w:rsidP="001C74C3">
            <w:pPr>
              <w:spacing w:after="0"/>
              <w:jc w:val="center"/>
              <w:rPr>
                <w:rFonts w:cs="Times New Roman"/>
                <w:b/>
                <w:sz w:val="20"/>
                <w:szCs w:val="20"/>
              </w:rPr>
            </w:pPr>
            <w:r w:rsidRPr="00BB7022">
              <w:rPr>
                <w:rFonts w:cs="Times New Roman"/>
                <w:b/>
                <w:sz w:val="20"/>
                <w:szCs w:val="20"/>
              </w:rPr>
              <w:t>TRANSPORT - dotyczy samochodów służbowych</w:t>
            </w:r>
            <w:r w:rsidR="00132DBA" w:rsidRPr="00BB7022">
              <w:rPr>
                <w:rFonts w:cs="Times New Roman"/>
                <w:b/>
                <w:sz w:val="20"/>
                <w:szCs w:val="20"/>
              </w:rPr>
              <w:t xml:space="preserve"> </w:t>
            </w:r>
            <w:r w:rsidRPr="00BB7022">
              <w:rPr>
                <w:rFonts w:cs="Times New Roman"/>
                <w:b/>
                <w:i/>
                <w:color w:val="000000"/>
                <w:sz w:val="20"/>
                <w:szCs w:val="20"/>
              </w:rPr>
              <w:t>(dane na dzień 31.12.2010 r.)</w:t>
            </w:r>
          </w:p>
        </w:tc>
      </w:tr>
      <w:tr w:rsidR="007F2E35" w:rsidRPr="00BB7022" w:rsidTr="00673F78">
        <w:trPr>
          <w:trHeight w:hRule="exact" w:val="834"/>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i/>
                <w:sz w:val="20"/>
                <w:szCs w:val="20"/>
              </w:rPr>
            </w:pPr>
            <w:r w:rsidRPr="00BB7022">
              <w:rPr>
                <w:rFonts w:cs="Times New Roman"/>
                <w:b/>
                <w:sz w:val="20"/>
                <w:szCs w:val="20"/>
              </w:rPr>
              <w:t xml:space="preserve">Pojazdy służbowe </w:t>
            </w:r>
            <w:r w:rsidRPr="00BB7022">
              <w:rPr>
                <w:rFonts w:cs="Times New Roman"/>
                <w:b/>
                <w:i/>
                <w:sz w:val="20"/>
                <w:szCs w:val="20"/>
              </w:rPr>
              <w:t>(jakie, ilość):</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4"/>
              <w:rPr>
                <w:rFonts w:cs="Times New Roman"/>
                <w:sz w:val="20"/>
                <w:szCs w:val="20"/>
              </w:rPr>
            </w:pPr>
          </w:p>
        </w:tc>
      </w:tr>
      <w:tr w:rsidR="007F2E35" w:rsidRPr="00BB7022" w:rsidTr="00673F78">
        <w:trPr>
          <w:trHeight w:hRule="exact" w:val="576"/>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7F2E35" w:rsidP="001C74C3">
            <w:pPr>
              <w:spacing w:after="0"/>
              <w:rPr>
                <w:rFonts w:cs="Times New Roman"/>
                <w:b/>
                <w:sz w:val="20"/>
                <w:szCs w:val="20"/>
              </w:rPr>
            </w:pPr>
            <w:r w:rsidRPr="00BB7022">
              <w:rPr>
                <w:rFonts w:cs="Times New Roman"/>
                <w:b/>
                <w:sz w:val="20"/>
                <w:szCs w:val="20"/>
              </w:rPr>
              <w:t>Szacunkowa roczna liczba kilometrów przejechanych</w:t>
            </w:r>
            <w:r w:rsidR="00132DBA" w:rsidRPr="00BB7022">
              <w:rPr>
                <w:rFonts w:cs="Times New Roman"/>
                <w:b/>
                <w:sz w:val="20"/>
                <w:szCs w:val="20"/>
              </w:rPr>
              <w:t xml:space="preserve"> w </w:t>
            </w:r>
            <w:r w:rsidRPr="00BB7022">
              <w:rPr>
                <w:rFonts w:cs="Times New Roman"/>
                <w:b/>
                <w:sz w:val="20"/>
                <w:szCs w:val="20"/>
              </w:rPr>
              <w:t>obrębie gminy</w:t>
            </w:r>
            <w:r w:rsidR="00132DBA" w:rsidRPr="00BB7022">
              <w:rPr>
                <w:rFonts w:cs="Times New Roman"/>
                <w:b/>
                <w:sz w:val="20"/>
                <w:szCs w:val="20"/>
              </w:rPr>
              <w:t xml:space="preserve"> </w:t>
            </w:r>
            <w:r w:rsidR="001C74C3" w:rsidRPr="00BB7022">
              <w:rPr>
                <w:rFonts w:cs="Times New Roman"/>
                <w:b/>
                <w:sz w:val="20"/>
                <w:szCs w:val="20"/>
              </w:rPr>
              <w:t>Ożarów</w:t>
            </w:r>
            <w:r w:rsidRPr="00BB7022">
              <w:rPr>
                <w:rFonts w:cs="Times New Roman"/>
                <w:b/>
                <w:sz w:val="20"/>
                <w:szCs w:val="20"/>
              </w:rPr>
              <w:t>:</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shd w:val="clear" w:color="auto" w:fill="FFFFFF"/>
              <w:spacing w:after="0"/>
              <w:ind w:left="14"/>
              <w:rPr>
                <w:rFonts w:cs="Times New Roman"/>
                <w:sz w:val="20"/>
                <w:szCs w:val="20"/>
              </w:rPr>
            </w:pPr>
          </w:p>
        </w:tc>
      </w:tr>
      <w:tr w:rsidR="007F2E35" w:rsidRPr="00BB7022" w:rsidTr="00673F78">
        <w:trPr>
          <w:trHeight w:hRule="exact" w:val="1084"/>
          <w:jc w:val="center"/>
        </w:trPr>
        <w:tc>
          <w:tcPr>
            <w:tcW w:w="37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F2E35" w:rsidRPr="00BB7022" w:rsidRDefault="001C74C3" w:rsidP="001C74C3">
            <w:pPr>
              <w:spacing w:after="0"/>
              <w:rPr>
                <w:rFonts w:cs="Times New Roman"/>
                <w:b/>
                <w:sz w:val="20"/>
                <w:szCs w:val="20"/>
              </w:rPr>
            </w:pPr>
            <w:r w:rsidRPr="00BB7022">
              <w:rPr>
                <w:rFonts w:cs="Times New Roman"/>
                <w:b/>
                <w:sz w:val="20"/>
                <w:szCs w:val="20"/>
              </w:rPr>
              <w:t>Łączne zużycie paliwa:</w:t>
            </w:r>
          </w:p>
        </w:tc>
        <w:tc>
          <w:tcPr>
            <w:tcW w:w="7046" w:type="dxa"/>
            <w:tcBorders>
              <w:top w:val="single" w:sz="4" w:space="0" w:color="auto"/>
              <w:left w:val="single" w:sz="4" w:space="0" w:color="auto"/>
              <w:bottom w:val="single" w:sz="4" w:space="0" w:color="auto"/>
              <w:right w:val="single" w:sz="4" w:space="0" w:color="auto"/>
            </w:tcBorders>
            <w:shd w:val="clear" w:color="auto" w:fill="FFFFFF"/>
          </w:tcPr>
          <w:p w:rsidR="007F2E35" w:rsidRPr="00BB7022" w:rsidRDefault="007F2E35" w:rsidP="001C74C3">
            <w:pPr>
              <w:pStyle w:val="Akapitzlist"/>
              <w:numPr>
                <w:ilvl w:val="0"/>
                <w:numId w:val="103"/>
              </w:numPr>
              <w:shd w:val="clear" w:color="auto" w:fill="FFFFFF"/>
              <w:spacing w:after="0" w:line="276" w:lineRule="auto"/>
              <w:ind w:left="714" w:right="499" w:hanging="357"/>
              <w:jc w:val="left"/>
              <w:rPr>
                <w:rFonts w:cs="Times New Roman"/>
                <w:bCs/>
                <w:color w:val="000000"/>
                <w:spacing w:val="-1"/>
                <w:sz w:val="20"/>
                <w:szCs w:val="20"/>
              </w:rPr>
            </w:pPr>
            <w:r w:rsidRPr="00BB7022">
              <w:rPr>
                <w:rFonts w:cs="Times New Roman"/>
                <w:iCs/>
                <w:color w:val="000000"/>
                <w:spacing w:val="-1"/>
                <w:sz w:val="20"/>
                <w:szCs w:val="20"/>
              </w:rPr>
              <w:t>Benzyna ……………….…….….litr/rok……………..zł/rok</w:t>
            </w:r>
          </w:p>
          <w:p w:rsidR="007F2E35" w:rsidRPr="00BB7022" w:rsidRDefault="007F2E35" w:rsidP="001C74C3">
            <w:pPr>
              <w:pStyle w:val="Akapitzlist"/>
              <w:numPr>
                <w:ilvl w:val="0"/>
                <w:numId w:val="103"/>
              </w:numPr>
              <w:shd w:val="clear" w:color="auto" w:fill="FFFFFF"/>
              <w:spacing w:after="0" w:line="276" w:lineRule="auto"/>
              <w:ind w:right="499"/>
              <w:jc w:val="left"/>
              <w:rPr>
                <w:rFonts w:cs="Times New Roman"/>
                <w:bCs/>
                <w:color w:val="000000"/>
                <w:spacing w:val="-1"/>
                <w:sz w:val="20"/>
                <w:szCs w:val="20"/>
              </w:rPr>
            </w:pPr>
            <w:r w:rsidRPr="00BB7022">
              <w:rPr>
                <w:rFonts w:cs="Times New Roman"/>
                <w:iCs/>
                <w:color w:val="000000"/>
                <w:spacing w:val="-1"/>
                <w:sz w:val="20"/>
                <w:szCs w:val="20"/>
              </w:rPr>
              <w:t>Olej napędowy …………….……litr/rok……………..zł/rok</w:t>
            </w:r>
          </w:p>
          <w:p w:rsidR="007F2E35" w:rsidRPr="00BB7022" w:rsidRDefault="007F2E35" w:rsidP="001C74C3">
            <w:pPr>
              <w:pStyle w:val="Akapitzlist"/>
              <w:numPr>
                <w:ilvl w:val="0"/>
                <w:numId w:val="103"/>
              </w:numPr>
              <w:shd w:val="clear" w:color="auto" w:fill="FFFFFF"/>
              <w:spacing w:after="0" w:line="276" w:lineRule="auto"/>
              <w:ind w:right="499"/>
              <w:jc w:val="left"/>
              <w:rPr>
                <w:rFonts w:cs="Times New Roman"/>
                <w:sz w:val="20"/>
                <w:szCs w:val="20"/>
              </w:rPr>
            </w:pPr>
            <w:r w:rsidRPr="00BB7022">
              <w:rPr>
                <w:rFonts w:cs="Times New Roman"/>
                <w:iCs/>
                <w:color w:val="000000"/>
                <w:spacing w:val="-1"/>
                <w:sz w:val="20"/>
                <w:szCs w:val="20"/>
              </w:rPr>
              <w:t>Gaz ...…………………………...litr/rok……………...zł/rok</w:t>
            </w:r>
          </w:p>
        </w:tc>
      </w:tr>
    </w:tbl>
    <w:p w:rsidR="007F2E35" w:rsidRPr="00BB7022" w:rsidRDefault="007F2E35" w:rsidP="007F2E35">
      <w:pPr>
        <w:suppressAutoHyphens/>
        <w:ind w:right="499"/>
        <w:rPr>
          <w:rFonts w:asciiTheme="minorHAnsi" w:hAnsiTheme="minorHAnsi"/>
          <w:iCs/>
          <w:color w:val="000000"/>
          <w:spacing w:val="-1"/>
          <w:sz w:val="16"/>
          <w:szCs w:val="16"/>
        </w:rPr>
      </w:pPr>
    </w:p>
    <w:p w:rsidR="007F2E35" w:rsidRPr="00BB7022" w:rsidRDefault="007F2E35" w:rsidP="007F2E35">
      <w:pPr>
        <w:jc w:val="center"/>
        <w:rPr>
          <w:rFonts w:cs="Times New Roman"/>
          <w:b/>
        </w:rPr>
      </w:pPr>
      <w:r w:rsidRPr="00BB7022">
        <w:rPr>
          <w:rFonts w:cs="Times New Roman"/>
          <w:b/>
        </w:rPr>
        <w:t>Dziękujemy za wypełnienie ankiety!</w:t>
      </w:r>
    </w:p>
    <w:p w:rsidR="0068096C" w:rsidRPr="00BB7022" w:rsidRDefault="0068096C" w:rsidP="007F2E35">
      <w:pPr>
        <w:jc w:val="center"/>
        <w:rPr>
          <w:rFonts w:asciiTheme="minorHAnsi" w:hAnsiTheme="minorHAnsi"/>
          <w:b/>
        </w:rPr>
      </w:pPr>
    </w:p>
    <w:p w:rsidR="002D44A8" w:rsidRPr="00BB7022" w:rsidRDefault="002D44A8" w:rsidP="007F2E35">
      <w:pPr>
        <w:jc w:val="center"/>
        <w:rPr>
          <w:rFonts w:asciiTheme="minorHAnsi" w:hAnsiTheme="minorHAnsi"/>
          <w:b/>
        </w:rPr>
      </w:pPr>
    </w:p>
    <w:p w:rsidR="00BB4AA5" w:rsidRPr="00BB7022" w:rsidRDefault="00BB4AA5" w:rsidP="00BB4AA5">
      <w:pPr>
        <w:shd w:val="clear" w:color="auto" w:fill="FFFFFF"/>
        <w:spacing w:after="0"/>
        <w:ind w:right="6"/>
        <w:jc w:val="right"/>
        <w:rPr>
          <w:bCs/>
          <w:color w:val="000000"/>
          <w:spacing w:val="-2"/>
          <w:szCs w:val="28"/>
        </w:rPr>
      </w:pPr>
      <w:r w:rsidRPr="00BB7022">
        <w:rPr>
          <w:bCs/>
          <w:color w:val="000000"/>
          <w:spacing w:val="-2"/>
          <w:szCs w:val="28"/>
        </w:rPr>
        <w:lastRenderedPageBreak/>
        <w:t>Załącznik nr 3</w:t>
      </w:r>
    </w:p>
    <w:p w:rsidR="0068096C" w:rsidRPr="00BB7022" w:rsidRDefault="0068096C" w:rsidP="002D44A8">
      <w:pPr>
        <w:shd w:val="clear" w:color="auto" w:fill="FFFFFF"/>
        <w:spacing w:after="0"/>
        <w:ind w:right="5"/>
        <w:jc w:val="center"/>
        <w:rPr>
          <w:rFonts w:cs="Times New Roman"/>
          <w:b/>
          <w:bCs/>
          <w:color w:val="000000"/>
          <w:spacing w:val="-2"/>
          <w:sz w:val="28"/>
          <w:szCs w:val="28"/>
        </w:rPr>
      </w:pPr>
      <w:r w:rsidRPr="00BB7022">
        <w:rPr>
          <w:rFonts w:cs="Times New Roman"/>
          <w:b/>
          <w:bCs/>
          <w:color w:val="000000"/>
          <w:spacing w:val="-2"/>
          <w:sz w:val="28"/>
          <w:szCs w:val="28"/>
        </w:rPr>
        <w:t>ANKIETA DLA PRZEDSIĘBIORCÓW</w:t>
      </w:r>
    </w:p>
    <w:p w:rsidR="0068096C" w:rsidRPr="00BB7022" w:rsidRDefault="0068096C" w:rsidP="002D44A8">
      <w:pPr>
        <w:shd w:val="clear" w:color="auto" w:fill="FFFFFF"/>
        <w:spacing w:after="0"/>
        <w:ind w:right="5"/>
        <w:jc w:val="center"/>
        <w:rPr>
          <w:rFonts w:cs="Times New Roman"/>
          <w:b/>
          <w:bCs/>
          <w:color w:val="000000"/>
          <w:spacing w:val="-2"/>
          <w:sz w:val="28"/>
          <w:szCs w:val="28"/>
        </w:rPr>
      </w:pPr>
      <w:r w:rsidRPr="00BB7022">
        <w:rPr>
          <w:rFonts w:cs="Times New Roman"/>
          <w:b/>
          <w:bCs/>
          <w:color w:val="000000"/>
          <w:spacing w:val="-2"/>
          <w:sz w:val="28"/>
          <w:szCs w:val="28"/>
        </w:rPr>
        <w:t xml:space="preserve">Stan na dzień </w:t>
      </w:r>
      <w:r w:rsidRPr="00BB7022">
        <w:rPr>
          <w:rFonts w:cs="Times New Roman"/>
          <w:b/>
          <w:bCs/>
          <w:color w:val="000000"/>
          <w:spacing w:val="-2"/>
          <w:sz w:val="28"/>
          <w:szCs w:val="28"/>
          <w:u w:val="single"/>
        </w:rPr>
        <w:t>31.12.2010 r.</w:t>
      </w: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6"/>
        <w:gridCol w:w="3969"/>
        <w:gridCol w:w="4394"/>
      </w:tblGrid>
      <w:tr w:rsidR="0068096C" w:rsidRPr="00BB7022" w:rsidTr="00673F78">
        <w:trPr>
          <w:trHeight w:val="240"/>
        </w:trPr>
        <w:tc>
          <w:tcPr>
            <w:tcW w:w="1986" w:type="dxa"/>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Nazwa</w:t>
            </w:r>
            <w:r w:rsidR="00132DBA" w:rsidRPr="00BB7022">
              <w:rPr>
                <w:rFonts w:cs="Times New Roman"/>
                <w:b/>
                <w:color w:val="000000"/>
                <w:sz w:val="20"/>
                <w:szCs w:val="20"/>
              </w:rPr>
              <w:t xml:space="preserve"> i </w:t>
            </w:r>
            <w:r w:rsidRPr="00BB7022">
              <w:rPr>
                <w:rFonts w:cs="Times New Roman"/>
                <w:b/>
                <w:color w:val="000000"/>
                <w:sz w:val="20"/>
                <w:szCs w:val="20"/>
              </w:rPr>
              <w:t xml:space="preserve">lokalizacja </w:t>
            </w:r>
          </w:p>
        </w:tc>
        <w:tc>
          <w:tcPr>
            <w:tcW w:w="8363" w:type="dxa"/>
            <w:gridSpan w:val="2"/>
            <w:shd w:val="clear" w:color="auto" w:fill="auto"/>
          </w:tcPr>
          <w:p w:rsidR="0068096C" w:rsidRPr="00BB7022" w:rsidRDefault="002D44A8" w:rsidP="002D44A8">
            <w:pPr>
              <w:tabs>
                <w:tab w:val="left" w:pos="1965"/>
              </w:tabs>
              <w:spacing w:after="0" w:line="240" w:lineRule="auto"/>
              <w:rPr>
                <w:rFonts w:cs="Times New Roman"/>
                <w:b/>
                <w:color w:val="000000"/>
                <w:sz w:val="20"/>
                <w:szCs w:val="20"/>
              </w:rPr>
            </w:pPr>
            <w:r w:rsidRPr="00BB7022">
              <w:rPr>
                <w:rFonts w:cs="Times New Roman"/>
                <w:b/>
                <w:color w:val="000000"/>
                <w:sz w:val="20"/>
                <w:szCs w:val="20"/>
              </w:rPr>
              <w:tab/>
            </w:r>
          </w:p>
          <w:p w:rsidR="0068096C" w:rsidRPr="00BB7022" w:rsidRDefault="0068096C" w:rsidP="002D44A8">
            <w:pPr>
              <w:spacing w:after="0" w:line="240" w:lineRule="auto"/>
              <w:rPr>
                <w:rFonts w:cs="Times New Roman"/>
                <w:b/>
                <w:color w:val="000000"/>
                <w:sz w:val="20"/>
                <w:szCs w:val="20"/>
              </w:rPr>
            </w:pPr>
          </w:p>
        </w:tc>
      </w:tr>
      <w:tr w:rsidR="0068096C" w:rsidRPr="00BB7022" w:rsidTr="00673F78">
        <w:trPr>
          <w:trHeight w:val="801"/>
        </w:trPr>
        <w:tc>
          <w:tcPr>
            <w:tcW w:w="1986" w:type="dxa"/>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bCs/>
                <w:color w:val="000000"/>
                <w:sz w:val="20"/>
                <w:szCs w:val="20"/>
              </w:rPr>
              <w:t>Rodzaj działalności</w:t>
            </w:r>
          </w:p>
        </w:tc>
        <w:tc>
          <w:tcPr>
            <w:tcW w:w="3969" w:type="dxa"/>
            <w:shd w:val="clear" w:color="auto" w:fill="auto"/>
          </w:tcPr>
          <w:p w:rsidR="0068096C" w:rsidRPr="00BB7022" w:rsidRDefault="0068096C" w:rsidP="002D44A8">
            <w:pPr>
              <w:shd w:val="clear" w:color="auto" w:fill="FFFFFF"/>
              <w:tabs>
                <w:tab w:val="left" w:pos="336"/>
              </w:tabs>
              <w:spacing w:after="0" w:line="240" w:lineRule="auto"/>
              <w:ind w:left="17"/>
              <w:rPr>
                <w:rFonts w:cs="Times New Roman"/>
                <w:color w:val="000000"/>
                <w:sz w:val="20"/>
                <w:szCs w:val="20"/>
              </w:rPr>
            </w:pPr>
            <w:r w:rsidRPr="00BB7022">
              <w:rPr>
                <w:rFonts w:cs="Times New Roman"/>
                <w:b/>
                <w:bCs/>
                <w:color w:val="000000"/>
                <w:sz w:val="20"/>
                <w:szCs w:val="20"/>
              </w:rPr>
              <w:t xml:space="preserve">□ </w:t>
            </w:r>
            <w:r w:rsidRPr="00BB7022">
              <w:rPr>
                <w:rFonts w:cs="Times New Roman"/>
                <w:color w:val="000000"/>
                <w:sz w:val="20"/>
                <w:szCs w:val="20"/>
              </w:rPr>
              <w:t>produkcyjna</w:t>
            </w:r>
            <w:r w:rsidR="00132DBA" w:rsidRPr="00BB7022">
              <w:rPr>
                <w:rFonts w:cs="Times New Roman"/>
                <w:color w:val="000000"/>
                <w:sz w:val="20"/>
                <w:szCs w:val="20"/>
              </w:rPr>
              <w:t xml:space="preserve"> </w:t>
            </w:r>
            <w:r w:rsidRPr="00BB7022">
              <w:rPr>
                <w:rFonts w:cs="Times New Roman"/>
                <w:b/>
                <w:bCs/>
                <w:color w:val="000000"/>
                <w:sz w:val="20"/>
                <w:szCs w:val="20"/>
              </w:rPr>
              <w:t xml:space="preserve">□ </w:t>
            </w:r>
            <w:r w:rsidRPr="00BB7022">
              <w:rPr>
                <w:rFonts w:cs="Times New Roman"/>
                <w:color w:val="000000"/>
                <w:sz w:val="20"/>
                <w:szCs w:val="20"/>
              </w:rPr>
              <w:t>usługowa</w:t>
            </w:r>
            <w:r w:rsidR="00132DBA" w:rsidRPr="00BB7022">
              <w:rPr>
                <w:rFonts w:cs="Times New Roman"/>
                <w:color w:val="000000"/>
                <w:sz w:val="20"/>
                <w:szCs w:val="20"/>
              </w:rPr>
              <w:t xml:space="preserve"> </w:t>
            </w:r>
          </w:p>
          <w:p w:rsidR="0068096C" w:rsidRPr="00BB7022" w:rsidRDefault="0068096C" w:rsidP="002D44A8">
            <w:pPr>
              <w:shd w:val="clear" w:color="auto" w:fill="FFFFFF"/>
              <w:tabs>
                <w:tab w:val="left" w:pos="336"/>
              </w:tabs>
              <w:spacing w:after="0" w:line="240" w:lineRule="auto"/>
              <w:ind w:left="19"/>
              <w:rPr>
                <w:rFonts w:cs="Times New Roman"/>
                <w:sz w:val="20"/>
                <w:szCs w:val="20"/>
              </w:rPr>
            </w:pPr>
            <w:r w:rsidRPr="00BB7022">
              <w:rPr>
                <w:rFonts w:cs="Times New Roman"/>
                <w:b/>
                <w:bCs/>
                <w:color w:val="000000"/>
                <w:sz w:val="20"/>
                <w:szCs w:val="20"/>
              </w:rPr>
              <w:t xml:space="preserve">□ </w:t>
            </w:r>
            <w:r w:rsidRPr="00BB7022">
              <w:rPr>
                <w:rFonts w:cs="Times New Roman"/>
                <w:color w:val="000000"/>
                <w:spacing w:val="-1"/>
                <w:sz w:val="20"/>
                <w:szCs w:val="20"/>
              </w:rPr>
              <w:t>inna………………………………</w:t>
            </w:r>
          </w:p>
        </w:tc>
        <w:tc>
          <w:tcPr>
            <w:tcW w:w="4394" w:type="dxa"/>
            <w:shd w:val="clear" w:color="auto" w:fill="auto"/>
          </w:tcPr>
          <w:p w:rsidR="0068096C" w:rsidRPr="00BB7022" w:rsidRDefault="0068096C" w:rsidP="002D44A8">
            <w:pPr>
              <w:spacing w:after="0" w:line="240" w:lineRule="auto"/>
              <w:rPr>
                <w:rFonts w:cs="Times New Roman"/>
                <w:color w:val="000000"/>
                <w:sz w:val="20"/>
                <w:szCs w:val="20"/>
              </w:rPr>
            </w:pPr>
            <w:r w:rsidRPr="00BB7022">
              <w:rPr>
                <w:rFonts w:cs="Times New Roman"/>
                <w:color w:val="000000"/>
                <w:sz w:val="20"/>
                <w:szCs w:val="20"/>
              </w:rPr>
              <w:t xml:space="preserve">Branża: </w:t>
            </w:r>
          </w:p>
          <w:p w:rsidR="0068096C" w:rsidRPr="00BB7022" w:rsidRDefault="0068096C" w:rsidP="002D44A8">
            <w:pPr>
              <w:spacing w:after="0" w:line="240" w:lineRule="auto"/>
              <w:rPr>
                <w:rFonts w:cs="Times New Roman"/>
                <w:color w:val="000000"/>
                <w:sz w:val="20"/>
                <w:szCs w:val="20"/>
              </w:rPr>
            </w:pPr>
            <w:r w:rsidRPr="00BB7022">
              <w:rPr>
                <w:rFonts w:cs="Times New Roman"/>
                <w:color w:val="000000"/>
                <w:sz w:val="20"/>
                <w:szCs w:val="20"/>
              </w:rPr>
              <w:t>................................................................................</w:t>
            </w:r>
          </w:p>
        </w:tc>
      </w:tr>
      <w:tr w:rsidR="0068096C" w:rsidRPr="00BB7022" w:rsidTr="00673F78">
        <w:trPr>
          <w:trHeight w:val="567"/>
        </w:trPr>
        <w:tc>
          <w:tcPr>
            <w:tcW w:w="1986" w:type="dxa"/>
            <w:shd w:val="clear" w:color="auto" w:fill="F2F2F2" w:themeFill="background1" w:themeFillShade="F2"/>
          </w:tcPr>
          <w:p w:rsidR="0068096C" w:rsidRPr="00BB7022" w:rsidRDefault="0068096C" w:rsidP="002D44A8">
            <w:pPr>
              <w:spacing w:after="0" w:line="240" w:lineRule="auto"/>
              <w:rPr>
                <w:rFonts w:cs="Times New Roman"/>
                <w:b/>
                <w:bCs/>
                <w:color w:val="000000"/>
                <w:sz w:val="20"/>
                <w:szCs w:val="20"/>
              </w:rPr>
            </w:pPr>
            <w:r w:rsidRPr="00BB7022">
              <w:rPr>
                <w:rFonts w:cs="Times New Roman"/>
                <w:b/>
                <w:bCs/>
                <w:color w:val="000000"/>
                <w:spacing w:val="-1"/>
                <w:sz w:val="20"/>
                <w:szCs w:val="20"/>
              </w:rPr>
              <w:t>Działalność jest prowadzona</w:t>
            </w:r>
          </w:p>
        </w:tc>
        <w:tc>
          <w:tcPr>
            <w:tcW w:w="8363" w:type="dxa"/>
            <w:gridSpan w:val="2"/>
            <w:shd w:val="clear" w:color="auto" w:fill="auto"/>
          </w:tcPr>
          <w:p w:rsidR="0068096C" w:rsidRPr="00BB7022" w:rsidRDefault="0068096C" w:rsidP="002D44A8">
            <w:pPr>
              <w:shd w:val="clear" w:color="auto" w:fill="FFFFFF"/>
              <w:tabs>
                <w:tab w:val="left" w:pos="350"/>
              </w:tabs>
              <w:spacing w:after="0" w:line="240" w:lineRule="auto"/>
              <w:ind w:left="19"/>
              <w:rPr>
                <w:rFonts w:cs="Times New Roman"/>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 </w:t>
            </w:r>
            <w:r w:rsidRPr="00BB7022">
              <w:rPr>
                <w:rFonts w:cs="Times New Roman"/>
                <w:bCs/>
                <w:color w:val="000000"/>
                <w:sz w:val="20"/>
                <w:szCs w:val="20"/>
              </w:rPr>
              <w:t xml:space="preserve">budynku </w:t>
            </w:r>
            <w:r w:rsidRPr="00BB7022">
              <w:rPr>
                <w:rFonts w:cs="Times New Roman"/>
                <w:color w:val="000000"/>
                <w:sz w:val="20"/>
                <w:szCs w:val="20"/>
              </w:rPr>
              <w:t>mieszkalnym</w:t>
            </w:r>
          </w:p>
          <w:p w:rsidR="0068096C" w:rsidRPr="00BB7022" w:rsidRDefault="0068096C" w:rsidP="002D44A8">
            <w:pPr>
              <w:shd w:val="clear" w:color="auto" w:fill="FFFFFF"/>
              <w:tabs>
                <w:tab w:val="left" w:pos="350"/>
              </w:tabs>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Cs/>
                <w:color w:val="000000"/>
                <w:sz w:val="20"/>
                <w:szCs w:val="20"/>
              </w:rPr>
              <w:t xml:space="preserve"> w </w:t>
            </w:r>
            <w:r w:rsidRPr="00BB7022">
              <w:rPr>
                <w:rFonts w:cs="Times New Roman"/>
                <w:bCs/>
                <w:color w:val="000000"/>
                <w:sz w:val="20"/>
                <w:szCs w:val="20"/>
              </w:rPr>
              <w:t>budynku</w:t>
            </w:r>
            <w:r w:rsidRPr="00BB7022">
              <w:rPr>
                <w:rFonts w:cs="Times New Roman"/>
                <w:b/>
                <w:bCs/>
                <w:color w:val="000000"/>
                <w:sz w:val="20"/>
                <w:szCs w:val="20"/>
              </w:rPr>
              <w:t xml:space="preserve"> </w:t>
            </w:r>
            <w:r w:rsidRPr="00BB7022">
              <w:rPr>
                <w:rFonts w:cs="Times New Roman"/>
                <w:color w:val="000000"/>
                <w:sz w:val="20"/>
                <w:szCs w:val="20"/>
              </w:rPr>
              <w:t>mieszkalno-usługowym</w:t>
            </w:r>
          </w:p>
          <w:p w:rsidR="0068096C" w:rsidRPr="00BB7022" w:rsidRDefault="0068096C" w:rsidP="002D44A8">
            <w:pPr>
              <w:shd w:val="clear" w:color="auto" w:fill="FFFFFF"/>
              <w:tabs>
                <w:tab w:val="left" w:pos="331"/>
              </w:tabs>
              <w:spacing w:after="0" w:line="240" w:lineRule="auto"/>
              <w:ind w:left="5"/>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usługowym</w:t>
            </w:r>
          </w:p>
          <w:p w:rsidR="0068096C" w:rsidRPr="00BB7022" w:rsidRDefault="0068096C" w:rsidP="002D44A8">
            <w:pPr>
              <w:spacing w:after="0" w:line="240" w:lineRule="auto"/>
              <w:rPr>
                <w:rFonts w:cs="Times New Roman"/>
                <w:color w:val="000000"/>
                <w:sz w:val="20"/>
                <w:szCs w:val="20"/>
              </w:rPr>
            </w:pPr>
            <w:r w:rsidRPr="00BB7022">
              <w:rPr>
                <w:rFonts w:cs="Times New Roman"/>
                <w:b/>
                <w:bCs/>
                <w:color w:val="000000"/>
                <w:sz w:val="20"/>
                <w:szCs w:val="20"/>
              </w:rPr>
              <w:t xml:space="preserve">□ </w:t>
            </w:r>
            <w:r w:rsidRPr="00BB7022">
              <w:rPr>
                <w:rFonts w:cs="Times New Roman"/>
                <w:color w:val="000000"/>
                <w:sz w:val="20"/>
                <w:szCs w:val="20"/>
              </w:rPr>
              <w:t>produkcyjnym</w:t>
            </w:r>
          </w:p>
        </w:tc>
      </w:tr>
    </w:tbl>
    <w:p w:rsidR="0068096C" w:rsidRPr="00BB7022" w:rsidRDefault="0068096C" w:rsidP="002D44A8">
      <w:pPr>
        <w:suppressAutoHyphens/>
        <w:spacing w:after="0" w:line="240" w:lineRule="auto"/>
        <w:ind w:right="499"/>
        <w:rPr>
          <w:rFonts w:cs="Times New Roman"/>
          <w:iCs/>
          <w:color w:val="000000"/>
          <w:spacing w:val="-1"/>
          <w:sz w:val="20"/>
          <w:szCs w:val="20"/>
        </w:rPr>
      </w:pPr>
    </w:p>
    <w:tbl>
      <w:tblPr>
        <w:tblW w:w="1079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4"/>
        <w:gridCol w:w="3668"/>
        <w:gridCol w:w="537"/>
        <w:gridCol w:w="729"/>
        <w:gridCol w:w="409"/>
        <w:gridCol w:w="1021"/>
        <w:gridCol w:w="199"/>
        <w:gridCol w:w="438"/>
        <w:gridCol w:w="1256"/>
        <w:gridCol w:w="720"/>
        <w:gridCol w:w="99"/>
        <w:gridCol w:w="829"/>
        <w:gridCol w:w="444"/>
      </w:tblGrid>
      <w:tr w:rsidR="0068096C" w:rsidRPr="00BB7022" w:rsidTr="00673F78">
        <w:trPr>
          <w:gridAfter w:val="1"/>
          <w:wAfter w:w="444" w:type="dxa"/>
          <w:trHeight w:val="291"/>
        </w:trPr>
        <w:tc>
          <w:tcPr>
            <w:tcW w:w="10349" w:type="dxa"/>
            <w:gridSpan w:val="12"/>
            <w:shd w:val="clear" w:color="auto" w:fill="F2F2F2" w:themeFill="background1" w:themeFillShade="F2"/>
          </w:tcPr>
          <w:p w:rsidR="0068096C" w:rsidRPr="00BB7022" w:rsidRDefault="0068096C" w:rsidP="002D44A8">
            <w:pPr>
              <w:spacing w:after="0" w:line="240" w:lineRule="auto"/>
              <w:jc w:val="center"/>
              <w:rPr>
                <w:rFonts w:cs="Times New Roman"/>
                <w:b/>
                <w:color w:val="000000"/>
                <w:sz w:val="20"/>
                <w:szCs w:val="20"/>
              </w:rPr>
            </w:pPr>
            <w:r w:rsidRPr="00BB7022">
              <w:rPr>
                <w:rFonts w:cs="Times New Roman"/>
                <w:b/>
                <w:color w:val="000000"/>
                <w:sz w:val="20"/>
                <w:szCs w:val="20"/>
              </w:rPr>
              <w:t>OBIEKTY USŁUGOWE I BIUROWE (budynki niezwiązane</w:t>
            </w:r>
            <w:r w:rsidR="00132DBA" w:rsidRPr="00BB7022">
              <w:rPr>
                <w:rFonts w:cs="Times New Roman"/>
                <w:b/>
                <w:color w:val="000000"/>
                <w:sz w:val="20"/>
                <w:szCs w:val="20"/>
              </w:rPr>
              <w:t xml:space="preserve"> z </w:t>
            </w:r>
            <w:r w:rsidRPr="00BB7022">
              <w:rPr>
                <w:rFonts w:cs="Times New Roman"/>
                <w:b/>
                <w:color w:val="000000"/>
                <w:sz w:val="20"/>
                <w:szCs w:val="20"/>
              </w:rPr>
              <w:t>produkcją)</w:t>
            </w:r>
            <w:r w:rsidR="00132DBA" w:rsidRPr="00BB7022">
              <w:rPr>
                <w:rFonts w:cs="Times New Roman"/>
                <w:b/>
                <w:color w:val="000000"/>
                <w:sz w:val="20"/>
                <w:szCs w:val="20"/>
              </w:rPr>
              <w:t xml:space="preserve"> </w:t>
            </w:r>
            <w:r w:rsidRPr="00BB7022">
              <w:rPr>
                <w:rFonts w:cs="Times New Roman"/>
                <w:b/>
                <w:i/>
                <w:color w:val="000000"/>
                <w:sz w:val="20"/>
                <w:szCs w:val="20"/>
              </w:rPr>
              <w:t>(dane na dzień 31.12.2010 r.)</w:t>
            </w:r>
          </w:p>
        </w:tc>
      </w:tr>
      <w:tr w:rsidR="0068096C" w:rsidRPr="00BB7022" w:rsidTr="00673F78">
        <w:trPr>
          <w:gridAfter w:val="1"/>
          <w:wAfter w:w="444" w:type="dxa"/>
          <w:trHeight w:val="390"/>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bCs/>
                <w:color w:val="000000"/>
                <w:sz w:val="20"/>
                <w:szCs w:val="20"/>
              </w:rPr>
              <w:t>Łączna powierzchnia użytkowa</w:t>
            </w:r>
          </w:p>
        </w:tc>
        <w:tc>
          <w:tcPr>
            <w:tcW w:w="1266" w:type="dxa"/>
            <w:gridSpan w:val="2"/>
            <w:shd w:val="clear" w:color="auto" w:fill="auto"/>
          </w:tcPr>
          <w:p w:rsidR="0068096C" w:rsidRPr="00BB7022" w:rsidRDefault="00132DBA" w:rsidP="002D44A8">
            <w:pPr>
              <w:spacing w:after="0" w:line="240" w:lineRule="auto"/>
              <w:jc w:val="right"/>
              <w:rPr>
                <w:rFonts w:cs="Times New Roman"/>
                <w:b/>
                <w:color w:val="000000"/>
                <w:sz w:val="20"/>
                <w:szCs w:val="20"/>
              </w:rPr>
            </w:pPr>
            <w:r w:rsidRPr="00BB7022">
              <w:rPr>
                <w:rFonts w:cs="Times New Roman"/>
                <w:color w:val="000000"/>
                <w:sz w:val="20"/>
                <w:szCs w:val="20"/>
              </w:rPr>
              <w:t xml:space="preserve"> </w:t>
            </w:r>
            <w:r w:rsidR="0068096C" w:rsidRPr="00BB7022">
              <w:rPr>
                <w:rFonts w:cs="Times New Roman"/>
                <w:b/>
                <w:color w:val="000000"/>
                <w:sz w:val="20"/>
                <w:szCs w:val="20"/>
              </w:rPr>
              <w:t>m</w:t>
            </w:r>
            <w:r w:rsidR="0068096C" w:rsidRPr="00BB7022">
              <w:rPr>
                <w:rFonts w:cs="Times New Roman"/>
                <w:b/>
                <w:color w:val="000000"/>
                <w:sz w:val="20"/>
                <w:szCs w:val="20"/>
                <w:vertAlign w:val="superscript"/>
              </w:rPr>
              <w:t>2</w:t>
            </w:r>
          </w:p>
        </w:tc>
        <w:tc>
          <w:tcPr>
            <w:tcW w:w="1629" w:type="dxa"/>
            <w:gridSpan w:val="3"/>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Licz. budynków</w:t>
            </w:r>
          </w:p>
        </w:tc>
        <w:tc>
          <w:tcPr>
            <w:tcW w:w="1694" w:type="dxa"/>
            <w:gridSpan w:val="2"/>
            <w:shd w:val="clear" w:color="auto" w:fill="auto"/>
          </w:tcPr>
          <w:p w:rsidR="0068096C" w:rsidRPr="00BB7022" w:rsidRDefault="0068096C" w:rsidP="002D44A8">
            <w:pPr>
              <w:spacing w:after="0" w:line="240" w:lineRule="auto"/>
              <w:rPr>
                <w:rFonts w:cs="Times New Roman"/>
                <w:color w:val="000000"/>
                <w:sz w:val="20"/>
                <w:szCs w:val="20"/>
              </w:rPr>
            </w:pPr>
          </w:p>
        </w:tc>
        <w:tc>
          <w:tcPr>
            <w:tcW w:w="819" w:type="dxa"/>
            <w:gridSpan w:val="2"/>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Rok budowy</w:t>
            </w:r>
          </w:p>
        </w:tc>
        <w:tc>
          <w:tcPr>
            <w:tcW w:w="829" w:type="dxa"/>
            <w:shd w:val="clear" w:color="auto" w:fill="auto"/>
          </w:tcPr>
          <w:p w:rsidR="0068096C" w:rsidRPr="00BB7022" w:rsidRDefault="0068096C" w:rsidP="002D44A8">
            <w:pPr>
              <w:spacing w:after="0" w:line="240" w:lineRule="auto"/>
              <w:rPr>
                <w:rFonts w:cs="Times New Roman"/>
                <w:color w:val="000000"/>
                <w:sz w:val="20"/>
                <w:szCs w:val="20"/>
              </w:rPr>
            </w:pPr>
          </w:p>
        </w:tc>
      </w:tr>
      <w:tr w:rsidR="0068096C" w:rsidRPr="00BB7022" w:rsidTr="00673F78">
        <w:trPr>
          <w:gridAfter w:val="1"/>
          <w:wAfter w:w="444" w:type="dxa"/>
          <w:trHeight w:val="567"/>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z w:val="20"/>
                <w:szCs w:val="20"/>
              </w:rPr>
            </w:pPr>
            <w:r w:rsidRPr="00BB7022">
              <w:rPr>
                <w:rFonts w:cs="Times New Roman"/>
                <w:b/>
                <w:bCs/>
                <w:color w:val="000000"/>
                <w:spacing w:val="-1"/>
                <w:sz w:val="20"/>
                <w:szCs w:val="20"/>
              </w:rPr>
              <w:t>Rodzaj źródeł ciepła ogrzewania budynków usługowych</w:t>
            </w:r>
            <w:r w:rsidR="00132DBA" w:rsidRPr="00BB7022">
              <w:rPr>
                <w:rFonts w:cs="Times New Roman"/>
                <w:b/>
                <w:bCs/>
                <w:color w:val="000000"/>
                <w:spacing w:val="-1"/>
                <w:sz w:val="20"/>
                <w:szCs w:val="20"/>
              </w:rPr>
              <w:t xml:space="preserve"> i </w:t>
            </w:r>
            <w:r w:rsidRPr="00BB7022">
              <w:rPr>
                <w:rFonts w:cs="Times New Roman"/>
                <w:b/>
                <w:bCs/>
                <w:color w:val="000000"/>
                <w:spacing w:val="-1"/>
                <w:sz w:val="20"/>
                <w:szCs w:val="20"/>
              </w:rPr>
              <w:t>biurowych</w:t>
            </w:r>
          </w:p>
        </w:tc>
        <w:tc>
          <w:tcPr>
            <w:tcW w:w="6237" w:type="dxa"/>
            <w:gridSpan w:val="10"/>
            <w:shd w:val="clear" w:color="auto" w:fill="auto"/>
          </w:tcPr>
          <w:p w:rsidR="0068096C" w:rsidRPr="00BB7022" w:rsidRDefault="0068096C" w:rsidP="002D44A8">
            <w:pPr>
              <w:shd w:val="clear" w:color="auto" w:fill="FFFFFF"/>
              <w:tabs>
                <w:tab w:val="left" w:pos="350"/>
              </w:tabs>
              <w:spacing w:after="0" w:line="240" w:lineRule="auto"/>
              <w:ind w:left="19"/>
              <w:rPr>
                <w:rFonts w:cs="Times New Roman"/>
                <w:color w:val="000000"/>
                <w:sz w:val="20"/>
                <w:szCs w:val="20"/>
              </w:rPr>
            </w:pPr>
          </w:p>
        </w:tc>
      </w:tr>
      <w:tr w:rsidR="0068096C" w:rsidRPr="00BB7022" w:rsidTr="00673F78">
        <w:trPr>
          <w:gridAfter w:val="1"/>
          <w:wAfter w:w="444" w:type="dxa"/>
          <w:trHeight w:val="567"/>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z w:val="20"/>
                <w:szCs w:val="20"/>
              </w:rPr>
            </w:pPr>
            <w:r w:rsidRPr="00BB7022">
              <w:rPr>
                <w:rFonts w:cs="Times New Roman"/>
                <w:b/>
                <w:bCs/>
                <w:color w:val="000000"/>
                <w:spacing w:val="-1"/>
                <w:sz w:val="20"/>
                <w:szCs w:val="20"/>
              </w:rPr>
              <w:t xml:space="preserve">Charakterystyka </w:t>
            </w:r>
            <w:r w:rsidRPr="00BB7022">
              <w:rPr>
                <w:rFonts w:cs="Times New Roman"/>
                <w:b/>
                <w:bCs/>
                <w:color w:val="000000"/>
                <w:sz w:val="20"/>
                <w:szCs w:val="20"/>
              </w:rPr>
              <w:t xml:space="preserve">kotła </w:t>
            </w:r>
          </w:p>
          <w:p w:rsidR="0068096C" w:rsidRPr="00BB7022" w:rsidRDefault="0068096C" w:rsidP="002D44A8">
            <w:pPr>
              <w:spacing w:after="0" w:line="240" w:lineRule="auto"/>
              <w:rPr>
                <w:rFonts w:cs="Times New Roman"/>
                <w:b/>
                <w:bCs/>
                <w:color w:val="000000"/>
                <w:spacing w:val="-1"/>
                <w:sz w:val="20"/>
                <w:szCs w:val="20"/>
              </w:rPr>
            </w:pPr>
            <w:r w:rsidRPr="00BB7022">
              <w:rPr>
                <w:rFonts w:cs="Times New Roman"/>
                <w:b/>
                <w:bCs/>
                <w:color w:val="000000"/>
                <w:sz w:val="20"/>
                <w:szCs w:val="20"/>
              </w:rPr>
              <w:t>(rodzaj, moc, rok produkcji)</w:t>
            </w:r>
          </w:p>
        </w:tc>
        <w:tc>
          <w:tcPr>
            <w:tcW w:w="6237" w:type="dxa"/>
            <w:gridSpan w:val="10"/>
            <w:shd w:val="clear" w:color="auto" w:fill="auto"/>
          </w:tcPr>
          <w:p w:rsidR="0068096C" w:rsidRPr="00BB7022" w:rsidRDefault="0068096C" w:rsidP="002D44A8">
            <w:pPr>
              <w:shd w:val="clear" w:color="auto" w:fill="FFFFFF"/>
              <w:tabs>
                <w:tab w:val="left" w:pos="350"/>
              </w:tabs>
              <w:spacing w:after="0" w:line="240" w:lineRule="auto"/>
              <w:ind w:left="19"/>
              <w:rPr>
                <w:rFonts w:cs="Times New Roman"/>
                <w:b/>
                <w:bCs/>
                <w:color w:val="000000"/>
                <w:sz w:val="20"/>
                <w:szCs w:val="20"/>
              </w:rPr>
            </w:pPr>
          </w:p>
        </w:tc>
      </w:tr>
      <w:tr w:rsidR="0068096C" w:rsidRPr="00BB7022" w:rsidTr="00673F78">
        <w:trPr>
          <w:gridAfter w:val="1"/>
          <w:wAfter w:w="444" w:type="dxa"/>
          <w:trHeight w:val="457"/>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pacing w:val="-1"/>
                <w:sz w:val="20"/>
                <w:szCs w:val="20"/>
              </w:rPr>
            </w:pPr>
            <w:r w:rsidRPr="00BB7022">
              <w:rPr>
                <w:rFonts w:cs="Times New Roman"/>
                <w:b/>
                <w:bCs/>
                <w:color w:val="000000"/>
                <w:spacing w:val="-1"/>
                <w:sz w:val="20"/>
                <w:szCs w:val="20"/>
              </w:rPr>
              <w:t>Łączna moc zainstalowanych źródeł ciepła</w:t>
            </w:r>
          </w:p>
        </w:tc>
        <w:tc>
          <w:tcPr>
            <w:tcW w:w="1675" w:type="dxa"/>
            <w:gridSpan w:val="3"/>
            <w:shd w:val="clear" w:color="auto" w:fill="auto"/>
          </w:tcPr>
          <w:p w:rsidR="0068096C" w:rsidRPr="00BB7022" w:rsidRDefault="00132DBA" w:rsidP="002D44A8">
            <w:pPr>
              <w:shd w:val="clear" w:color="auto" w:fill="FFFFFF"/>
              <w:tabs>
                <w:tab w:val="left" w:pos="350"/>
              </w:tabs>
              <w:spacing w:after="0" w:line="240" w:lineRule="auto"/>
              <w:ind w:left="19"/>
              <w:jc w:val="right"/>
              <w:rPr>
                <w:rFonts w:cs="Times New Roman"/>
                <w:b/>
                <w:bCs/>
                <w:color w:val="000000"/>
                <w:sz w:val="20"/>
                <w:szCs w:val="20"/>
              </w:rPr>
            </w:pPr>
            <w:r w:rsidRPr="00BB7022">
              <w:rPr>
                <w:rFonts w:cs="Times New Roman"/>
                <w:b/>
                <w:bCs/>
                <w:color w:val="000000"/>
                <w:sz w:val="20"/>
                <w:szCs w:val="20"/>
              </w:rPr>
              <w:t xml:space="preserve"> </w:t>
            </w:r>
            <w:r w:rsidR="0068096C" w:rsidRPr="00BB7022">
              <w:rPr>
                <w:rFonts w:cs="Times New Roman"/>
                <w:b/>
                <w:bCs/>
                <w:color w:val="000000"/>
                <w:sz w:val="20"/>
                <w:szCs w:val="20"/>
              </w:rPr>
              <w:t>kW</w:t>
            </w:r>
          </w:p>
        </w:tc>
        <w:tc>
          <w:tcPr>
            <w:tcW w:w="1658" w:type="dxa"/>
            <w:gridSpan w:val="3"/>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Roczne zużycie</w:t>
            </w:r>
          </w:p>
        </w:tc>
        <w:tc>
          <w:tcPr>
            <w:tcW w:w="2904" w:type="dxa"/>
            <w:gridSpan w:val="4"/>
            <w:shd w:val="clear" w:color="auto" w:fill="auto"/>
          </w:tcPr>
          <w:p w:rsidR="0068096C" w:rsidRPr="00BB7022" w:rsidRDefault="0068096C" w:rsidP="002D44A8">
            <w:pPr>
              <w:shd w:val="clear" w:color="auto" w:fill="FFFFFF"/>
              <w:tabs>
                <w:tab w:val="left" w:pos="350"/>
              </w:tabs>
              <w:spacing w:after="0" w:line="240" w:lineRule="auto"/>
              <w:jc w:val="right"/>
              <w:rPr>
                <w:rFonts w:cs="Times New Roman"/>
                <w:b/>
                <w:bCs/>
                <w:color w:val="000000"/>
                <w:sz w:val="20"/>
                <w:szCs w:val="20"/>
              </w:rPr>
            </w:pPr>
            <w:r w:rsidRPr="00BB7022">
              <w:rPr>
                <w:rFonts w:cs="Times New Roman"/>
                <w:b/>
                <w:bCs/>
                <w:color w:val="000000"/>
                <w:sz w:val="20"/>
                <w:szCs w:val="20"/>
              </w:rPr>
              <w:t>GJ</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4" w:type="dxa"/>
          <w:trHeight w:hRule="exact" w:val="711"/>
          <w:jc w:val="center"/>
        </w:trPr>
        <w:tc>
          <w:tcPr>
            <w:tcW w:w="42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ind w:left="516" w:hanging="516"/>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nowe okna, drzwi</w:t>
            </w:r>
          </w:p>
          <w:p w:rsidR="0068096C" w:rsidRPr="00BB7022" w:rsidRDefault="0068096C" w:rsidP="002D44A8">
            <w:pPr>
              <w:spacing w:after="0" w:line="240" w:lineRule="auto"/>
              <w:ind w:left="516" w:hanging="516"/>
              <w:rPr>
                <w:rFonts w:cs="Times New Roman"/>
                <w:b/>
                <w:sz w:val="20"/>
                <w:szCs w:val="20"/>
              </w:rPr>
            </w:pPr>
            <w:r w:rsidRPr="00BB7022">
              <w:rPr>
                <w:rFonts w:cs="Times New Roman"/>
                <w:b/>
                <w:sz w:val="20"/>
                <w:szCs w:val="20"/>
              </w:rPr>
              <w:t>(do 12 lat):</w:t>
            </w:r>
          </w:p>
        </w:tc>
        <w:tc>
          <w:tcPr>
            <w:tcW w:w="2159" w:type="dxa"/>
            <w:gridSpan w:val="3"/>
            <w:tcBorders>
              <w:top w:val="single" w:sz="4" w:space="0" w:color="auto"/>
              <w:left w:val="single" w:sz="4" w:space="0" w:color="auto"/>
              <w:bottom w:val="nil"/>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613" w:type="dxa"/>
            <w:gridSpan w:val="4"/>
            <w:tcBorders>
              <w:top w:val="single" w:sz="4" w:space="0" w:color="auto"/>
              <w:left w:val="nil"/>
              <w:bottom w:val="nil"/>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okien wymieniono</w:t>
            </w:r>
          </w:p>
        </w:tc>
        <w:tc>
          <w:tcPr>
            <w:tcW w:w="1372" w:type="dxa"/>
            <w:gridSpan w:val="3"/>
            <w:tcBorders>
              <w:top w:val="single" w:sz="4" w:space="0" w:color="auto"/>
              <w:left w:val="nil"/>
              <w:bottom w:val="nil"/>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4" w:type="dxa"/>
          <w:trHeight w:hRule="exact" w:val="709"/>
          <w:jc w:val="center"/>
        </w:trPr>
        <w:tc>
          <w:tcPr>
            <w:tcW w:w="42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ind w:left="516" w:hanging="516"/>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ściany zewnętrzne</w:t>
            </w:r>
          </w:p>
        </w:tc>
        <w:tc>
          <w:tcPr>
            <w:tcW w:w="2159" w:type="dxa"/>
            <w:gridSpan w:val="3"/>
            <w:tcBorders>
              <w:top w:val="single" w:sz="4" w:space="0" w:color="auto"/>
              <w:left w:val="single" w:sz="4" w:space="0" w:color="auto"/>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613" w:type="dxa"/>
            <w:gridSpan w:val="4"/>
            <w:tcBorders>
              <w:top w:val="single" w:sz="4" w:space="0" w:color="auto"/>
              <w:left w:val="nil"/>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ścian ocieplono</w:t>
            </w:r>
          </w:p>
        </w:tc>
        <w:tc>
          <w:tcPr>
            <w:tcW w:w="1372" w:type="dxa"/>
            <w:gridSpan w:val="3"/>
            <w:tcBorders>
              <w:top w:val="single" w:sz="4" w:space="0" w:color="auto"/>
              <w:left w:val="nil"/>
              <w:bottom w:val="single" w:sz="4" w:space="0" w:color="auto"/>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4" w:type="dxa"/>
          <w:trHeight w:hRule="exact" w:val="693"/>
          <w:jc w:val="center"/>
        </w:trPr>
        <w:tc>
          <w:tcPr>
            <w:tcW w:w="42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ind w:left="516" w:hanging="516"/>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dachy/stropodachy</w:t>
            </w:r>
          </w:p>
        </w:tc>
        <w:tc>
          <w:tcPr>
            <w:tcW w:w="2159" w:type="dxa"/>
            <w:gridSpan w:val="3"/>
            <w:tcBorders>
              <w:top w:val="single" w:sz="4" w:space="0" w:color="auto"/>
              <w:left w:val="single" w:sz="4" w:space="0" w:color="auto"/>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613" w:type="dxa"/>
            <w:gridSpan w:val="4"/>
            <w:tcBorders>
              <w:top w:val="single" w:sz="4" w:space="0" w:color="auto"/>
              <w:left w:val="nil"/>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dachu ocieplono</w:t>
            </w:r>
          </w:p>
        </w:tc>
        <w:tc>
          <w:tcPr>
            <w:tcW w:w="1372" w:type="dxa"/>
            <w:gridSpan w:val="3"/>
            <w:tcBorders>
              <w:top w:val="single" w:sz="4" w:space="0" w:color="auto"/>
              <w:left w:val="nil"/>
              <w:bottom w:val="single" w:sz="4" w:space="0" w:color="auto"/>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bl>
    <w:p w:rsidR="0068096C" w:rsidRPr="00BB7022" w:rsidRDefault="0068096C" w:rsidP="002D44A8">
      <w:pPr>
        <w:suppressAutoHyphens/>
        <w:spacing w:after="0" w:line="240" w:lineRule="auto"/>
        <w:ind w:right="499"/>
        <w:rPr>
          <w:rFonts w:cs="Times New Roman"/>
          <w:iCs/>
          <w:color w:val="000000"/>
          <w:spacing w:val="-1"/>
          <w:sz w:val="20"/>
          <w:szCs w:val="20"/>
        </w:rPr>
      </w:pPr>
    </w:p>
    <w:tbl>
      <w:tblPr>
        <w:tblW w:w="1079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
        <w:gridCol w:w="3667"/>
        <w:gridCol w:w="542"/>
        <w:gridCol w:w="1030"/>
        <w:gridCol w:w="73"/>
        <w:gridCol w:w="351"/>
        <w:gridCol w:w="1315"/>
        <w:gridCol w:w="35"/>
        <w:gridCol w:w="400"/>
        <w:gridCol w:w="790"/>
        <w:gridCol w:w="850"/>
        <w:gridCol w:w="295"/>
        <w:gridCol w:w="556"/>
        <w:gridCol w:w="445"/>
      </w:tblGrid>
      <w:tr w:rsidR="0068096C" w:rsidRPr="00BB7022" w:rsidTr="00673F78">
        <w:trPr>
          <w:gridAfter w:val="1"/>
          <w:wAfter w:w="445" w:type="dxa"/>
          <w:trHeight w:val="291"/>
        </w:trPr>
        <w:tc>
          <w:tcPr>
            <w:tcW w:w="10349" w:type="dxa"/>
            <w:gridSpan w:val="13"/>
            <w:shd w:val="clear" w:color="auto" w:fill="F2F2F2" w:themeFill="background1" w:themeFillShade="F2"/>
          </w:tcPr>
          <w:p w:rsidR="0068096C" w:rsidRPr="00BB7022" w:rsidRDefault="0068096C" w:rsidP="002D44A8">
            <w:pPr>
              <w:spacing w:after="0" w:line="240" w:lineRule="auto"/>
              <w:jc w:val="center"/>
              <w:rPr>
                <w:rFonts w:cs="Times New Roman"/>
                <w:b/>
                <w:color w:val="000000"/>
                <w:sz w:val="20"/>
                <w:szCs w:val="20"/>
              </w:rPr>
            </w:pPr>
            <w:r w:rsidRPr="00BB7022">
              <w:rPr>
                <w:rFonts w:cs="Times New Roman"/>
                <w:b/>
                <w:color w:val="000000"/>
                <w:sz w:val="20"/>
                <w:szCs w:val="20"/>
              </w:rPr>
              <w:t xml:space="preserve">BUDYNKI PRODUKCYJNE </w:t>
            </w:r>
            <w:r w:rsidRPr="00BB7022">
              <w:rPr>
                <w:rFonts w:cs="Times New Roman"/>
                <w:b/>
                <w:i/>
                <w:color w:val="000000"/>
                <w:sz w:val="20"/>
                <w:szCs w:val="20"/>
              </w:rPr>
              <w:t>(dane na dzień 31.12.2010 r.)</w:t>
            </w:r>
          </w:p>
        </w:tc>
      </w:tr>
      <w:tr w:rsidR="0068096C" w:rsidRPr="00BB7022" w:rsidTr="00673F78">
        <w:trPr>
          <w:gridAfter w:val="1"/>
          <w:wAfter w:w="445" w:type="dxa"/>
          <w:trHeight w:val="390"/>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bCs/>
                <w:color w:val="000000"/>
                <w:sz w:val="20"/>
                <w:szCs w:val="20"/>
              </w:rPr>
              <w:t>Łączna powierzchnia użytkowa</w:t>
            </w:r>
          </w:p>
        </w:tc>
        <w:tc>
          <w:tcPr>
            <w:tcW w:w="1572" w:type="dxa"/>
            <w:gridSpan w:val="2"/>
            <w:shd w:val="clear" w:color="auto" w:fill="auto"/>
          </w:tcPr>
          <w:p w:rsidR="0068096C" w:rsidRPr="00BB7022" w:rsidRDefault="00132DBA" w:rsidP="002D44A8">
            <w:pPr>
              <w:spacing w:after="0" w:line="240" w:lineRule="auto"/>
              <w:jc w:val="right"/>
              <w:rPr>
                <w:rFonts w:cs="Times New Roman"/>
                <w:b/>
                <w:color w:val="000000"/>
                <w:sz w:val="20"/>
                <w:szCs w:val="20"/>
              </w:rPr>
            </w:pPr>
            <w:r w:rsidRPr="00BB7022">
              <w:rPr>
                <w:rFonts w:cs="Times New Roman"/>
                <w:color w:val="000000"/>
                <w:sz w:val="20"/>
                <w:szCs w:val="20"/>
              </w:rPr>
              <w:t xml:space="preserve"> </w:t>
            </w:r>
            <w:r w:rsidR="0068096C" w:rsidRPr="00BB7022">
              <w:rPr>
                <w:rFonts w:cs="Times New Roman"/>
                <w:b/>
                <w:color w:val="000000"/>
                <w:sz w:val="20"/>
                <w:szCs w:val="20"/>
              </w:rPr>
              <w:t>m</w:t>
            </w:r>
            <w:r w:rsidR="0068096C" w:rsidRPr="00BB7022">
              <w:rPr>
                <w:rFonts w:cs="Times New Roman"/>
                <w:b/>
                <w:color w:val="000000"/>
                <w:sz w:val="20"/>
                <w:szCs w:val="20"/>
                <w:vertAlign w:val="superscript"/>
              </w:rPr>
              <w:t>2</w:t>
            </w:r>
          </w:p>
        </w:tc>
        <w:tc>
          <w:tcPr>
            <w:tcW w:w="1739" w:type="dxa"/>
            <w:gridSpan w:val="3"/>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Licz. budynków</w:t>
            </w:r>
          </w:p>
        </w:tc>
        <w:tc>
          <w:tcPr>
            <w:tcW w:w="1225" w:type="dxa"/>
            <w:gridSpan w:val="3"/>
            <w:shd w:val="clear" w:color="auto" w:fill="auto"/>
          </w:tcPr>
          <w:p w:rsidR="0068096C" w:rsidRPr="00BB7022" w:rsidRDefault="0068096C" w:rsidP="002D44A8">
            <w:pPr>
              <w:spacing w:after="0" w:line="240" w:lineRule="auto"/>
              <w:rPr>
                <w:rFonts w:cs="Times New Roman"/>
                <w:color w:val="000000"/>
                <w:sz w:val="20"/>
                <w:szCs w:val="20"/>
              </w:rPr>
            </w:pPr>
          </w:p>
        </w:tc>
        <w:tc>
          <w:tcPr>
            <w:tcW w:w="850" w:type="dxa"/>
            <w:shd w:val="clear" w:color="auto" w:fill="F2F2F2" w:themeFill="background1" w:themeFillShade="F2"/>
          </w:tcPr>
          <w:p w:rsidR="0068096C" w:rsidRPr="00BB7022" w:rsidRDefault="0068096C" w:rsidP="002D44A8">
            <w:pPr>
              <w:spacing w:after="0" w:line="240" w:lineRule="auto"/>
              <w:rPr>
                <w:rFonts w:cs="Times New Roman"/>
                <w:b/>
                <w:color w:val="000000"/>
                <w:sz w:val="20"/>
                <w:szCs w:val="20"/>
              </w:rPr>
            </w:pPr>
            <w:r w:rsidRPr="00BB7022">
              <w:rPr>
                <w:rFonts w:cs="Times New Roman"/>
                <w:b/>
                <w:color w:val="000000"/>
                <w:sz w:val="20"/>
                <w:szCs w:val="20"/>
              </w:rPr>
              <w:t>Rok budowy</w:t>
            </w:r>
          </w:p>
        </w:tc>
        <w:tc>
          <w:tcPr>
            <w:tcW w:w="851" w:type="dxa"/>
            <w:gridSpan w:val="2"/>
            <w:shd w:val="clear" w:color="auto" w:fill="auto"/>
          </w:tcPr>
          <w:p w:rsidR="0068096C" w:rsidRPr="00BB7022" w:rsidRDefault="0068096C" w:rsidP="002D44A8">
            <w:pPr>
              <w:spacing w:after="0" w:line="240" w:lineRule="auto"/>
              <w:rPr>
                <w:rFonts w:cs="Times New Roman"/>
                <w:color w:val="000000"/>
                <w:sz w:val="20"/>
                <w:szCs w:val="20"/>
              </w:rPr>
            </w:pPr>
          </w:p>
        </w:tc>
      </w:tr>
      <w:tr w:rsidR="0068096C" w:rsidRPr="00BB7022" w:rsidTr="00673F78">
        <w:trPr>
          <w:gridAfter w:val="1"/>
          <w:wAfter w:w="445" w:type="dxa"/>
          <w:trHeight w:val="567"/>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z w:val="20"/>
                <w:szCs w:val="20"/>
              </w:rPr>
            </w:pPr>
            <w:r w:rsidRPr="00BB7022">
              <w:rPr>
                <w:rFonts w:cs="Times New Roman"/>
                <w:b/>
                <w:bCs/>
                <w:color w:val="000000"/>
                <w:spacing w:val="-1"/>
                <w:sz w:val="20"/>
                <w:szCs w:val="20"/>
              </w:rPr>
              <w:t>Rodzaj źródeł ciepła ogrzewania budynków produkcyjnych</w:t>
            </w:r>
          </w:p>
        </w:tc>
        <w:tc>
          <w:tcPr>
            <w:tcW w:w="6237" w:type="dxa"/>
            <w:gridSpan w:val="11"/>
            <w:shd w:val="clear" w:color="auto" w:fill="auto"/>
          </w:tcPr>
          <w:p w:rsidR="0068096C" w:rsidRPr="00BB7022" w:rsidRDefault="0068096C" w:rsidP="002D44A8">
            <w:pPr>
              <w:shd w:val="clear" w:color="auto" w:fill="FFFFFF"/>
              <w:tabs>
                <w:tab w:val="left" w:pos="350"/>
              </w:tabs>
              <w:spacing w:after="0" w:line="240" w:lineRule="auto"/>
              <w:ind w:left="19"/>
              <w:rPr>
                <w:rFonts w:cs="Times New Roman"/>
                <w:color w:val="000000"/>
                <w:sz w:val="20"/>
                <w:szCs w:val="20"/>
              </w:rPr>
            </w:pPr>
          </w:p>
        </w:tc>
      </w:tr>
      <w:tr w:rsidR="0068096C" w:rsidRPr="00BB7022" w:rsidTr="00673F78">
        <w:trPr>
          <w:gridAfter w:val="1"/>
          <w:wAfter w:w="445" w:type="dxa"/>
          <w:trHeight w:val="567"/>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Charakterystyka </w:t>
            </w:r>
            <w:r w:rsidRPr="00BB7022">
              <w:rPr>
                <w:rFonts w:cs="Times New Roman"/>
                <w:b/>
                <w:bCs/>
                <w:color w:val="000000"/>
                <w:sz w:val="20"/>
                <w:szCs w:val="20"/>
              </w:rPr>
              <w:t>kotła (rodzaj, moc, rok produkcji)</w:t>
            </w:r>
          </w:p>
        </w:tc>
        <w:tc>
          <w:tcPr>
            <w:tcW w:w="6237" w:type="dxa"/>
            <w:gridSpan w:val="11"/>
            <w:shd w:val="clear" w:color="auto" w:fill="auto"/>
          </w:tcPr>
          <w:p w:rsidR="0068096C" w:rsidRPr="00BB7022" w:rsidRDefault="0068096C" w:rsidP="002D44A8">
            <w:pPr>
              <w:shd w:val="clear" w:color="auto" w:fill="FFFFFF"/>
              <w:tabs>
                <w:tab w:val="left" w:pos="350"/>
              </w:tabs>
              <w:spacing w:after="0" w:line="240" w:lineRule="auto"/>
              <w:ind w:left="19"/>
              <w:rPr>
                <w:rFonts w:cs="Times New Roman"/>
                <w:b/>
                <w:bCs/>
                <w:color w:val="000000"/>
                <w:sz w:val="20"/>
                <w:szCs w:val="20"/>
              </w:rPr>
            </w:pPr>
          </w:p>
        </w:tc>
      </w:tr>
      <w:tr w:rsidR="0068096C" w:rsidRPr="00BB7022" w:rsidTr="00673F78">
        <w:trPr>
          <w:gridAfter w:val="1"/>
          <w:wAfter w:w="445" w:type="dxa"/>
          <w:trHeight w:val="426"/>
        </w:trPr>
        <w:tc>
          <w:tcPr>
            <w:tcW w:w="4112" w:type="dxa"/>
            <w:gridSpan w:val="2"/>
            <w:shd w:val="clear" w:color="auto" w:fill="F2F2F2" w:themeFill="background1" w:themeFillShade="F2"/>
          </w:tcPr>
          <w:p w:rsidR="0068096C" w:rsidRPr="00BB7022" w:rsidRDefault="0068096C" w:rsidP="002D44A8">
            <w:pPr>
              <w:spacing w:after="0" w:line="240" w:lineRule="auto"/>
              <w:rPr>
                <w:rFonts w:cs="Times New Roman"/>
                <w:b/>
                <w:bCs/>
                <w:color w:val="000000"/>
                <w:spacing w:val="-1"/>
                <w:sz w:val="20"/>
                <w:szCs w:val="20"/>
              </w:rPr>
            </w:pPr>
            <w:r w:rsidRPr="00BB7022">
              <w:rPr>
                <w:rFonts w:cs="Times New Roman"/>
                <w:b/>
                <w:bCs/>
                <w:color w:val="000000"/>
                <w:spacing w:val="-1"/>
                <w:sz w:val="20"/>
                <w:szCs w:val="20"/>
              </w:rPr>
              <w:t>Łączna moc zainstalowanych źródeł ciepła</w:t>
            </w:r>
          </w:p>
        </w:tc>
        <w:tc>
          <w:tcPr>
            <w:tcW w:w="1996" w:type="dxa"/>
            <w:gridSpan w:val="4"/>
            <w:shd w:val="clear" w:color="auto" w:fill="auto"/>
          </w:tcPr>
          <w:p w:rsidR="0068096C" w:rsidRPr="00BB7022" w:rsidRDefault="00132DBA" w:rsidP="002D44A8">
            <w:pPr>
              <w:shd w:val="clear" w:color="auto" w:fill="FFFFFF"/>
              <w:tabs>
                <w:tab w:val="left" w:pos="350"/>
              </w:tabs>
              <w:spacing w:after="0" w:line="240" w:lineRule="auto"/>
              <w:ind w:left="19"/>
              <w:jc w:val="right"/>
              <w:rPr>
                <w:rFonts w:cs="Times New Roman"/>
                <w:b/>
                <w:bCs/>
                <w:color w:val="000000"/>
                <w:sz w:val="20"/>
                <w:szCs w:val="20"/>
              </w:rPr>
            </w:pPr>
            <w:r w:rsidRPr="00BB7022">
              <w:rPr>
                <w:rFonts w:cs="Times New Roman"/>
                <w:b/>
                <w:bCs/>
                <w:color w:val="000000"/>
                <w:sz w:val="20"/>
                <w:szCs w:val="20"/>
              </w:rPr>
              <w:t xml:space="preserve"> </w:t>
            </w:r>
            <w:r w:rsidR="0068096C" w:rsidRPr="00BB7022">
              <w:rPr>
                <w:rFonts w:cs="Times New Roman"/>
                <w:b/>
                <w:bCs/>
                <w:color w:val="000000"/>
                <w:sz w:val="20"/>
                <w:szCs w:val="20"/>
              </w:rPr>
              <w:t>kW</w:t>
            </w:r>
          </w:p>
        </w:tc>
        <w:tc>
          <w:tcPr>
            <w:tcW w:w="1750" w:type="dxa"/>
            <w:gridSpan w:val="3"/>
            <w:shd w:val="clear" w:color="auto" w:fill="F2F2F2" w:themeFill="background1" w:themeFillShade="F2"/>
          </w:tcPr>
          <w:p w:rsidR="0068096C" w:rsidRPr="00BB7022" w:rsidRDefault="0068096C" w:rsidP="002D44A8">
            <w:pPr>
              <w:spacing w:after="0" w:line="240" w:lineRule="auto"/>
              <w:rPr>
                <w:rFonts w:cs="Times New Roman"/>
                <w:b/>
                <w:sz w:val="20"/>
                <w:szCs w:val="20"/>
              </w:rPr>
            </w:pPr>
            <w:r w:rsidRPr="00BB7022">
              <w:rPr>
                <w:rFonts w:cs="Times New Roman"/>
                <w:b/>
                <w:sz w:val="20"/>
                <w:szCs w:val="20"/>
              </w:rPr>
              <w:t>Roczne zużycie</w:t>
            </w:r>
          </w:p>
        </w:tc>
        <w:tc>
          <w:tcPr>
            <w:tcW w:w="2491" w:type="dxa"/>
            <w:gridSpan w:val="4"/>
            <w:shd w:val="clear" w:color="auto" w:fill="auto"/>
          </w:tcPr>
          <w:p w:rsidR="0068096C" w:rsidRPr="00BB7022" w:rsidRDefault="0068096C" w:rsidP="002D44A8">
            <w:pPr>
              <w:shd w:val="clear" w:color="auto" w:fill="FFFFFF"/>
              <w:tabs>
                <w:tab w:val="left" w:pos="350"/>
              </w:tabs>
              <w:spacing w:after="0" w:line="240" w:lineRule="auto"/>
              <w:jc w:val="right"/>
              <w:rPr>
                <w:rFonts w:cs="Times New Roman"/>
                <w:b/>
                <w:bCs/>
                <w:color w:val="000000"/>
                <w:sz w:val="20"/>
                <w:szCs w:val="20"/>
              </w:rPr>
            </w:pPr>
            <w:r w:rsidRPr="00BB7022">
              <w:rPr>
                <w:rFonts w:cs="Times New Roman"/>
                <w:b/>
                <w:bCs/>
                <w:color w:val="000000"/>
                <w:sz w:val="20"/>
                <w:szCs w:val="20"/>
              </w:rPr>
              <w:t>GJ</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5" w:type="dxa"/>
          <w:trHeight w:hRule="exact" w:val="355"/>
          <w:jc w:val="center"/>
        </w:trPr>
        <w:tc>
          <w:tcPr>
            <w:tcW w:w="4209"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nowe okna (do 12 lat), rodzaj</w:t>
            </w:r>
          </w:p>
        </w:tc>
        <w:tc>
          <w:tcPr>
            <w:tcW w:w="2804" w:type="dxa"/>
            <w:gridSpan w:val="5"/>
            <w:tcBorders>
              <w:top w:val="single" w:sz="4" w:space="0" w:color="auto"/>
              <w:left w:val="single" w:sz="4" w:space="0" w:color="auto"/>
              <w:bottom w:val="nil"/>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335" w:type="dxa"/>
            <w:gridSpan w:val="4"/>
            <w:tcBorders>
              <w:top w:val="single" w:sz="4" w:space="0" w:color="auto"/>
              <w:left w:val="nil"/>
              <w:bottom w:val="nil"/>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okien wymieniono</w:t>
            </w:r>
          </w:p>
        </w:tc>
        <w:tc>
          <w:tcPr>
            <w:tcW w:w="1001" w:type="dxa"/>
            <w:gridSpan w:val="2"/>
            <w:tcBorders>
              <w:top w:val="single" w:sz="4" w:space="0" w:color="auto"/>
              <w:left w:val="nil"/>
              <w:bottom w:val="nil"/>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5" w:type="dxa"/>
          <w:trHeight w:hRule="exact" w:val="437"/>
          <w:jc w:val="center"/>
        </w:trPr>
        <w:tc>
          <w:tcPr>
            <w:tcW w:w="4209"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rPr>
                <w:rFonts w:cs="Times New Roman"/>
                <w:b/>
                <w:sz w:val="20"/>
                <w:szCs w:val="20"/>
              </w:rPr>
            </w:pPr>
          </w:p>
        </w:tc>
        <w:tc>
          <w:tcPr>
            <w:tcW w:w="1103" w:type="dxa"/>
            <w:gridSpan w:val="2"/>
            <w:tcBorders>
              <w:top w:val="nil"/>
              <w:left w:val="single" w:sz="4" w:space="0" w:color="auto"/>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bCs/>
                <w:color w:val="000000"/>
                <w:sz w:val="20"/>
                <w:szCs w:val="20"/>
              </w:rPr>
            </w:pP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bCs/>
                <w:color w:val="000000"/>
                <w:sz w:val="20"/>
                <w:szCs w:val="20"/>
              </w:rPr>
              <w:t>PCV</w:t>
            </w:r>
          </w:p>
        </w:tc>
        <w:tc>
          <w:tcPr>
            <w:tcW w:w="1701" w:type="dxa"/>
            <w:gridSpan w:val="3"/>
            <w:tcBorders>
              <w:top w:val="nil"/>
              <w:left w:val="nil"/>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27"/>
              <w:rPr>
                <w:rFonts w:cs="Times New Roman"/>
                <w:bCs/>
                <w:color w:val="000000"/>
                <w:sz w:val="20"/>
                <w:szCs w:val="20"/>
              </w:rPr>
            </w:pPr>
            <w:r w:rsidRPr="00BB7022">
              <w:rPr>
                <w:rFonts w:cs="Times New Roman"/>
                <w:bCs/>
                <w:color w:val="000000"/>
                <w:sz w:val="20"/>
                <w:szCs w:val="20"/>
              </w:rPr>
              <w:t xml:space="preserve"> □</w:t>
            </w:r>
            <w:r w:rsidR="00132DBA" w:rsidRPr="00BB7022">
              <w:rPr>
                <w:rFonts w:cs="Times New Roman"/>
                <w:bCs/>
                <w:color w:val="000000"/>
                <w:sz w:val="20"/>
                <w:szCs w:val="20"/>
              </w:rPr>
              <w:t xml:space="preserve"> </w:t>
            </w:r>
            <w:r w:rsidRPr="00BB7022">
              <w:rPr>
                <w:rFonts w:cs="Times New Roman"/>
                <w:bCs/>
                <w:color w:val="000000"/>
                <w:sz w:val="20"/>
                <w:szCs w:val="20"/>
              </w:rPr>
              <w:t>DREWNIANE</w:t>
            </w:r>
          </w:p>
        </w:tc>
        <w:tc>
          <w:tcPr>
            <w:tcW w:w="3336" w:type="dxa"/>
            <w:gridSpan w:val="6"/>
            <w:tcBorders>
              <w:top w:val="nil"/>
              <w:left w:val="nil"/>
              <w:bottom w:val="single" w:sz="4" w:space="0" w:color="auto"/>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bCs/>
                <w:color w:val="000000"/>
                <w:sz w:val="20"/>
                <w:szCs w:val="20"/>
              </w:rPr>
            </w:pPr>
            <w:r w:rsidRPr="00BB7022">
              <w:rPr>
                <w:rFonts w:cs="Times New Roman"/>
                <w:bCs/>
                <w:color w:val="000000"/>
                <w:sz w:val="20"/>
                <w:szCs w:val="20"/>
              </w:rPr>
              <w:t xml:space="preserve"> □</w:t>
            </w:r>
            <w:r w:rsidR="00132DBA" w:rsidRPr="00BB7022">
              <w:rPr>
                <w:rFonts w:cs="Times New Roman"/>
                <w:bCs/>
                <w:color w:val="000000"/>
                <w:sz w:val="20"/>
                <w:szCs w:val="20"/>
              </w:rPr>
              <w:t xml:space="preserve"> </w:t>
            </w:r>
            <w:r w:rsidRPr="00BB7022">
              <w:rPr>
                <w:rFonts w:cs="Times New Roman"/>
                <w:bCs/>
                <w:color w:val="000000"/>
                <w:sz w:val="20"/>
                <w:szCs w:val="20"/>
              </w:rPr>
              <w:t>INNE</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5" w:type="dxa"/>
          <w:trHeight w:hRule="exact" w:val="571"/>
          <w:jc w:val="center"/>
        </w:trPr>
        <w:tc>
          <w:tcPr>
            <w:tcW w:w="42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ind w:left="79"/>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ściany zewnętrzne</w:t>
            </w:r>
          </w:p>
        </w:tc>
        <w:tc>
          <w:tcPr>
            <w:tcW w:w="2804" w:type="dxa"/>
            <w:gridSpan w:val="5"/>
            <w:tcBorders>
              <w:top w:val="single" w:sz="4" w:space="0" w:color="auto"/>
              <w:left w:val="single" w:sz="4" w:space="0" w:color="auto"/>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335" w:type="dxa"/>
            <w:gridSpan w:val="4"/>
            <w:tcBorders>
              <w:top w:val="single" w:sz="4" w:space="0" w:color="auto"/>
              <w:left w:val="nil"/>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ścian ocieplono</w:t>
            </w:r>
          </w:p>
        </w:tc>
        <w:tc>
          <w:tcPr>
            <w:tcW w:w="1001" w:type="dxa"/>
            <w:gridSpan w:val="2"/>
            <w:tcBorders>
              <w:top w:val="single" w:sz="4" w:space="0" w:color="auto"/>
              <w:left w:val="nil"/>
              <w:bottom w:val="single" w:sz="4" w:space="0" w:color="auto"/>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r w:rsidR="0068096C" w:rsidRPr="00BB7022" w:rsidTr="00673F78">
        <w:tblPrEx>
          <w:jc w:val="center"/>
          <w:tblCellMar>
            <w:left w:w="40" w:type="dxa"/>
            <w:right w:w="40" w:type="dxa"/>
          </w:tblCellMar>
          <w:tblLook w:val="0000" w:firstRow="0" w:lastRow="0" w:firstColumn="0" w:lastColumn="0" w:noHBand="0" w:noVBand="0"/>
        </w:tblPrEx>
        <w:trPr>
          <w:gridBefore w:val="1"/>
          <w:wBefore w:w="445" w:type="dxa"/>
          <w:trHeight w:hRule="exact" w:val="565"/>
          <w:jc w:val="center"/>
        </w:trPr>
        <w:tc>
          <w:tcPr>
            <w:tcW w:w="42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2D44A8">
            <w:pPr>
              <w:spacing w:after="0" w:line="240" w:lineRule="auto"/>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budynku są ocieplone dachy/stropodachy</w:t>
            </w:r>
          </w:p>
        </w:tc>
        <w:tc>
          <w:tcPr>
            <w:tcW w:w="2804" w:type="dxa"/>
            <w:gridSpan w:val="5"/>
            <w:tcBorders>
              <w:top w:val="single" w:sz="4" w:space="0" w:color="auto"/>
              <w:left w:val="single" w:sz="4" w:space="0" w:color="auto"/>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9"/>
              <w:rPr>
                <w:rFonts w:cs="Times New Roman"/>
                <w:sz w:val="20"/>
                <w:szCs w:val="20"/>
              </w:rPr>
            </w:pPr>
            <w:r w:rsidRPr="00BB7022">
              <w:rPr>
                <w:rFonts w:cs="Times New Roman"/>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TAK</w:t>
            </w:r>
            <w:r w:rsidR="00132DBA" w:rsidRPr="00BB7022">
              <w:rPr>
                <w:rFonts w:cs="Times New Roman"/>
                <w:color w:val="000000"/>
                <w:sz w:val="20"/>
                <w:szCs w:val="20"/>
              </w:rPr>
              <w:t xml:space="preserve"> </w:t>
            </w:r>
            <w:r w:rsidRPr="00BB7022">
              <w:rPr>
                <w:rFonts w:cs="Times New Roman"/>
                <w:bCs/>
                <w:color w:val="000000"/>
                <w:sz w:val="20"/>
                <w:szCs w:val="20"/>
              </w:rPr>
              <w:t>□</w:t>
            </w:r>
            <w:r w:rsidR="00132DBA" w:rsidRPr="00BB7022">
              <w:rPr>
                <w:rFonts w:cs="Times New Roman"/>
                <w:bCs/>
                <w:color w:val="000000"/>
                <w:sz w:val="20"/>
                <w:szCs w:val="20"/>
              </w:rPr>
              <w:t xml:space="preserve"> </w:t>
            </w:r>
            <w:r w:rsidRPr="00BB7022">
              <w:rPr>
                <w:rFonts w:cs="Times New Roman"/>
                <w:color w:val="000000"/>
                <w:sz w:val="20"/>
                <w:szCs w:val="20"/>
              </w:rPr>
              <w:t>NIE</w:t>
            </w:r>
          </w:p>
        </w:tc>
        <w:tc>
          <w:tcPr>
            <w:tcW w:w="2335" w:type="dxa"/>
            <w:gridSpan w:val="4"/>
            <w:tcBorders>
              <w:top w:val="single" w:sz="4" w:space="0" w:color="auto"/>
              <w:left w:val="nil"/>
              <w:bottom w:val="single" w:sz="4" w:space="0" w:color="auto"/>
              <w:right w:val="nil"/>
            </w:tcBorders>
            <w:shd w:val="clear" w:color="auto" w:fill="FFFFFF"/>
            <w:vAlign w:val="center"/>
          </w:tcPr>
          <w:p w:rsidR="0068096C" w:rsidRPr="00BB7022" w:rsidRDefault="0068096C" w:rsidP="002D44A8">
            <w:pPr>
              <w:shd w:val="clear" w:color="auto" w:fill="FFFFFF"/>
              <w:spacing w:after="0" w:line="240" w:lineRule="auto"/>
              <w:ind w:left="10"/>
              <w:rPr>
                <w:rFonts w:cs="Times New Roman"/>
                <w:sz w:val="20"/>
                <w:szCs w:val="20"/>
              </w:rPr>
            </w:pPr>
            <w:r w:rsidRPr="00BB7022">
              <w:rPr>
                <w:rFonts w:cs="Times New Roman"/>
                <w:sz w:val="20"/>
                <w:szCs w:val="20"/>
              </w:rPr>
              <w:t>..…… % dachu ocieplono</w:t>
            </w:r>
          </w:p>
        </w:tc>
        <w:tc>
          <w:tcPr>
            <w:tcW w:w="1001" w:type="dxa"/>
            <w:gridSpan w:val="2"/>
            <w:tcBorders>
              <w:top w:val="single" w:sz="4" w:space="0" w:color="auto"/>
              <w:left w:val="nil"/>
              <w:bottom w:val="single" w:sz="4" w:space="0" w:color="auto"/>
              <w:right w:val="single" w:sz="4" w:space="0" w:color="auto"/>
            </w:tcBorders>
            <w:shd w:val="clear" w:color="auto" w:fill="FFFFFF"/>
            <w:vAlign w:val="center"/>
          </w:tcPr>
          <w:p w:rsidR="0068096C" w:rsidRPr="00BB7022" w:rsidRDefault="0068096C" w:rsidP="002D44A8">
            <w:pPr>
              <w:shd w:val="clear" w:color="auto" w:fill="FFFFFF"/>
              <w:spacing w:after="0" w:line="240" w:lineRule="auto"/>
              <w:rPr>
                <w:rFonts w:cs="Times New Roman"/>
                <w:sz w:val="20"/>
                <w:szCs w:val="20"/>
              </w:rPr>
            </w:pPr>
            <w:r w:rsidRPr="00BB7022">
              <w:rPr>
                <w:rFonts w:cs="Times New Roman"/>
                <w:i/>
                <w:sz w:val="20"/>
                <w:szCs w:val="20"/>
              </w:rPr>
              <w:t>Uwagi</w:t>
            </w:r>
            <w:r w:rsidRPr="00BB7022">
              <w:rPr>
                <w:rFonts w:cs="Times New Roman"/>
                <w:sz w:val="20"/>
                <w:szCs w:val="20"/>
              </w:rPr>
              <w:t>:</w:t>
            </w:r>
          </w:p>
        </w:tc>
      </w:tr>
    </w:tbl>
    <w:p w:rsidR="0068096C" w:rsidRPr="00BB7022" w:rsidRDefault="0068096C" w:rsidP="002D44A8">
      <w:pPr>
        <w:suppressAutoHyphens/>
        <w:spacing w:after="0" w:line="240" w:lineRule="auto"/>
        <w:ind w:right="499"/>
        <w:rPr>
          <w:rFonts w:cs="Times New Roman"/>
          <w:iCs/>
          <w:color w:val="000000"/>
          <w:spacing w:val="-1"/>
          <w:sz w:val="20"/>
          <w:szCs w:val="2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6095"/>
      </w:tblGrid>
      <w:tr w:rsidR="0068096C" w:rsidRPr="00BB7022" w:rsidTr="00673F78">
        <w:trPr>
          <w:trHeight w:val="708"/>
        </w:trPr>
        <w:tc>
          <w:tcPr>
            <w:tcW w:w="4112" w:type="dxa"/>
            <w:shd w:val="clear" w:color="auto" w:fill="F2F2F2" w:themeFill="background1" w:themeFillShade="F2"/>
          </w:tcPr>
          <w:p w:rsidR="0068096C" w:rsidRPr="00BB7022" w:rsidRDefault="0068096C" w:rsidP="002D44A8">
            <w:pPr>
              <w:spacing w:after="0" w:line="240" w:lineRule="auto"/>
              <w:rPr>
                <w:rFonts w:cs="Times New Roman"/>
                <w:b/>
                <w:sz w:val="20"/>
                <w:szCs w:val="20"/>
              </w:rPr>
            </w:pPr>
            <w:r w:rsidRPr="00BB7022">
              <w:rPr>
                <w:rFonts w:cs="Times New Roman"/>
                <w:b/>
                <w:sz w:val="20"/>
                <w:szCs w:val="20"/>
              </w:rPr>
              <w:t>Czy firma posiada audyt energetyczny lub inne opracowania dotyczące efektywności energetycznej</w:t>
            </w:r>
          </w:p>
        </w:tc>
        <w:tc>
          <w:tcPr>
            <w:tcW w:w="6095" w:type="dxa"/>
            <w:shd w:val="clear" w:color="auto" w:fill="auto"/>
          </w:tcPr>
          <w:p w:rsidR="0068096C" w:rsidRPr="00BB7022" w:rsidRDefault="0068096C" w:rsidP="002D44A8">
            <w:pPr>
              <w:spacing w:after="0" w:line="240" w:lineRule="auto"/>
              <w:rPr>
                <w:rFonts w:cs="Times New Roman"/>
                <w:sz w:val="20"/>
                <w:szCs w:val="20"/>
              </w:rPr>
            </w:pPr>
          </w:p>
        </w:tc>
      </w:tr>
    </w:tbl>
    <w:p w:rsidR="0068096C" w:rsidRPr="00BB7022" w:rsidRDefault="0068096C" w:rsidP="002D44A8">
      <w:pPr>
        <w:suppressAutoHyphens/>
        <w:spacing w:after="0"/>
        <w:ind w:right="499"/>
        <w:rPr>
          <w:rFonts w:cs="Times New Roman"/>
          <w:iCs/>
          <w:color w:val="000000"/>
          <w:spacing w:val="-1"/>
          <w:sz w:val="20"/>
          <w:szCs w:val="20"/>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7"/>
        <w:gridCol w:w="1775"/>
        <w:gridCol w:w="2287"/>
        <w:gridCol w:w="1596"/>
        <w:gridCol w:w="1830"/>
      </w:tblGrid>
      <w:tr w:rsidR="0068096C" w:rsidRPr="00BB7022" w:rsidTr="00673F78">
        <w:trPr>
          <w:trHeight w:val="222"/>
        </w:trPr>
        <w:tc>
          <w:tcPr>
            <w:tcW w:w="1006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096C" w:rsidRPr="00BB7022" w:rsidRDefault="0068096C" w:rsidP="007F0C86">
            <w:pPr>
              <w:spacing w:after="0" w:line="240" w:lineRule="auto"/>
              <w:jc w:val="center"/>
              <w:rPr>
                <w:rFonts w:cs="Times New Roman"/>
                <w:b/>
                <w:bCs/>
                <w:color w:val="000000"/>
                <w:sz w:val="20"/>
                <w:szCs w:val="20"/>
              </w:rPr>
            </w:pPr>
            <w:r w:rsidRPr="00BB7022">
              <w:rPr>
                <w:rFonts w:cs="Times New Roman"/>
                <w:b/>
                <w:color w:val="000000"/>
                <w:sz w:val="20"/>
                <w:szCs w:val="20"/>
              </w:rPr>
              <w:t>ROCZNE ZUŻYCIE PALIW I ENERGII</w:t>
            </w:r>
            <w:r w:rsidR="00111532" w:rsidRPr="00BB7022">
              <w:rPr>
                <w:rFonts w:cs="Times New Roman"/>
                <w:b/>
                <w:color w:val="000000"/>
                <w:sz w:val="20"/>
                <w:szCs w:val="20"/>
              </w:rPr>
              <w:t xml:space="preserve"> W </w:t>
            </w:r>
            <w:r w:rsidRPr="00BB7022">
              <w:rPr>
                <w:rFonts w:cs="Times New Roman"/>
                <w:b/>
                <w:color w:val="000000"/>
                <w:sz w:val="20"/>
                <w:szCs w:val="20"/>
              </w:rPr>
              <w:t>FIRMIE</w:t>
            </w:r>
            <w:r w:rsidR="00132DBA" w:rsidRPr="00BB7022">
              <w:rPr>
                <w:rFonts w:cs="Times New Roman"/>
                <w:b/>
                <w:color w:val="000000"/>
                <w:sz w:val="20"/>
                <w:szCs w:val="20"/>
              </w:rPr>
              <w:t xml:space="preserve"> </w:t>
            </w:r>
            <w:r w:rsidRPr="00BB7022">
              <w:rPr>
                <w:rFonts w:cs="Times New Roman"/>
                <w:b/>
                <w:i/>
                <w:color w:val="000000"/>
                <w:sz w:val="20"/>
                <w:szCs w:val="20"/>
              </w:rPr>
              <w:t>(dane za 2010 r.)</w:t>
            </w:r>
          </w:p>
        </w:tc>
      </w:tr>
      <w:tr w:rsidR="0068096C" w:rsidRPr="00BB7022" w:rsidTr="00673F78">
        <w:trPr>
          <w:trHeight w:val="397"/>
        </w:trPr>
        <w:tc>
          <w:tcPr>
            <w:tcW w:w="257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color w:val="000000"/>
                <w:sz w:val="20"/>
                <w:szCs w:val="20"/>
              </w:rPr>
              <w:t>ENERGIA ELEKTRYCZNA</w:t>
            </w:r>
          </w:p>
        </w:tc>
        <w:tc>
          <w:tcPr>
            <w:tcW w:w="1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bCs/>
                <w:color w:val="000000"/>
                <w:sz w:val="20"/>
                <w:szCs w:val="20"/>
              </w:rPr>
              <w:t>Grupa taryfowa</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68096C" w:rsidRPr="00BB7022" w:rsidRDefault="0068096C" w:rsidP="007F0C86">
            <w:pPr>
              <w:shd w:val="clear" w:color="auto" w:fill="FFFFFF"/>
              <w:tabs>
                <w:tab w:val="left" w:pos="350"/>
              </w:tabs>
              <w:spacing w:after="0" w:line="240" w:lineRule="auto"/>
              <w:ind w:left="19"/>
              <w:jc w:val="right"/>
              <w:rPr>
                <w:rFonts w:cs="Times New Roman"/>
                <w:color w:val="000000"/>
                <w:sz w:val="20"/>
                <w:szCs w:val="20"/>
              </w:rPr>
            </w:pP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bCs/>
                <w:color w:val="000000"/>
                <w:sz w:val="20"/>
                <w:szCs w:val="20"/>
              </w:rPr>
              <w:t xml:space="preserve">Roczne zużycie </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68096C" w:rsidRPr="00BB7022" w:rsidRDefault="0068096C" w:rsidP="007F0C86">
            <w:pPr>
              <w:shd w:val="clear" w:color="auto" w:fill="FFFFFF"/>
              <w:tabs>
                <w:tab w:val="left" w:pos="350"/>
              </w:tabs>
              <w:spacing w:after="0" w:line="240" w:lineRule="auto"/>
              <w:ind w:left="19"/>
              <w:jc w:val="right"/>
              <w:rPr>
                <w:rFonts w:cs="Times New Roman"/>
                <w:color w:val="000000"/>
                <w:sz w:val="20"/>
                <w:szCs w:val="20"/>
              </w:rPr>
            </w:pPr>
            <w:r w:rsidRPr="00BB7022">
              <w:rPr>
                <w:rFonts w:cs="Times New Roman"/>
                <w:bCs/>
                <w:color w:val="000000"/>
                <w:sz w:val="20"/>
                <w:szCs w:val="20"/>
              </w:rPr>
              <w:t>MWh/rok</w:t>
            </w:r>
          </w:p>
        </w:tc>
      </w:tr>
      <w:tr w:rsidR="0068096C" w:rsidRPr="00BB7022" w:rsidTr="00673F78">
        <w:trPr>
          <w:trHeight w:val="397"/>
        </w:trPr>
        <w:tc>
          <w:tcPr>
            <w:tcW w:w="2577" w:type="dxa"/>
            <w:vMerge/>
            <w:tcBorders>
              <w:left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Moc zamówiona </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rsidR="0068096C" w:rsidRPr="00BB7022" w:rsidRDefault="0068096C" w:rsidP="007F0C86">
            <w:pPr>
              <w:shd w:val="clear" w:color="auto" w:fill="FFFFFF"/>
              <w:tabs>
                <w:tab w:val="left" w:pos="350"/>
              </w:tabs>
              <w:spacing w:after="0" w:line="240" w:lineRule="auto"/>
              <w:jc w:val="right"/>
              <w:rPr>
                <w:rFonts w:cs="Times New Roman"/>
                <w:bCs/>
                <w:color w:val="000000"/>
                <w:sz w:val="20"/>
                <w:szCs w:val="20"/>
              </w:rPr>
            </w:pPr>
            <w:r w:rsidRPr="00BB7022">
              <w:rPr>
                <w:rFonts w:cs="Times New Roman"/>
                <w:bCs/>
                <w:color w:val="000000"/>
                <w:sz w:val="20"/>
                <w:szCs w:val="20"/>
              </w:rPr>
              <w:t>kW</w:t>
            </w: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bCs/>
                <w:color w:val="000000"/>
                <w:sz w:val="20"/>
                <w:szCs w:val="20"/>
              </w:rPr>
              <w:t>Koszt</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68096C" w:rsidRPr="00BB7022" w:rsidRDefault="0068096C" w:rsidP="007F0C86">
            <w:pPr>
              <w:shd w:val="clear" w:color="auto" w:fill="FFFFFF"/>
              <w:tabs>
                <w:tab w:val="left" w:pos="350"/>
              </w:tabs>
              <w:spacing w:after="0" w:line="240" w:lineRule="auto"/>
              <w:jc w:val="right"/>
              <w:rPr>
                <w:rFonts w:cs="Times New Roman"/>
                <w:bCs/>
                <w:color w:val="000000"/>
                <w:sz w:val="20"/>
                <w:szCs w:val="20"/>
              </w:rPr>
            </w:pPr>
            <w:r w:rsidRPr="00BB7022">
              <w:rPr>
                <w:rFonts w:cs="Times New Roman"/>
                <w:bCs/>
                <w:color w:val="000000"/>
                <w:sz w:val="20"/>
                <w:szCs w:val="20"/>
              </w:rPr>
              <w:t>zł/rok</w:t>
            </w:r>
          </w:p>
        </w:tc>
      </w:tr>
      <w:tr w:rsidR="0068096C" w:rsidRPr="00BB7022" w:rsidTr="00673F78">
        <w:trPr>
          <w:trHeight w:val="397"/>
        </w:trPr>
        <w:tc>
          <w:tcPr>
            <w:tcW w:w="2577" w:type="dxa"/>
            <w:vMerge w:val="restart"/>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color w:val="000000"/>
                <w:sz w:val="20"/>
                <w:szCs w:val="20"/>
              </w:rPr>
              <w:t>CIEPŁO SIECIOWE</w:t>
            </w:r>
          </w:p>
        </w:tc>
        <w:tc>
          <w:tcPr>
            <w:tcW w:w="1775" w:type="dxa"/>
            <w:tcBorders>
              <w:top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bCs/>
                <w:color w:val="000000"/>
                <w:sz w:val="20"/>
                <w:szCs w:val="20"/>
              </w:rPr>
              <w:t>Grupa taryfowa</w:t>
            </w:r>
          </w:p>
        </w:tc>
        <w:tc>
          <w:tcPr>
            <w:tcW w:w="2287" w:type="dxa"/>
            <w:tcBorders>
              <w:top w:val="single" w:sz="4" w:space="0" w:color="auto"/>
            </w:tcBorders>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p>
        </w:tc>
        <w:tc>
          <w:tcPr>
            <w:tcW w:w="1596" w:type="dxa"/>
            <w:tcBorders>
              <w:top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Roczne zużycie </w:t>
            </w:r>
          </w:p>
        </w:tc>
        <w:tc>
          <w:tcPr>
            <w:tcW w:w="1830" w:type="dxa"/>
            <w:tcBorders>
              <w:top w:val="single" w:sz="4" w:space="0" w:color="auto"/>
            </w:tcBorders>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GJ/rok</w:t>
            </w:r>
          </w:p>
        </w:tc>
      </w:tr>
      <w:tr w:rsidR="0068096C" w:rsidRPr="00BB7022" w:rsidTr="00673F78">
        <w:trPr>
          <w:trHeight w:val="397"/>
        </w:trPr>
        <w:tc>
          <w:tcPr>
            <w:tcW w:w="2577" w:type="dxa"/>
            <w:vMerge/>
            <w:tcBorders>
              <w:bottom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color w:val="000000"/>
                <w:sz w:val="20"/>
                <w:szCs w:val="20"/>
              </w:rPr>
            </w:pP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Moc zamówiona </w:t>
            </w:r>
          </w:p>
        </w:tc>
        <w:tc>
          <w:tcPr>
            <w:tcW w:w="2287" w:type="dxa"/>
            <w:shd w:val="clear" w:color="auto" w:fill="auto"/>
            <w:vAlign w:val="center"/>
          </w:tcPr>
          <w:p w:rsidR="0068096C" w:rsidRPr="00BB7022" w:rsidRDefault="0068096C" w:rsidP="007F0C86">
            <w:pPr>
              <w:shd w:val="clear" w:color="auto" w:fill="FFFFFF"/>
              <w:tabs>
                <w:tab w:val="left" w:pos="350"/>
              </w:tabs>
              <w:spacing w:after="0" w:line="240" w:lineRule="auto"/>
              <w:jc w:val="right"/>
              <w:rPr>
                <w:rFonts w:cs="Times New Roman"/>
                <w:bCs/>
                <w:color w:val="000000"/>
                <w:sz w:val="20"/>
                <w:szCs w:val="20"/>
              </w:rPr>
            </w:pPr>
            <w:r w:rsidRPr="00BB7022">
              <w:rPr>
                <w:rFonts w:cs="Times New Roman"/>
                <w:bCs/>
                <w:color w:val="000000"/>
                <w:sz w:val="20"/>
                <w:szCs w:val="20"/>
              </w:rPr>
              <w:t>kW</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hd w:val="clear" w:color="auto" w:fill="FFFFFF"/>
              <w:tabs>
                <w:tab w:val="left" w:pos="350"/>
              </w:tabs>
              <w:spacing w:after="0" w:line="240" w:lineRule="auto"/>
              <w:jc w:val="right"/>
              <w:rPr>
                <w:rFonts w:cs="Times New Roman"/>
                <w:bCs/>
                <w:color w:val="000000"/>
                <w:sz w:val="20"/>
                <w:szCs w:val="20"/>
              </w:rPr>
            </w:pPr>
            <w:r w:rsidRPr="00BB7022">
              <w:rPr>
                <w:rFonts w:cs="Times New Roman"/>
                <w:bCs/>
                <w:color w:val="000000"/>
                <w:sz w:val="20"/>
                <w:szCs w:val="20"/>
              </w:rPr>
              <w:t>zł/rok</w:t>
            </w:r>
          </w:p>
        </w:tc>
      </w:tr>
      <w:tr w:rsidR="0068096C" w:rsidRPr="00BB7022" w:rsidTr="00673F78">
        <w:trPr>
          <w:trHeight w:val="397"/>
        </w:trPr>
        <w:tc>
          <w:tcPr>
            <w:tcW w:w="257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color w:val="000000"/>
                <w:sz w:val="20"/>
                <w:szCs w:val="20"/>
              </w:rPr>
            </w:pPr>
            <w:r w:rsidRPr="00BB7022">
              <w:rPr>
                <w:rFonts w:cs="Times New Roman"/>
                <w:b/>
                <w:bCs/>
                <w:color w:val="000000"/>
                <w:spacing w:val="-1"/>
                <w:sz w:val="20"/>
                <w:szCs w:val="20"/>
              </w:rPr>
              <w:t>GAZ ZIEMNY</w:t>
            </w:r>
          </w:p>
        </w:tc>
        <w:tc>
          <w:tcPr>
            <w:tcW w:w="1775" w:type="dxa"/>
            <w:tcBorders>
              <w:lef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z w:val="20"/>
                <w:szCs w:val="20"/>
              </w:rPr>
            </w:pPr>
            <w:r w:rsidRPr="00BB7022">
              <w:rPr>
                <w:rFonts w:cs="Times New Roman"/>
                <w:b/>
                <w:bCs/>
                <w:color w:val="000000"/>
                <w:sz w:val="20"/>
                <w:szCs w:val="20"/>
              </w:rPr>
              <w:t>Grupa taryfowa</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Roczne zużycie </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m3/rok</w:t>
            </w:r>
          </w:p>
        </w:tc>
      </w:tr>
      <w:tr w:rsidR="0068096C" w:rsidRPr="00BB7022" w:rsidTr="00673F78">
        <w:trPr>
          <w:trHeight w:val="397"/>
        </w:trPr>
        <w:tc>
          <w:tcPr>
            <w:tcW w:w="2577" w:type="dxa"/>
            <w:vMerge/>
            <w:tcBorders>
              <w:left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p>
        </w:tc>
        <w:tc>
          <w:tcPr>
            <w:tcW w:w="1775" w:type="dxa"/>
            <w:tcBorders>
              <w:lef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 xml:space="preserve">Moc zamówiona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m3/h</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397"/>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WĘGIEL</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t/rok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397"/>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OLEJ OPAŁOWY</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m3/rok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397"/>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DREWNO / BIOMASA</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t/rok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397"/>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GAZ LPG</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m3/rok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397"/>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WODA</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m3/rok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r w:rsidR="0068096C" w:rsidRPr="00BB7022" w:rsidTr="00673F78">
        <w:trPr>
          <w:trHeight w:val="272"/>
        </w:trPr>
        <w:tc>
          <w:tcPr>
            <w:tcW w:w="2577" w:type="dxa"/>
            <w:shd w:val="clear" w:color="auto" w:fill="F2F2F2" w:themeFill="background1" w:themeFillShade="F2"/>
            <w:vAlign w:val="center"/>
          </w:tcPr>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INNE PALIWA, jakie ?</w:t>
            </w:r>
          </w:p>
          <w:p w:rsidR="0068096C" w:rsidRPr="00BB7022" w:rsidRDefault="0068096C" w:rsidP="007F0C86">
            <w:pPr>
              <w:spacing w:after="0" w:line="240" w:lineRule="auto"/>
              <w:rPr>
                <w:rFonts w:cs="Times New Roman"/>
                <w:b/>
                <w:bCs/>
                <w:color w:val="000000"/>
                <w:spacing w:val="-1"/>
                <w:sz w:val="20"/>
                <w:szCs w:val="20"/>
              </w:rPr>
            </w:pPr>
            <w:r w:rsidRPr="00BB7022">
              <w:rPr>
                <w:rFonts w:cs="Times New Roman"/>
                <w:b/>
                <w:bCs/>
                <w:color w:val="000000"/>
                <w:spacing w:val="-1"/>
                <w:sz w:val="20"/>
                <w:szCs w:val="20"/>
              </w:rPr>
              <w:t>……………………………….</w:t>
            </w:r>
          </w:p>
        </w:tc>
        <w:tc>
          <w:tcPr>
            <w:tcW w:w="1775"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z w:val="20"/>
                <w:szCs w:val="20"/>
              </w:rPr>
              <w:t xml:space="preserve">Roczne zużycie </w:t>
            </w:r>
          </w:p>
        </w:tc>
        <w:tc>
          <w:tcPr>
            <w:tcW w:w="2287"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pacing w:val="-1"/>
                <w:sz w:val="20"/>
                <w:szCs w:val="20"/>
              </w:rPr>
              <w:t>…../rok</w:t>
            </w:r>
          </w:p>
        </w:tc>
        <w:tc>
          <w:tcPr>
            <w:tcW w:w="1596" w:type="dxa"/>
            <w:shd w:val="clear" w:color="auto" w:fill="F2F2F2" w:themeFill="background1" w:themeFillShade="F2"/>
            <w:vAlign w:val="center"/>
          </w:tcPr>
          <w:p w:rsidR="0068096C" w:rsidRPr="00BB7022" w:rsidRDefault="0068096C" w:rsidP="007F0C86">
            <w:pPr>
              <w:spacing w:after="0" w:line="240" w:lineRule="auto"/>
              <w:rPr>
                <w:rFonts w:cs="Times New Roman"/>
              </w:rPr>
            </w:pPr>
            <w:r w:rsidRPr="00BB7022">
              <w:rPr>
                <w:rFonts w:cs="Times New Roman"/>
                <w:b/>
                <w:bCs/>
                <w:color w:val="000000"/>
                <w:spacing w:val="-1"/>
                <w:sz w:val="20"/>
                <w:szCs w:val="20"/>
              </w:rPr>
              <w:t>Koszt</w:t>
            </w:r>
          </w:p>
        </w:tc>
        <w:tc>
          <w:tcPr>
            <w:tcW w:w="1830" w:type="dxa"/>
            <w:shd w:val="clear" w:color="auto" w:fill="auto"/>
            <w:vAlign w:val="center"/>
          </w:tcPr>
          <w:p w:rsidR="0068096C" w:rsidRPr="00BB7022" w:rsidRDefault="0068096C" w:rsidP="007F0C86">
            <w:pPr>
              <w:spacing w:after="0" w:line="240" w:lineRule="auto"/>
              <w:jc w:val="right"/>
              <w:rPr>
                <w:rFonts w:cs="Times New Roman"/>
                <w:bCs/>
                <w:color w:val="000000"/>
                <w:spacing w:val="-1"/>
                <w:sz w:val="20"/>
                <w:szCs w:val="20"/>
              </w:rPr>
            </w:pPr>
            <w:r w:rsidRPr="00BB7022">
              <w:rPr>
                <w:rFonts w:cs="Times New Roman"/>
                <w:bCs/>
                <w:color w:val="000000"/>
                <w:sz w:val="20"/>
                <w:szCs w:val="20"/>
              </w:rPr>
              <w:t>zł/rok</w:t>
            </w:r>
          </w:p>
        </w:tc>
      </w:tr>
    </w:tbl>
    <w:p w:rsidR="0068096C" w:rsidRPr="00BB7022" w:rsidRDefault="0068096C" w:rsidP="007F0C86">
      <w:pPr>
        <w:spacing w:after="0" w:line="240" w:lineRule="auto"/>
        <w:rPr>
          <w:rFonts w:cs="Times New Roman"/>
          <w:b/>
          <w:sz w:val="20"/>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5669"/>
      </w:tblGrid>
      <w:tr w:rsidR="0068096C" w:rsidRPr="00BB7022" w:rsidTr="00673F78">
        <w:trPr>
          <w:trHeight w:val="306"/>
        </w:trPr>
        <w:tc>
          <w:tcPr>
            <w:tcW w:w="10065" w:type="dxa"/>
            <w:gridSpan w:val="2"/>
            <w:shd w:val="clear" w:color="auto" w:fill="F2F2F2" w:themeFill="background1" w:themeFillShade="F2"/>
          </w:tcPr>
          <w:p w:rsidR="0068096C" w:rsidRPr="00BB7022" w:rsidRDefault="0068096C" w:rsidP="007F0C86">
            <w:pPr>
              <w:spacing w:after="0" w:line="240" w:lineRule="auto"/>
              <w:jc w:val="center"/>
              <w:rPr>
                <w:rFonts w:cs="Times New Roman"/>
                <w:b/>
                <w:sz w:val="20"/>
                <w:szCs w:val="20"/>
              </w:rPr>
            </w:pPr>
            <w:r w:rsidRPr="00BB7022">
              <w:rPr>
                <w:rFonts w:cs="Times New Roman"/>
                <w:b/>
                <w:sz w:val="20"/>
                <w:szCs w:val="20"/>
              </w:rPr>
              <w:t>CIEPŁO ODPADOWE – CHARAKTERYSTYKA</w:t>
            </w:r>
            <w:r w:rsidR="00132DBA" w:rsidRPr="00BB7022">
              <w:rPr>
                <w:rFonts w:cs="Times New Roman"/>
                <w:b/>
                <w:sz w:val="20"/>
                <w:szCs w:val="20"/>
              </w:rPr>
              <w:t xml:space="preserve"> </w:t>
            </w:r>
            <w:r w:rsidRPr="00BB7022">
              <w:rPr>
                <w:rFonts w:cs="Times New Roman"/>
                <w:b/>
                <w:sz w:val="20"/>
                <w:szCs w:val="20"/>
              </w:rPr>
              <w:t>SYSTEMU ODZYSKU CIEPŁA ODPADOWEGO (JEŚLI DOTYCZY)</w:t>
            </w:r>
            <w:r w:rsidR="007F0C86" w:rsidRPr="00BB7022">
              <w:rPr>
                <w:rFonts w:cs="Times New Roman"/>
                <w:b/>
                <w:sz w:val="20"/>
                <w:szCs w:val="20"/>
              </w:rPr>
              <w:t xml:space="preserve"> </w:t>
            </w:r>
            <w:r w:rsidRPr="00BB7022">
              <w:rPr>
                <w:rFonts w:cs="Times New Roman"/>
                <w:b/>
                <w:i/>
                <w:color w:val="000000"/>
                <w:sz w:val="20"/>
                <w:szCs w:val="20"/>
              </w:rPr>
              <w:t>(dane na dzień 31.12.2010 r.)</w:t>
            </w:r>
          </w:p>
        </w:tc>
      </w:tr>
      <w:tr w:rsidR="0068096C" w:rsidRPr="00BB7022" w:rsidTr="00673F78">
        <w:trPr>
          <w:trHeight w:val="306"/>
        </w:trPr>
        <w:tc>
          <w:tcPr>
            <w:tcW w:w="4396" w:type="dxa"/>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Czy</w:t>
            </w:r>
            <w:r w:rsidR="00132DBA" w:rsidRPr="00BB7022">
              <w:rPr>
                <w:rFonts w:cs="Times New Roman"/>
                <w:b/>
                <w:sz w:val="20"/>
                <w:szCs w:val="20"/>
              </w:rPr>
              <w:t xml:space="preserve"> w </w:t>
            </w:r>
            <w:r w:rsidRPr="00BB7022">
              <w:rPr>
                <w:rFonts w:cs="Times New Roman"/>
                <w:b/>
                <w:sz w:val="20"/>
                <w:szCs w:val="20"/>
              </w:rPr>
              <w:t>procesach produkcyjnych powstaje ciepło odpadowe?</w:t>
            </w:r>
            <w:r w:rsidR="00111532" w:rsidRPr="00BB7022">
              <w:rPr>
                <w:rFonts w:cs="Times New Roman"/>
                <w:b/>
                <w:sz w:val="20"/>
                <w:szCs w:val="20"/>
              </w:rPr>
              <w:t xml:space="preserve"> W </w:t>
            </w:r>
            <w:r w:rsidRPr="00BB7022">
              <w:rPr>
                <w:rFonts w:cs="Times New Roman"/>
                <w:b/>
                <w:sz w:val="20"/>
                <w:szCs w:val="20"/>
              </w:rPr>
              <w:t>jakiej wielkości [GJ/rok]?</w:t>
            </w:r>
          </w:p>
        </w:tc>
        <w:tc>
          <w:tcPr>
            <w:tcW w:w="5669" w:type="dxa"/>
            <w:shd w:val="clear" w:color="auto" w:fill="auto"/>
          </w:tcPr>
          <w:p w:rsidR="0068096C" w:rsidRPr="00BB7022" w:rsidRDefault="0068096C" w:rsidP="007F0C86">
            <w:pPr>
              <w:spacing w:after="0" w:line="240" w:lineRule="auto"/>
              <w:jc w:val="center"/>
              <w:rPr>
                <w:rFonts w:cs="Times New Roman"/>
                <w:b/>
                <w:sz w:val="20"/>
                <w:szCs w:val="20"/>
              </w:rPr>
            </w:pPr>
          </w:p>
        </w:tc>
      </w:tr>
      <w:tr w:rsidR="0068096C" w:rsidRPr="00BB7022" w:rsidTr="00673F78">
        <w:trPr>
          <w:trHeight w:val="717"/>
        </w:trPr>
        <w:tc>
          <w:tcPr>
            <w:tcW w:w="4396" w:type="dxa"/>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Czy ciepło odpadowe jest</w:t>
            </w:r>
            <w:r w:rsidR="00132DBA" w:rsidRPr="00BB7022">
              <w:rPr>
                <w:rFonts w:cs="Times New Roman"/>
                <w:b/>
                <w:sz w:val="20"/>
                <w:szCs w:val="20"/>
              </w:rPr>
              <w:t xml:space="preserve"> </w:t>
            </w:r>
            <w:r w:rsidRPr="00BB7022">
              <w:rPr>
                <w:rFonts w:cs="Times New Roman"/>
                <w:b/>
                <w:sz w:val="20"/>
                <w:szCs w:val="20"/>
              </w:rPr>
              <w:t>wykorzystywane/odzyskiwane?</w:t>
            </w:r>
          </w:p>
          <w:p w:rsidR="0068096C" w:rsidRPr="00BB7022" w:rsidRDefault="0068096C" w:rsidP="007F0C86">
            <w:pPr>
              <w:spacing w:after="0" w:line="240" w:lineRule="auto"/>
              <w:rPr>
                <w:rFonts w:cs="Times New Roman"/>
                <w:b/>
                <w:sz w:val="20"/>
                <w:szCs w:val="20"/>
              </w:rPr>
            </w:pPr>
            <w:r w:rsidRPr="00BB7022">
              <w:rPr>
                <w:rFonts w:cs="Times New Roman"/>
                <w:b/>
                <w:sz w:val="20"/>
                <w:szCs w:val="20"/>
              </w:rPr>
              <w:t>W jakiej ilości [GJ/rok]?</w:t>
            </w:r>
          </w:p>
        </w:tc>
        <w:tc>
          <w:tcPr>
            <w:tcW w:w="5669" w:type="dxa"/>
            <w:shd w:val="clear" w:color="auto" w:fill="auto"/>
          </w:tcPr>
          <w:p w:rsidR="0068096C" w:rsidRPr="00BB7022" w:rsidRDefault="0068096C" w:rsidP="007F0C86">
            <w:pPr>
              <w:spacing w:after="0" w:line="240" w:lineRule="auto"/>
              <w:rPr>
                <w:rFonts w:cs="Times New Roman"/>
                <w:sz w:val="20"/>
                <w:szCs w:val="20"/>
              </w:rPr>
            </w:pPr>
          </w:p>
        </w:tc>
      </w:tr>
      <w:tr w:rsidR="0068096C" w:rsidRPr="00BB7022" w:rsidTr="00673F78">
        <w:trPr>
          <w:trHeight w:val="402"/>
        </w:trPr>
        <w:tc>
          <w:tcPr>
            <w:tcW w:w="4396" w:type="dxa"/>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Na jakie cele jest wykorzystywane ciepło odpadowe?</w:t>
            </w:r>
          </w:p>
        </w:tc>
        <w:tc>
          <w:tcPr>
            <w:tcW w:w="5669" w:type="dxa"/>
            <w:shd w:val="clear" w:color="auto" w:fill="auto"/>
          </w:tcPr>
          <w:p w:rsidR="0068096C" w:rsidRPr="00BB7022" w:rsidRDefault="0068096C" w:rsidP="007F0C86">
            <w:pPr>
              <w:spacing w:after="0" w:line="240" w:lineRule="auto"/>
              <w:rPr>
                <w:rFonts w:cs="Times New Roman"/>
                <w:sz w:val="20"/>
                <w:szCs w:val="20"/>
              </w:rPr>
            </w:pPr>
          </w:p>
        </w:tc>
      </w:tr>
    </w:tbl>
    <w:p w:rsidR="0068096C" w:rsidRPr="00BB7022" w:rsidRDefault="0068096C" w:rsidP="007F0C86">
      <w:pPr>
        <w:spacing w:after="0" w:line="240" w:lineRule="auto"/>
        <w:jc w:val="center"/>
        <w:rPr>
          <w:rFonts w:cs="Times New Roman"/>
          <w:b/>
          <w:sz w:val="20"/>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670"/>
      </w:tblGrid>
      <w:tr w:rsidR="0068096C" w:rsidRPr="00BB7022" w:rsidTr="00673F78">
        <w:trPr>
          <w:trHeight w:val="337"/>
        </w:trPr>
        <w:tc>
          <w:tcPr>
            <w:tcW w:w="10065" w:type="dxa"/>
            <w:gridSpan w:val="2"/>
            <w:shd w:val="clear" w:color="auto" w:fill="F2F2F2" w:themeFill="background1" w:themeFillShade="F2"/>
          </w:tcPr>
          <w:p w:rsidR="0068096C" w:rsidRPr="00BB7022" w:rsidRDefault="0068096C" w:rsidP="007F0C86">
            <w:pPr>
              <w:spacing w:after="0" w:line="240" w:lineRule="auto"/>
              <w:jc w:val="center"/>
              <w:rPr>
                <w:rFonts w:cs="Times New Roman"/>
                <w:b/>
                <w:sz w:val="20"/>
                <w:szCs w:val="20"/>
              </w:rPr>
            </w:pPr>
            <w:r w:rsidRPr="00BB7022">
              <w:rPr>
                <w:rFonts w:cs="Times New Roman"/>
                <w:b/>
                <w:sz w:val="20"/>
                <w:szCs w:val="20"/>
              </w:rPr>
              <w:t>KOGENERACJA – CHARAKTERYSTYKA (JEŚLI DOTYCZY)</w:t>
            </w:r>
          </w:p>
          <w:p w:rsidR="0068096C" w:rsidRPr="00BB7022" w:rsidRDefault="0068096C" w:rsidP="007F0C86">
            <w:pPr>
              <w:spacing w:after="0" w:line="240" w:lineRule="auto"/>
              <w:jc w:val="center"/>
              <w:rPr>
                <w:rFonts w:cs="Times New Roman"/>
                <w:sz w:val="20"/>
                <w:szCs w:val="20"/>
              </w:rPr>
            </w:pPr>
            <w:r w:rsidRPr="00BB7022">
              <w:rPr>
                <w:rFonts w:cs="Times New Roman"/>
                <w:b/>
                <w:i/>
                <w:color w:val="000000"/>
                <w:sz w:val="20"/>
                <w:szCs w:val="20"/>
              </w:rPr>
              <w:t>(dane na dzień 31.12.2010 r.)</w:t>
            </w:r>
          </w:p>
        </w:tc>
      </w:tr>
      <w:tr w:rsidR="0068096C" w:rsidRPr="00BB7022" w:rsidTr="00673F78">
        <w:trPr>
          <w:trHeight w:val="454"/>
        </w:trPr>
        <w:tc>
          <w:tcPr>
            <w:tcW w:w="4395" w:type="dxa"/>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Ilość energii cieplnej</w:t>
            </w:r>
            <w:r w:rsidR="00132DBA" w:rsidRPr="00BB7022">
              <w:rPr>
                <w:rFonts w:cs="Times New Roman"/>
                <w:b/>
                <w:sz w:val="20"/>
                <w:szCs w:val="20"/>
              </w:rPr>
              <w:t xml:space="preserve"> i </w:t>
            </w:r>
            <w:r w:rsidRPr="00BB7022">
              <w:rPr>
                <w:rFonts w:cs="Times New Roman"/>
                <w:b/>
                <w:sz w:val="20"/>
                <w:szCs w:val="20"/>
              </w:rPr>
              <w:t>elektrycznej</w:t>
            </w:r>
            <w:r w:rsidR="00132DBA" w:rsidRPr="00BB7022">
              <w:rPr>
                <w:rFonts w:cs="Times New Roman"/>
                <w:b/>
                <w:sz w:val="20"/>
                <w:szCs w:val="20"/>
              </w:rPr>
              <w:t xml:space="preserve"> </w:t>
            </w:r>
            <w:r w:rsidRPr="00BB7022">
              <w:rPr>
                <w:rFonts w:cs="Times New Roman"/>
                <w:b/>
                <w:sz w:val="20"/>
                <w:szCs w:val="20"/>
              </w:rPr>
              <w:t>jaka jest produkowana</w:t>
            </w:r>
            <w:r w:rsidR="00132DBA" w:rsidRPr="00BB7022">
              <w:rPr>
                <w:rFonts w:cs="Times New Roman"/>
                <w:b/>
                <w:sz w:val="20"/>
                <w:szCs w:val="20"/>
              </w:rPr>
              <w:t xml:space="preserve"> w </w:t>
            </w:r>
            <w:r w:rsidRPr="00BB7022">
              <w:rPr>
                <w:rFonts w:cs="Times New Roman"/>
                <w:b/>
                <w:sz w:val="20"/>
                <w:szCs w:val="20"/>
              </w:rPr>
              <w:t>kogeneracji [GJ/rok] lub (MWh/rok]</w:t>
            </w:r>
          </w:p>
        </w:tc>
        <w:tc>
          <w:tcPr>
            <w:tcW w:w="5670" w:type="dxa"/>
            <w:shd w:val="clear" w:color="auto" w:fill="auto"/>
          </w:tcPr>
          <w:p w:rsidR="0068096C" w:rsidRPr="00BB7022" w:rsidRDefault="0068096C" w:rsidP="007F0C86">
            <w:pPr>
              <w:spacing w:after="0" w:line="240" w:lineRule="auto"/>
              <w:rPr>
                <w:rFonts w:cs="Times New Roman"/>
                <w:sz w:val="20"/>
                <w:szCs w:val="20"/>
              </w:rPr>
            </w:pPr>
          </w:p>
        </w:tc>
      </w:tr>
      <w:tr w:rsidR="0068096C" w:rsidRPr="00BB7022" w:rsidTr="00673F78">
        <w:trPr>
          <w:trHeight w:val="338"/>
        </w:trPr>
        <w:tc>
          <w:tcPr>
            <w:tcW w:w="4395" w:type="dxa"/>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Na jakie cele?</w:t>
            </w:r>
          </w:p>
        </w:tc>
        <w:tc>
          <w:tcPr>
            <w:tcW w:w="5670" w:type="dxa"/>
            <w:shd w:val="clear" w:color="auto" w:fill="auto"/>
          </w:tcPr>
          <w:p w:rsidR="0068096C" w:rsidRPr="00BB7022" w:rsidRDefault="0068096C" w:rsidP="007F0C86">
            <w:pPr>
              <w:spacing w:after="0" w:line="240" w:lineRule="auto"/>
              <w:rPr>
                <w:rFonts w:cs="Times New Roman"/>
                <w:sz w:val="20"/>
                <w:szCs w:val="20"/>
              </w:rPr>
            </w:pPr>
          </w:p>
        </w:tc>
      </w:tr>
    </w:tbl>
    <w:p w:rsidR="0068096C" w:rsidRPr="00BB7022" w:rsidRDefault="0068096C"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p w:rsidR="005E3DDE" w:rsidRPr="00BB7022" w:rsidRDefault="005E3DDE" w:rsidP="007F0C86">
      <w:pPr>
        <w:suppressAutoHyphens/>
        <w:spacing w:after="0" w:line="240" w:lineRule="auto"/>
        <w:rPr>
          <w:rFonts w:cs="Times New Roman"/>
          <w:iCs/>
          <w:color w:val="000000"/>
          <w:spacing w:val="-1"/>
          <w:sz w:val="20"/>
          <w:szCs w:val="20"/>
        </w:rPr>
      </w:pPr>
    </w:p>
    <w:tbl>
      <w:tblPr>
        <w:tblW w:w="10303" w:type="dxa"/>
        <w:jc w:val="center"/>
        <w:tblInd w:w="3051" w:type="dxa"/>
        <w:tblLayout w:type="fixed"/>
        <w:tblCellMar>
          <w:left w:w="40" w:type="dxa"/>
          <w:right w:w="40" w:type="dxa"/>
        </w:tblCellMar>
        <w:tblLook w:val="0000" w:firstRow="0" w:lastRow="0" w:firstColumn="0" w:lastColumn="0" w:noHBand="0" w:noVBand="0"/>
      </w:tblPr>
      <w:tblGrid>
        <w:gridCol w:w="2317"/>
        <w:gridCol w:w="2552"/>
        <w:gridCol w:w="2551"/>
        <w:gridCol w:w="2883"/>
      </w:tblGrid>
      <w:tr w:rsidR="0068096C" w:rsidRPr="00BB7022" w:rsidTr="005E3DDE">
        <w:trPr>
          <w:trHeight w:hRule="exact" w:val="259"/>
          <w:jc w:val="center"/>
        </w:trPr>
        <w:tc>
          <w:tcPr>
            <w:tcW w:w="103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096C" w:rsidRPr="00BB7022" w:rsidRDefault="0068096C" w:rsidP="004620A8">
            <w:pPr>
              <w:spacing w:after="0" w:line="240" w:lineRule="auto"/>
              <w:ind w:right="-40"/>
              <w:jc w:val="center"/>
              <w:rPr>
                <w:rFonts w:cs="Times New Roman"/>
                <w:b/>
                <w:sz w:val="20"/>
                <w:szCs w:val="20"/>
              </w:rPr>
            </w:pPr>
            <w:r w:rsidRPr="00BB7022">
              <w:rPr>
                <w:rFonts w:cs="Times New Roman"/>
                <w:b/>
                <w:sz w:val="20"/>
                <w:szCs w:val="20"/>
              </w:rPr>
              <w:lastRenderedPageBreak/>
              <w:t>ZREALIZOWANE</w:t>
            </w:r>
            <w:r w:rsidR="00132DBA" w:rsidRPr="00BB7022">
              <w:rPr>
                <w:rFonts w:cs="Times New Roman"/>
                <w:b/>
                <w:sz w:val="20"/>
                <w:szCs w:val="20"/>
              </w:rPr>
              <w:t xml:space="preserve"> </w:t>
            </w:r>
            <w:r w:rsidRPr="00BB7022">
              <w:rPr>
                <w:rFonts w:cs="Times New Roman"/>
                <w:b/>
                <w:sz w:val="20"/>
                <w:szCs w:val="20"/>
              </w:rPr>
              <w:t>I PLANOWANE MODERNIZACJE (w latach 2010 – 2020)</w:t>
            </w:r>
          </w:p>
        </w:tc>
      </w:tr>
      <w:tr w:rsidR="005E3DDE" w:rsidRPr="00BB7022" w:rsidTr="005E3DDE">
        <w:trPr>
          <w:trHeight w:hRule="exact" w:val="604"/>
          <w:jc w:val="center"/>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rPr>
                <w:rFonts w:cs="Times New Roman"/>
                <w:b/>
                <w:sz w:val="20"/>
                <w:szCs w:val="20"/>
              </w:rPr>
            </w:pPr>
            <w:r w:rsidRPr="00BB7022">
              <w:rPr>
                <w:rFonts w:cs="Times New Roman"/>
                <w:b/>
                <w:sz w:val="20"/>
                <w:szCs w:val="20"/>
              </w:rPr>
              <w:t>Wymiana okien/drzwi:</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 xml:space="preserve">latach 2011-2015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883"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5E3DDE" w:rsidRPr="00BB7022" w:rsidTr="005E3DDE">
        <w:trPr>
          <w:trHeight w:hRule="exact" w:val="557"/>
          <w:jc w:val="center"/>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rPr>
                <w:rFonts w:cs="Times New Roman"/>
                <w:b/>
                <w:sz w:val="20"/>
                <w:szCs w:val="20"/>
              </w:rPr>
            </w:pPr>
            <w:r w:rsidRPr="00BB7022">
              <w:rPr>
                <w:rFonts w:cs="Times New Roman"/>
                <w:b/>
                <w:sz w:val="20"/>
                <w:szCs w:val="20"/>
              </w:rPr>
              <w:t>Ocieplenie ścian:</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tabs>
                <w:tab w:val="center" w:pos="2713"/>
              </w:tabs>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tabs>
                <w:tab w:val="center" w:pos="2713"/>
              </w:tabs>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883"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5E3DDE" w:rsidRPr="00BB7022" w:rsidTr="005E3DDE">
        <w:trPr>
          <w:trHeight w:hRule="exact" w:val="726"/>
          <w:jc w:val="center"/>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jc w:val="left"/>
              <w:rPr>
                <w:rFonts w:cs="Times New Roman"/>
                <w:b/>
                <w:sz w:val="20"/>
                <w:szCs w:val="20"/>
              </w:rPr>
            </w:pPr>
            <w:r w:rsidRPr="00BB7022">
              <w:rPr>
                <w:rFonts w:cs="Times New Roman"/>
                <w:b/>
                <w:sz w:val="20"/>
                <w:szCs w:val="20"/>
              </w:rPr>
              <w:t>Ocieplenie dachu /stropu/stropodachu:</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zrealizowane</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planowane do 2020 r.</w:t>
            </w:r>
          </w:p>
        </w:tc>
        <w:tc>
          <w:tcPr>
            <w:tcW w:w="2883" w:type="dxa"/>
            <w:tcBorders>
              <w:top w:val="single" w:sz="4" w:space="0" w:color="auto"/>
              <w:left w:val="single" w:sz="4" w:space="0" w:color="auto"/>
              <w:bottom w:val="single" w:sz="4" w:space="0" w:color="auto"/>
              <w:right w:val="single" w:sz="4" w:space="0" w:color="auto"/>
            </w:tcBorders>
            <w:shd w:val="clear" w:color="auto" w:fill="FFFFFF"/>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5E3DDE" w:rsidRPr="00BB7022" w:rsidTr="005E3DDE">
        <w:trPr>
          <w:trHeight w:hRule="exact" w:val="576"/>
          <w:jc w:val="center"/>
        </w:trPr>
        <w:tc>
          <w:tcPr>
            <w:tcW w:w="231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rPr>
                <w:rFonts w:cs="Times New Roman"/>
                <w:b/>
                <w:sz w:val="20"/>
                <w:szCs w:val="20"/>
              </w:rPr>
            </w:pPr>
            <w:r w:rsidRPr="00BB7022">
              <w:rPr>
                <w:rFonts w:cs="Times New Roman"/>
                <w:b/>
                <w:sz w:val="20"/>
                <w:szCs w:val="20"/>
              </w:rPr>
              <w:t>Zmiana źródła ciepła na:</w:t>
            </w:r>
          </w:p>
        </w:tc>
        <w:tc>
          <w:tcPr>
            <w:tcW w:w="2552" w:type="dxa"/>
            <w:tcBorders>
              <w:top w:val="single" w:sz="4" w:space="0" w:color="auto"/>
              <w:left w:val="single" w:sz="4" w:space="0" w:color="auto"/>
            </w:tcBorders>
            <w:shd w:val="clear" w:color="auto" w:fill="auto"/>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 </w:t>
            </w:r>
            <w:r w:rsidRPr="00BB7022">
              <w:rPr>
                <w:rFonts w:cs="Times New Roman"/>
                <w:color w:val="000000"/>
                <w:sz w:val="20"/>
                <w:szCs w:val="20"/>
              </w:rPr>
              <w:t>zmieniono</w:t>
            </w:r>
            <w:r w:rsidR="00132DBA" w:rsidRPr="00BB7022">
              <w:rPr>
                <w:rFonts w:cs="Times New Roman"/>
                <w:color w:val="000000"/>
                <w:sz w:val="20"/>
                <w:szCs w:val="20"/>
              </w:rPr>
              <w:t xml:space="preserve"> w </w:t>
            </w:r>
            <w:r w:rsidRPr="00BB7022">
              <w:rPr>
                <w:rFonts w:cs="Times New Roman"/>
                <w:color w:val="000000"/>
                <w:sz w:val="20"/>
                <w:szCs w:val="20"/>
              </w:rPr>
              <w:t>latach 2011-2015</w:t>
            </w:r>
          </w:p>
        </w:tc>
        <w:tc>
          <w:tcPr>
            <w:tcW w:w="2551" w:type="dxa"/>
            <w:tcBorders>
              <w:top w:val="single" w:sz="4" w:space="0" w:color="auto"/>
            </w:tcBorders>
            <w:shd w:val="clear" w:color="auto" w:fill="auto"/>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planowana</w:t>
            </w:r>
            <w:r w:rsidR="00132DBA" w:rsidRPr="00BB7022">
              <w:rPr>
                <w:rFonts w:cs="Times New Roman"/>
                <w:color w:val="000000"/>
                <w:sz w:val="20"/>
                <w:szCs w:val="20"/>
              </w:rPr>
              <w:t xml:space="preserve"> </w:t>
            </w:r>
            <w:r w:rsidRPr="00BB7022">
              <w:rPr>
                <w:rFonts w:cs="Times New Roman"/>
                <w:color w:val="000000"/>
                <w:sz w:val="20"/>
                <w:szCs w:val="20"/>
              </w:rPr>
              <w:t>do 2020 r.</w:t>
            </w:r>
          </w:p>
        </w:tc>
        <w:tc>
          <w:tcPr>
            <w:tcW w:w="2883" w:type="dxa"/>
            <w:tcBorders>
              <w:top w:val="single" w:sz="4" w:space="0" w:color="auto"/>
              <w:right w:val="single" w:sz="4" w:space="0" w:color="auto"/>
            </w:tcBorders>
            <w:shd w:val="clear" w:color="auto" w:fill="auto"/>
            <w:vAlign w:val="center"/>
          </w:tcPr>
          <w:p w:rsidR="0068096C" w:rsidRPr="00BB7022" w:rsidRDefault="0068096C" w:rsidP="004620A8">
            <w:pPr>
              <w:shd w:val="clear" w:color="auto" w:fill="FFFFFF"/>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 do 2020 r.</w:t>
            </w:r>
          </w:p>
        </w:tc>
      </w:tr>
      <w:tr w:rsidR="0068096C" w:rsidRPr="00BB7022" w:rsidTr="00D21E3B">
        <w:trPr>
          <w:trHeight w:hRule="exact" w:val="1111"/>
          <w:jc w:val="center"/>
        </w:trPr>
        <w:tc>
          <w:tcPr>
            <w:tcW w:w="2317"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rPr>
                <w:rFonts w:cs="Times New Roman"/>
                <w:b/>
                <w:sz w:val="20"/>
                <w:szCs w:val="20"/>
              </w:rPr>
            </w:pPr>
          </w:p>
        </w:tc>
        <w:tc>
          <w:tcPr>
            <w:tcW w:w="7986" w:type="dxa"/>
            <w:gridSpan w:val="3"/>
            <w:tcBorders>
              <w:left w:val="single" w:sz="4" w:space="0" w:color="auto"/>
              <w:bottom w:val="single" w:sz="4" w:space="0" w:color="auto"/>
              <w:right w:val="single" w:sz="4" w:space="0" w:color="auto"/>
            </w:tcBorders>
            <w:shd w:val="clear" w:color="auto" w:fill="auto"/>
            <w:vAlign w:val="center"/>
          </w:tcPr>
          <w:p w:rsidR="0068096C" w:rsidRPr="00BB7022" w:rsidRDefault="0068096C" w:rsidP="004620A8">
            <w:pPr>
              <w:shd w:val="clear" w:color="auto" w:fill="FFFFFF"/>
              <w:tabs>
                <w:tab w:val="left" w:pos="810"/>
              </w:tabs>
              <w:spacing w:after="0" w:line="240" w:lineRule="auto"/>
              <w:ind w:right="-40"/>
              <w:rPr>
                <w:rFonts w:cs="Times New Roman"/>
                <w:sz w:val="20"/>
                <w:szCs w:val="20"/>
              </w:rPr>
            </w:pPr>
            <w:r w:rsidRPr="00BB7022">
              <w:rPr>
                <w:rFonts w:cs="Times New Roman"/>
                <w:bCs/>
                <w:i/>
                <w:color w:val="000000"/>
                <w:sz w:val="20"/>
                <w:szCs w:val="20"/>
              </w:rPr>
              <w:t>Zmiana na:</w:t>
            </w:r>
            <w:r w:rsidR="00132DBA" w:rsidRPr="00BB7022">
              <w:rPr>
                <w:rFonts w:cs="Times New Roman"/>
                <w:b/>
                <w:bCs/>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proofErr w:type="spellStart"/>
            <w:r w:rsidRPr="00BB7022">
              <w:rPr>
                <w:rFonts w:cs="Times New Roman"/>
                <w:color w:val="000000"/>
                <w:sz w:val="20"/>
                <w:szCs w:val="20"/>
              </w:rPr>
              <w:t>ekogroszek</w:t>
            </w:r>
            <w:proofErr w:type="spellEnd"/>
            <w:r w:rsidR="00132DBA" w:rsidRPr="00BB7022">
              <w:rPr>
                <w:rFonts w:cs="Times New Roman"/>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gazowe</w:t>
            </w:r>
            <w:r w:rsidR="00132DBA" w:rsidRPr="00BB7022">
              <w:rPr>
                <w:rFonts w:cs="Times New Roman"/>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elektryczne</w:t>
            </w:r>
          </w:p>
          <w:p w:rsidR="0068096C" w:rsidRPr="00BB7022" w:rsidRDefault="00132DBA" w:rsidP="004620A8">
            <w:pPr>
              <w:shd w:val="clear" w:color="auto" w:fill="FFFFFF"/>
              <w:tabs>
                <w:tab w:val="left" w:pos="346"/>
              </w:tabs>
              <w:spacing w:after="0" w:line="240" w:lineRule="auto"/>
              <w:ind w:right="-40"/>
              <w:rPr>
                <w:rFonts w:cs="Times New Roman"/>
                <w:color w:val="000000"/>
                <w:sz w:val="20"/>
                <w:szCs w:val="20"/>
              </w:rPr>
            </w:pPr>
            <w:r w:rsidRPr="00BB7022">
              <w:rPr>
                <w:rFonts w:cs="Times New Roman"/>
                <w:b/>
                <w:bCs/>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r w:rsidR="0068096C" w:rsidRPr="00BB7022">
              <w:rPr>
                <w:rFonts w:cs="Times New Roman"/>
                <w:color w:val="000000"/>
                <w:sz w:val="20"/>
                <w:szCs w:val="20"/>
              </w:rPr>
              <w:t>olejowe</w:t>
            </w:r>
            <w:r w:rsidRPr="00BB7022">
              <w:rPr>
                <w:rFonts w:cs="Times New Roman"/>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proofErr w:type="spellStart"/>
            <w:r w:rsidR="0068096C" w:rsidRPr="00BB7022">
              <w:rPr>
                <w:rFonts w:cs="Times New Roman"/>
                <w:color w:val="000000"/>
                <w:sz w:val="20"/>
                <w:szCs w:val="20"/>
              </w:rPr>
              <w:t>biomasowe</w:t>
            </w:r>
            <w:proofErr w:type="spellEnd"/>
            <w:r w:rsidRPr="00BB7022">
              <w:rPr>
                <w:rFonts w:cs="Times New Roman"/>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r w:rsidR="0068096C" w:rsidRPr="00BB7022">
              <w:rPr>
                <w:rFonts w:cs="Times New Roman"/>
                <w:color w:val="000000"/>
                <w:sz w:val="20"/>
                <w:szCs w:val="20"/>
              </w:rPr>
              <w:t>pompa ciepła</w:t>
            </w:r>
            <w:r w:rsidRPr="00BB7022">
              <w:rPr>
                <w:rFonts w:cs="Times New Roman"/>
                <w:color w:val="000000"/>
                <w:sz w:val="20"/>
                <w:szCs w:val="20"/>
              </w:rPr>
              <w:t xml:space="preserve"> </w:t>
            </w:r>
          </w:p>
          <w:p w:rsidR="0068096C" w:rsidRPr="00BB7022" w:rsidRDefault="00132DBA" w:rsidP="004620A8">
            <w:pPr>
              <w:shd w:val="clear" w:color="auto" w:fill="FFFFFF"/>
              <w:tabs>
                <w:tab w:val="left" w:pos="346"/>
              </w:tabs>
              <w:spacing w:after="0" w:line="240" w:lineRule="auto"/>
              <w:ind w:right="-40"/>
              <w:rPr>
                <w:rFonts w:cs="Times New Roman"/>
                <w:color w:val="000000"/>
                <w:sz w:val="20"/>
                <w:szCs w:val="20"/>
              </w:rPr>
            </w:pPr>
            <w:r w:rsidRPr="00BB7022">
              <w:rPr>
                <w:rFonts w:cs="Times New Roman"/>
                <w:b/>
                <w:bCs/>
                <w:color w:val="000000"/>
                <w:sz w:val="20"/>
                <w:szCs w:val="20"/>
              </w:rPr>
              <w:t xml:space="preserve"> </w:t>
            </w:r>
            <w:r w:rsidR="0068096C" w:rsidRPr="00BB7022">
              <w:rPr>
                <w:rFonts w:cs="Times New Roman"/>
                <w:bCs/>
                <w:color w:val="000000"/>
                <w:sz w:val="20"/>
                <w:szCs w:val="20"/>
              </w:rPr>
              <w:t>inne</w:t>
            </w:r>
            <w:r w:rsidRPr="00BB7022">
              <w:rPr>
                <w:rFonts w:cs="Times New Roman"/>
                <w:bCs/>
                <w:color w:val="000000"/>
                <w:sz w:val="20"/>
                <w:szCs w:val="20"/>
              </w:rPr>
              <w:t xml:space="preserve"> </w:t>
            </w:r>
            <w:r w:rsidR="0068096C" w:rsidRPr="00BB7022">
              <w:rPr>
                <w:rFonts w:cs="Times New Roman"/>
                <w:bCs/>
                <w:color w:val="000000"/>
                <w:sz w:val="20"/>
                <w:szCs w:val="20"/>
              </w:rPr>
              <w:t>………………</w:t>
            </w:r>
            <w:r w:rsidR="007F0C86" w:rsidRPr="00BB7022">
              <w:rPr>
                <w:rFonts w:cs="Times New Roman"/>
                <w:bCs/>
                <w:color w:val="000000"/>
                <w:sz w:val="20"/>
                <w:szCs w:val="20"/>
              </w:rPr>
              <w:t>………………………………………………………</w:t>
            </w:r>
          </w:p>
        </w:tc>
      </w:tr>
      <w:tr w:rsidR="005E3DDE" w:rsidRPr="00BB7022" w:rsidTr="00923287">
        <w:trPr>
          <w:trHeight w:hRule="exact" w:val="1294"/>
          <w:jc w:val="center"/>
        </w:trPr>
        <w:tc>
          <w:tcPr>
            <w:tcW w:w="231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8096C" w:rsidRPr="00BB7022" w:rsidRDefault="0068096C" w:rsidP="005E3DDE">
            <w:pPr>
              <w:spacing w:after="0" w:line="240" w:lineRule="auto"/>
              <w:ind w:right="-40"/>
              <w:jc w:val="left"/>
              <w:rPr>
                <w:rFonts w:cs="Times New Roman"/>
                <w:b/>
                <w:sz w:val="20"/>
                <w:szCs w:val="20"/>
              </w:rPr>
            </w:pPr>
            <w:r w:rsidRPr="00BB7022">
              <w:rPr>
                <w:rFonts w:cs="Times New Roman"/>
                <w:b/>
                <w:sz w:val="20"/>
                <w:szCs w:val="20"/>
              </w:rPr>
              <w:t>Zmiana sposobu</w:t>
            </w:r>
            <w:r w:rsidR="00132DBA" w:rsidRPr="00BB7022">
              <w:rPr>
                <w:rFonts w:cs="Times New Roman"/>
                <w:b/>
                <w:sz w:val="20"/>
                <w:szCs w:val="20"/>
              </w:rPr>
              <w:t xml:space="preserve"> </w:t>
            </w:r>
            <w:r w:rsidRPr="00BB7022">
              <w:rPr>
                <w:rFonts w:cs="Times New Roman"/>
                <w:b/>
                <w:sz w:val="20"/>
                <w:szCs w:val="20"/>
              </w:rPr>
              <w:t>dogrzewania</w:t>
            </w:r>
            <w:r w:rsidR="00132DBA" w:rsidRPr="00BB7022">
              <w:rPr>
                <w:rFonts w:cs="Times New Roman"/>
                <w:b/>
                <w:sz w:val="20"/>
                <w:szCs w:val="20"/>
              </w:rPr>
              <w:t xml:space="preserve"> </w:t>
            </w:r>
            <w:r w:rsidRPr="00BB7022">
              <w:rPr>
                <w:rFonts w:cs="Times New Roman"/>
                <w:b/>
                <w:sz w:val="20"/>
                <w:szCs w:val="20"/>
              </w:rPr>
              <w:t>ciepłej</w:t>
            </w:r>
            <w:r w:rsidR="00132DBA" w:rsidRPr="00BB7022">
              <w:rPr>
                <w:rFonts w:cs="Times New Roman"/>
                <w:b/>
                <w:sz w:val="20"/>
                <w:szCs w:val="20"/>
              </w:rPr>
              <w:t xml:space="preserve"> </w:t>
            </w:r>
            <w:r w:rsidRPr="00BB7022">
              <w:rPr>
                <w:rFonts w:cs="Times New Roman"/>
                <w:b/>
                <w:sz w:val="20"/>
                <w:szCs w:val="20"/>
              </w:rPr>
              <w:t>wody użytkowej (c.w.u.) zastosować (możliwy wybór wielokrotny)</w:t>
            </w:r>
          </w:p>
        </w:tc>
        <w:tc>
          <w:tcPr>
            <w:tcW w:w="2552" w:type="dxa"/>
            <w:tcBorders>
              <w:top w:val="single" w:sz="4" w:space="0" w:color="auto"/>
              <w:left w:val="single" w:sz="4" w:space="0" w:color="auto"/>
            </w:tcBorders>
            <w:shd w:val="clear" w:color="auto" w:fill="FFFFFF"/>
            <w:vAlign w:val="center"/>
          </w:tcPr>
          <w:p w:rsidR="00D21E3B" w:rsidRPr="00BB7022" w:rsidRDefault="00D21E3B" w:rsidP="005E3DDE">
            <w:pPr>
              <w:shd w:val="clear" w:color="auto" w:fill="FFFFFF"/>
              <w:spacing w:after="0" w:line="240" w:lineRule="auto"/>
              <w:ind w:right="-1174"/>
              <w:rPr>
                <w:rFonts w:cs="Times New Roman"/>
                <w:b/>
                <w:bCs/>
                <w:color w:val="000000"/>
                <w:sz w:val="20"/>
                <w:szCs w:val="20"/>
              </w:rPr>
            </w:pPr>
          </w:p>
          <w:p w:rsidR="00923287" w:rsidRPr="00BB7022" w:rsidRDefault="0068096C" w:rsidP="005E3DDE">
            <w:pPr>
              <w:shd w:val="clear" w:color="auto" w:fill="FFFFFF"/>
              <w:spacing w:after="0" w:line="240" w:lineRule="auto"/>
              <w:ind w:right="-1174"/>
              <w:rPr>
                <w:rFonts w:cs="Times New Roman"/>
                <w:b/>
                <w:bCs/>
                <w:color w:val="000000"/>
                <w:sz w:val="20"/>
                <w:szCs w:val="20"/>
              </w:rPr>
            </w:pPr>
            <w:r w:rsidRPr="00BB7022">
              <w:rPr>
                <w:rFonts w:cs="Times New Roman"/>
                <w:b/>
                <w:bCs/>
                <w:color w:val="000000"/>
                <w:sz w:val="20"/>
                <w:szCs w:val="20"/>
              </w:rPr>
              <w:t xml:space="preserve"> </w:t>
            </w:r>
          </w:p>
          <w:p w:rsidR="00923287" w:rsidRPr="00BB7022" w:rsidRDefault="0068096C" w:rsidP="005E3DDE">
            <w:pPr>
              <w:shd w:val="clear" w:color="auto" w:fill="FFFFFF"/>
              <w:spacing w:after="0" w:line="240" w:lineRule="auto"/>
              <w:ind w:right="-1174"/>
              <w:rPr>
                <w:rFonts w:cs="Times New Roman"/>
                <w:color w:val="000000"/>
                <w:sz w:val="20"/>
                <w:szCs w:val="20"/>
              </w:rPr>
            </w:pPr>
            <w:r w:rsidRPr="00BB7022">
              <w:rPr>
                <w:rFonts w:cs="Times New Roman"/>
                <w:b/>
                <w:bCs/>
                <w:color w:val="000000"/>
                <w:sz w:val="20"/>
                <w:szCs w:val="20"/>
              </w:rPr>
              <w:t xml:space="preserve">□ </w:t>
            </w:r>
            <w:r w:rsidR="005E3DDE" w:rsidRPr="00BB7022">
              <w:rPr>
                <w:rFonts w:cs="Times New Roman"/>
                <w:color w:val="000000"/>
                <w:sz w:val="20"/>
                <w:szCs w:val="20"/>
              </w:rPr>
              <w:t>zmieniono</w:t>
            </w:r>
            <w:r w:rsidR="00132DBA" w:rsidRPr="00BB7022">
              <w:rPr>
                <w:rFonts w:cs="Times New Roman"/>
                <w:color w:val="000000"/>
                <w:sz w:val="20"/>
                <w:szCs w:val="20"/>
              </w:rPr>
              <w:t xml:space="preserve"> w </w:t>
            </w:r>
            <w:r w:rsidR="005E3DDE" w:rsidRPr="00BB7022">
              <w:rPr>
                <w:rFonts w:cs="Times New Roman"/>
                <w:color w:val="000000"/>
                <w:sz w:val="20"/>
                <w:szCs w:val="20"/>
              </w:rPr>
              <w:t>latach 2011</w:t>
            </w:r>
          </w:p>
          <w:p w:rsidR="00923287" w:rsidRPr="00BB7022" w:rsidRDefault="00923287" w:rsidP="005E3DDE">
            <w:pPr>
              <w:shd w:val="clear" w:color="auto" w:fill="FFFFFF"/>
              <w:spacing w:after="0" w:line="240" w:lineRule="auto"/>
              <w:ind w:right="-1174"/>
              <w:rPr>
                <w:rFonts w:cs="Times New Roman"/>
                <w:color w:val="000000"/>
                <w:sz w:val="20"/>
                <w:szCs w:val="20"/>
              </w:rPr>
            </w:pPr>
            <w:r w:rsidRPr="00BB7022">
              <w:rPr>
                <w:rFonts w:cs="Times New Roman"/>
                <w:color w:val="000000"/>
                <w:sz w:val="20"/>
                <w:szCs w:val="20"/>
              </w:rPr>
              <w:t>- 2015</w:t>
            </w:r>
          </w:p>
          <w:p w:rsidR="00923287" w:rsidRPr="00BB7022" w:rsidRDefault="00923287" w:rsidP="005E3DDE">
            <w:pPr>
              <w:shd w:val="clear" w:color="auto" w:fill="FFFFFF"/>
              <w:spacing w:after="0" w:line="240" w:lineRule="auto"/>
              <w:ind w:right="-1174"/>
              <w:rPr>
                <w:rFonts w:cs="Times New Roman"/>
                <w:color w:val="000000"/>
                <w:sz w:val="20"/>
                <w:szCs w:val="20"/>
              </w:rPr>
            </w:pPr>
          </w:p>
          <w:p w:rsidR="00923287" w:rsidRPr="00BB7022" w:rsidRDefault="00923287" w:rsidP="005E3DDE">
            <w:pPr>
              <w:shd w:val="clear" w:color="auto" w:fill="FFFFFF"/>
              <w:spacing w:after="0" w:line="240" w:lineRule="auto"/>
              <w:ind w:right="-1174"/>
              <w:rPr>
                <w:rFonts w:cs="Times New Roman"/>
                <w:color w:val="000000"/>
                <w:sz w:val="20"/>
                <w:szCs w:val="20"/>
              </w:rPr>
            </w:pPr>
          </w:p>
          <w:p w:rsidR="0068096C" w:rsidRPr="00BB7022" w:rsidRDefault="0068096C" w:rsidP="005E3DDE">
            <w:pPr>
              <w:shd w:val="clear" w:color="auto" w:fill="FFFFFF"/>
              <w:spacing w:after="0" w:line="240" w:lineRule="auto"/>
              <w:ind w:right="-1174"/>
              <w:rPr>
                <w:rFonts w:cs="Times New Roman"/>
                <w:color w:val="000000"/>
                <w:sz w:val="20"/>
                <w:szCs w:val="20"/>
              </w:rPr>
            </w:pPr>
          </w:p>
          <w:p w:rsidR="005E3DDE" w:rsidRPr="00BB7022" w:rsidRDefault="005E3DDE" w:rsidP="005E3DDE">
            <w:pPr>
              <w:shd w:val="clear" w:color="auto" w:fill="FFFFFF"/>
              <w:spacing w:after="0" w:line="240" w:lineRule="auto"/>
              <w:ind w:right="-1174"/>
              <w:rPr>
                <w:rFonts w:cs="Times New Roman"/>
                <w:sz w:val="20"/>
                <w:szCs w:val="20"/>
              </w:rPr>
            </w:pPr>
          </w:p>
          <w:p w:rsidR="00923287" w:rsidRPr="00BB7022" w:rsidRDefault="00923287" w:rsidP="005E3DDE">
            <w:pPr>
              <w:shd w:val="clear" w:color="auto" w:fill="FFFFFF"/>
              <w:spacing w:after="0" w:line="240" w:lineRule="auto"/>
              <w:ind w:right="-1174"/>
              <w:rPr>
                <w:rFonts w:cs="Times New Roman"/>
                <w:sz w:val="20"/>
                <w:szCs w:val="20"/>
              </w:rPr>
            </w:pPr>
          </w:p>
          <w:p w:rsidR="00923287" w:rsidRPr="00BB7022" w:rsidRDefault="00923287" w:rsidP="005E3DDE">
            <w:pPr>
              <w:shd w:val="clear" w:color="auto" w:fill="FFFFFF"/>
              <w:spacing w:after="0" w:line="240" w:lineRule="auto"/>
              <w:ind w:right="-1174"/>
              <w:rPr>
                <w:rFonts w:cs="Times New Roman"/>
                <w:sz w:val="20"/>
                <w:szCs w:val="20"/>
              </w:rPr>
            </w:pPr>
          </w:p>
        </w:tc>
        <w:tc>
          <w:tcPr>
            <w:tcW w:w="2551" w:type="dxa"/>
            <w:tcBorders>
              <w:top w:val="single" w:sz="4" w:space="0" w:color="auto"/>
            </w:tcBorders>
            <w:shd w:val="clear" w:color="auto" w:fill="FFFFFF"/>
            <w:vAlign w:val="center"/>
          </w:tcPr>
          <w:p w:rsidR="005E3DDE" w:rsidRPr="00BB7022" w:rsidRDefault="005E3DDE" w:rsidP="004620A8">
            <w:pPr>
              <w:shd w:val="clear" w:color="auto" w:fill="FFFFFF"/>
              <w:spacing w:after="0" w:line="240" w:lineRule="auto"/>
              <w:ind w:right="-40"/>
              <w:rPr>
                <w:rFonts w:cs="Times New Roman"/>
                <w:b/>
                <w:bCs/>
                <w:color w:val="000000"/>
                <w:sz w:val="20"/>
                <w:szCs w:val="20"/>
              </w:rPr>
            </w:pPr>
          </w:p>
          <w:p w:rsidR="00D21E3B" w:rsidRPr="00BB7022" w:rsidRDefault="00923287" w:rsidP="004620A8">
            <w:pPr>
              <w:shd w:val="clear" w:color="auto" w:fill="FFFFFF"/>
              <w:spacing w:after="0" w:line="240" w:lineRule="auto"/>
              <w:ind w:right="-40"/>
              <w:rPr>
                <w:rFonts w:cs="Times New Roman"/>
                <w:b/>
                <w:bCs/>
                <w:color w:val="000000"/>
                <w:sz w:val="20"/>
                <w:szCs w:val="20"/>
              </w:rPr>
            </w:pPr>
            <w:r w:rsidRPr="00BB7022">
              <w:rPr>
                <w:rFonts w:cs="Times New Roman"/>
                <w:b/>
                <w:bCs/>
                <w:color w:val="000000"/>
                <w:sz w:val="20"/>
                <w:szCs w:val="20"/>
              </w:rPr>
              <w:t xml:space="preserve"> </w:t>
            </w:r>
          </w:p>
          <w:p w:rsidR="005E3DDE" w:rsidRPr="00BB7022" w:rsidRDefault="0068096C" w:rsidP="004620A8">
            <w:pPr>
              <w:shd w:val="clear" w:color="auto" w:fill="FFFFFF"/>
              <w:spacing w:after="0" w:line="240" w:lineRule="auto"/>
              <w:ind w:right="-40"/>
              <w:rPr>
                <w:rFonts w:cs="Times New Roman"/>
                <w:b/>
                <w:bCs/>
                <w:color w:val="000000"/>
                <w:sz w:val="20"/>
                <w:szCs w:val="20"/>
              </w:rPr>
            </w:pPr>
            <w:r w:rsidRPr="00BB7022">
              <w:rPr>
                <w:rFonts w:cs="Times New Roman"/>
                <w:b/>
                <w:bCs/>
                <w:color w:val="000000"/>
                <w:sz w:val="20"/>
                <w:szCs w:val="20"/>
              </w:rPr>
              <w:t xml:space="preserve">□ </w:t>
            </w:r>
            <w:r w:rsidRPr="00BB7022">
              <w:rPr>
                <w:rFonts w:cs="Times New Roman"/>
                <w:color w:val="000000"/>
                <w:sz w:val="20"/>
                <w:szCs w:val="20"/>
              </w:rPr>
              <w:t>planowana</w:t>
            </w:r>
            <w:r w:rsidR="00132DBA" w:rsidRPr="00BB7022">
              <w:rPr>
                <w:rFonts w:cs="Times New Roman"/>
                <w:color w:val="000000"/>
                <w:sz w:val="20"/>
                <w:szCs w:val="20"/>
              </w:rPr>
              <w:t xml:space="preserve"> </w:t>
            </w:r>
            <w:r w:rsidRPr="00BB7022">
              <w:rPr>
                <w:rFonts w:cs="Times New Roman"/>
                <w:color w:val="000000"/>
                <w:sz w:val="20"/>
                <w:szCs w:val="20"/>
              </w:rPr>
              <w:t>do 202</w:t>
            </w:r>
            <w:r w:rsidR="00D21E3B" w:rsidRPr="00BB7022">
              <w:rPr>
                <w:rFonts w:cs="Times New Roman"/>
                <w:color w:val="000000"/>
                <w:sz w:val="20"/>
                <w:szCs w:val="20"/>
              </w:rPr>
              <w:t>0</w:t>
            </w:r>
          </w:p>
          <w:p w:rsidR="005E3DDE" w:rsidRPr="00BB7022" w:rsidRDefault="005E3DDE" w:rsidP="004620A8">
            <w:pPr>
              <w:shd w:val="clear" w:color="auto" w:fill="FFFFFF"/>
              <w:spacing w:after="0" w:line="240" w:lineRule="auto"/>
              <w:ind w:right="-40"/>
              <w:rPr>
                <w:rFonts w:cs="Times New Roman"/>
                <w:color w:val="000000"/>
                <w:sz w:val="20"/>
                <w:szCs w:val="20"/>
              </w:rPr>
            </w:pPr>
          </w:p>
          <w:p w:rsidR="00D21E3B" w:rsidRPr="00BB7022" w:rsidRDefault="00D21E3B"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color w:val="000000"/>
                <w:sz w:val="20"/>
                <w:szCs w:val="20"/>
              </w:rPr>
            </w:pPr>
          </w:p>
          <w:p w:rsidR="005E3DDE" w:rsidRPr="00BB7022" w:rsidRDefault="005E3DDE" w:rsidP="004620A8">
            <w:pPr>
              <w:shd w:val="clear" w:color="auto" w:fill="FFFFFF"/>
              <w:spacing w:after="0" w:line="240" w:lineRule="auto"/>
              <w:ind w:right="-40"/>
              <w:rPr>
                <w:rFonts w:cs="Times New Roman"/>
                <w:sz w:val="20"/>
                <w:szCs w:val="20"/>
              </w:rPr>
            </w:pPr>
          </w:p>
        </w:tc>
        <w:tc>
          <w:tcPr>
            <w:tcW w:w="2883" w:type="dxa"/>
            <w:tcBorders>
              <w:top w:val="single" w:sz="4" w:space="0" w:color="auto"/>
              <w:right w:val="single" w:sz="4" w:space="0" w:color="auto"/>
            </w:tcBorders>
            <w:shd w:val="clear" w:color="auto" w:fill="FFFFFF"/>
            <w:vAlign w:val="center"/>
          </w:tcPr>
          <w:p w:rsidR="00D21E3B" w:rsidRPr="00BB7022" w:rsidRDefault="00D21E3B" w:rsidP="00D21E3B">
            <w:pPr>
              <w:shd w:val="clear" w:color="auto" w:fill="FFFFFF"/>
              <w:spacing w:after="0" w:line="240" w:lineRule="auto"/>
              <w:ind w:right="-40"/>
              <w:rPr>
                <w:rFonts w:cs="Times New Roman"/>
                <w:b/>
                <w:bCs/>
                <w:color w:val="000000"/>
                <w:sz w:val="20"/>
                <w:szCs w:val="20"/>
              </w:rPr>
            </w:pPr>
          </w:p>
          <w:p w:rsidR="00D21E3B" w:rsidRPr="00BB7022" w:rsidRDefault="00D21E3B" w:rsidP="00D21E3B">
            <w:pPr>
              <w:shd w:val="clear" w:color="auto" w:fill="FFFFFF"/>
              <w:spacing w:after="0" w:line="240" w:lineRule="auto"/>
              <w:ind w:right="-40"/>
              <w:rPr>
                <w:rFonts w:cs="Times New Roman"/>
                <w:b/>
                <w:bCs/>
                <w:color w:val="000000"/>
                <w:sz w:val="20"/>
                <w:szCs w:val="20"/>
              </w:rPr>
            </w:pPr>
            <w:r w:rsidRPr="00BB7022">
              <w:rPr>
                <w:rFonts w:cs="Times New Roman"/>
                <w:b/>
                <w:bCs/>
                <w:color w:val="000000"/>
                <w:sz w:val="20"/>
                <w:szCs w:val="20"/>
              </w:rPr>
              <w:t>□ nie</w:t>
            </w:r>
            <w:r w:rsidRPr="00BB7022">
              <w:rPr>
                <w:rFonts w:cs="Times New Roman"/>
                <w:color w:val="000000"/>
                <w:sz w:val="20"/>
                <w:szCs w:val="20"/>
              </w:rPr>
              <w:t>planowana</w:t>
            </w:r>
            <w:r w:rsidR="00132DBA" w:rsidRPr="00BB7022">
              <w:rPr>
                <w:rFonts w:cs="Times New Roman"/>
                <w:color w:val="000000"/>
                <w:sz w:val="20"/>
                <w:szCs w:val="20"/>
              </w:rPr>
              <w:t xml:space="preserve"> </w:t>
            </w:r>
            <w:r w:rsidRPr="00BB7022">
              <w:rPr>
                <w:rFonts w:cs="Times New Roman"/>
                <w:color w:val="000000"/>
                <w:sz w:val="20"/>
                <w:szCs w:val="20"/>
              </w:rPr>
              <w:t>do 2020</w:t>
            </w:r>
          </w:p>
          <w:p w:rsidR="00923287" w:rsidRPr="00BB7022" w:rsidRDefault="00923287" w:rsidP="004620A8">
            <w:pPr>
              <w:shd w:val="clear" w:color="auto" w:fill="FFFFFF"/>
              <w:spacing w:after="0" w:line="240" w:lineRule="auto"/>
              <w:ind w:right="-40"/>
              <w:rPr>
                <w:rFonts w:cs="Times New Roman"/>
                <w:b/>
                <w:bCs/>
                <w:color w:val="000000"/>
                <w:sz w:val="20"/>
                <w:szCs w:val="20"/>
              </w:rPr>
            </w:pPr>
          </w:p>
          <w:p w:rsidR="0068096C" w:rsidRPr="00BB7022" w:rsidRDefault="0068096C" w:rsidP="004620A8">
            <w:pPr>
              <w:shd w:val="clear" w:color="auto" w:fill="FFFFFF"/>
              <w:spacing w:after="0" w:line="240" w:lineRule="auto"/>
              <w:ind w:right="-40"/>
              <w:rPr>
                <w:rFonts w:cs="Times New Roman"/>
                <w:sz w:val="20"/>
                <w:szCs w:val="20"/>
              </w:rPr>
            </w:pPr>
          </w:p>
        </w:tc>
      </w:tr>
      <w:tr w:rsidR="0068096C" w:rsidRPr="00BB7022" w:rsidTr="00D21E3B">
        <w:trPr>
          <w:trHeight w:hRule="exact" w:val="805"/>
          <w:jc w:val="center"/>
        </w:trPr>
        <w:tc>
          <w:tcPr>
            <w:tcW w:w="2317"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ind w:right="-40"/>
              <w:rPr>
                <w:rFonts w:cs="Times New Roman"/>
                <w:b/>
                <w:sz w:val="20"/>
                <w:szCs w:val="20"/>
              </w:rPr>
            </w:pPr>
          </w:p>
        </w:tc>
        <w:tc>
          <w:tcPr>
            <w:tcW w:w="7986" w:type="dxa"/>
            <w:gridSpan w:val="3"/>
            <w:tcBorders>
              <w:left w:val="single" w:sz="4" w:space="0" w:color="auto"/>
              <w:bottom w:val="single" w:sz="4" w:space="0" w:color="auto"/>
              <w:right w:val="single" w:sz="4" w:space="0" w:color="auto"/>
            </w:tcBorders>
            <w:shd w:val="clear" w:color="auto" w:fill="FFFFFF"/>
          </w:tcPr>
          <w:p w:rsidR="00923287" w:rsidRPr="00BB7022" w:rsidRDefault="00923287" w:rsidP="004620A8">
            <w:pPr>
              <w:shd w:val="clear" w:color="auto" w:fill="FFFFFF"/>
              <w:spacing w:after="0" w:line="240" w:lineRule="auto"/>
              <w:ind w:right="-40"/>
              <w:rPr>
                <w:rFonts w:cs="Times New Roman"/>
                <w:bCs/>
                <w:i/>
                <w:color w:val="000000"/>
                <w:sz w:val="20"/>
                <w:szCs w:val="20"/>
              </w:rPr>
            </w:pPr>
          </w:p>
          <w:p w:rsidR="0068096C" w:rsidRPr="00BB7022" w:rsidRDefault="0068096C" w:rsidP="004620A8">
            <w:pPr>
              <w:shd w:val="clear" w:color="auto" w:fill="FFFFFF"/>
              <w:spacing w:after="0" w:line="240" w:lineRule="auto"/>
              <w:ind w:right="-40"/>
              <w:rPr>
                <w:rFonts w:cs="Times New Roman"/>
                <w:color w:val="000000"/>
                <w:sz w:val="20"/>
                <w:szCs w:val="20"/>
              </w:rPr>
            </w:pPr>
            <w:r w:rsidRPr="00BB7022">
              <w:rPr>
                <w:rFonts w:cs="Times New Roman"/>
                <w:bCs/>
                <w:i/>
                <w:color w:val="000000"/>
                <w:sz w:val="20"/>
                <w:szCs w:val="20"/>
              </w:rPr>
              <w:t>Zmiana na:</w:t>
            </w:r>
            <w:r w:rsidR="00132DBA" w:rsidRPr="00BB7022">
              <w:rPr>
                <w:rFonts w:cs="Times New Roman"/>
                <w:b/>
                <w:bCs/>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pompę ciepła</w:t>
            </w:r>
            <w:r w:rsidR="00132DBA" w:rsidRPr="00BB7022">
              <w:rPr>
                <w:rFonts w:cs="Times New Roman"/>
                <w:color w:val="000000"/>
                <w:sz w:val="20"/>
                <w:szCs w:val="20"/>
              </w:rPr>
              <w:t xml:space="preserve"> </w:t>
            </w:r>
            <w:r w:rsidRPr="00BB7022">
              <w:rPr>
                <w:rFonts w:cs="Times New Roman"/>
                <w:b/>
                <w:bCs/>
                <w:color w:val="000000"/>
                <w:sz w:val="20"/>
                <w:szCs w:val="20"/>
              </w:rPr>
              <w:t xml:space="preserve">□ </w:t>
            </w:r>
            <w:r w:rsidRPr="00BB7022">
              <w:rPr>
                <w:rFonts w:cs="Times New Roman"/>
                <w:color w:val="000000"/>
                <w:sz w:val="20"/>
                <w:szCs w:val="20"/>
              </w:rPr>
              <w:t>dogrzanie elektryczne</w:t>
            </w:r>
            <w:r w:rsidR="00132DBA" w:rsidRPr="00BB7022">
              <w:rPr>
                <w:rFonts w:cs="Times New Roman"/>
                <w:color w:val="000000"/>
                <w:sz w:val="20"/>
                <w:szCs w:val="20"/>
              </w:rPr>
              <w:t xml:space="preserve"> </w:t>
            </w: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color w:val="000000"/>
                <w:sz w:val="20"/>
                <w:szCs w:val="20"/>
              </w:rPr>
              <w:t>kolektory słoneczne</w:t>
            </w:r>
            <w:r w:rsidR="00132DBA" w:rsidRPr="00BB7022">
              <w:rPr>
                <w:rFonts w:cs="Times New Roman"/>
                <w:color w:val="000000"/>
                <w:sz w:val="20"/>
                <w:szCs w:val="20"/>
              </w:rPr>
              <w:t xml:space="preserve"> </w:t>
            </w:r>
          </w:p>
          <w:p w:rsidR="0068096C" w:rsidRPr="00BB7022" w:rsidRDefault="00132DBA" w:rsidP="004620A8">
            <w:pPr>
              <w:shd w:val="clear" w:color="auto" w:fill="FFFFFF"/>
              <w:spacing w:after="0" w:line="240" w:lineRule="auto"/>
              <w:ind w:right="-40"/>
              <w:rPr>
                <w:rFonts w:cs="Times New Roman"/>
                <w:b/>
                <w:bCs/>
                <w:color w:val="000000"/>
                <w:sz w:val="20"/>
                <w:szCs w:val="20"/>
              </w:rPr>
            </w:pPr>
            <w:r w:rsidRPr="00BB7022">
              <w:rPr>
                <w:rFonts w:cs="Times New Roman"/>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r w:rsidR="0068096C" w:rsidRPr="00BB7022">
              <w:rPr>
                <w:rFonts w:cs="Times New Roman"/>
                <w:bCs/>
                <w:color w:val="000000"/>
                <w:sz w:val="20"/>
                <w:szCs w:val="20"/>
              </w:rPr>
              <w:t>inne</w:t>
            </w:r>
            <w:r w:rsidRPr="00BB7022">
              <w:rPr>
                <w:rFonts w:cs="Times New Roman"/>
                <w:bCs/>
                <w:color w:val="000000"/>
                <w:sz w:val="20"/>
                <w:szCs w:val="20"/>
              </w:rPr>
              <w:t xml:space="preserve"> </w:t>
            </w:r>
            <w:r w:rsidR="0068096C" w:rsidRPr="00BB7022">
              <w:rPr>
                <w:rFonts w:cs="Times New Roman"/>
                <w:bCs/>
                <w:color w:val="000000"/>
                <w:sz w:val="20"/>
                <w:szCs w:val="20"/>
              </w:rPr>
              <w:t>…………</w:t>
            </w:r>
            <w:r w:rsidR="007F0C86" w:rsidRPr="00BB7022">
              <w:rPr>
                <w:rFonts w:cs="Times New Roman"/>
                <w:bCs/>
                <w:color w:val="000000"/>
                <w:sz w:val="20"/>
                <w:szCs w:val="20"/>
              </w:rPr>
              <w:t>……………………………………………………………</w:t>
            </w:r>
          </w:p>
        </w:tc>
      </w:tr>
      <w:tr w:rsidR="0068096C" w:rsidRPr="00BB7022" w:rsidTr="005E3DDE">
        <w:trPr>
          <w:trHeight w:hRule="exact" w:val="2278"/>
          <w:jc w:val="center"/>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5E3DDE" w:rsidP="005E3DDE">
            <w:pPr>
              <w:spacing w:after="0" w:line="240" w:lineRule="auto"/>
              <w:ind w:right="-40"/>
              <w:jc w:val="left"/>
              <w:rPr>
                <w:rFonts w:cs="Times New Roman"/>
                <w:b/>
                <w:sz w:val="20"/>
                <w:szCs w:val="20"/>
              </w:rPr>
            </w:pPr>
            <w:r w:rsidRPr="00BB7022">
              <w:rPr>
                <w:rFonts w:cs="Times New Roman"/>
                <w:b/>
                <w:sz w:val="20"/>
                <w:szCs w:val="20"/>
              </w:rPr>
              <w:t xml:space="preserve">Inne </w:t>
            </w:r>
            <w:r w:rsidR="0068096C" w:rsidRPr="00BB7022">
              <w:rPr>
                <w:rFonts w:cs="Times New Roman"/>
                <w:b/>
                <w:sz w:val="20"/>
                <w:szCs w:val="20"/>
              </w:rPr>
              <w:t>planowane przedsięwzięcia do 2020 r. mające znaczący wpływ na zmianę zużycia nośników energii – jakie?</w:t>
            </w:r>
          </w:p>
          <w:p w:rsidR="0068096C" w:rsidRPr="00BB7022" w:rsidRDefault="0068096C" w:rsidP="005E3DDE">
            <w:pPr>
              <w:spacing w:after="0" w:line="240" w:lineRule="auto"/>
              <w:ind w:right="-40"/>
              <w:jc w:val="left"/>
              <w:rPr>
                <w:rFonts w:cs="Times New Roman"/>
                <w:b/>
                <w:sz w:val="20"/>
                <w:szCs w:val="20"/>
              </w:rPr>
            </w:pPr>
            <w:r w:rsidRPr="00BB7022">
              <w:rPr>
                <w:rFonts w:cs="Times New Roman"/>
                <w:b/>
                <w:sz w:val="20"/>
                <w:szCs w:val="20"/>
              </w:rPr>
              <w:t>Jaka jest przewidywana zmiana % zużycia energii?</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132DBA" w:rsidP="004620A8">
            <w:pPr>
              <w:spacing w:after="0" w:line="240" w:lineRule="auto"/>
              <w:ind w:right="-40"/>
              <w:rPr>
                <w:rFonts w:cs="Times New Roman"/>
                <w:bCs/>
                <w:color w:val="000000"/>
                <w:sz w:val="20"/>
                <w:szCs w:val="20"/>
              </w:rPr>
            </w:pPr>
            <w:r w:rsidRPr="00BB7022">
              <w:rPr>
                <w:rFonts w:cs="Times New Roman"/>
                <w:b/>
                <w:bCs/>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r w:rsidR="0068096C" w:rsidRPr="00BB7022">
              <w:rPr>
                <w:rFonts w:cs="Times New Roman"/>
                <w:bCs/>
                <w:color w:val="000000"/>
                <w:sz w:val="20"/>
                <w:szCs w:val="20"/>
              </w:rPr>
              <w:t>Wykonane</w:t>
            </w:r>
            <w:r w:rsidRPr="00BB7022">
              <w:rPr>
                <w:rFonts w:cs="Times New Roman"/>
                <w:bCs/>
                <w:color w:val="000000"/>
                <w:sz w:val="20"/>
                <w:szCs w:val="20"/>
              </w:rPr>
              <w:t xml:space="preserve"> w </w:t>
            </w:r>
            <w:r w:rsidR="0068096C" w:rsidRPr="00BB7022">
              <w:rPr>
                <w:rFonts w:cs="Times New Roman"/>
                <w:bCs/>
                <w:color w:val="000000"/>
                <w:sz w:val="20"/>
                <w:szCs w:val="20"/>
              </w:rPr>
              <w:t>latach 2010 – 2015</w:t>
            </w:r>
          </w:p>
          <w:p w:rsidR="0068096C" w:rsidRPr="00BB7022" w:rsidRDefault="0068096C" w:rsidP="004620A8">
            <w:pPr>
              <w:spacing w:after="0" w:line="240" w:lineRule="auto"/>
              <w:ind w:right="-40"/>
              <w:rPr>
                <w:rFonts w:cs="Times New Roman"/>
                <w:bCs/>
                <w:color w:val="000000"/>
                <w:sz w:val="20"/>
                <w:szCs w:val="20"/>
              </w:rPr>
            </w:pPr>
            <w:r w:rsidRPr="00BB7022">
              <w:rPr>
                <w:rFonts w:cs="Times New Roman"/>
                <w:bCs/>
                <w:color w:val="000000"/>
                <w:sz w:val="20"/>
                <w:szCs w:val="20"/>
              </w:rPr>
              <w:t xml:space="preserve">Jakie: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132DBA" w:rsidP="004620A8">
            <w:pPr>
              <w:spacing w:after="0" w:line="240" w:lineRule="auto"/>
              <w:ind w:right="-40"/>
              <w:rPr>
                <w:rFonts w:cs="Times New Roman"/>
                <w:bCs/>
                <w:color w:val="000000"/>
                <w:sz w:val="20"/>
                <w:szCs w:val="20"/>
              </w:rPr>
            </w:pPr>
            <w:r w:rsidRPr="00BB7022">
              <w:rPr>
                <w:rFonts w:cs="Times New Roman"/>
                <w:b/>
                <w:bCs/>
                <w:color w:val="000000"/>
                <w:sz w:val="20"/>
                <w:szCs w:val="20"/>
              </w:rPr>
              <w:t xml:space="preserve"> </w:t>
            </w:r>
            <w:r w:rsidR="0068096C" w:rsidRPr="00BB7022">
              <w:rPr>
                <w:rFonts w:cs="Times New Roman"/>
                <w:b/>
                <w:bCs/>
                <w:color w:val="000000"/>
                <w:sz w:val="20"/>
                <w:szCs w:val="20"/>
              </w:rPr>
              <w:t>□</w:t>
            </w:r>
            <w:r w:rsidRPr="00BB7022">
              <w:rPr>
                <w:rFonts w:cs="Times New Roman"/>
                <w:b/>
                <w:bCs/>
                <w:color w:val="000000"/>
                <w:sz w:val="20"/>
                <w:szCs w:val="20"/>
              </w:rPr>
              <w:t xml:space="preserve"> </w:t>
            </w:r>
            <w:r w:rsidR="0068096C" w:rsidRPr="00BB7022">
              <w:rPr>
                <w:rFonts w:cs="Times New Roman"/>
                <w:bCs/>
                <w:color w:val="000000"/>
                <w:sz w:val="20"/>
                <w:szCs w:val="20"/>
              </w:rPr>
              <w:t>Planowane do</w:t>
            </w:r>
            <w:r w:rsidRPr="00BB7022">
              <w:rPr>
                <w:rFonts w:cs="Times New Roman"/>
                <w:bCs/>
                <w:color w:val="000000"/>
                <w:sz w:val="20"/>
                <w:szCs w:val="20"/>
              </w:rPr>
              <w:t xml:space="preserve"> </w:t>
            </w:r>
            <w:r w:rsidR="0068096C" w:rsidRPr="00BB7022">
              <w:rPr>
                <w:rFonts w:cs="Times New Roman"/>
                <w:bCs/>
                <w:color w:val="000000"/>
                <w:sz w:val="20"/>
                <w:szCs w:val="20"/>
              </w:rPr>
              <w:t>2020 r.</w:t>
            </w:r>
          </w:p>
          <w:p w:rsidR="0068096C" w:rsidRPr="00BB7022" w:rsidRDefault="0068096C" w:rsidP="004620A8">
            <w:pPr>
              <w:spacing w:after="0" w:line="240" w:lineRule="auto"/>
              <w:ind w:right="-40"/>
              <w:rPr>
                <w:rFonts w:cs="Times New Roman"/>
                <w:bCs/>
                <w:color w:val="000000"/>
                <w:sz w:val="20"/>
                <w:szCs w:val="20"/>
              </w:rPr>
            </w:pPr>
            <w:r w:rsidRPr="00BB7022">
              <w:rPr>
                <w:rFonts w:cs="Times New Roman"/>
                <w:bCs/>
                <w:color w:val="000000"/>
                <w:sz w:val="20"/>
                <w:szCs w:val="20"/>
              </w:rPr>
              <w:t xml:space="preserve">Jakie: </w:t>
            </w:r>
          </w:p>
        </w:tc>
        <w:tc>
          <w:tcPr>
            <w:tcW w:w="2883"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4620A8">
            <w:pPr>
              <w:spacing w:after="0" w:line="240" w:lineRule="auto"/>
              <w:ind w:right="-40"/>
              <w:rPr>
                <w:rFonts w:cs="Times New Roman"/>
                <w:sz w:val="20"/>
                <w:szCs w:val="20"/>
              </w:rPr>
            </w:pPr>
            <w:r w:rsidRPr="00BB7022">
              <w:rPr>
                <w:rFonts w:cs="Times New Roman"/>
                <w:b/>
                <w:bCs/>
                <w:color w:val="000000"/>
                <w:sz w:val="20"/>
                <w:szCs w:val="20"/>
              </w:rPr>
              <w:t xml:space="preserve">□ </w:t>
            </w:r>
            <w:r w:rsidRPr="00BB7022">
              <w:rPr>
                <w:rFonts w:cs="Times New Roman"/>
                <w:color w:val="000000"/>
                <w:sz w:val="20"/>
                <w:szCs w:val="20"/>
              </w:rPr>
              <w:t>nie są planowane</w:t>
            </w:r>
          </w:p>
          <w:p w:rsidR="0068096C" w:rsidRPr="00BB7022" w:rsidRDefault="0068096C" w:rsidP="004620A8">
            <w:pPr>
              <w:spacing w:after="0" w:line="240" w:lineRule="auto"/>
              <w:ind w:right="-40"/>
              <w:rPr>
                <w:rFonts w:cs="Times New Roman"/>
                <w:b/>
                <w:bCs/>
                <w:color w:val="000000"/>
                <w:sz w:val="20"/>
                <w:szCs w:val="20"/>
              </w:rPr>
            </w:pPr>
          </w:p>
        </w:tc>
      </w:tr>
    </w:tbl>
    <w:p w:rsidR="0068096C" w:rsidRPr="00BB7022" w:rsidRDefault="0068096C" w:rsidP="007F0C86">
      <w:pPr>
        <w:spacing w:after="0" w:line="240" w:lineRule="auto"/>
        <w:rPr>
          <w:rFonts w:cs="Times New Roman"/>
          <w:sz w:val="20"/>
          <w:szCs w:val="20"/>
        </w:rPr>
      </w:pPr>
    </w:p>
    <w:p w:rsidR="0068096C" w:rsidRPr="00BB7022" w:rsidRDefault="0068096C" w:rsidP="007F0C86">
      <w:pPr>
        <w:spacing w:after="0" w:line="240" w:lineRule="auto"/>
        <w:rPr>
          <w:rFonts w:cs="Times New Roman"/>
          <w:sz w:val="20"/>
          <w:szCs w:val="20"/>
        </w:rPr>
      </w:pPr>
    </w:p>
    <w:tbl>
      <w:tblPr>
        <w:tblW w:w="10436" w:type="dxa"/>
        <w:jc w:val="center"/>
        <w:tblInd w:w="604" w:type="dxa"/>
        <w:tblLayout w:type="fixed"/>
        <w:tblCellMar>
          <w:left w:w="40" w:type="dxa"/>
          <w:right w:w="40" w:type="dxa"/>
        </w:tblCellMar>
        <w:tblLook w:val="0000" w:firstRow="0" w:lastRow="0" w:firstColumn="0" w:lastColumn="0" w:noHBand="0" w:noVBand="0"/>
      </w:tblPr>
      <w:tblGrid>
        <w:gridCol w:w="2334"/>
        <w:gridCol w:w="850"/>
        <w:gridCol w:w="7252"/>
      </w:tblGrid>
      <w:tr w:rsidR="0068096C" w:rsidRPr="00BB7022" w:rsidTr="00D21E3B">
        <w:trPr>
          <w:trHeight w:hRule="exact" w:val="237"/>
          <w:jc w:val="center"/>
        </w:trPr>
        <w:tc>
          <w:tcPr>
            <w:tcW w:w="10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096C" w:rsidRPr="00BB7022" w:rsidRDefault="0068096C" w:rsidP="007F0C86">
            <w:pPr>
              <w:spacing w:after="0" w:line="240" w:lineRule="auto"/>
              <w:jc w:val="center"/>
              <w:rPr>
                <w:rFonts w:cs="Times New Roman"/>
                <w:b/>
                <w:sz w:val="20"/>
                <w:szCs w:val="20"/>
              </w:rPr>
            </w:pPr>
            <w:r w:rsidRPr="00BB7022">
              <w:rPr>
                <w:rFonts w:cs="Times New Roman"/>
                <w:b/>
                <w:sz w:val="20"/>
                <w:szCs w:val="20"/>
              </w:rPr>
              <w:t>ODNAWIALNE ŹRÓDŁA ENERGII (OZE)</w:t>
            </w:r>
            <w:r w:rsidR="00132DBA" w:rsidRPr="00BB7022">
              <w:rPr>
                <w:rFonts w:cs="Times New Roman"/>
                <w:b/>
                <w:sz w:val="20"/>
                <w:szCs w:val="20"/>
              </w:rPr>
              <w:t xml:space="preserve"> </w:t>
            </w:r>
            <w:r w:rsidRPr="00BB7022">
              <w:rPr>
                <w:rFonts w:cs="Times New Roman"/>
                <w:b/>
                <w:i/>
                <w:color w:val="000000"/>
                <w:sz w:val="20"/>
                <w:szCs w:val="20"/>
              </w:rPr>
              <w:t>(dane na dzień 31.12.2010 r.)</w:t>
            </w:r>
          </w:p>
        </w:tc>
      </w:tr>
      <w:tr w:rsidR="0068096C" w:rsidRPr="00BB7022" w:rsidTr="00D21E3B">
        <w:trPr>
          <w:trHeight w:hRule="exact" w:val="1690"/>
          <w:jc w:val="center"/>
        </w:trPr>
        <w:tc>
          <w:tcPr>
            <w:tcW w:w="2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096C" w:rsidRPr="00BB7022" w:rsidRDefault="0068096C" w:rsidP="007F0C86">
            <w:pPr>
              <w:spacing w:after="0" w:line="240" w:lineRule="auto"/>
              <w:rPr>
                <w:rFonts w:cs="Times New Roman"/>
                <w:b/>
                <w:sz w:val="20"/>
                <w:szCs w:val="20"/>
              </w:rPr>
            </w:pPr>
            <w:r w:rsidRPr="00BB7022">
              <w:rPr>
                <w:rFonts w:cs="Times New Roman"/>
                <w:b/>
                <w:sz w:val="20"/>
                <w:szCs w:val="20"/>
              </w:rPr>
              <w:t>Czy eksploatują Państwo odnawialne źródła energii?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252"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9"/>
              <w:rPr>
                <w:rFonts w:cs="Times New Roman"/>
                <w:b/>
                <w:color w:val="000000"/>
                <w:sz w:val="20"/>
                <w:szCs w:val="20"/>
              </w:rPr>
            </w:pPr>
            <w:r w:rsidRPr="00BB7022">
              <w:rPr>
                <w:rFonts w:cs="Times New Roman"/>
                <w:b/>
                <w:bCs/>
                <w:color w:val="000000"/>
                <w:sz w:val="20"/>
                <w:szCs w:val="20"/>
              </w:rPr>
              <w:t xml:space="preserve">□ </w:t>
            </w:r>
            <w:r w:rsidRPr="00BB7022">
              <w:rPr>
                <w:rFonts w:cs="Times New Roman"/>
                <w:b/>
                <w:color w:val="000000"/>
                <w:sz w:val="20"/>
                <w:szCs w:val="20"/>
              </w:rPr>
              <w:t xml:space="preserve">TAK: </w:t>
            </w:r>
          </w:p>
          <w:p w:rsidR="0068096C" w:rsidRPr="00BB7022" w:rsidRDefault="00132DBA" w:rsidP="007F0C86">
            <w:pPr>
              <w:shd w:val="clear" w:color="auto" w:fill="FFFFFF"/>
              <w:spacing w:after="0" w:line="240" w:lineRule="auto"/>
              <w:ind w:left="19"/>
              <w:rPr>
                <w:rFonts w:cs="Times New Roman"/>
                <w:color w:val="000000"/>
                <w:sz w:val="20"/>
                <w:szCs w:val="20"/>
              </w:rPr>
            </w:pPr>
            <w:r w:rsidRPr="00BB7022">
              <w:rPr>
                <w:rFonts w:cs="Times New Roman"/>
                <w:b/>
                <w:bCs/>
                <w:color w:val="000000"/>
                <w:sz w:val="20"/>
                <w:szCs w:val="20"/>
              </w:rPr>
              <w:t xml:space="preserve"> </w:t>
            </w:r>
            <w:r w:rsidR="0068096C" w:rsidRPr="00BB7022">
              <w:rPr>
                <w:rFonts w:cs="Times New Roman"/>
                <w:color w:val="000000"/>
                <w:sz w:val="20"/>
                <w:szCs w:val="20"/>
              </w:rPr>
              <w:t>jakie: …………………………………………………………………………………………</w:t>
            </w:r>
          </w:p>
          <w:p w:rsidR="0068096C" w:rsidRPr="00BB7022" w:rsidRDefault="0068096C" w:rsidP="007F0C86">
            <w:pPr>
              <w:shd w:val="clear" w:color="auto" w:fill="FFFFFF"/>
              <w:spacing w:after="0" w:line="240" w:lineRule="auto"/>
              <w:ind w:left="19"/>
              <w:rPr>
                <w:rFonts w:cs="Times New Roman"/>
                <w:color w:val="000000"/>
                <w:sz w:val="20"/>
                <w:szCs w:val="20"/>
              </w:rPr>
            </w:pPr>
          </w:p>
          <w:p w:rsidR="0068096C" w:rsidRPr="00BB7022" w:rsidRDefault="00132DBA" w:rsidP="007F0C86">
            <w:pPr>
              <w:shd w:val="clear" w:color="auto" w:fill="FFFFFF"/>
              <w:spacing w:after="0" w:line="240" w:lineRule="auto"/>
              <w:ind w:left="19"/>
              <w:rPr>
                <w:rFonts w:cs="Times New Roman"/>
                <w:color w:val="000000"/>
                <w:sz w:val="20"/>
                <w:szCs w:val="20"/>
              </w:rPr>
            </w:pPr>
            <w:r w:rsidRPr="00BB7022">
              <w:rPr>
                <w:rFonts w:cs="Times New Roman"/>
                <w:color w:val="000000"/>
                <w:sz w:val="20"/>
                <w:szCs w:val="20"/>
              </w:rPr>
              <w:t xml:space="preserve"> </w:t>
            </w:r>
            <w:r w:rsidR="0068096C" w:rsidRPr="00BB7022">
              <w:rPr>
                <w:rFonts w:cs="Times New Roman"/>
                <w:color w:val="000000"/>
                <w:sz w:val="20"/>
                <w:szCs w:val="20"/>
              </w:rPr>
              <w:t>Moc instalacji [kW]:…………………</w:t>
            </w:r>
            <w:r w:rsidRPr="00BB7022">
              <w:rPr>
                <w:rFonts w:cs="Times New Roman"/>
                <w:color w:val="000000"/>
                <w:sz w:val="20"/>
                <w:szCs w:val="20"/>
              </w:rPr>
              <w:t xml:space="preserve"> </w:t>
            </w:r>
            <w:r w:rsidR="0068096C" w:rsidRPr="00BB7022">
              <w:rPr>
                <w:rFonts w:cs="Times New Roman"/>
                <w:color w:val="000000"/>
                <w:sz w:val="20"/>
                <w:szCs w:val="20"/>
              </w:rPr>
              <w:t>Roczna produkcja energii</w:t>
            </w:r>
            <w:r w:rsidRPr="00BB7022">
              <w:rPr>
                <w:rFonts w:cs="Times New Roman"/>
                <w:color w:val="000000"/>
                <w:sz w:val="20"/>
                <w:szCs w:val="20"/>
              </w:rPr>
              <w:t xml:space="preserve"> z </w:t>
            </w:r>
            <w:r w:rsidR="0068096C" w:rsidRPr="00BB7022">
              <w:rPr>
                <w:rFonts w:cs="Times New Roman"/>
                <w:color w:val="000000"/>
                <w:sz w:val="20"/>
                <w:szCs w:val="20"/>
              </w:rPr>
              <w:t>OZE: ………………………...…….</w:t>
            </w:r>
          </w:p>
          <w:p w:rsidR="0068096C" w:rsidRPr="00BB7022" w:rsidRDefault="00132DBA" w:rsidP="007F0C86">
            <w:pPr>
              <w:shd w:val="clear" w:color="auto" w:fill="FFFFFF"/>
              <w:spacing w:after="0" w:line="240" w:lineRule="auto"/>
              <w:ind w:left="17"/>
              <w:rPr>
                <w:rFonts w:cs="Times New Roman"/>
                <w:color w:val="000000"/>
                <w:sz w:val="20"/>
                <w:szCs w:val="20"/>
              </w:rPr>
            </w:pPr>
            <w:r w:rsidRPr="00BB7022">
              <w:rPr>
                <w:rFonts w:cs="Times New Roman"/>
                <w:color w:val="000000"/>
                <w:sz w:val="20"/>
                <w:szCs w:val="20"/>
              </w:rPr>
              <w:t xml:space="preserve"> </w:t>
            </w:r>
            <w:r w:rsidR="0068096C" w:rsidRPr="00BB7022">
              <w:rPr>
                <w:rFonts w:cs="Times New Roman"/>
                <w:color w:val="000000"/>
                <w:sz w:val="20"/>
                <w:szCs w:val="20"/>
              </w:rPr>
              <w:t>Na jakie potrzeby: ………………………………………………</w:t>
            </w:r>
            <w:r w:rsidR="007F0C86" w:rsidRPr="00BB7022">
              <w:rPr>
                <w:rFonts w:cs="Times New Roman"/>
                <w:color w:val="000000"/>
                <w:sz w:val="20"/>
                <w:szCs w:val="20"/>
              </w:rPr>
              <w:t>…………………</w:t>
            </w:r>
          </w:p>
        </w:tc>
      </w:tr>
      <w:tr w:rsidR="004620A8" w:rsidRPr="00BB7022" w:rsidTr="00D21E3B">
        <w:trPr>
          <w:trHeight w:hRule="exact" w:val="1702"/>
          <w:jc w:val="center"/>
        </w:trPr>
        <w:tc>
          <w:tcPr>
            <w:tcW w:w="2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620A8" w:rsidRPr="00BB7022" w:rsidRDefault="004620A8" w:rsidP="007F0C86">
            <w:pPr>
              <w:spacing w:after="0" w:line="240" w:lineRule="auto"/>
              <w:rPr>
                <w:rFonts w:cs="Times New Roman"/>
                <w:b/>
                <w:sz w:val="20"/>
                <w:szCs w:val="20"/>
              </w:rPr>
            </w:pPr>
            <w:r w:rsidRPr="00BB7022">
              <w:rPr>
                <w:rFonts w:cs="Times New Roman"/>
                <w:b/>
                <w:sz w:val="20"/>
                <w:szCs w:val="20"/>
              </w:rPr>
              <w:t>Czy zainstalowano OZE</w:t>
            </w:r>
            <w:r w:rsidRPr="00BB7022">
              <w:rPr>
                <w:rFonts w:cs="Times New Roman"/>
                <w:b/>
                <w:sz w:val="20"/>
                <w:szCs w:val="20"/>
              </w:rPr>
              <w:br/>
              <w:t>w latach 2011 - 2015 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620A8" w:rsidRPr="00BB7022" w:rsidRDefault="004620A8" w:rsidP="007F0C86">
            <w:pPr>
              <w:shd w:val="clear" w:color="auto" w:fill="FFFFFF"/>
              <w:spacing w:after="0" w:line="240" w:lineRule="auto"/>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252" w:type="dxa"/>
            <w:tcBorders>
              <w:top w:val="single" w:sz="4" w:space="0" w:color="auto"/>
              <w:left w:val="single" w:sz="4" w:space="0" w:color="auto"/>
              <w:bottom w:val="single" w:sz="4" w:space="0" w:color="auto"/>
              <w:right w:val="single" w:sz="4" w:space="0" w:color="auto"/>
            </w:tcBorders>
            <w:shd w:val="clear" w:color="auto" w:fill="FFFFFF"/>
          </w:tcPr>
          <w:p w:rsidR="004620A8" w:rsidRPr="00BB7022" w:rsidRDefault="004620A8" w:rsidP="005E3DDE">
            <w:pPr>
              <w:shd w:val="clear" w:color="auto" w:fill="FFFFFF"/>
              <w:spacing w:after="0" w:line="240" w:lineRule="auto"/>
              <w:ind w:left="19"/>
              <w:rPr>
                <w:rFonts w:cs="Times New Roman"/>
                <w:b/>
                <w:color w:val="000000"/>
                <w:sz w:val="20"/>
                <w:szCs w:val="20"/>
              </w:rPr>
            </w:pPr>
            <w:r w:rsidRPr="00BB7022">
              <w:rPr>
                <w:rFonts w:cs="Times New Roman"/>
                <w:b/>
                <w:bCs/>
                <w:color w:val="000000"/>
                <w:sz w:val="20"/>
                <w:szCs w:val="20"/>
              </w:rPr>
              <w:t xml:space="preserve">□ </w:t>
            </w:r>
            <w:r w:rsidRPr="00BB7022">
              <w:rPr>
                <w:rFonts w:cs="Times New Roman"/>
                <w:b/>
                <w:color w:val="000000"/>
                <w:sz w:val="20"/>
                <w:szCs w:val="20"/>
              </w:rPr>
              <w:t xml:space="preserve">TAK: </w:t>
            </w:r>
          </w:p>
          <w:p w:rsidR="004620A8" w:rsidRPr="00BB7022" w:rsidRDefault="00132DBA" w:rsidP="005E3DDE">
            <w:pPr>
              <w:shd w:val="clear" w:color="auto" w:fill="FFFFFF"/>
              <w:spacing w:after="0" w:line="240" w:lineRule="auto"/>
              <w:ind w:left="19"/>
              <w:rPr>
                <w:rFonts w:cs="Times New Roman"/>
                <w:color w:val="000000"/>
                <w:sz w:val="20"/>
                <w:szCs w:val="20"/>
              </w:rPr>
            </w:pPr>
            <w:r w:rsidRPr="00BB7022">
              <w:rPr>
                <w:rFonts w:cs="Times New Roman"/>
                <w:b/>
                <w:bCs/>
                <w:color w:val="000000"/>
                <w:sz w:val="20"/>
                <w:szCs w:val="20"/>
              </w:rPr>
              <w:t xml:space="preserve"> </w:t>
            </w:r>
            <w:r w:rsidR="004620A8" w:rsidRPr="00BB7022">
              <w:rPr>
                <w:rFonts w:cs="Times New Roman"/>
                <w:color w:val="000000"/>
                <w:sz w:val="20"/>
                <w:szCs w:val="20"/>
              </w:rPr>
              <w:t>jakie: …………………………………………………………………………………………</w:t>
            </w:r>
          </w:p>
          <w:p w:rsidR="004620A8" w:rsidRPr="00BB7022" w:rsidRDefault="004620A8" w:rsidP="005E3DDE">
            <w:pPr>
              <w:shd w:val="clear" w:color="auto" w:fill="FFFFFF"/>
              <w:spacing w:after="0" w:line="240" w:lineRule="auto"/>
              <w:ind w:left="19"/>
              <w:rPr>
                <w:rFonts w:cs="Times New Roman"/>
                <w:color w:val="000000"/>
                <w:sz w:val="20"/>
                <w:szCs w:val="20"/>
              </w:rPr>
            </w:pPr>
          </w:p>
          <w:p w:rsidR="004620A8" w:rsidRPr="00BB7022" w:rsidRDefault="00132DBA" w:rsidP="005E3DDE">
            <w:pPr>
              <w:shd w:val="clear" w:color="auto" w:fill="FFFFFF"/>
              <w:spacing w:after="0" w:line="240" w:lineRule="auto"/>
              <w:ind w:left="19"/>
              <w:rPr>
                <w:rFonts w:cs="Times New Roman"/>
                <w:color w:val="000000"/>
                <w:sz w:val="20"/>
                <w:szCs w:val="20"/>
              </w:rPr>
            </w:pPr>
            <w:r w:rsidRPr="00BB7022">
              <w:rPr>
                <w:rFonts w:cs="Times New Roman"/>
                <w:color w:val="000000"/>
                <w:sz w:val="20"/>
                <w:szCs w:val="20"/>
              </w:rPr>
              <w:t xml:space="preserve"> </w:t>
            </w:r>
            <w:r w:rsidR="004620A8" w:rsidRPr="00BB7022">
              <w:rPr>
                <w:rFonts w:cs="Times New Roman"/>
                <w:color w:val="000000"/>
                <w:sz w:val="20"/>
                <w:szCs w:val="20"/>
              </w:rPr>
              <w:t>Moc instalacji [kW]:…………………</w:t>
            </w:r>
            <w:r w:rsidRPr="00BB7022">
              <w:rPr>
                <w:rFonts w:cs="Times New Roman"/>
                <w:color w:val="000000"/>
                <w:sz w:val="20"/>
                <w:szCs w:val="20"/>
              </w:rPr>
              <w:t xml:space="preserve"> </w:t>
            </w:r>
            <w:r w:rsidR="004620A8" w:rsidRPr="00BB7022">
              <w:rPr>
                <w:rFonts w:cs="Times New Roman"/>
                <w:color w:val="000000"/>
                <w:sz w:val="20"/>
                <w:szCs w:val="20"/>
              </w:rPr>
              <w:t>Roczna produkcja energii</w:t>
            </w:r>
            <w:r w:rsidRPr="00BB7022">
              <w:rPr>
                <w:rFonts w:cs="Times New Roman"/>
                <w:color w:val="000000"/>
                <w:sz w:val="20"/>
                <w:szCs w:val="20"/>
              </w:rPr>
              <w:t xml:space="preserve"> z </w:t>
            </w:r>
            <w:r w:rsidR="004620A8" w:rsidRPr="00BB7022">
              <w:rPr>
                <w:rFonts w:cs="Times New Roman"/>
                <w:color w:val="000000"/>
                <w:sz w:val="20"/>
                <w:szCs w:val="20"/>
              </w:rPr>
              <w:t>OZE: ………………………...…….</w:t>
            </w:r>
          </w:p>
          <w:p w:rsidR="004620A8" w:rsidRPr="00BB7022" w:rsidRDefault="00132DBA" w:rsidP="005E3DDE">
            <w:pPr>
              <w:shd w:val="clear" w:color="auto" w:fill="FFFFFF"/>
              <w:spacing w:after="0" w:line="240" w:lineRule="auto"/>
              <w:ind w:left="17"/>
              <w:rPr>
                <w:rFonts w:cs="Times New Roman"/>
                <w:color w:val="000000"/>
                <w:sz w:val="20"/>
                <w:szCs w:val="20"/>
              </w:rPr>
            </w:pPr>
            <w:r w:rsidRPr="00BB7022">
              <w:rPr>
                <w:rFonts w:cs="Times New Roman"/>
                <w:color w:val="000000"/>
                <w:sz w:val="20"/>
                <w:szCs w:val="20"/>
              </w:rPr>
              <w:t xml:space="preserve"> </w:t>
            </w:r>
            <w:r w:rsidR="004620A8" w:rsidRPr="00BB7022">
              <w:rPr>
                <w:rFonts w:cs="Times New Roman"/>
                <w:color w:val="000000"/>
                <w:sz w:val="20"/>
                <w:szCs w:val="20"/>
              </w:rPr>
              <w:t>Na jakie potrzeby: …………………………………………………………………</w:t>
            </w:r>
          </w:p>
        </w:tc>
      </w:tr>
      <w:tr w:rsidR="004620A8" w:rsidRPr="00BB7022" w:rsidTr="00D21E3B">
        <w:trPr>
          <w:trHeight w:hRule="exact" w:val="1286"/>
          <w:jc w:val="center"/>
        </w:trPr>
        <w:tc>
          <w:tcPr>
            <w:tcW w:w="23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620A8" w:rsidRPr="00BB7022" w:rsidRDefault="004620A8" w:rsidP="007F0C86">
            <w:pPr>
              <w:spacing w:after="0" w:line="240" w:lineRule="auto"/>
              <w:rPr>
                <w:rFonts w:cs="Times New Roman"/>
                <w:b/>
                <w:sz w:val="20"/>
                <w:szCs w:val="20"/>
              </w:rPr>
            </w:pPr>
            <w:r w:rsidRPr="00BB7022">
              <w:rPr>
                <w:rFonts w:cs="Times New Roman"/>
                <w:b/>
                <w:sz w:val="20"/>
                <w:szCs w:val="20"/>
              </w:rPr>
              <w:t>Czy są Państwo zainteresowani instalacją odnawialnych źródeł energii do 2020 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620A8" w:rsidRPr="00BB7022" w:rsidRDefault="004620A8" w:rsidP="007F0C86">
            <w:pPr>
              <w:shd w:val="clear" w:color="auto" w:fill="FFFFFF"/>
              <w:spacing w:after="0" w:line="240" w:lineRule="auto"/>
              <w:ind w:left="19"/>
              <w:rPr>
                <w:rFonts w:cs="Times New Roman"/>
                <w:sz w:val="20"/>
                <w:szCs w:val="20"/>
              </w:rPr>
            </w:pPr>
            <w:r w:rsidRPr="00BB7022">
              <w:rPr>
                <w:rFonts w:cs="Times New Roman"/>
                <w:b/>
                <w:bCs/>
                <w:color w:val="000000"/>
                <w:sz w:val="20"/>
                <w:szCs w:val="20"/>
              </w:rPr>
              <w:t xml:space="preserve">□ </w:t>
            </w:r>
            <w:r w:rsidRPr="00BB7022">
              <w:rPr>
                <w:rFonts w:cs="Times New Roman"/>
                <w:b/>
                <w:sz w:val="20"/>
                <w:szCs w:val="20"/>
              </w:rPr>
              <w:t>NIE</w:t>
            </w:r>
          </w:p>
        </w:tc>
        <w:tc>
          <w:tcPr>
            <w:tcW w:w="7252" w:type="dxa"/>
            <w:tcBorders>
              <w:top w:val="single" w:sz="4" w:space="0" w:color="auto"/>
              <w:left w:val="single" w:sz="4" w:space="0" w:color="auto"/>
              <w:bottom w:val="single" w:sz="4" w:space="0" w:color="auto"/>
              <w:right w:val="single" w:sz="4" w:space="0" w:color="auto"/>
            </w:tcBorders>
            <w:shd w:val="clear" w:color="auto" w:fill="FFFFFF"/>
          </w:tcPr>
          <w:p w:rsidR="004620A8" w:rsidRPr="00BB7022" w:rsidRDefault="004620A8" w:rsidP="007F0C86">
            <w:pPr>
              <w:suppressAutoHyphens/>
              <w:spacing w:after="0" w:line="240" w:lineRule="auto"/>
              <w:rPr>
                <w:rFonts w:cs="Times New Roman"/>
                <w:b/>
                <w:bCs/>
                <w:color w:val="000000"/>
                <w:sz w:val="20"/>
                <w:szCs w:val="20"/>
              </w:rPr>
            </w:pPr>
            <w:r w:rsidRPr="00BB7022">
              <w:rPr>
                <w:rFonts w:cs="Times New Roman"/>
                <w:b/>
                <w:bCs/>
                <w:color w:val="000000"/>
                <w:sz w:val="20"/>
                <w:szCs w:val="20"/>
              </w:rPr>
              <w:t>□ TAK ze środków własnych:</w:t>
            </w:r>
            <w:r w:rsidR="00132DBA" w:rsidRPr="00BB7022">
              <w:rPr>
                <w:rFonts w:cs="Times New Roman"/>
                <w:b/>
                <w:bCs/>
                <w:color w:val="000000"/>
                <w:sz w:val="20"/>
                <w:szCs w:val="20"/>
              </w:rPr>
              <w:t xml:space="preserve"> </w:t>
            </w:r>
            <w:r w:rsidRPr="00BB7022">
              <w:rPr>
                <w:rFonts w:cs="Times New Roman"/>
                <w:b/>
                <w:bCs/>
                <w:color w:val="000000"/>
                <w:sz w:val="20"/>
                <w:szCs w:val="20"/>
              </w:rPr>
              <w:t>□ TAK ale tylko</w:t>
            </w:r>
            <w:r w:rsidR="00132DBA" w:rsidRPr="00BB7022">
              <w:rPr>
                <w:rFonts w:cs="Times New Roman"/>
                <w:b/>
                <w:bCs/>
                <w:color w:val="000000"/>
                <w:sz w:val="20"/>
                <w:szCs w:val="20"/>
              </w:rPr>
              <w:t xml:space="preserve"> z </w:t>
            </w:r>
            <w:r w:rsidRPr="00BB7022">
              <w:rPr>
                <w:rFonts w:cs="Times New Roman"/>
                <w:b/>
                <w:bCs/>
                <w:color w:val="000000"/>
                <w:sz w:val="20"/>
                <w:szCs w:val="20"/>
              </w:rPr>
              <w:t>dofinansowaniem:</w:t>
            </w:r>
          </w:p>
          <w:p w:rsidR="004620A8" w:rsidRPr="00BB7022" w:rsidRDefault="00132DBA" w:rsidP="007F0C86">
            <w:pPr>
              <w:suppressAutoHyphens/>
              <w:spacing w:after="0" w:line="240" w:lineRule="auto"/>
              <w:rPr>
                <w:rFonts w:cs="Times New Roman"/>
                <w:b/>
                <w:bCs/>
                <w:i/>
                <w:color w:val="000000"/>
                <w:sz w:val="20"/>
                <w:szCs w:val="20"/>
              </w:rPr>
            </w:pPr>
            <w:r w:rsidRPr="00BB7022">
              <w:rPr>
                <w:rFonts w:cs="Times New Roman"/>
                <w:b/>
                <w:bCs/>
                <w:i/>
                <w:color w:val="000000"/>
                <w:sz w:val="20"/>
                <w:szCs w:val="20"/>
              </w:rPr>
              <w:t xml:space="preserve"> </w:t>
            </w:r>
            <w:r w:rsidR="004620A8" w:rsidRPr="00BB7022">
              <w:rPr>
                <w:rFonts w:cs="Times New Roman"/>
                <w:b/>
                <w:bCs/>
                <w:i/>
                <w:color w:val="000000"/>
                <w:sz w:val="20"/>
                <w:szCs w:val="20"/>
              </w:rPr>
              <w:t>jakie:</w:t>
            </w:r>
          </w:p>
          <w:p w:rsidR="004620A8" w:rsidRPr="00BB7022" w:rsidRDefault="00132DBA" w:rsidP="007F0C86">
            <w:pPr>
              <w:suppressAutoHyphens/>
              <w:spacing w:after="0" w:line="240" w:lineRule="auto"/>
              <w:rPr>
                <w:rFonts w:cs="Times New Roman"/>
                <w:color w:val="000000"/>
                <w:sz w:val="20"/>
                <w:szCs w:val="20"/>
              </w:rPr>
            </w:pPr>
            <w:r w:rsidRPr="00BB7022">
              <w:rPr>
                <w:rFonts w:cs="Times New Roman"/>
                <w:color w:val="000000"/>
                <w:sz w:val="20"/>
                <w:szCs w:val="20"/>
              </w:rPr>
              <w:t xml:space="preserve"> </w:t>
            </w:r>
            <w:r w:rsidR="004620A8" w:rsidRPr="00BB7022">
              <w:rPr>
                <w:rFonts w:cs="Times New Roman"/>
                <w:b/>
                <w:bCs/>
                <w:color w:val="000000"/>
                <w:sz w:val="20"/>
                <w:szCs w:val="20"/>
              </w:rPr>
              <w:t>□</w:t>
            </w:r>
            <w:r w:rsidRPr="00BB7022">
              <w:rPr>
                <w:rFonts w:cs="Times New Roman"/>
                <w:b/>
                <w:bCs/>
                <w:color w:val="000000"/>
                <w:sz w:val="20"/>
                <w:szCs w:val="20"/>
              </w:rPr>
              <w:t xml:space="preserve"> </w:t>
            </w:r>
            <w:r w:rsidR="004620A8" w:rsidRPr="00BB7022">
              <w:rPr>
                <w:rFonts w:cs="Times New Roman"/>
                <w:color w:val="000000"/>
                <w:sz w:val="20"/>
                <w:szCs w:val="20"/>
              </w:rPr>
              <w:t>kolektory słoneczne,</w:t>
            </w:r>
            <w:r w:rsidRPr="00BB7022">
              <w:rPr>
                <w:rFonts w:cs="Times New Roman"/>
                <w:color w:val="000000"/>
                <w:sz w:val="20"/>
                <w:szCs w:val="20"/>
              </w:rPr>
              <w:t xml:space="preserve"> </w:t>
            </w:r>
            <w:r w:rsidR="004620A8" w:rsidRPr="00BB7022">
              <w:rPr>
                <w:rFonts w:cs="Times New Roman"/>
                <w:b/>
                <w:bCs/>
                <w:color w:val="000000"/>
                <w:sz w:val="20"/>
                <w:szCs w:val="20"/>
              </w:rPr>
              <w:t>□</w:t>
            </w:r>
            <w:r w:rsidRPr="00BB7022">
              <w:rPr>
                <w:rFonts w:cs="Times New Roman"/>
                <w:color w:val="000000"/>
                <w:sz w:val="20"/>
                <w:szCs w:val="20"/>
              </w:rPr>
              <w:t xml:space="preserve"> </w:t>
            </w:r>
            <w:r w:rsidR="004620A8" w:rsidRPr="00BB7022">
              <w:rPr>
                <w:rFonts w:cs="Times New Roman"/>
                <w:color w:val="000000"/>
                <w:sz w:val="20"/>
                <w:szCs w:val="20"/>
              </w:rPr>
              <w:t>panele fotowoltaiczne,</w:t>
            </w:r>
            <w:r w:rsidRPr="00BB7022">
              <w:rPr>
                <w:rFonts w:cs="Times New Roman"/>
                <w:color w:val="000000"/>
                <w:sz w:val="20"/>
                <w:szCs w:val="20"/>
              </w:rPr>
              <w:t xml:space="preserve"> </w:t>
            </w:r>
          </w:p>
          <w:p w:rsidR="004620A8" w:rsidRPr="00BB7022" w:rsidRDefault="00132DBA" w:rsidP="007F0C86">
            <w:pPr>
              <w:suppressAutoHyphens/>
              <w:spacing w:after="0" w:line="240" w:lineRule="auto"/>
              <w:rPr>
                <w:rFonts w:cs="Times New Roman"/>
                <w:color w:val="000000"/>
                <w:sz w:val="20"/>
                <w:szCs w:val="20"/>
              </w:rPr>
            </w:pPr>
            <w:r w:rsidRPr="00BB7022">
              <w:rPr>
                <w:rFonts w:cs="Times New Roman"/>
                <w:color w:val="000000"/>
                <w:sz w:val="20"/>
                <w:szCs w:val="20"/>
              </w:rPr>
              <w:t xml:space="preserve"> </w:t>
            </w:r>
            <w:r w:rsidR="004620A8" w:rsidRPr="00BB7022">
              <w:rPr>
                <w:rFonts w:cs="Times New Roman"/>
                <w:b/>
                <w:bCs/>
                <w:color w:val="000000"/>
                <w:sz w:val="20"/>
                <w:szCs w:val="20"/>
              </w:rPr>
              <w:t>□</w:t>
            </w:r>
            <w:r w:rsidRPr="00BB7022">
              <w:rPr>
                <w:rFonts w:cs="Times New Roman"/>
                <w:color w:val="000000"/>
                <w:sz w:val="20"/>
                <w:szCs w:val="20"/>
              </w:rPr>
              <w:t xml:space="preserve"> </w:t>
            </w:r>
            <w:r w:rsidR="004620A8" w:rsidRPr="00BB7022">
              <w:rPr>
                <w:rFonts w:cs="Times New Roman"/>
                <w:color w:val="000000"/>
                <w:sz w:val="20"/>
                <w:szCs w:val="20"/>
              </w:rPr>
              <w:t>pompy ciepła,</w:t>
            </w:r>
            <w:r w:rsidRPr="00BB7022">
              <w:rPr>
                <w:rFonts w:cs="Times New Roman"/>
                <w:color w:val="000000"/>
                <w:sz w:val="20"/>
                <w:szCs w:val="20"/>
              </w:rPr>
              <w:t xml:space="preserve"> </w:t>
            </w:r>
            <w:r w:rsidR="004620A8" w:rsidRPr="00BB7022">
              <w:rPr>
                <w:rFonts w:cs="Times New Roman"/>
                <w:b/>
                <w:bCs/>
                <w:color w:val="000000"/>
                <w:sz w:val="20"/>
                <w:szCs w:val="20"/>
              </w:rPr>
              <w:t>□</w:t>
            </w:r>
            <w:r w:rsidRPr="00BB7022">
              <w:rPr>
                <w:rFonts w:cs="Times New Roman"/>
                <w:color w:val="000000"/>
                <w:sz w:val="20"/>
                <w:szCs w:val="20"/>
              </w:rPr>
              <w:t xml:space="preserve"> </w:t>
            </w:r>
            <w:r w:rsidR="004620A8" w:rsidRPr="00BB7022">
              <w:rPr>
                <w:rFonts w:cs="Times New Roman"/>
                <w:color w:val="000000"/>
                <w:sz w:val="20"/>
                <w:szCs w:val="20"/>
              </w:rPr>
              <w:t>piec grzewczy na biomasę,</w:t>
            </w:r>
          </w:p>
          <w:p w:rsidR="004620A8" w:rsidRPr="00BB7022" w:rsidRDefault="004620A8" w:rsidP="007F0C86">
            <w:pPr>
              <w:suppressAutoHyphens/>
              <w:spacing w:after="0" w:line="240" w:lineRule="auto"/>
              <w:rPr>
                <w:rFonts w:cs="Times New Roman"/>
                <w:color w:val="000000"/>
                <w:sz w:val="4"/>
                <w:szCs w:val="4"/>
              </w:rPr>
            </w:pPr>
          </w:p>
          <w:p w:rsidR="004620A8" w:rsidRPr="00BB7022" w:rsidRDefault="00132DBA" w:rsidP="004620A8">
            <w:pPr>
              <w:shd w:val="clear" w:color="auto" w:fill="FFFFFF"/>
              <w:spacing w:after="0" w:line="240" w:lineRule="auto"/>
              <w:ind w:left="17"/>
              <w:rPr>
                <w:rFonts w:cs="Times New Roman"/>
                <w:b/>
                <w:bCs/>
                <w:color w:val="000000"/>
                <w:sz w:val="20"/>
                <w:szCs w:val="20"/>
              </w:rPr>
            </w:pPr>
            <w:r w:rsidRPr="00BB7022">
              <w:rPr>
                <w:rFonts w:cs="Times New Roman"/>
                <w:b/>
                <w:bCs/>
                <w:color w:val="000000"/>
                <w:sz w:val="20"/>
                <w:szCs w:val="20"/>
              </w:rPr>
              <w:t xml:space="preserve"> </w:t>
            </w:r>
            <w:r w:rsidR="004620A8" w:rsidRPr="00BB7022">
              <w:rPr>
                <w:rFonts w:cs="Times New Roman"/>
                <w:b/>
                <w:bCs/>
                <w:color w:val="000000"/>
                <w:sz w:val="20"/>
                <w:szCs w:val="20"/>
              </w:rPr>
              <w:t>□</w:t>
            </w:r>
            <w:r w:rsidRPr="00BB7022">
              <w:rPr>
                <w:rFonts w:cs="Times New Roman"/>
                <w:color w:val="000000"/>
                <w:sz w:val="20"/>
                <w:szCs w:val="20"/>
              </w:rPr>
              <w:t xml:space="preserve"> </w:t>
            </w:r>
            <w:r w:rsidR="004620A8" w:rsidRPr="00BB7022">
              <w:rPr>
                <w:rFonts w:cs="Times New Roman"/>
                <w:color w:val="000000"/>
                <w:sz w:val="20"/>
                <w:szCs w:val="20"/>
              </w:rPr>
              <w:t>inne………………………………………………………………………………</w:t>
            </w:r>
          </w:p>
        </w:tc>
      </w:tr>
    </w:tbl>
    <w:p w:rsidR="0068096C" w:rsidRPr="00BB7022" w:rsidRDefault="0068096C" w:rsidP="007F0C86">
      <w:pPr>
        <w:spacing w:after="0" w:line="240" w:lineRule="auto"/>
        <w:rPr>
          <w:rFonts w:cs="Times New Roman"/>
          <w:sz w:val="20"/>
          <w:szCs w:val="20"/>
        </w:rPr>
      </w:pPr>
    </w:p>
    <w:tbl>
      <w:tblPr>
        <w:tblW w:w="10712" w:type="dxa"/>
        <w:jc w:val="center"/>
        <w:tblInd w:w="-252" w:type="dxa"/>
        <w:tblLayout w:type="fixed"/>
        <w:tblCellMar>
          <w:left w:w="40" w:type="dxa"/>
          <w:right w:w="40" w:type="dxa"/>
        </w:tblCellMar>
        <w:tblLook w:val="0000" w:firstRow="0" w:lastRow="0" w:firstColumn="0" w:lastColumn="0" w:noHBand="0" w:noVBand="0"/>
      </w:tblPr>
      <w:tblGrid>
        <w:gridCol w:w="3635"/>
        <w:gridCol w:w="7077"/>
      </w:tblGrid>
      <w:tr w:rsidR="0068096C" w:rsidRPr="00BB7022" w:rsidTr="00673F78">
        <w:trPr>
          <w:trHeight w:hRule="exact" w:val="230"/>
          <w:jc w:val="center"/>
        </w:trPr>
        <w:tc>
          <w:tcPr>
            <w:tcW w:w="107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096C" w:rsidRPr="00BB7022" w:rsidRDefault="0068096C" w:rsidP="007F0C86">
            <w:pPr>
              <w:spacing w:after="0" w:line="240" w:lineRule="auto"/>
              <w:jc w:val="center"/>
              <w:rPr>
                <w:rFonts w:cs="Times New Roman"/>
                <w:b/>
                <w:sz w:val="20"/>
                <w:szCs w:val="20"/>
              </w:rPr>
            </w:pPr>
            <w:r w:rsidRPr="00BB7022">
              <w:rPr>
                <w:rFonts w:cs="Times New Roman"/>
                <w:b/>
                <w:sz w:val="20"/>
                <w:szCs w:val="20"/>
              </w:rPr>
              <w:lastRenderedPageBreak/>
              <w:t>TRANSPORT</w:t>
            </w:r>
            <w:r w:rsidR="00132DBA" w:rsidRPr="00BB7022">
              <w:rPr>
                <w:rFonts w:cs="Times New Roman"/>
                <w:b/>
                <w:sz w:val="20"/>
                <w:szCs w:val="20"/>
              </w:rPr>
              <w:t xml:space="preserve"> </w:t>
            </w:r>
            <w:r w:rsidRPr="00BB7022">
              <w:rPr>
                <w:rFonts w:cs="Times New Roman"/>
                <w:b/>
                <w:i/>
                <w:color w:val="000000"/>
                <w:sz w:val="20"/>
                <w:szCs w:val="20"/>
              </w:rPr>
              <w:t>(dane na dzień 31.12.2010 r.)</w:t>
            </w:r>
          </w:p>
        </w:tc>
      </w:tr>
      <w:tr w:rsidR="0068096C" w:rsidRPr="00BB7022" w:rsidTr="00673F78">
        <w:trPr>
          <w:trHeight w:hRule="exact" w:val="518"/>
          <w:jc w:val="center"/>
        </w:trPr>
        <w:tc>
          <w:tcPr>
            <w:tcW w:w="3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i/>
                <w:sz w:val="20"/>
                <w:szCs w:val="20"/>
              </w:rPr>
            </w:pPr>
            <w:r w:rsidRPr="00BB7022">
              <w:rPr>
                <w:rFonts w:cs="Times New Roman"/>
                <w:b/>
                <w:sz w:val="20"/>
                <w:szCs w:val="20"/>
              </w:rPr>
              <w:t xml:space="preserve">Pojazdy firmowe </w:t>
            </w:r>
            <w:r w:rsidRPr="00BB7022">
              <w:rPr>
                <w:rFonts w:cs="Times New Roman"/>
                <w:b/>
                <w:i/>
                <w:sz w:val="20"/>
                <w:szCs w:val="20"/>
              </w:rPr>
              <w:t>(jakie, ilość)</w:t>
            </w:r>
          </w:p>
        </w:tc>
        <w:tc>
          <w:tcPr>
            <w:tcW w:w="7077"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4"/>
              <w:rPr>
                <w:rFonts w:cs="Times New Roman"/>
                <w:sz w:val="20"/>
                <w:szCs w:val="20"/>
              </w:rPr>
            </w:pPr>
          </w:p>
        </w:tc>
      </w:tr>
      <w:tr w:rsidR="0068096C" w:rsidRPr="00BB7022" w:rsidTr="00673F78">
        <w:trPr>
          <w:trHeight w:hRule="exact" w:val="709"/>
          <w:jc w:val="center"/>
        </w:trPr>
        <w:tc>
          <w:tcPr>
            <w:tcW w:w="3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4620A8">
            <w:pPr>
              <w:spacing w:after="0" w:line="240" w:lineRule="auto"/>
              <w:rPr>
                <w:rFonts w:cs="Times New Roman"/>
                <w:b/>
                <w:sz w:val="20"/>
                <w:szCs w:val="20"/>
              </w:rPr>
            </w:pPr>
            <w:r w:rsidRPr="00BB7022">
              <w:rPr>
                <w:rFonts w:cs="Times New Roman"/>
                <w:b/>
                <w:sz w:val="20"/>
                <w:szCs w:val="20"/>
              </w:rPr>
              <w:t>Szacunkowa roczna liczba kilometró</w:t>
            </w:r>
            <w:r w:rsidR="004620A8" w:rsidRPr="00BB7022">
              <w:rPr>
                <w:rFonts w:cs="Times New Roman"/>
                <w:b/>
                <w:sz w:val="20"/>
                <w:szCs w:val="20"/>
              </w:rPr>
              <w:t>w przejechanych</w:t>
            </w:r>
            <w:r w:rsidR="00132DBA" w:rsidRPr="00BB7022">
              <w:rPr>
                <w:rFonts w:cs="Times New Roman"/>
                <w:b/>
                <w:sz w:val="20"/>
                <w:szCs w:val="20"/>
              </w:rPr>
              <w:t xml:space="preserve"> w </w:t>
            </w:r>
            <w:r w:rsidR="004620A8" w:rsidRPr="00BB7022">
              <w:rPr>
                <w:rFonts w:cs="Times New Roman"/>
                <w:b/>
                <w:sz w:val="20"/>
                <w:szCs w:val="20"/>
              </w:rPr>
              <w:t>obrębie gminy</w:t>
            </w:r>
            <w:r w:rsidRPr="00BB7022">
              <w:rPr>
                <w:rFonts w:cs="Times New Roman"/>
                <w:b/>
                <w:sz w:val="20"/>
                <w:szCs w:val="20"/>
              </w:rPr>
              <w:t xml:space="preserve"> </w:t>
            </w:r>
            <w:r w:rsidR="004620A8" w:rsidRPr="00BB7022">
              <w:rPr>
                <w:rFonts w:cs="Times New Roman"/>
                <w:b/>
                <w:sz w:val="20"/>
                <w:szCs w:val="20"/>
              </w:rPr>
              <w:t>Ożarów</w:t>
            </w:r>
          </w:p>
        </w:tc>
        <w:tc>
          <w:tcPr>
            <w:tcW w:w="7077"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4"/>
              <w:rPr>
                <w:rFonts w:cs="Times New Roman"/>
                <w:sz w:val="20"/>
                <w:szCs w:val="20"/>
              </w:rPr>
            </w:pPr>
          </w:p>
        </w:tc>
      </w:tr>
      <w:tr w:rsidR="0068096C" w:rsidRPr="00BB7022" w:rsidTr="00673F78">
        <w:trPr>
          <w:trHeight w:hRule="exact" w:val="847"/>
          <w:jc w:val="center"/>
        </w:trPr>
        <w:tc>
          <w:tcPr>
            <w:tcW w:w="3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sz w:val="20"/>
                <w:szCs w:val="20"/>
              </w:rPr>
            </w:pPr>
            <w:r w:rsidRPr="00BB7022">
              <w:rPr>
                <w:rFonts w:cs="Times New Roman"/>
                <w:b/>
                <w:sz w:val="20"/>
                <w:szCs w:val="20"/>
              </w:rPr>
              <w:t>Łączne zużycie paliwa</w:t>
            </w:r>
          </w:p>
          <w:p w:rsidR="0068096C" w:rsidRPr="00BB7022" w:rsidRDefault="0068096C" w:rsidP="007F0C86">
            <w:pPr>
              <w:spacing w:after="0" w:line="240" w:lineRule="auto"/>
              <w:rPr>
                <w:rFonts w:cs="Times New Roman"/>
                <w:b/>
                <w:bCs/>
                <w:color w:val="000000"/>
                <w:spacing w:val="-1"/>
                <w:sz w:val="20"/>
                <w:szCs w:val="20"/>
              </w:rPr>
            </w:pPr>
          </w:p>
        </w:tc>
        <w:tc>
          <w:tcPr>
            <w:tcW w:w="7077"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pStyle w:val="Akapitzlist"/>
              <w:numPr>
                <w:ilvl w:val="0"/>
                <w:numId w:val="106"/>
              </w:numPr>
              <w:shd w:val="clear" w:color="auto" w:fill="FFFFFF"/>
              <w:spacing w:after="0" w:line="240" w:lineRule="auto"/>
              <w:ind w:right="499"/>
              <w:jc w:val="left"/>
              <w:rPr>
                <w:rFonts w:cs="Times New Roman"/>
                <w:bCs/>
                <w:color w:val="000000"/>
                <w:spacing w:val="-1"/>
                <w:sz w:val="20"/>
                <w:szCs w:val="20"/>
              </w:rPr>
            </w:pPr>
            <w:r w:rsidRPr="00BB7022">
              <w:rPr>
                <w:rFonts w:cs="Times New Roman"/>
                <w:iCs/>
                <w:color w:val="000000"/>
                <w:spacing w:val="-1"/>
                <w:sz w:val="20"/>
                <w:szCs w:val="20"/>
              </w:rPr>
              <w:t>Benzyna</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litr/rok</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Pr="00BB7022">
              <w:rPr>
                <w:rFonts w:cs="Times New Roman"/>
                <w:iCs/>
                <w:color w:val="000000"/>
                <w:spacing w:val="-1"/>
                <w:sz w:val="20"/>
                <w:szCs w:val="20"/>
              </w:rPr>
              <w:t>zł/rok</w:t>
            </w:r>
          </w:p>
          <w:p w:rsidR="0068096C" w:rsidRPr="00BB7022" w:rsidRDefault="0068096C" w:rsidP="007F0C86">
            <w:pPr>
              <w:pStyle w:val="Akapitzlist"/>
              <w:numPr>
                <w:ilvl w:val="0"/>
                <w:numId w:val="106"/>
              </w:numPr>
              <w:shd w:val="clear" w:color="auto" w:fill="FFFFFF"/>
              <w:spacing w:after="0" w:line="240" w:lineRule="auto"/>
              <w:ind w:right="499"/>
              <w:jc w:val="left"/>
              <w:rPr>
                <w:rFonts w:cs="Times New Roman"/>
                <w:bCs/>
                <w:color w:val="000000"/>
                <w:spacing w:val="-1"/>
                <w:sz w:val="20"/>
                <w:szCs w:val="20"/>
              </w:rPr>
            </w:pPr>
            <w:r w:rsidRPr="00BB7022">
              <w:rPr>
                <w:rFonts w:cs="Times New Roman"/>
                <w:iCs/>
                <w:color w:val="000000"/>
                <w:spacing w:val="-1"/>
                <w:sz w:val="20"/>
                <w:szCs w:val="20"/>
              </w:rPr>
              <w:t>Olej napędowy</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litr/rok</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Pr="00BB7022">
              <w:rPr>
                <w:rFonts w:cs="Times New Roman"/>
                <w:iCs/>
                <w:color w:val="000000"/>
                <w:spacing w:val="-1"/>
                <w:sz w:val="20"/>
                <w:szCs w:val="20"/>
              </w:rPr>
              <w:t>zł/rok</w:t>
            </w:r>
          </w:p>
          <w:p w:rsidR="0068096C" w:rsidRPr="00BB7022" w:rsidRDefault="0068096C" w:rsidP="007F0C86">
            <w:pPr>
              <w:pStyle w:val="Akapitzlist"/>
              <w:numPr>
                <w:ilvl w:val="0"/>
                <w:numId w:val="106"/>
              </w:numPr>
              <w:shd w:val="clear" w:color="auto" w:fill="FFFFFF"/>
              <w:spacing w:after="0" w:line="240" w:lineRule="auto"/>
              <w:ind w:right="499"/>
              <w:jc w:val="left"/>
              <w:rPr>
                <w:rFonts w:cs="Times New Roman"/>
                <w:sz w:val="20"/>
                <w:szCs w:val="20"/>
              </w:rPr>
            </w:pPr>
            <w:r w:rsidRPr="00BB7022">
              <w:rPr>
                <w:rFonts w:cs="Times New Roman"/>
                <w:iCs/>
                <w:color w:val="000000"/>
                <w:spacing w:val="-1"/>
                <w:sz w:val="20"/>
                <w:szCs w:val="20"/>
              </w:rPr>
              <w:t>Gaz</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Pr="00BB7022">
              <w:rPr>
                <w:rFonts w:cs="Times New Roman"/>
                <w:iCs/>
                <w:color w:val="000000"/>
                <w:spacing w:val="-1"/>
                <w:sz w:val="20"/>
                <w:szCs w:val="20"/>
              </w:rPr>
              <w:t xml:space="preserve"> litr/rok</w:t>
            </w:r>
            <w:r w:rsidR="00132DBA" w:rsidRPr="00BB7022">
              <w:rPr>
                <w:rFonts w:cs="Times New Roman"/>
                <w:iCs/>
                <w:color w:val="000000"/>
                <w:spacing w:val="-1"/>
                <w:sz w:val="20"/>
                <w:szCs w:val="20"/>
              </w:rPr>
              <w:t xml:space="preserve"> </w:t>
            </w:r>
            <w:r w:rsidRPr="00BB7022">
              <w:rPr>
                <w:rFonts w:cs="Times New Roman"/>
                <w:iCs/>
                <w:color w:val="000000"/>
                <w:spacing w:val="-1"/>
                <w:sz w:val="20"/>
                <w:szCs w:val="20"/>
              </w:rPr>
              <w:t>………………</w:t>
            </w:r>
            <w:r w:rsidR="004620A8" w:rsidRPr="00BB7022">
              <w:rPr>
                <w:rFonts w:cs="Times New Roman"/>
                <w:iCs/>
                <w:color w:val="000000"/>
                <w:spacing w:val="-1"/>
                <w:sz w:val="20"/>
                <w:szCs w:val="20"/>
              </w:rPr>
              <w:t>….</w:t>
            </w:r>
            <w:r w:rsidRPr="00BB7022">
              <w:rPr>
                <w:rFonts w:cs="Times New Roman"/>
                <w:iCs/>
                <w:color w:val="000000"/>
                <w:spacing w:val="-1"/>
                <w:sz w:val="20"/>
                <w:szCs w:val="20"/>
              </w:rPr>
              <w:t>zł/rok</w:t>
            </w:r>
          </w:p>
        </w:tc>
      </w:tr>
      <w:tr w:rsidR="0068096C" w:rsidRPr="00BB7022" w:rsidTr="00673F78">
        <w:trPr>
          <w:trHeight w:hRule="exact" w:val="1284"/>
          <w:jc w:val="center"/>
        </w:trPr>
        <w:tc>
          <w:tcPr>
            <w:tcW w:w="3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uppressAutoHyphens/>
              <w:spacing w:after="0" w:line="240" w:lineRule="auto"/>
              <w:rPr>
                <w:rFonts w:cs="Times New Roman"/>
                <w:b/>
                <w:sz w:val="20"/>
                <w:szCs w:val="20"/>
              </w:rPr>
            </w:pPr>
            <w:r w:rsidRPr="00BB7022">
              <w:rPr>
                <w:rFonts w:cs="Times New Roman"/>
                <w:b/>
                <w:sz w:val="20"/>
                <w:szCs w:val="20"/>
              </w:rPr>
              <w:t>W przypadku firm transportowych prosimy o określenie planowanego rozwoju taboru</w:t>
            </w:r>
            <w:r w:rsidR="00132DBA" w:rsidRPr="00BB7022">
              <w:rPr>
                <w:rFonts w:cs="Times New Roman"/>
                <w:b/>
                <w:sz w:val="20"/>
                <w:szCs w:val="20"/>
              </w:rPr>
              <w:t xml:space="preserve"> </w:t>
            </w:r>
            <w:r w:rsidRPr="00BB7022">
              <w:rPr>
                <w:rFonts w:cs="Times New Roman"/>
                <w:b/>
                <w:sz w:val="20"/>
                <w:szCs w:val="20"/>
              </w:rPr>
              <w:t>pojazdów</w:t>
            </w:r>
          </w:p>
          <w:p w:rsidR="0068096C" w:rsidRPr="00BB7022" w:rsidRDefault="0068096C" w:rsidP="007F0C86">
            <w:pPr>
              <w:spacing w:after="0" w:line="240" w:lineRule="auto"/>
              <w:rPr>
                <w:rFonts w:cs="Times New Roman"/>
                <w:b/>
                <w:sz w:val="20"/>
                <w:szCs w:val="20"/>
              </w:rPr>
            </w:pPr>
          </w:p>
        </w:tc>
        <w:tc>
          <w:tcPr>
            <w:tcW w:w="7077"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4"/>
              <w:rPr>
                <w:rFonts w:cs="Times New Roman"/>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sz w:val="20"/>
                <w:szCs w:val="20"/>
              </w:rPr>
              <w:t>zwiększyła się liczba pojazdów</w:t>
            </w:r>
            <w:r w:rsidR="00132DBA" w:rsidRPr="00BB7022">
              <w:rPr>
                <w:rFonts w:cs="Times New Roman"/>
                <w:sz w:val="20"/>
                <w:szCs w:val="20"/>
              </w:rPr>
              <w:t xml:space="preserve"> w </w:t>
            </w:r>
            <w:r w:rsidRPr="00BB7022">
              <w:rPr>
                <w:rFonts w:cs="Times New Roman"/>
                <w:sz w:val="20"/>
                <w:szCs w:val="20"/>
              </w:rPr>
              <w:t>latach 2010 – 2015 r.</w:t>
            </w:r>
          </w:p>
          <w:p w:rsidR="0068096C" w:rsidRPr="00BB7022" w:rsidRDefault="00132DBA" w:rsidP="007F0C86">
            <w:pPr>
              <w:shd w:val="clear" w:color="auto" w:fill="FFFFFF"/>
              <w:spacing w:after="0" w:line="240" w:lineRule="auto"/>
              <w:ind w:left="11"/>
              <w:rPr>
                <w:rFonts w:cs="Times New Roman"/>
                <w:sz w:val="20"/>
                <w:szCs w:val="20"/>
              </w:rPr>
            </w:pPr>
            <w:r w:rsidRPr="00BB7022">
              <w:rPr>
                <w:rFonts w:cs="Times New Roman"/>
                <w:i/>
                <w:sz w:val="20"/>
                <w:szCs w:val="20"/>
              </w:rPr>
              <w:t xml:space="preserve"> </w:t>
            </w:r>
            <w:r w:rsidR="0068096C" w:rsidRPr="00BB7022">
              <w:rPr>
                <w:rFonts w:cs="Times New Roman"/>
                <w:i/>
                <w:sz w:val="20"/>
                <w:szCs w:val="20"/>
              </w:rPr>
              <w:t>opis:</w:t>
            </w:r>
            <w:r w:rsidR="0068096C" w:rsidRPr="00BB7022">
              <w:rPr>
                <w:rFonts w:cs="Times New Roman"/>
                <w:sz w:val="20"/>
                <w:szCs w:val="20"/>
              </w:rPr>
              <w:t xml:space="preserve"> ……</w:t>
            </w:r>
            <w:r w:rsidR="004620A8" w:rsidRPr="00BB7022">
              <w:rPr>
                <w:rFonts w:cs="Times New Roman"/>
                <w:sz w:val="20"/>
                <w:szCs w:val="20"/>
              </w:rPr>
              <w:t>………………………………………………………..………………..</w:t>
            </w:r>
          </w:p>
          <w:p w:rsidR="0068096C" w:rsidRPr="00BB7022" w:rsidRDefault="0068096C" w:rsidP="007F0C86">
            <w:pPr>
              <w:shd w:val="clear" w:color="auto" w:fill="FFFFFF"/>
              <w:spacing w:after="0" w:line="240" w:lineRule="auto"/>
              <w:ind w:left="14"/>
              <w:rPr>
                <w:rFonts w:cs="Times New Roman"/>
                <w:sz w:val="4"/>
                <w:szCs w:val="4"/>
              </w:rPr>
            </w:pPr>
          </w:p>
          <w:p w:rsidR="0068096C" w:rsidRPr="00BB7022" w:rsidRDefault="0068096C" w:rsidP="007F0C86">
            <w:pPr>
              <w:shd w:val="clear" w:color="auto" w:fill="FFFFFF"/>
              <w:spacing w:after="0" w:line="240" w:lineRule="auto"/>
              <w:ind w:left="14"/>
              <w:rPr>
                <w:rFonts w:cs="Times New Roman"/>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sz w:val="20"/>
                <w:szCs w:val="20"/>
              </w:rPr>
              <w:t>planuje zwiększenie liczby pojazdów do 2020 r.</w:t>
            </w:r>
          </w:p>
          <w:p w:rsidR="0068096C" w:rsidRPr="00BB7022" w:rsidRDefault="00132DBA" w:rsidP="007F0C86">
            <w:pPr>
              <w:shd w:val="clear" w:color="auto" w:fill="FFFFFF"/>
              <w:spacing w:after="0" w:line="240" w:lineRule="auto"/>
              <w:ind w:left="11"/>
              <w:rPr>
                <w:rFonts w:cs="Times New Roman"/>
                <w:i/>
                <w:sz w:val="20"/>
                <w:szCs w:val="20"/>
              </w:rPr>
            </w:pPr>
            <w:r w:rsidRPr="00BB7022">
              <w:rPr>
                <w:rFonts w:cs="Times New Roman"/>
                <w:i/>
                <w:sz w:val="20"/>
                <w:szCs w:val="20"/>
              </w:rPr>
              <w:t xml:space="preserve"> </w:t>
            </w:r>
            <w:r w:rsidR="0068096C" w:rsidRPr="00BB7022">
              <w:rPr>
                <w:rFonts w:cs="Times New Roman"/>
                <w:i/>
                <w:sz w:val="20"/>
                <w:szCs w:val="20"/>
              </w:rPr>
              <w:t>opis:</w:t>
            </w:r>
            <w:r w:rsidRPr="00BB7022">
              <w:rPr>
                <w:rFonts w:cs="Times New Roman"/>
                <w:i/>
                <w:sz w:val="20"/>
                <w:szCs w:val="20"/>
              </w:rPr>
              <w:t xml:space="preserve"> </w:t>
            </w:r>
            <w:r w:rsidR="0068096C" w:rsidRPr="00BB7022">
              <w:rPr>
                <w:rFonts w:cs="Times New Roman"/>
                <w:i/>
                <w:sz w:val="20"/>
                <w:szCs w:val="20"/>
              </w:rPr>
              <w:t>……………………………………………………………..………………………</w:t>
            </w:r>
          </w:p>
          <w:p w:rsidR="0068096C" w:rsidRPr="00BB7022" w:rsidRDefault="0068096C" w:rsidP="007F0C86">
            <w:pPr>
              <w:shd w:val="clear" w:color="auto" w:fill="FFFFFF"/>
              <w:spacing w:after="0" w:line="240" w:lineRule="auto"/>
              <w:ind w:left="14"/>
              <w:rPr>
                <w:rFonts w:cs="Times New Roman"/>
                <w:i/>
                <w:sz w:val="4"/>
                <w:szCs w:val="4"/>
              </w:rPr>
            </w:pPr>
          </w:p>
          <w:p w:rsidR="0068096C" w:rsidRPr="00BB7022" w:rsidRDefault="0068096C" w:rsidP="007F0C86">
            <w:pPr>
              <w:shd w:val="clear" w:color="auto" w:fill="FFFFFF"/>
              <w:spacing w:after="0" w:line="240" w:lineRule="auto"/>
              <w:ind w:left="14"/>
              <w:rPr>
                <w:rFonts w:cs="Times New Roman"/>
                <w:sz w:val="20"/>
                <w:szCs w:val="20"/>
              </w:rPr>
            </w:pPr>
            <w:r w:rsidRPr="00BB7022">
              <w:rPr>
                <w:rFonts w:cs="Times New Roman"/>
                <w:b/>
                <w:bCs/>
                <w:color w:val="000000"/>
                <w:sz w:val="20"/>
                <w:szCs w:val="20"/>
              </w:rPr>
              <w:t>□</w:t>
            </w:r>
            <w:r w:rsidR="00132DBA" w:rsidRPr="00BB7022">
              <w:rPr>
                <w:rFonts w:cs="Times New Roman"/>
                <w:b/>
                <w:bCs/>
                <w:color w:val="000000"/>
                <w:sz w:val="20"/>
                <w:szCs w:val="20"/>
              </w:rPr>
              <w:t xml:space="preserve"> </w:t>
            </w:r>
            <w:r w:rsidRPr="00BB7022">
              <w:rPr>
                <w:rFonts w:cs="Times New Roman"/>
                <w:sz w:val="20"/>
                <w:szCs w:val="20"/>
              </w:rPr>
              <w:t>nie planuje zwiększenia liczby pojazdów do 2020 r.</w:t>
            </w:r>
          </w:p>
        </w:tc>
      </w:tr>
    </w:tbl>
    <w:p w:rsidR="0068096C" w:rsidRPr="00BB7022" w:rsidRDefault="0068096C" w:rsidP="007F0C86">
      <w:pPr>
        <w:suppressAutoHyphens/>
        <w:spacing w:after="0" w:line="240" w:lineRule="auto"/>
        <w:rPr>
          <w:rFonts w:cs="Times New Roman"/>
          <w:iCs/>
          <w:color w:val="000000"/>
          <w:spacing w:val="-1"/>
          <w:sz w:val="18"/>
          <w:szCs w:val="18"/>
        </w:rPr>
      </w:pPr>
    </w:p>
    <w:tbl>
      <w:tblPr>
        <w:tblW w:w="10796" w:type="dxa"/>
        <w:jc w:val="center"/>
        <w:tblInd w:w="-252" w:type="dxa"/>
        <w:tblLayout w:type="fixed"/>
        <w:tblCellMar>
          <w:left w:w="40" w:type="dxa"/>
          <w:right w:w="40" w:type="dxa"/>
        </w:tblCellMar>
        <w:tblLook w:val="0000" w:firstRow="0" w:lastRow="0" w:firstColumn="0" w:lastColumn="0" w:noHBand="0" w:noVBand="0"/>
      </w:tblPr>
      <w:tblGrid>
        <w:gridCol w:w="3635"/>
        <w:gridCol w:w="7161"/>
      </w:tblGrid>
      <w:tr w:rsidR="0068096C" w:rsidRPr="00BB7022" w:rsidTr="00673F78">
        <w:trPr>
          <w:trHeight w:hRule="exact" w:val="698"/>
          <w:jc w:val="center"/>
        </w:trPr>
        <w:tc>
          <w:tcPr>
            <w:tcW w:w="36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8096C" w:rsidRPr="00BB7022" w:rsidRDefault="0068096C" w:rsidP="007F0C86">
            <w:pPr>
              <w:spacing w:after="0" w:line="240" w:lineRule="auto"/>
              <w:rPr>
                <w:rFonts w:cs="Times New Roman"/>
                <w:b/>
                <w:i/>
                <w:sz w:val="20"/>
                <w:szCs w:val="20"/>
              </w:rPr>
            </w:pPr>
            <w:r w:rsidRPr="00BB7022">
              <w:rPr>
                <w:rFonts w:cs="Times New Roman"/>
                <w:b/>
                <w:sz w:val="20"/>
                <w:szCs w:val="20"/>
              </w:rPr>
              <w:t>Uwagi, inne spostrzeżenia</w:t>
            </w:r>
          </w:p>
        </w:tc>
        <w:tc>
          <w:tcPr>
            <w:tcW w:w="7161" w:type="dxa"/>
            <w:tcBorders>
              <w:top w:val="single" w:sz="4" w:space="0" w:color="auto"/>
              <w:left w:val="single" w:sz="4" w:space="0" w:color="auto"/>
              <w:bottom w:val="single" w:sz="4" w:space="0" w:color="auto"/>
              <w:right w:val="single" w:sz="4" w:space="0" w:color="auto"/>
            </w:tcBorders>
            <w:shd w:val="clear" w:color="auto" w:fill="FFFFFF"/>
          </w:tcPr>
          <w:p w:rsidR="0068096C" w:rsidRPr="00BB7022" w:rsidRDefault="0068096C" w:rsidP="007F0C86">
            <w:pPr>
              <w:shd w:val="clear" w:color="auto" w:fill="FFFFFF"/>
              <w:spacing w:after="0" w:line="240" w:lineRule="auto"/>
              <w:ind w:left="14"/>
              <w:rPr>
                <w:rFonts w:cs="Times New Roman"/>
                <w:sz w:val="20"/>
                <w:szCs w:val="20"/>
              </w:rPr>
            </w:pPr>
          </w:p>
          <w:p w:rsidR="0068096C" w:rsidRPr="00BB7022" w:rsidRDefault="0068096C" w:rsidP="007F0C86">
            <w:pPr>
              <w:shd w:val="clear" w:color="auto" w:fill="FFFFFF"/>
              <w:spacing w:after="0" w:line="240" w:lineRule="auto"/>
              <w:ind w:left="14"/>
              <w:rPr>
                <w:rFonts w:cs="Times New Roman"/>
                <w:sz w:val="20"/>
                <w:szCs w:val="20"/>
              </w:rPr>
            </w:pPr>
          </w:p>
          <w:p w:rsidR="0068096C" w:rsidRPr="00BB7022" w:rsidRDefault="0068096C" w:rsidP="007F0C86">
            <w:pPr>
              <w:shd w:val="clear" w:color="auto" w:fill="FFFFFF"/>
              <w:spacing w:after="0" w:line="240" w:lineRule="auto"/>
              <w:ind w:left="14"/>
              <w:rPr>
                <w:rFonts w:cs="Times New Roman"/>
                <w:sz w:val="20"/>
                <w:szCs w:val="20"/>
              </w:rPr>
            </w:pPr>
          </w:p>
        </w:tc>
      </w:tr>
    </w:tbl>
    <w:p w:rsidR="00BD7C72" w:rsidRPr="00BB7022" w:rsidRDefault="0068096C" w:rsidP="004620A8">
      <w:pPr>
        <w:spacing w:after="0"/>
        <w:jc w:val="center"/>
        <w:rPr>
          <w:b/>
        </w:rPr>
      </w:pPr>
      <w:r w:rsidRPr="00BB7022">
        <w:rPr>
          <w:rFonts w:cs="Times New Roman"/>
          <w:b/>
        </w:rPr>
        <w:t>Dziękujemy za wypełnienie ankiety!</w:t>
      </w:r>
    </w:p>
    <w:p w:rsidR="0073317C" w:rsidRPr="00BB7022" w:rsidRDefault="0073317C" w:rsidP="0073317C">
      <w:pPr>
        <w:rPr>
          <w:bCs/>
          <w:color w:val="000000"/>
          <w:spacing w:val="-2"/>
          <w:szCs w:val="28"/>
        </w:rPr>
        <w:sectPr w:rsidR="0073317C" w:rsidRPr="00BB7022" w:rsidSect="00302F66">
          <w:pgSz w:w="11906" w:h="16838"/>
          <w:pgMar w:top="1418" w:right="1418" w:bottom="1418" w:left="1418" w:header="708" w:footer="708" w:gutter="0"/>
          <w:cols w:space="708"/>
          <w:docGrid w:linePitch="360"/>
        </w:sectPr>
      </w:pPr>
    </w:p>
    <w:p w:rsidR="00BB4AA5" w:rsidRPr="00BB7022" w:rsidRDefault="0073317C" w:rsidP="00BB4AA5">
      <w:pPr>
        <w:shd w:val="clear" w:color="auto" w:fill="FFFFFF"/>
        <w:spacing w:after="0"/>
        <w:ind w:right="6"/>
        <w:jc w:val="right"/>
        <w:rPr>
          <w:bCs/>
          <w:color w:val="000000"/>
          <w:spacing w:val="-2"/>
          <w:szCs w:val="28"/>
        </w:rPr>
      </w:pPr>
      <w:r w:rsidRPr="00BB7022">
        <w:rPr>
          <w:bCs/>
          <w:color w:val="000000"/>
          <w:spacing w:val="-2"/>
          <w:szCs w:val="28"/>
        </w:rPr>
        <w:lastRenderedPageBreak/>
        <w:t>Z</w:t>
      </w:r>
      <w:r w:rsidR="00BB4AA5" w:rsidRPr="00BB7022">
        <w:rPr>
          <w:bCs/>
          <w:color w:val="000000"/>
          <w:spacing w:val="-2"/>
          <w:szCs w:val="28"/>
        </w:rPr>
        <w:t>ałącznik nr 4</w:t>
      </w:r>
    </w:p>
    <w:p w:rsidR="00BB4AA5" w:rsidRPr="00BB7022" w:rsidRDefault="0073317C" w:rsidP="00EA10B3">
      <w:pPr>
        <w:shd w:val="clear" w:color="auto" w:fill="FFFFFF"/>
        <w:spacing w:after="0" w:line="320" w:lineRule="atLeast"/>
        <w:ind w:right="6"/>
        <w:jc w:val="center"/>
        <w:rPr>
          <w:bCs/>
          <w:color w:val="000000"/>
          <w:spacing w:val="-2"/>
          <w:szCs w:val="28"/>
        </w:rPr>
      </w:pPr>
      <w:r w:rsidRPr="00BB7022">
        <w:rPr>
          <w:b/>
          <w:bCs/>
          <w:color w:val="000000"/>
          <w:spacing w:val="-2"/>
          <w:szCs w:val="28"/>
        </w:rPr>
        <w:t>Zestawienie budynków znajdujących się</w:t>
      </w:r>
      <w:r w:rsidR="00132DBA" w:rsidRPr="00BB7022">
        <w:rPr>
          <w:b/>
          <w:bCs/>
          <w:color w:val="000000"/>
          <w:spacing w:val="-2"/>
          <w:szCs w:val="28"/>
        </w:rPr>
        <w:t xml:space="preserve"> w </w:t>
      </w:r>
      <w:r w:rsidRPr="00BB7022">
        <w:rPr>
          <w:b/>
          <w:bCs/>
          <w:color w:val="000000"/>
          <w:spacing w:val="-2"/>
          <w:szCs w:val="28"/>
        </w:rPr>
        <w:t>zasobach Spółdzielni mieszkaniowej „Wzgórze”</w:t>
      </w:r>
      <w:r w:rsidR="00132DBA" w:rsidRPr="00BB7022">
        <w:rPr>
          <w:b/>
          <w:bCs/>
          <w:color w:val="000000"/>
          <w:spacing w:val="-2"/>
          <w:szCs w:val="28"/>
        </w:rPr>
        <w:t xml:space="preserve"> w </w:t>
      </w:r>
      <w:r w:rsidRPr="00BB7022">
        <w:rPr>
          <w:b/>
          <w:bCs/>
          <w:color w:val="000000"/>
          <w:spacing w:val="-2"/>
          <w:szCs w:val="28"/>
        </w:rPr>
        <w:t>Ożarowie, które wymagają przeprowadzenia</w:t>
      </w:r>
      <w:r w:rsidR="00132DBA" w:rsidRPr="00BB7022">
        <w:rPr>
          <w:b/>
          <w:bCs/>
          <w:color w:val="000000"/>
          <w:spacing w:val="-2"/>
          <w:szCs w:val="28"/>
        </w:rPr>
        <w:t xml:space="preserve"> w </w:t>
      </w:r>
      <w:r w:rsidRPr="00BB7022">
        <w:rPr>
          <w:b/>
          <w:bCs/>
          <w:color w:val="000000"/>
          <w:spacing w:val="-2"/>
          <w:szCs w:val="28"/>
        </w:rPr>
        <w:t>najbliższych latach kompleksowej termomodernizacji</w:t>
      </w:r>
    </w:p>
    <w:p w:rsidR="0073317C" w:rsidRPr="00BB7022" w:rsidRDefault="0073317C" w:rsidP="0073317C">
      <w:pPr>
        <w:shd w:val="clear" w:color="auto" w:fill="FFFFFF"/>
        <w:spacing w:after="0"/>
        <w:ind w:right="6"/>
        <w:jc w:val="center"/>
        <w:rPr>
          <w:bCs/>
          <w:color w:val="000000"/>
          <w:spacing w:val="-2"/>
          <w:szCs w:val="28"/>
        </w:rPr>
      </w:pPr>
    </w:p>
    <w:tbl>
      <w:tblPr>
        <w:tblW w:w="12540" w:type="dxa"/>
        <w:jc w:val="center"/>
        <w:tblInd w:w="37" w:type="dxa"/>
        <w:tblCellMar>
          <w:left w:w="70" w:type="dxa"/>
          <w:right w:w="70" w:type="dxa"/>
        </w:tblCellMar>
        <w:tblLook w:val="04A0" w:firstRow="1" w:lastRow="0" w:firstColumn="1" w:lastColumn="0" w:noHBand="0" w:noVBand="1"/>
      </w:tblPr>
      <w:tblGrid>
        <w:gridCol w:w="1080"/>
        <w:gridCol w:w="1080"/>
        <w:gridCol w:w="1080"/>
        <w:gridCol w:w="849"/>
        <w:gridCol w:w="1311"/>
        <w:gridCol w:w="1080"/>
        <w:gridCol w:w="1080"/>
        <w:gridCol w:w="1080"/>
        <w:gridCol w:w="1261"/>
        <w:gridCol w:w="1275"/>
        <w:gridCol w:w="1364"/>
      </w:tblGrid>
      <w:tr w:rsidR="0073317C" w:rsidRPr="00BB7022" w:rsidTr="00EA10B3">
        <w:trPr>
          <w:trHeight w:val="345"/>
          <w:jc w:val="center"/>
        </w:trPr>
        <w:tc>
          <w:tcPr>
            <w:tcW w:w="10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Lp.</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Nr budynku</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Ilość kondygnacji</w:t>
            </w:r>
          </w:p>
        </w:tc>
        <w:tc>
          <w:tcPr>
            <w:tcW w:w="84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Ilość mieszkań</w:t>
            </w:r>
          </w:p>
        </w:tc>
        <w:tc>
          <w:tcPr>
            <w:tcW w:w="13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Powierzchnia ścian netto</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Powierzchnia dachu</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Powierzchnia okien do wymiany</w:t>
            </w:r>
          </w:p>
        </w:tc>
        <w:tc>
          <w:tcPr>
            <w:tcW w:w="108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Powierzchnia drzwi do wymiany</w:t>
            </w:r>
          </w:p>
        </w:tc>
        <w:tc>
          <w:tcPr>
            <w:tcW w:w="126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Kubatura</w:t>
            </w:r>
          </w:p>
        </w:tc>
        <w:tc>
          <w:tcPr>
            <w:tcW w:w="127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Pow. Użytkowa</w:t>
            </w:r>
          </w:p>
        </w:tc>
        <w:tc>
          <w:tcPr>
            <w:tcW w:w="1364" w:type="dxa"/>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73317C" w:rsidRPr="00BB7022" w:rsidRDefault="0073317C" w:rsidP="00EA10B3">
            <w:pPr>
              <w:spacing w:after="0" w:line="320" w:lineRule="atLeast"/>
              <w:jc w:val="center"/>
              <w:rPr>
                <w:rFonts w:eastAsia="Times New Roman" w:cs="Times New Roman"/>
                <w:b/>
                <w:bCs/>
                <w:color w:val="000000"/>
                <w:szCs w:val="24"/>
                <w:lang w:eastAsia="pl-PL"/>
              </w:rPr>
            </w:pPr>
            <w:r w:rsidRPr="00BB7022">
              <w:rPr>
                <w:rFonts w:eastAsia="Times New Roman" w:cs="Times New Roman"/>
                <w:b/>
                <w:bCs/>
                <w:color w:val="000000"/>
                <w:szCs w:val="24"/>
                <w:lang w:eastAsia="pl-PL"/>
              </w:rPr>
              <w:t>Max. Pobór mocy</w:t>
            </w:r>
            <w:r w:rsidR="00132DBA" w:rsidRPr="00BB7022">
              <w:rPr>
                <w:rFonts w:eastAsia="Times New Roman" w:cs="Times New Roman"/>
                <w:b/>
                <w:bCs/>
                <w:color w:val="000000"/>
                <w:szCs w:val="24"/>
                <w:lang w:eastAsia="pl-PL"/>
              </w:rPr>
              <w:t xml:space="preserve"> w </w:t>
            </w:r>
            <w:r w:rsidRPr="00BB7022">
              <w:rPr>
                <w:rFonts w:eastAsia="Times New Roman" w:cs="Times New Roman"/>
                <w:b/>
                <w:bCs/>
                <w:color w:val="000000"/>
                <w:szCs w:val="24"/>
                <w:lang w:eastAsia="pl-PL"/>
              </w:rPr>
              <w:t>latach 2005 - 2015</w:t>
            </w:r>
          </w:p>
        </w:tc>
      </w:tr>
      <w:tr w:rsidR="0073317C" w:rsidRPr="00BB7022" w:rsidTr="00EA10B3">
        <w:trPr>
          <w:trHeight w:val="320"/>
          <w:jc w:val="center"/>
        </w:trPr>
        <w:tc>
          <w:tcPr>
            <w:tcW w:w="1080" w:type="dxa"/>
            <w:vMerge/>
            <w:tcBorders>
              <w:top w:val="single" w:sz="8" w:space="0" w:color="auto"/>
              <w:left w:val="single" w:sz="8"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849"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1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64" w:type="dxa"/>
            <w:vMerge/>
            <w:tcBorders>
              <w:top w:val="single" w:sz="8" w:space="0" w:color="auto"/>
              <w:left w:val="single" w:sz="4" w:space="0" w:color="auto"/>
              <w:bottom w:val="single" w:sz="4" w:space="0" w:color="auto"/>
              <w:right w:val="single" w:sz="8"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r>
      <w:tr w:rsidR="0073317C" w:rsidRPr="00BB7022" w:rsidTr="00EA10B3">
        <w:trPr>
          <w:trHeight w:val="320"/>
          <w:jc w:val="center"/>
        </w:trPr>
        <w:tc>
          <w:tcPr>
            <w:tcW w:w="1080" w:type="dxa"/>
            <w:vMerge/>
            <w:tcBorders>
              <w:top w:val="single" w:sz="8" w:space="0" w:color="auto"/>
              <w:left w:val="single" w:sz="8"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849"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1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64" w:type="dxa"/>
            <w:vMerge/>
            <w:tcBorders>
              <w:top w:val="single" w:sz="8" w:space="0" w:color="auto"/>
              <w:left w:val="single" w:sz="4" w:space="0" w:color="auto"/>
              <w:bottom w:val="single" w:sz="4" w:space="0" w:color="auto"/>
              <w:right w:val="single" w:sz="8"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r>
      <w:tr w:rsidR="0073317C" w:rsidRPr="00BB7022" w:rsidTr="00EA10B3">
        <w:trPr>
          <w:trHeight w:val="780"/>
          <w:jc w:val="center"/>
        </w:trPr>
        <w:tc>
          <w:tcPr>
            <w:tcW w:w="1080" w:type="dxa"/>
            <w:vMerge/>
            <w:tcBorders>
              <w:top w:val="single" w:sz="8" w:space="0" w:color="auto"/>
              <w:left w:val="single" w:sz="8"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849"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1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080"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61"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c>
          <w:tcPr>
            <w:tcW w:w="1364" w:type="dxa"/>
            <w:vMerge/>
            <w:tcBorders>
              <w:top w:val="single" w:sz="8" w:space="0" w:color="auto"/>
              <w:left w:val="single" w:sz="4" w:space="0" w:color="auto"/>
              <w:bottom w:val="single" w:sz="4" w:space="0" w:color="auto"/>
              <w:right w:val="single" w:sz="8" w:space="0" w:color="auto"/>
            </w:tcBorders>
            <w:vAlign w:val="center"/>
            <w:hideMark/>
          </w:tcPr>
          <w:p w:rsidR="0073317C" w:rsidRPr="00BB7022" w:rsidRDefault="0073317C" w:rsidP="00EA10B3">
            <w:pPr>
              <w:spacing w:after="0" w:line="320" w:lineRule="atLeast"/>
              <w:rPr>
                <w:rFonts w:eastAsia="Times New Roman" w:cs="Times New Roman"/>
                <w:b/>
                <w:bCs/>
                <w:color w:val="000000"/>
                <w:szCs w:val="24"/>
                <w:lang w:eastAsia="pl-PL"/>
              </w:rPr>
            </w:pP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Bl.34</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1118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563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25,1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19,8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5001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1252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112</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Bl.35</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792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8,3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9,8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3403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783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103</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Bl.36</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792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8,3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9,8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3403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783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61,35</w:t>
            </w:r>
          </w:p>
        </w:tc>
      </w:tr>
      <w:tr w:rsidR="0073317C" w:rsidRPr="00BB7022" w:rsidTr="00EA10B3">
        <w:trPr>
          <w:trHeight w:val="39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Bl.37</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792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285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8,3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9,8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3403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783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66</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Bl.38</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884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427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14,7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3130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939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103,7</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Bl.39</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884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427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14,7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3130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939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111</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Bl.40</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884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427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14,7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3130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939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147</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Bl.49</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1188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829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16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7143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1337 m</w:t>
            </w:r>
            <w:r w:rsidRPr="00BB7022">
              <w:rPr>
                <w:rFonts w:eastAsia="Times New Roman" w:cs="Times New Roman"/>
                <w:color w:val="000000"/>
                <w:szCs w:val="24"/>
                <w:vertAlign w:val="superscript"/>
                <w:lang w:eastAsia="pl-PL"/>
              </w:rPr>
              <w:t>2</w:t>
            </w:r>
          </w:p>
        </w:tc>
        <w:tc>
          <w:tcPr>
            <w:tcW w:w="1364" w:type="dxa"/>
            <w:vMerge w:val="restart"/>
            <w:tcBorders>
              <w:top w:val="nil"/>
              <w:left w:val="single" w:sz="4" w:space="0" w:color="auto"/>
              <w:bottom w:val="single" w:sz="4" w:space="0" w:color="auto"/>
              <w:right w:val="single" w:sz="8" w:space="0" w:color="auto"/>
            </w:tcBorders>
            <w:shd w:val="clear" w:color="auto" w:fill="auto"/>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186</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Bl.50</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882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4235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764 m</w:t>
            </w:r>
            <w:r w:rsidRPr="00BB7022">
              <w:rPr>
                <w:rFonts w:eastAsia="Times New Roman" w:cs="Times New Roman"/>
                <w:color w:val="000000"/>
                <w:szCs w:val="24"/>
                <w:vertAlign w:val="superscript"/>
                <w:lang w:eastAsia="pl-PL"/>
              </w:rPr>
              <w:t>2</w:t>
            </w:r>
          </w:p>
        </w:tc>
        <w:tc>
          <w:tcPr>
            <w:tcW w:w="1364" w:type="dxa"/>
            <w:vMerge/>
            <w:tcBorders>
              <w:top w:val="nil"/>
              <w:left w:val="single" w:sz="4" w:space="0" w:color="auto"/>
              <w:bottom w:val="single" w:sz="4" w:space="0" w:color="auto"/>
              <w:right w:val="single" w:sz="8" w:space="0" w:color="auto"/>
            </w:tcBorders>
            <w:vAlign w:val="center"/>
            <w:hideMark/>
          </w:tcPr>
          <w:p w:rsidR="0073317C" w:rsidRPr="00BB7022" w:rsidRDefault="0073317C" w:rsidP="00EA10B3">
            <w:pPr>
              <w:spacing w:after="0" w:line="320" w:lineRule="atLeast"/>
              <w:rPr>
                <w:rFonts w:eastAsia="Times New Roman" w:cs="Times New Roman"/>
                <w:color w:val="000000"/>
                <w:szCs w:val="24"/>
                <w:lang w:eastAsia="pl-PL"/>
              </w:rPr>
            </w:pP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Bl.57</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48</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1577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750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0</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7831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2237 m</w:t>
            </w:r>
            <w:r w:rsidRPr="00BB7022">
              <w:rPr>
                <w:rFonts w:eastAsia="Times New Roman" w:cs="Times New Roman"/>
                <w:color w:val="000000"/>
                <w:szCs w:val="24"/>
                <w:vertAlign w:val="superscript"/>
                <w:lang w:eastAsia="pl-PL"/>
              </w:rPr>
              <w:t>2</w:t>
            </w:r>
          </w:p>
        </w:tc>
        <w:tc>
          <w:tcPr>
            <w:tcW w:w="1364" w:type="dxa"/>
            <w:tcBorders>
              <w:top w:val="nil"/>
              <w:left w:val="nil"/>
              <w:bottom w:val="single" w:sz="4"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145</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11</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Bl.St.5</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24</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1745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670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18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19,6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5173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1452 m</w:t>
            </w:r>
            <w:r w:rsidRPr="00BB7022">
              <w:rPr>
                <w:rFonts w:eastAsia="Times New Roman" w:cs="Times New Roman"/>
                <w:color w:val="000000"/>
                <w:szCs w:val="24"/>
                <w:vertAlign w:val="superscript"/>
                <w:lang w:eastAsia="pl-PL"/>
              </w:rPr>
              <w:t>2</w:t>
            </w:r>
          </w:p>
        </w:tc>
        <w:tc>
          <w:tcPr>
            <w:tcW w:w="1364" w:type="dxa"/>
            <w:vMerge w:val="restart"/>
            <w:tcBorders>
              <w:top w:val="nil"/>
              <w:left w:val="single" w:sz="4" w:space="0" w:color="auto"/>
              <w:bottom w:val="single" w:sz="4" w:space="0" w:color="auto"/>
              <w:right w:val="single" w:sz="8" w:space="0" w:color="auto"/>
            </w:tcBorders>
            <w:shd w:val="clear" w:color="auto" w:fill="auto"/>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227</w:t>
            </w:r>
          </w:p>
        </w:tc>
      </w:tr>
      <w:tr w:rsidR="0073317C" w:rsidRPr="00BB7022" w:rsidTr="00EA10B3">
        <w:trPr>
          <w:trHeight w:val="330"/>
          <w:jc w:val="center"/>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Bl.St.7</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4</w:t>
            </w:r>
          </w:p>
        </w:tc>
        <w:tc>
          <w:tcPr>
            <w:tcW w:w="849"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16</w:t>
            </w:r>
          </w:p>
        </w:tc>
        <w:tc>
          <w:tcPr>
            <w:tcW w:w="131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1038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345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10 m</w:t>
            </w:r>
            <w:r w:rsidRPr="00BB7022">
              <w:rPr>
                <w:rFonts w:eastAsia="Times New Roman" w:cs="Times New Roman"/>
                <w:color w:val="000000"/>
                <w:szCs w:val="24"/>
                <w:vertAlign w:val="superscript"/>
                <w:lang w:eastAsia="pl-PL"/>
              </w:rPr>
              <w:t>2</w:t>
            </w:r>
          </w:p>
        </w:tc>
        <w:tc>
          <w:tcPr>
            <w:tcW w:w="1080"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9,8 m</w:t>
            </w:r>
            <w:r w:rsidRPr="00BB7022">
              <w:rPr>
                <w:rFonts w:eastAsia="Times New Roman" w:cs="Times New Roman"/>
                <w:color w:val="000000"/>
                <w:szCs w:val="24"/>
                <w:vertAlign w:val="superscript"/>
                <w:lang w:eastAsia="pl-PL"/>
              </w:rPr>
              <w:t>2</w:t>
            </w:r>
          </w:p>
        </w:tc>
        <w:tc>
          <w:tcPr>
            <w:tcW w:w="1261"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3094 m</w:t>
            </w:r>
            <w:r w:rsidRPr="00BB7022">
              <w:rPr>
                <w:rFonts w:eastAsia="Times New Roman" w:cs="Times New Roman"/>
                <w:color w:val="000000"/>
                <w:szCs w:val="24"/>
                <w:vertAlign w:val="superscript"/>
                <w:lang w:eastAsia="pl-PL"/>
              </w:rPr>
              <w:t>2</w:t>
            </w:r>
          </w:p>
        </w:tc>
        <w:tc>
          <w:tcPr>
            <w:tcW w:w="1275" w:type="dxa"/>
            <w:tcBorders>
              <w:top w:val="nil"/>
              <w:left w:val="nil"/>
              <w:bottom w:val="single" w:sz="4"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color w:val="000000"/>
                <w:szCs w:val="24"/>
                <w:lang w:eastAsia="pl-PL"/>
              </w:rPr>
            </w:pPr>
            <w:r w:rsidRPr="00BB7022">
              <w:rPr>
                <w:rFonts w:eastAsia="Times New Roman" w:cs="Times New Roman"/>
                <w:color w:val="000000"/>
                <w:szCs w:val="24"/>
                <w:lang w:eastAsia="pl-PL"/>
              </w:rPr>
              <w:t>945 m</w:t>
            </w:r>
            <w:r w:rsidRPr="00BB7022">
              <w:rPr>
                <w:rFonts w:eastAsia="Times New Roman" w:cs="Times New Roman"/>
                <w:color w:val="000000"/>
                <w:szCs w:val="24"/>
                <w:vertAlign w:val="superscript"/>
                <w:lang w:eastAsia="pl-PL"/>
              </w:rPr>
              <w:t>2</w:t>
            </w:r>
          </w:p>
        </w:tc>
        <w:tc>
          <w:tcPr>
            <w:tcW w:w="1364" w:type="dxa"/>
            <w:vMerge/>
            <w:tcBorders>
              <w:top w:val="nil"/>
              <w:left w:val="single" w:sz="4" w:space="0" w:color="auto"/>
              <w:bottom w:val="single" w:sz="4" w:space="0" w:color="auto"/>
              <w:right w:val="single" w:sz="8" w:space="0" w:color="auto"/>
            </w:tcBorders>
            <w:vAlign w:val="center"/>
            <w:hideMark/>
          </w:tcPr>
          <w:p w:rsidR="0073317C" w:rsidRPr="00BB7022" w:rsidRDefault="0073317C" w:rsidP="00EA10B3">
            <w:pPr>
              <w:spacing w:after="0" w:line="320" w:lineRule="atLeast"/>
              <w:rPr>
                <w:rFonts w:eastAsia="Times New Roman" w:cs="Times New Roman"/>
                <w:color w:val="000000"/>
                <w:szCs w:val="24"/>
                <w:lang w:eastAsia="pl-PL"/>
              </w:rPr>
            </w:pPr>
          </w:p>
        </w:tc>
      </w:tr>
      <w:tr w:rsidR="0073317C" w:rsidRPr="00BB7022" w:rsidTr="00EA10B3">
        <w:trPr>
          <w:trHeight w:val="34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Razem</w:t>
            </w:r>
          </w:p>
        </w:tc>
        <w:tc>
          <w:tcPr>
            <w:tcW w:w="1080"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12 sz.</w:t>
            </w:r>
          </w:p>
        </w:tc>
        <w:tc>
          <w:tcPr>
            <w:tcW w:w="1080"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 </w:t>
            </w:r>
          </w:p>
        </w:tc>
        <w:tc>
          <w:tcPr>
            <w:tcW w:w="849"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232</w:t>
            </w:r>
          </w:p>
        </w:tc>
        <w:tc>
          <w:tcPr>
            <w:tcW w:w="1311"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12 576 m</w:t>
            </w:r>
            <w:r w:rsidRPr="00BB7022">
              <w:rPr>
                <w:rFonts w:eastAsia="Times New Roman" w:cs="Times New Roman"/>
                <w:b/>
                <w:color w:val="000000"/>
                <w:szCs w:val="24"/>
                <w:vertAlign w:val="superscript"/>
                <w:lang w:eastAsia="pl-PL"/>
              </w:rPr>
              <w:t>2</w:t>
            </w:r>
          </w:p>
        </w:tc>
        <w:tc>
          <w:tcPr>
            <w:tcW w:w="1080"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5 638 m</w:t>
            </w:r>
            <w:r w:rsidRPr="00BB7022">
              <w:rPr>
                <w:rFonts w:eastAsia="Times New Roman" w:cs="Times New Roman"/>
                <w:b/>
                <w:color w:val="000000"/>
                <w:szCs w:val="24"/>
                <w:vertAlign w:val="superscript"/>
                <w:lang w:eastAsia="pl-PL"/>
              </w:rPr>
              <w:t>2</w:t>
            </w:r>
          </w:p>
        </w:tc>
        <w:tc>
          <w:tcPr>
            <w:tcW w:w="1080"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196 m</w:t>
            </w:r>
            <w:r w:rsidRPr="00BB7022">
              <w:rPr>
                <w:rFonts w:eastAsia="Times New Roman" w:cs="Times New Roman"/>
                <w:b/>
                <w:color w:val="000000"/>
                <w:szCs w:val="24"/>
                <w:vertAlign w:val="superscript"/>
                <w:lang w:eastAsia="pl-PL"/>
              </w:rPr>
              <w:t>2</w:t>
            </w:r>
          </w:p>
        </w:tc>
        <w:tc>
          <w:tcPr>
            <w:tcW w:w="1080"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122,7 m</w:t>
            </w:r>
            <w:r w:rsidRPr="00BB7022">
              <w:rPr>
                <w:rFonts w:eastAsia="Times New Roman" w:cs="Times New Roman"/>
                <w:b/>
                <w:color w:val="000000"/>
                <w:szCs w:val="24"/>
                <w:vertAlign w:val="superscript"/>
                <w:lang w:eastAsia="pl-PL"/>
              </w:rPr>
              <w:t>2</w:t>
            </w:r>
          </w:p>
        </w:tc>
        <w:tc>
          <w:tcPr>
            <w:tcW w:w="1261"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52 076 m</w:t>
            </w:r>
            <w:r w:rsidRPr="00BB7022">
              <w:rPr>
                <w:rFonts w:eastAsia="Times New Roman" w:cs="Times New Roman"/>
                <w:b/>
                <w:color w:val="000000"/>
                <w:szCs w:val="24"/>
                <w:vertAlign w:val="superscript"/>
                <w:lang w:eastAsia="pl-PL"/>
              </w:rPr>
              <w:t>2</w:t>
            </w:r>
          </w:p>
        </w:tc>
        <w:tc>
          <w:tcPr>
            <w:tcW w:w="1275" w:type="dxa"/>
            <w:tcBorders>
              <w:top w:val="nil"/>
              <w:left w:val="nil"/>
              <w:bottom w:val="single" w:sz="8" w:space="0" w:color="auto"/>
              <w:right w:val="single" w:sz="4"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13 153 m</w:t>
            </w:r>
            <w:r w:rsidRPr="00BB7022">
              <w:rPr>
                <w:rFonts w:eastAsia="Times New Roman" w:cs="Times New Roman"/>
                <w:b/>
                <w:color w:val="000000"/>
                <w:szCs w:val="24"/>
                <w:vertAlign w:val="superscript"/>
                <w:lang w:eastAsia="pl-PL"/>
              </w:rPr>
              <w:t>2</w:t>
            </w:r>
          </w:p>
        </w:tc>
        <w:tc>
          <w:tcPr>
            <w:tcW w:w="1364" w:type="dxa"/>
            <w:tcBorders>
              <w:top w:val="nil"/>
              <w:left w:val="nil"/>
              <w:bottom w:val="single" w:sz="8" w:space="0" w:color="auto"/>
              <w:right w:val="single" w:sz="8" w:space="0" w:color="auto"/>
            </w:tcBorders>
            <w:shd w:val="clear" w:color="auto" w:fill="auto"/>
            <w:noWrap/>
            <w:vAlign w:val="center"/>
            <w:hideMark/>
          </w:tcPr>
          <w:p w:rsidR="0073317C" w:rsidRPr="00BB7022" w:rsidRDefault="0073317C" w:rsidP="00EA10B3">
            <w:pPr>
              <w:spacing w:after="0" w:line="320" w:lineRule="atLeast"/>
              <w:jc w:val="center"/>
              <w:rPr>
                <w:rFonts w:eastAsia="Times New Roman" w:cs="Times New Roman"/>
                <w:b/>
                <w:color w:val="000000"/>
                <w:szCs w:val="24"/>
                <w:lang w:eastAsia="pl-PL"/>
              </w:rPr>
            </w:pPr>
            <w:r w:rsidRPr="00BB7022">
              <w:rPr>
                <w:rFonts w:eastAsia="Times New Roman" w:cs="Times New Roman"/>
                <w:b/>
                <w:color w:val="000000"/>
                <w:szCs w:val="24"/>
                <w:lang w:eastAsia="pl-PL"/>
              </w:rPr>
              <w:t>1262 kW</w:t>
            </w:r>
          </w:p>
        </w:tc>
      </w:tr>
    </w:tbl>
    <w:p w:rsidR="0073317C" w:rsidRPr="00BB7022" w:rsidRDefault="0073317C" w:rsidP="0073317C">
      <w:pPr>
        <w:shd w:val="clear" w:color="auto" w:fill="FFFFFF"/>
        <w:spacing w:after="0"/>
        <w:ind w:right="6"/>
        <w:jc w:val="center"/>
        <w:rPr>
          <w:bCs/>
          <w:color w:val="000000"/>
          <w:spacing w:val="-2"/>
          <w:szCs w:val="28"/>
        </w:rPr>
      </w:pPr>
    </w:p>
    <w:p w:rsidR="0073317C" w:rsidRPr="00BB7022" w:rsidRDefault="001E6E8C" w:rsidP="001E7038">
      <w:pPr>
        <w:jc w:val="left"/>
        <w:sectPr w:rsidR="0073317C" w:rsidRPr="00BB7022" w:rsidSect="0073317C">
          <w:pgSz w:w="16838" w:h="11906" w:orient="landscape"/>
          <w:pgMar w:top="1418" w:right="1418" w:bottom="1418" w:left="1418" w:header="709" w:footer="709" w:gutter="0"/>
          <w:cols w:space="708"/>
          <w:docGrid w:linePitch="360"/>
        </w:sectPr>
      </w:pPr>
      <w:r w:rsidRPr="00BB7022">
        <w:br w:type="page"/>
      </w:r>
      <w:bookmarkStart w:id="247" w:name="_Toc447535042"/>
    </w:p>
    <w:p w:rsidR="005A05DD" w:rsidRPr="00BB7022" w:rsidRDefault="005A05DD" w:rsidP="005A05DD">
      <w:pPr>
        <w:pStyle w:val="Nagwek1"/>
        <w:spacing w:before="0" w:after="120" w:line="320" w:lineRule="exact"/>
        <w:rPr>
          <w:rFonts w:cs="Times New Roman"/>
          <w:sz w:val="28"/>
          <w:szCs w:val="24"/>
        </w:rPr>
      </w:pPr>
      <w:bookmarkStart w:id="248" w:name="_Toc451177646"/>
      <w:bookmarkEnd w:id="247"/>
      <w:r w:rsidRPr="00BB7022">
        <w:rPr>
          <w:rFonts w:cs="Times New Roman"/>
          <w:sz w:val="28"/>
          <w:szCs w:val="24"/>
        </w:rPr>
        <w:lastRenderedPageBreak/>
        <w:t>SPIS TABEL</w:t>
      </w:r>
      <w:bookmarkEnd w:id="248"/>
    </w:p>
    <w:p w:rsidR="00A2325A" w:rsidRPr="00BB7022" w:rsidRDefault="00C15215" w:rsidP="00A2325A">
      <w:pPr>
        <w:pStyle w:val="Spisilustracji"/>
        <w:tabs>
          <w:tab w:val="right" w:leader="dot" w:pos="9060"/>
        </w:tabs>
        <w:ind w:firstLine="0"/>
        <w:rPr>
          <w:rFonts w:ascii="Times New Roman" w:eastAsiaTheme="minorEastAsia" w:hAnsi="Times New Roman"/>
          <w:noProof/>
          <w:sz w:val="24"/>
          <w:szCs w:val="24"/>
        </w:rPr>
      </w:pPr>
      <w:r w:rsidRPr="00BB7022">
        <w:rPr>
          <w:rStyle w:val="Odwoanieintensywne"/>
          <w:rFonts w:ascii="Times New Roman" w:hAnsi="Times New Roman"/>
          <w:b w:val="0"/>
          <w:sz w:val="24"/>
          <w:szCs w:val="24"/>
        </w:rPr>
        <w:fldChar w:fldCharType="begin"/>
      </w:r>
      <w:r w:rsidR="00E04A77" w:rsidRPr="00BB7022">
        <w:rPr>
          <w:rStyle w:val="Odwoanieintensywne"/>
          <w:rFonts w:ascii="Times New Roman" w:hAnsi="Times New Roman"/>
          <w:b w:val="0"/>
          <w:sz w:val="24"/>
          <w:szCs w:val="24"/>
        </w:rPr>
        <w:instrText xml:space="preserve"> TOC \h \z \c "Tabela" </w:instrText>
      </w:r>
      <w:r w:rsidRPr="00BB7022">
        <w:rPr>
          <w:rStyle w:val="Odwoanieintensywne"/>
          <w:rFonts w:ascii="Times New Roman" w:hAnsi="Times New Roman"/>
          <w:b w:val="0"/>
          <w:sz w:val="24"/>
          <w:szCs w:val="24"/>
        </w:rPr>
        <w:fldChar w:fldCharType="separate"/>
      </w:r>
      <w:hyperlink w:anchor="_Toc459277014" w:history="1">
        <w:r w:rsidR="00A2325A" w:rsidRPr="00BB7022">
          <w:rPr>
            <w:rStyle w:val="Hipercze"/>
            <w:rFonts w:ascii="Times New Roman" w:eastAsiaTheme="majorEastAsia" w:hAnsi="Times New Roman"/>
            <w:noProof/>
            <w:sz w:val="24"/>
            <w:szCs w:val="24"/>
          </w:rPr>
          <w:t>Tabela 1. Liczba mieszkańców gminy Ożarów wg podziału na płeć</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15" w:history="1">
        <w:r w:rsidR="00A2325A" w:rsidRPr="00BB7022">
          <w:rPr>
            <w:rStyle w:val="Hipercze"/>
            <w:rFonts w:ascii="Times New Roman" w:eastAsiaTheme="majorEastAsia" w:hAnsi="Times New Roman"/>
            <w:noProof/>
            <w:sz w:val="24"/>
            <w:szCs w:val="24"/>
          </w:rPr>
          <w:t>Tabela 2. Gęstość zaludnienia</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16" w:history="1">
        <w:r w:rsidR="00A2325A" w:rsidRPr="00BB7022">
          <w:rPr>
            <w:rStyle w:val="Hipercze"/>
            <w:rFonts w:ascii="Times New Roman" w:eastAsiaTheme="majorEastAsia" w:hAnsi="Times New Roman"/>
            <w:noProof/>
            <w:sz w:val="24"/>
            <w:szCs w:val="24"/>
          </w:rPr>
          <w:t>Tabela 3. Podmioty gospodarki narodowej wpisane do rejestru REGON</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17" w:history="1">
        <w:r w:rsidR="00A2325A" w:rsidRPr="00BB7022">
          <w:rPr>
            <w:rStyle w:val="Hipercze"/>
            <w:rFonts w:ascii="Times New Roman" w:eastAsiaTheme="majorEastAsia" w:hAnsi="Times New Roman"/>
            <w:noProof/>
            <w:sz w:val="24"/>
            <w:szCs w:val="24"/>
          </w:rPr>
          <w:t>Tabela 4. Podmioty wg grup rodzajów działalności PKD 2007</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18" w:history="1">
        <w:r w:rsidR="00A2325A" w:rsidRPr="00BB7022">
          <w:rPr>
            <w:rStyle w:val="Hipercze"/>
            <w:rFonts w:ascii="Times New Roman" w:eastAsiaTheme="majorEastAsia" w:hAnsi="Times New Roman"/>
            <w:noProof/>
            <w:sz w:val="24"/>
            <w:szCs w:val="24"/>
          </w:rPr>
          <w:t>Tabela 5. Bezrobotni na terenie gminy Ożarów wg podziału na płeć</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19" w:history="1">
        <w:r w:rsidR="00A2325A" w:rsidRPr="00BB7022">
          <w:rPr>
            <w:rStyle w:val="Hipercze"/>
            <w:rFonts w:ascii="Times New Roman" w:eastAsiaTheme="majorEastAsia" w:hAnsi="Times New Roman"/>
            <w:noProof/>
            <w:sz w:val="24"/>
            <w:szCs w:val="24"/>
          </w:rPr>
          <w:t>Tabela 6. Zasoby mieszkaniowe</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_Toc459277019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0" w:history="1">
        <w:r w:rsidR="00A2325A" w:rsidRPr="00BB7022">
          <w:rPr>
            <w:rStyle w:val="Hipercze"/>
            <w:rFonts w:ascii="Times New Roman" w:eastAsiaTheme="majorEastAsia" w:hAnsi="Times New Roman"/>
            <w:noProof/>
            <w:sz w:val="24"/>
            <w:szCs w:val="24"/>
          </w:rPr>
          <w:t>Tabela 7. Zasoby mieszkaniowe - wskaźniki</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1" w:history="1">
        <w:r w:rsidR="00A2325A" w:rsidRPr="00BB7022">
          <w:rPr>
            <w:rStyle w:val="Hipercze"/>
            <w:rFonts w:ascii="Times New Roman" w:eastAsiaTheme="majorEastAsia" w:hAnsi="Times New Roman"/>
            <w:noProof/>
            <w:sz w:val="24"/>
            <w:szCs w:val="24"/>
          </w:rPr>
          <w:t>Tabela 8. Struktura użytkowania gruntów w gospodarstwach rolnych</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2" w:history="1">
        <w:r w:rsidR="00A2325A" w:rsidRPr="00BB7022">
          <w:rPr>
            <w:rStyle w:val="Hipercze"/>
            <w:rFonts w:ascii="Times New Roman" w:eastAsiaTheme="majorEastAsia" w:hAnsi="Times New Roman"/>
            <w:noProof/>
            <w:sz w:val="24"/>
            <w:szCs w:val="24"/>
          </w:rPr>
          <w:t>Tabela 9. Leśnictwo</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39</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3" w:history="1">
        <w:r w:rsidR="00A2325A" w:rsidRPr="00BB7022">
          <w:rPr>
            <w:rStyle w:val="Hipercze"/>
            <w:rFonts w:ascii="Times New Roman" w:eastAsiaTheme="majorEastAsia" w:hAnsi="Times New Roman"/>
            <w:noProof/>
            <w:sz w:val="24"/>
            <w:szCs w:val="24"/>
          </w:rPr>
          <w:t>Tabela 10. Urządzenia sieciowe</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4" w:history="1">
        <w:r w:rsidR="00A2325A" w:rsidRPr="00BB7022">
          <w:rPr>
            <w:rStyle w:val="Hipercze"/>
            <w:rFonts w:ascii="Times New Roman" w:eastAsiaTheme="majorEastAsia" w:hAnsi="Times New Roman"/>
            <w:noProof/>
            <w:sz w:val="24"/>
            <w:szCs w:val="24"/>
          </w:rPr>
          <w:t>Tabela 11. Odpady komunalne</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5" w:history="1">
        <w:r w:rsidR="00A2325A" w:rsidRPr="00BB7022">
          <w:rPr>
            <w:rStyle w:val="Hipercze"/>
            <w:rFonts w:ascii="Times New Roman" w:eastAsiaTheme="majorEastAsia" w:hAnsi="Times New Roman"/>
            <w:noProof/>
            <w:sz w:val="24"/>
            <w:szCs w:val="24"/>
          </w:rPr>
          <w:t>Tabela 12. Sieć gazowa</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6" w:history="1">
        <w:r w:rsidR="00A2325A" w:rsidRPr="00BB7022">
          <w:rPr>
            <w:rStyle w:val="Hipercze"/>
            <w:rFonts w:ascii="Times New Roman" w:eastAsiaTheme="majorEastAsia" w:hAnsi="Times New Roman"/>
            <w:noProof/>
            <w:sz w:val="24"/>
            <w:szCs w:val="24"/>
          </w:rPr>
          <w:t>Tabela 13. Zużycie e</w:t>
        </w:r>
        <w:r w:rsidR="00A2325A" w:rsidRPr="00BB7022">
          <w:rPr>
            <w:rStyle w:val="Hipercze"/>
            <w:rFonts w:ascii="Times New Roman" w:eastAsiaTheme="majorEastAsia" w:hAnsi="Times New Roman"/>
            <w:bCs/>
            <w:noProof/>
            <w:sz w:val="24"/>
            <w:szCs w:val="24"/>
          </w:rPr>
          <w:t xml:space="preserve">nergii elektrycznej w gospodarstwach domowych w miastach w latach 2008-14 </w:t>
        </w:r>
        <w:r w:rsidR="00A2325A" w:rsidRPr="00BB7022">
          <w:rPr>
            <w:rStyle w:val="Hipercze"/>
            <w:rFonts w:ascii="Times New Roman" w:eastAsiaTheme="majorEastAsia" w:hAnsi="Times New Roman"/>
            <w:noProof/>
            <w:sz w:val="24"/>
            <w:szCs w:val="24"/>
          </w:rPr>
          <w:t>na terenie Miasta i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7" w:history="1">
        <w:r w:rsidR="00A2325A" w:rsidRPr="00BB7022">
          <w:rPr>
            <w:rStyle w:val="Hipercze"/>
            <w:rFonts w:ascii="Times New Roman" w:eastAsiaTheme="majorEastAsia" w:hAnsi="Times New Roman"/>
            <w:noProof/>
            <w:sz w:val="24"/>
            <w:szCs w:val="24"/>
          </w:rPr>
          <w:t>Tabela 14. Zużycie energii elektrycznej na 1 mieszkańca i na 1 gospodarstwo domowe w latach 2008-14 na terenie Miasta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8" w:history="1">
        <w:r w:rsidR="00A2325A" w:rsidRPr="00BB7022">
          <w:rPr>
            <w:rStyle w:val="Hipercze"/>
            <w:rFonts w:ascii="Times New Roman" w:eastAsiaTheme="majorEastAsia" w:hAnsi="Times New Roman"/>
            <w:noProof/>
            <w:sz w:val="24"/>
            <w:szCs w:val="24"/>
          </w:rPr>
          <w:t>Tabela 15. Pomniki przyrody na terenie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50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29" w:history="1">
        <w:r w:rsidR="00A2325A" w:rsidRPr="00BB7022">
          <w:rPr>
            <w:rStyle w:val="Hipercze"/>
            <w:rFonts w:ascii="Times New Roman" w:eastAsiaTheme="majorEastAsia" w:hAnsi="Times New Roman"/>
            <w:noProof/>
            <w:sz w:val="24"/>
            <w:szCs w:val="24"/>
            <w:lang w:bidi="en-US"/>
          </w:rPr>
          <w:t>Tabela 16. Wynikowe klasy strefy dla poszczególnych zanieczyszczeń, z uwzględnieniem kryteriów ustanowionych w celu ochrony zdrowia</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_Toc459277029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54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0" w:history="1">
        <w:r w:rsidR="00A2325A" w:rsidRPr="00BB7022">
          <w:rPr>
            <w:rStyle w:val="Hipercze"/>
            <w:rFonts w:ascii="Times New Roman" w:eastAsiaTheme="majorEastAsia" w:hAnsi="Times New Roman"/>
            <w:noProof/>
            <w:sz w:val="24"/>
            <w:szCs w:val="24"/>
            <w:lang w:bidi="en-US"/>
          </w:rPr>
          <w:t>Tabela 17. Zestawienie działań naprawczych do realizacji w ramach wyznaczonych kierunków poprawy jakości powietrza</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56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1" w:history="1">
        <w:r w:rsidR="00A2325A" w:rsidRPr="00BB7022">
          <w:rPr>
            <w:rStyle w:val="Hipercze"/>
            <w:rFonts w:ascii="Times New Roman" w:eastAsiaTheme="majorEastAsia" w:hAnsi="Times New Roman"/>
            <w:noProof/>
            <w:sz w:val="24"/>
            <w:szCs w:val="24"/>
            <w:lang w:bidi="en-US"/>
          </w:rPr>
          <w:t xml:space="preserve">Tabela 18. </w:t>
        </w:r>
        <w:r w:rsidR="00A2325A" w:rsidRPr="00BB7022">
          <w:rPr>
            <w:rStyle w:val="Hipercze"/>
            <w:rFonts w:ascii="Times New Roman" w:eastAsiaTheme="majorEastAsia" w:hAnsi="Times New Roman"/>
            <w:iCs/>
            <w:noProof/>
            <w:sz w:val="24"/>
            <w:szCs w:val="24"/>
            <w:lang w:bidi="en-US"/>
          </w:rPr>
          <w:t>Wartości opałowe i wskaźniki emisji przyjęte do obliczeń wielkości emisji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odniesieniu do zapotrzebowania na energię w poszczególnych sektorach.</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2" w:history="1">
        <w:r w:rsidR="00A2325A" w:rsidRPr="00BB7022">
          <w:rPr>
            <w:rStyle w:val="Hipercze"/>
            <w:rFonts w:ascii="Times New Roman" w:eastAsiaTheme="majorEastAsia" w:hAnsi="Times New Roman"/>
            <w:noProof/>
            <w:sz w:val="24"/>
            <w:szCs w:val="24"/>
          </w:rPr>
          <w:t>Tabela 19. Wskaźniki emisji zanieczyszczeń dla źródła poniżej 50 kW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3" w:history="1">
        <w:r w:rsidR="00A2325A" w:rsidRPr="00BB7022">
          <w:rPr>
            <w:rStyle w:val="Hipercze"/>
            <w:rFonts w:ascii="Times New Roman" w:eastAsiaTheme="majorEastAsia" w:hAnsi="Times New Roman"/>
            <w:noProof/>
            <w:sz w:val="24"/>
            <w:szCs w:val="24"/>
            <w:lang w:bidi="en-US"/>
          </w:rPr>
          <w:t xml:space="preserve">Tabela 20. </w:t>
        </w:r>
        <w:r w:rsidR="00A2325A" w:rsidRPr="00BB7022">
          <w:rPr>
            <w:rStyle w:val="Hipercze"/>
            <w:rFonts w:ascii="Times New Roman" w:eastAsiaTheme="majorEastAsia" w:hAnsi="Times New Roman"/>
            <w:iCs/>
            <w:noProof/>
            <w:sz w:val="24"/>
            <w:szCs w:val="24"/>
            <w:lang w:bidi="en-US"/>
          </w:rPr>
          <w:t>Odsetek stopnia termomodernizacji obiektów budownictwa mieszkaniowego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4" w:history="1">
        <w:r w:rsidR="00A2325A" w:rsidRPr="00BB7022">
          <w:rPr>
            <w:rStyle w:val="Hipercze"/>
            <w:rFonts w:ascii="Times New Roman" w:eastAsiaTheme="majorEastAsia" w:hAnsi="Times New Roman"/>
            <w:noProof/>
            <w:sz w:val="24"/>
            <w:szCs w:val="24"/>
          </w:rPr>
          <w:t xml:space="preserve">Tabela 21. </w:t>
        </w:r>
        <w:r w:rsidR="00A2325A" w:rsidRPr="00BB7022">
          <w:rPr>
            <w:rStyle w:val="Hipercze"/>
            <w:rFonts w:ascii="Times New Roman" w:eastAsiaTheme="majorEastAsia" w:hAnsi="Times New Roman"/>
            <w:iCs/>
            <w:noProof/>
            <w:sz w:val="24"/>
            <w:szCs w:val="24"/>
          </w:rPr>
          <w:t xml:space="preserve">Emisja zanieczyszczeń związana z sektorem budownictwa mieszkalnego </w:t>
        </w:r>
        <w:r w:rsidR="00A2325A" w:rsidRPr="00BB7022">
          <w:rPr>
            <w:rStyle w:val="Hipercze"/>
            <w:rFonts w:ascii="Times New Roman" w:eastAsiaTheme="majorEastAsia" w:hAnsi="Times New Roman"/>
            <w:iCs/>
            <w:noProof/>
            <w:sz w:val="24"/>
            <w:szCs w:val="24"/>
          </w:rPr>
          <w:br/>
          <w:t>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5" w:history="1">
        <w:r w:rsidR="00A2325A" w:rsidRPr="00BB7022">
          <w:rPr>
            <w:rStyle w:val="Hipercze"/>
            <w:rFonts w:ascii="Times New Roman" w:eastAsiaTheme="majorEastAsia" w:hAnsi="Times New Roman"/>
            <w:noProof/>
            <w:sz w:val="24"/>
            <w:szCs w:val="24"/>
            <w:lang w:bidi="en-US"/>
          </w:rPr>
          <w:t>Tabela 22.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cieplnej w sektorze budownictwa mieszkalnego pochodząca z danego nośnika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6" w:history="1">
        <w:r w:rsidR="00A2325A" w:rsidRPr="00BB7022">
          <w:rPr>
            <w:rStyle w:val="Hipercze"/>
            <w:rFonts w:ascii="Times New Roman" w:eastAsiaTheme="majorEastAsia" w:hAnsi="Times New Roman"/>
            <w:noProof/>
            <w:sz w:val="24"/>
            <w:szCs w:val="24"/>
            <w:lang w:bidi="en-US"/>
          </w:rPr>
          <w:t>Tabela 23.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elektrycznej w sektorze budownictwa mieszkalnego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68</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7" w:history="1">
        <w:r w:rsidR="00A2325A" w:rsidRPr="00BB7022">
          <w:rPr>
            <w:rStyle w:val="Hipercze"/>
            <w:rFonts w:ascii="Times New Roman" w:eastAsiaTheme="majorEastAsia" w:hAnsi="Times New Roman"/>
            <w:noProof/>
            <w:sz w:val="24"/>
            <w:szCs w:val="24"/>
            <w:lang w:bidi="en-US"/>
          </w:rPr>
          <w:t>Tabela 24.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finalnej w sektorze budownictwa mieszkalnego pochodząca z danego nośnika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68</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8" w:history="1">
        <w:r w:rsidR="00A2325A" w:rsidRPr="00BB7022">
          <w:rPr>
            <w:rStyle w:val="Hipercze"/>
            <w:rFonts w:ascii="Times New Roman" w:eastAsiaTheme="majorEastAsia" w:hAnsi="Times New Roman"/>
            <w:noProof/>
            <w:sz w:val="24"/>
            <w:szCs w:val="24"/>
            <w:lang w:bidi="en-US"/>
          </w:rPr>
          <w:t>Tabela 25. Prognoza zużycia i emisji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finalnej w sektorze budownictwa mieszkalnego pochodząca z danego nośnika do 2020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39" w:history="1">
        <w:r w:rsidR="00A2325A" w:rsidRPr="00BB7022">
          <w:rPr>
            <w:rStyle w:val="Hipercze"/>
            <w:rFonts w:ascii="Times New Roman" w:eastAsiaTheme="majorEastAsia" w:hAnsi="Times New Roman"/>
            <w:noProof/>
            <w:sz w:val="24"/>
            <w:szCs w:val="24"/>
            <w:lang w:bidi="en-US"/>
          </w:rPr>
          <w:t xml:space="preserve">Tabela 26. </w:t>
        </w:r>
        <w:r w:rsidR="00A2325A" w:rsidRPr="00BB7022">
          <w:rPr>
            <w:rStyle w:val="Hipercze"/>
            <w:rFonts w:ascii="Times New Roman" w:eastAsiaTheme="majorEastAsia" w:hAnsi="Times New Roman"/>
            <w:iCs/>
            <w:noProof/>
            <w:sz w:val="24"/>
            <w:szCs w:val="24"/>
            <w:lang w:bidi="en-US"/>
          </w:rPr>
          <w:t>Emisja zanieczyszczeń związana z sektorem budownictwa użyteczności publicznej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_Toc459277039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0" w:history="1">
        <w:r w:rsidR="00A2325A" w:rsidRPr="00BB7022">
          <w:rPr>
            <w:rStyle w:val="Hipercze"/>
            <w:rFonts w:ascii="Times New Roman" w:eastAsiaTheme="majorEastAsia" w:hAnsi="Times New Roman"/>
            <w:noProof/>
            <w:sz w:val="24"/>
            <w:szCs w:val="24"/>
            <w:lang w:bidi="en-US"/>
          </w:rPr>
          <w:t>Tabela 27.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cieplnej na potrzeby grzewcze w budynkach użyteczności publicznej pochodząca z danego nośnika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1" w:history="1">
        <w:r w:rsidR="00A2325A" w:rsidRPr="00BB7022">
          <w:rPr>
            <w:rStyle w:val="Hipercze"/>
            <w:rFonts w:ascii="Times New Roman" w:eastAsiaTheme="majorEastAsia" w:hAnsi="Times New Roman"/>
            <w:noProof/>
            <w:sz w:val="24"/>
            <w:szCs w:val="24"/>
            <w:lang w:bidi="en-US"/>
          </w:rPr>
          <w:t>Tabela 28.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elektrycznej w budynkach użyteczności w 2010r.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2" w:history="1">
        <w:r w:rsidR="00A2325A" w:rsidRPr="00BB7022">
          <w:rPr>
            <w:rStyle w:val="Hipercze"/>
            <w:rFonts w:ascii="Times New Roman" w:eastAsiaTheme="majorEastAsia" w:hAnsi="Times New Roman"/>
            <w:noProof/>
            <w:sz w:val="24"/>
            <w:szCs w:val="24"/>
            <w:lang w:bidi="en-US"/>
          </w:rPr>
          <w:t>Tabela 29. Zużycie i emisja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finalnej w budynkach użyteczności publicznej pochodząca z danego nośnika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3" w:history="1">
        <w:r w:rsidR="00A2325A" w:rsidRPr="00BB7022">
          <w:rPr>
            <w:rStyle w:val="Hipercze"/>
            <w:rFonts w:ascii="Times New Roman" w:eastAsiaTheme="majorEastAsia" w:hAnsi="Times New Roman"/>
            <w:noProof/>
            <w:sz w:val="24"/>
            <w:szCs w:val="24"/>
            <w:lang w:bidi="en-US"/>
          </w:rPr>
          <w:t>Tabela 30. Prognoza zużycia i emisji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finalnej w budynkach użyteczności publicznej pochodząca z danego nośnika do 2020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4" w:history="1">
        <w:r w:rsidR="00A2325A" w:rsidRPr="00BB7022">
          <w:rPr>
            <w:rStyle w:val="Hipercze"/>
            <w:rFonts w:ascii="Times New Roman" w:eastAsiaTheme="majorEastAsia" w:hAnsi="Times New Roman"/>
            <w:noProof/>
            <w:sz w:val="24"/>
            <w:szCs w:val="24"/>
            <w:lang w:bidi="en-US"/>
          </w:rPr>
          <w:t>Tabela 31. Liczba przejechanych kilometrów w podziale na rodzaj pojazdu i rodzaj paliwa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5" w:history="1">
        <w:r w:rsidR="00A2325A" w:rsidRPr="00BB7022">
          <w:rPr>
            <w:rStyle w:val="Hipercze"/>
            <w:rFonts w:ascii="Times New Roman" w:eastAsiaTheme="majorEastAsia" w:hAnsi="Times New Roman"/>
            <w:noProof/>
            <w:sz w:val="24"/>
            <w:szCs w:val="24"/>
            <w:lang w:bidi="en-US"/>
          </w:rPr>
          <w:t>Tabela 32. Zużycie energii i emisja zanieczyszczeń związana z transportem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6" w:history="1">
        <w:r w:rsidR="00A2325A" w:rsidRPr="00BB7022">
          <w:rPr>
            <w:rStyle w:val="Hipercze"/>
            <w:rFonts w:ascii="Times New Roman" w:eastAsiaTheme="majorEastAsia" w:hAnsi="Times New Roman"/>
            <w:noProof/>
            <w:sz w:val="24"/>
            <w:szCs w:val="24"/>
            <w:lang w:bidi="en-US"/>
          </w:rPr>
          <w:t xml:space="preserve">Tabela 33. </w:t>
        </w:r>
        <w:r w:rsidR="00A2325A" w:rsidRPr="00BB7022">
          <w:rPr>
            <w:rStyle w:val="Hipercze"/>
            <w:rFonts w:ascii="Times New Roman" w:eastAsiaTheme="majorEastAsia" w:hAnsi="Times New Roman"/>
            <w:iCs/>
            <w:noProof/>
            <w:sz w:val="24"/>
            <w:szCs w:val="24"/>
            <w:lang w:bidi="en-US"/>
          </w:rPr>
          <w:t>Emisja zanieczyszczeń związana z transportem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7" w:history="1">
        <w:r w:rsidR="00A2325A" w:rsidRPr="00BB7022">
          <w:rPr>
            <w:rStyle w:val="Hipercze"/>
            <w:rFonts w:ascii="Times New Roman" w:eastAsiaTheme="majorEastAsia" w:hAnsi="Times New Roman"/>
            <w:noProof/>
            <w:sz w:val="24"/>
            <w:szCs w:val="24"/>
            <w:lang w:bidi="en-US"/>
          </w:rPr>
          <w:t>Tabela 34. Prognoza zużycia i emisji CO</w:t>
        </w:r>
        <w:r w:rsidR="00A2325A" w:rsidRPr="00BB7022">
          <w:rPr>
            <w:rStyle w:val="Hipercze"/>
            <w:rFonts w:ascii="Times New Roman" w:eastAsiaTheme="majorEastAsia" w:hAnsi="Times New Roman"/>
            <w:noProof/>
            <w:sz w:val="24"/>
            <w:szCs w:val="24"/>
            <w:vertAlign w:val="subscript"/>
            <w:lang w:bidi="en-US"/>
          </w:rPr>
          <w:t>2</w:t>
        </w:r>
        <w:r w:rsidR="00A2325A" w:rsidRPr="00BB7022">
          <w:rPr>
            <w:rStyle w:val="Hipercze"/>
            <w:rFonts w:ascii="Times New Roman" w:eastAsiaTheme="majorEastAsia" w:hAnsi="Times New Roman"/>
            <w:noProof/>
            <w:sz w:val="24"/>
            <w:szCs w:val="24"/>
            <w:lang w:bidi="en-US"/>
          </w:rPr>
          <w:t xml:space="preserve"> e</w:t>
        </w:r>
        <w:r w:rsidR="00A2325A" w:rsidRPr="00BB7022">
          <w:rPr>
            <w:rStyle w:val="Hipercze"/>
            <w:rFonts w:ascii="Times New Roman" w:eastAsiaTheme="majorEastAsia" w:hAnsi="Times New Roman"/>
            <w:iCs/>
            <w:noProof/>
            <w:sz w:val="24"/>
            <w:szCs w:val="24"/>
            <w:lang w:bidi="en-US"/>
          </w:rPr>
          <w:t>nergii finalnej w transporcie do 2020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8" w:history="1">
        <w:r w:rsidR="00A2325A" w:rsidRPr="00BB7022">
          <w:rPr>
            <w:rStyle w:val="Hipercze"/>
            <w:rFonts w:ascii="Times New Roman" w:eastAsiaTheme="majorEastAsia" w:hAnsi="Times New Roman"/>
            <w:noProof/>
            <w:sz w:val="24"/>
            <w:szCs w:val="24"/>
          </w:rPr>
          <w:t xml:space="preserve">Tabela 35. </w:t>
        </w:r>
        <w:r w:rsidR="00A2325A" w:rsidRPr="00BB7022">
          <w:rPr>
            <w:rStyle w:val="Hipercze"/>
            <w:rFonts w:ascii="Times New Roman" w:eastAsiaTheme="majorEastAsia" w:hAnsi="Times New Roman"/>
            <w:iCs/>
            <w:noProof/>
            <w:sz w:val="24"/>
            <w:szCs w:val="24"/>
          </w:rPr>
          <w:t>Zużycie energii i emisja CO</w:t>
        </w:r>
        <w:r w:rsidR="00A2325A" w:rsidRPr="00BB7022">
          <w:rPr>
            <w:rStyle w:val="Hipercze"/>
            <w:rFonts w:ascii="Times New Roman" w:eastAsiaTheme="majorEastAsia" w:hAnsi="Times New Roman"/>
            <w:iCs/>
            <w:noProof/>
            <w:sz w:val="24"/>
            <w:szCs w:val="24"/>
            <w:vertAlign w:val="subscript"/>
          </w:rPr>
          <w:t>2</w:t>
        </w:r>
        <w:r w:rsidR="00A2325A" w:rsidRPr="00BB7022">
          <w:rPr>
            <w:rStyle w:val="Hipercze"/>
            <w:rFonts w:ascii="Times New Roman" w:eastAsiaTheme="majorEastAsia" w:hAnsi="Times New Roman"/>
            <w:iCs/>
            <w:noProof/>
            <w:sz w:val="24"/>
            <w:szCs w:val="24"/>
          </w:rPr>
          <w:t xml:space="preserve"> związana z oświetleniem ulicznym w 2013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49" w:history="1">
        <w:r w:rsidR="00A2325A" w:rsidRPr="00BB7022">
          <w:rPr>
            <w:rStyle w:val="Hipercze"/>
            <w:rFonts w:ascii="Times New Roman" w:eastAsiaTheme="majorEastAsia" w:hAnsi="Times New Roman"/>
            <w:noProof/>
            <w:sz w:val="24"/>
            <w:szCs w:val="24"/>
            <w:lang w:bidi="en-US"/>
          </w:rPr>
          <w:t xml:space="preserve">Tabela 36. </w:t>
        </w:r>
        <w:r w:rsidR="00A2325A" w:rsidRPr="00BB7022">
          <w:rPr>
            <w:rStyle w:val="Hipercze"/>
            <w:rFonts w:ascii="Times New Roman" w:eastAsiaTheme="majorEastAsia" w:hAnsi="Times New Roman"/>
            <w:iCs/>
            <w:noProof/>
            <w:sz w:val="24"/>
            <w:szCs w:val="24"/>
            <w:lang w:bidi="en-US"/>
          </w:rPr>
          <w:t>Emisja gazów cieplarnianych związana z działalnością gospodarczą w 2013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_Toc459277049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0" w:history="1">
        <w:r w:rsidR="00A2325A" w:rsidRPr="00BB7022">
          <w:rPr>
            <w:rStyle w:val="Hipercze"/>
            <w:rFonts w:ascii="Times New Roman" w:eastAsiaTheme="majorEastAsia" w:hAnsi="Times New Roman"/>
            <w:noProof/>
            <w:sz w:val="24"/>
            <w:szCs w:val="24"/>
            <w:lang w:bidi="en-US"/>
          </w:rPr>
          <w:t xml:space="preserve">Tabela 37. </w:t>
        </w:r>
        <w:r w:rsidR="00A2325A" w:rsidRPr="00BB7022">
          <w:rPr>
            <w:rStyle w:val="Hipercze"/>
            <w:rFonts w:ascii="Times New Roman" w:eastAsiaTheme="majorEastAsia" w:hAnsi="Times New Roman"/>
            <w:iCs/>
            <w:noProof/>
            <w:sz w:val="24"/>
            <w:szCs w:val="24"/>
            <w:lang w:bidi="en-US"/>
          </w:rPr>
          <w:t>Zużycie energii i 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związana z działalnością gospodarczą w 2010 roku w podziale na nośnik energii</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1" w:history="1">
        <w:r w:rsidR="00A2325A" w:rsidRPr="00BB7022">
          <w:rPr>
            <w:rStyle w:val="Hipercze"/>
            <w:rFonts w:ascii="Times New Roman" w:eastAsiaTheme="majorEastAsia" w:hAnsi="Times New Roman"/>
            <w:noProof/>
            <w:sz w:val="24"/>
            <w:szCs w:val="24"/>
            <w:lang w:bidi="en-US"/>
          </w:rPr>
          <w:t>Tabela 38. Prognozowane z</w:t>
        </w:r>
        <w:r w:rsidR="00A2325A" w:rsidRPr="00BB7022">
          <w:rPr>
            <w:rStyle w:val="Hipercze"/>
            <w:rFonts w:ascii="Times New Roman" w:eastAsiaTheme="majorEastAsia" w:hAnsi="Times New Roman"/>
            <w:iCs/>
            <w:noProof/>
            <w:sz w:val="24"/>
            <w:szCs w:val="24"/>
            <w:lang w:bidi="en-US"/>
          </w:rPr>
          <w:t>użycie energii i 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związana z działalnością gospodarczą w podziale na nośnik energii do 2020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88</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2" w:history="1">
        <w:r w:rsidR="00A2325A" w:rsidRPr="00BB7022">
          <w:rPr>
            <w:rStyle w:val="Hipercze"/>
            <w:rFonts w:ascii="Times New Roman" w:eastAsiaTheme="majorEastAsia" w:hAnsi="Times New Roman"/>
            <w:noProof/>
            <w:sz w:val="24"/>
            <w:szCs w:val="24"/>
            <w:lang w:bidi="en-US"/>
          </w:rPr>
          <w:t xml:space="preserve">Tabela 39. </w:t>
        </w:r>
        <w:r w:rsidR="00A2325A" w:rsidRPr="00BB7022">
          <w:rPr>
            <w:rStyle w:val="Hipercze"/>
            <w:rFonts w:ascii="Times New Roman" w:eastAsiaTheme="majorEastAsia" w:hAnsi="Times New Roman"/>
            <w:iCs/>
            <w:noProof/>
            <w:sz w:val="24"/>
            <w:szCs w:val="24"/>
            <w:lang w:bidi="en-US"/>
          </w:rPr>
          <w:t>Zużycie energii w ujęciu globalnym w poszczególnych sektorach przy rozbiciu na potrzeby grzewcze i energię elektryczną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3" w:history="1">
        <w:r w:rsidR="00A2325A" w:rsidRPr="00BB7022">
          <w:rPr>
            <w:rStyle w:val="Hipercze"/>
            <w:rFonts w:ascii="Times New Roman" w:eastAsiaTheme="majorEastAsia" w:hAnsi="Times New Roman"/>
            <w:noProof/>
            <w:sz w:val="24"/>
            <w:szCs w:val="24"/>
            <w:lang w:bidi="en-US"/>
          </w:rPr>
          <w:t>Tabela 40. Struktura zużycia paliw z wykorzystaniem OZE w mieście i gminie Ożarów w </w:t>
        </w:r>
        <w:r w:rsidR="00A2325A" w:rsidRPr="00BB7022">
          <w:rPr>
            <w:rStyle w:val="Hipercze"/>
            <w:rFonts w:ascii="Times New Roman" w:eastAsiaTheme="majorEastAsia" w:hAnsi="Times New Roman"/>
            <w:iCs/>
            <w:noProof/>
            <w:sz w:val="24"/>
            <w:szCs w:val="24"/>
            <w:lang w:bidi="en-US"/>
          </w:rPr>
          <w:t>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4" w:history="1">
        <w:r w:rsidR="00A2325A" w:rsidRPr="00BB7022">
          <w:rPr>
            <w:rStyle w:val="Hipercze"/>
            <w:rFonts w:ascii="Times New Roman" w:eastAsiaTheme="majorEastAsia" w:hAnsi="Times New Roman"/>
            <w:noProof/>
            <w:sz w:val="24"/>
            <w:szCs w:val="24"/>
            <w:lang w:bidi="en-US"/>
          </w:rPr>
          <w:t>Tabela 41. Emisja zanieczyszczeń gazów cieplarnianych w poszczególnych sektorach</w:t>
        </w:r>
        <w:r w:rsidR="00A2325A" w:rsidRPr="00BB7022">
          <w:rPr>
            <w:rStyle w:val="Hipercze"/>
            <w:rFonts w:ascii="Times New Roman" w:eastAsiaTheme="majorEastAsia" w:hAnsi="Times New Roman"/>
            <w:iCs/>
            <w:noProof/>
            <w:sz w:val="24"/>
            <w:szCs w:val="24"/>
            <w:lang w:bidi="en-US"/>
          </w:rPr>
          <w:t xml:space="preserve"> </w:t>
        </w:r>
        <w:r w:rsidR="00565E79" w:rsidRPr="00BB7022">
          <w:rPr>
            <w:rStyle w:val="Hipercze"/>
            <w:rFonts w:ascii="Times New Roman" w:eastAsiaTheme="majorEastAsia" w:hAnsi="Times New Roman"/>
            <w:iCs/>
            <w:noProof/>
            <w:sz w:val="24"/>
            <w:szCs w:val="24"/>
            <w:lang w:bidi="en-US"/>
          </w:rPr>
          <w:br/>
        </w:r>
        <w:r w:rsidR="00A2325A" w:rsidRPr="00BB7022">
          <w:rPr>
            <w:rStyle w:val="Hipercze"/>
            <w:rFonts w:ascii="Times New Roman" w:eastAsiaTheme="majorEastAsia" w:hAnsi="Times New Roman"/>
            <w:iCs/>
            <w:noProof/>
            <w:sz w:val="24"/>
            <w:szCs w:val="24"/>
            <w:lang w:bidi="en-US"/>
          </w:rPr>
          <w:t>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5" w:history="1">
        <w:r w:rsidR="00A2325A" w:rsidRPr="00BB7022">
          <w:rPr>
            <w:rStyle w:val="Hipercze"/>
            <w:rFonts w:ascii="Times New Roman" w:eastAsiaTheme="majorEastAsia" w:hAnsi="Times New Roman"/>
            <w:noProof/>
            <w:sz w:val="24"/>
            <w:szCs w:val="24"/>
            <w:lang w:bidi="en-US"/>
          </w:rPr>
          <w:t xml:space="preserve">Tabela 42. </w:t>
        </w:r>
        <w:r w:rsidR="00A2325A" w:rsidRPr="00BB7022">
          <w:rPr>
            <w:rStyle w:val="Hipercze"/>
            <w:rFonts w:ascii="Times New Roman" w:eastAsiaTheme="majorEastAsia" w:hAnsi="Times New Roman"/>
            <w:iCs/>
            <w:noProof/>
            <w:sz w:val="24"/>
            <w:szCs w:val="24"/>
            <w:lang w:bidi="en-US"/>
          </w:rPr>
          <w:t>Zużycie energii i całkowita emisja CO</w:t>
        </w:r>
        <w:r w:rsidR="00A2325A" w:rsidRPr="00BB7022">
          <w:rPr>
            <w:rStyle w:val="Hipercze"/>
            <w:rFonts w:ascii="Times New Roman" w:eastAsiaTheme="majorEastAsia" w:hAnsi="Times New Roman"/>
            <w:iCs/>
            <w:noProof/>
            <w:sz w:val="24"/>
            <w:szCs w:val="24"/>
            <w:vertAlign w:val="subscript"/>
            <w:lang w:bidi="en-US"/>
          </w:rPr>
          <w:t>2 w </w:t>
        </w:r>
        <w:r w:rsidR="00A2325A" w:rsidRPr="00BB7022">
          <w:rPr>
            <w:rStyle w:val="Hipercze"/>
            <w:rFonts w:ascii="Times New Roman" w:eastAsiaTheme="majorEastAsia" w:hAnsi="Times New Roman"/>
            <w:iCs/>
            <w:noProof/>
            <w:sz w:val="24"/>
            <w:szCs w:val="24"/>
            <w:lang w:bidi="en-US"/>
          </w:rPr>
          <w:t>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6" w:history="1">
        <w:r w:rsidR="00A2325A" w:rsidRPr="00BB7022">
          <w:rPr>
            <w:rStyle w:val="Hipercze"/>
            <w:rFonts w:ascii="Times New Roman" w:eastAsiaTheme="majorEastAsia" w:hAnsi="Times New Roman"/>
            <w:noProof/>
            <w:sz w:val="24"/>
            <w:szCs w:val="24"/>
            <w:lang w:bidi="en-US"/>
          </w:rPr>
          <w:t xml:space="preserve">Tabela 43. </w:t>
        </w:r>
        <w:r w:rsidR="00A2325A" w:rsidRPr="00BB7022">
          <w:rPr>
            <w:rStyle w:val="Hipercze"/>
            <w:rFonts w:ascii="Times New Roman" w:eastAsiaTheme="majorEastAsia" w:hAnsi="Times New Roman"/>
            <w:iCs/>
            <w:noProof/>
            <w:sz w:val="24"/>
            <w:szCs w:val="24"/>
            <w:lang w:bidi="en-US"/>
          </w:rPr>
          <w:t>Zużycie energii i całkowita emisja CO</w:t>
        </w:r>
        <w:r w:rsidR="00A2325A" w:rsidRPr="00BB7022">
          <w:rPr>
            <w:rStyle w:val="Hipercze"/>
            <w:rFonts w:ascii="Times New Roman" w:eastAsiaTheme="majorEastAsia" w:hAnsi="Times New Roman"/>
            <w:iCs/>
            <w:noProof/>
            <w:sz w:val="24"/>
            <w:szCs w:val="24"/>
            <w:vertAlign w:val="subscript"/>
            <w:lang w:bidi="en-US"/>
          </w:rPr>
          <w:t xml:space="preserve">2 </w:t>
        </w:r>
        <w:r w:rsidR="00A2325A" w:rsidRPr="00BB7022">
          <w:rPr>
            <w:rStyle w:val="Hipercze"/>
            <w:rFonts w:ascii="Times New Roman" w:eastAsiaTheme="majorEastAsia" w:hAnsi="Times New Roman"/>
            <w:iCs/>
            <w:noProof/>
            <w:sz w:val="24"/>
            <w:szCs w:val="24"/>
            <w:lang w:bidi="en-US"/>
          </w:rPr>
          <w:t>w</w:t>
        </w:r>
        <w:r w:rsidR="00A2325A" w:rsidRPr="00BB7022">
          <w:rPr>
            <w:rStyle w:val="Hipercze"/>
            <w:rFonts w:ascii="Times New Roman" w:eastAsiaTheme="majorEastAsia" w:hAnsi="Times New Roman"/>
            <w:iCs/>
            <w:noProof/>
            <w:sz w:val="24"/>
            <w:szCs w:val="24"/>
            <w:vertAlign w:val="subscript"/>
            <w:lang w:bidi="en-US"/>
          </w:rPr>
          <w:t> </w:t>
        </w:r>
        <w:r w:rsidR="00A2325A" w:rsidRPr="00BB7022">
          <w:rPr>
            <w:rStyle w:val="Hipercze"/>
            <w:rFonts w:ascii="Times New Roman" w:eastAsiaTheme="majorEastAsia" w:hAnsi="Times New Roman"/>
            <w:iCs/>
            <w:noProof/>
            <w:sz w:val="24"/>
            <w:szCs w:val="24"/>
            <w:lang w:bidi="en-US"/>
          </w:rPr>
          <w:t>2020 r. w odniesieniu do roku bazowego.</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96</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7" w:history="1">
        <w:r w:rsidR="00A2325A" w:rsidRPr="00BB7022">
          <w:rPr>
            <w:rStyle w:val="Hipercze"/>
            <w:rFonts w:ascii="Times New Roman" w:eastAsiaTheme="majorEastAsia" w:hAnsi="Times New Roman"/>
            <w:noProof/>
            <w:sz w:val="24"/>
            <w:szCs w:val="24"/>
            <w:lang w:bidi="en-US"/>
          </w:rPr>
          <w:t>Tabela 44. Charakterystyka hydrogeotermalna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103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8" w:history="1">
        <w:r w:rsidR="00A2325A" w:rsidRPr="00BB7022">
          <w:rPr>
            <w:rStyle w:val="Hipercze"/>
            <w:rFonts w:ascii="Times New Roman" w:eastAsiaTheme="majorEastAsia" w:hAnsi="Times New Roman"/>
            <w:noProof/>
            <w:sz w:val="24"/>
            <w:szCs w:val="24"/>
            <w:lang w:bidi="en-US"/>
          </w:rPr>
          <w:t>Tabela 45. Zadania zespołu przy realizacji i monitoringu PGN</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111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59" w:history="1">
        <w:r w:rsidR="00A2325A" w:rsidRPr="00BB7022">
          <w:rPr>
            <w:rStyle w:val="Hipercze"/>
            <w:rFonts w:ascii="Times New Roman" w:eastAsiaTheme="majorEastAsia" w:hAnsi="Times New Roman"/>
            <w:noProof/>
            <w:sz w:val="24"/>
            <w:szCs w:val="24"/>
          </w:rPr>
          <w:t>Tabela 46. Rodzaje typów projektów mające znaczące dla osiągnięcia wyznaczonych celów w obszarach istotnych dla gminy przez niezidentyfikowanych dotąd interesariuszy</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_Toc459277059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115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0" w:history="1">
        <w:r w:rsidR="00A2325A" w:rsidRPr="00BB7022">
          <w:rPr>
            <w:rStyle w:val="Hipercze"/>
            <w:rFonts w:ascii="Times New Roman" w:eastAsiaTheme="majorEastAsia" w:hAnsi="Times New Roman"/>
            <w:noProof/>
            <w:sz w:val="24"/>
            <w:szCs w:val="24"/>
          </w:rPr>
          <w:t>Tabela 47. Najważniejsze zadania inwestycyjne wraz z harmonogramem i efektem ekologicznym zaplanowane do realizacji do 2020</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122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1" w:history="1">
        <w:r w:rsidR="00A2325A" w:rsidRPr="00BB7022">
          <w:rPr>
            <w:rStyle w:val="Hipercze"/>
            <w:rFonts w:ascii="Times New Roman" w:eastAsiaTheme="majorEastAsia" w:hAnsi="Times New Roman"/>
            <w:noProof/>
            <w:sz w:val="24"/>
            <w:szCs w:val="24"/>
          </w:rPr>
          <w:t>Tabela 48. Zadania nieinwestycyjne zaplanowane do realizacji do 2020</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129</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2" w:history="1">
        <w:r w:rsidR="00A2325A" w:rsidRPr="00BB7022">
          <w:rPr>
            <w:rStyle w:val="Hipercze"/>
            <w:rFonts w:ascii="Times New Roman" w:eastAsiaTheme="majorEastAsia" w:hAnsi="Times New Roman"/>
            <w:noProof/>
            <w:sz w:val="24"/>
            <w:szCs w:val="24"/>
          </w:rPr>
          <w:t xml:space="preserve">Tabela 49. Przykładowe efekty </w:t>
        </w:r>
        <w:r w:rsidR="00A2325A" w:rsidRPr="00BB7022">
          <w:rPr>
            <w:rStyle w:val="Hipercze"/>
            <w:rFonts w:ascii="Times New Roman" w:eastAsiaTheme="majorEastAsia" w:hAnsi="Times New Roman"/>
            <w:iCs/>
            <w:noProof/>
            <w:sz w:val="24"/>
            <w:szCs w:val="24"/>
          </w:rPr>
          <w:t>wybranych usprawnień termomodernizacyjnych.</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132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3" w:history="1">
        <w:r w:rsidR="00A2325A" w:rsidRPr="00BB7022">
          <w:rPr>
            <w:rStyle w:val="Hipercze"/>
            <w:rFonts w:ascii="Times New Roman" w:eastAsiaTheme="majorEastAsia" w:hAnsi="Times New Roman"/>
            <w:noProof/>
            <w:sz w:val="24"/>
            <w:szCs w:val="24"/>
          </w:rPr>
          <w:t>Tabela 50. Potencjalne m</w:t>
        </w:r>
        <w:r w:rsidR="00A2325A" w:rsidRPr="00BB7022">
          <w:rPr>
            <w:rStyle w:val="Hipercze"/>
            <w:rFonts w:ascii="Times New Roman" w:eastAsiaTheme="majorEastAsia" w:hAnsi="Times New Roman"/>
            <w:iCs/>
            <w:noProof/>
            <w:sz w:val="24"/>
            <w:szCs w:val="24"/>
          </w:rPr>
          <w:t>ożliwości oszczędności energii elektrycznej na poziomie użytkownika finalnego.</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132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4" w:history="1">
        <w:r w:rsidR="00A2325A" w:rsidRPr="00BB7022">
          <w:rPr>
            <w:rStyle w:val="Hipercze"/>
            <w:rFonts w:ascii="Times New Roman" w:eastAsiaTheme="majorEastAsia" w:hAnsi="Times New Roman"/>
            <w:noProof/>
            <w:sz w:val="24"/>
            <w:szCs w:val="24"/>
          </w:rPr>
          <w:t>Tabela 51 Główne wskaźniki monitoringu wdrażania PGN</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137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5" w:history="1">
        <w:r w:rsidR="00A2325A" w:rsidRPr="00BB7022">
          <w:rPr>
            <w:rStyle w:val="Hipercze"/>
            <w:rFonts w:ascii="Times New Roman" w:eastAsiaTheme="majorEastAsia" w:hAnsi="Times New Roman"/>
            <w:noProof/>
            <w:sz w:val="24"/>
            <w:szCs w:val="24"/>
          </w:rPr>
          <w:t xml:space="preserve">Tabela 52 </w:t>
        </w:r>
        <w:r w:rsidR="00A2325A" w:rsidRPr="00BB7022">
          <w:rPr>
            <w:rStyle w:val="Hipercze"/>
            <w:rFonts w:ascii="Times New Roman" w:eastAsiaTheme="majorEastAsia" w:hAnsi="Times New Roman"/>
            <w:bCs/>
            <w:noProof/>
            <w:sz w:val="24"/>
            <w:szCs w:val="24"/>
          </w:rPr>
          <w:t>Proponowane wskaźniki monitoringu wdrażania PGN</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137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066" w:history="1">
        <w:r w:rsidR="00A2325A" w:rsidRPr="00BB7022">
          <w:rPr>
            <w:rStyle w:val="Hipercze"/>
            <w:rFonts w:ascii="Times New Roman" w:eastAsiaTheme="majorEastAsia" w:hAnsi="Times New Roman"/>
            <w:noProof/>
            <w:sz w:val="24"/>
            <w:szCs w:val="24"/>
          </w:rPr>
          <w:t xml:space="preserve">Tabela 53 </w:t>
        </w:r>
        <w:r w:rsidR="00A2325A" w:rsidRPr="00BB7022">
          <w:rPr>
            <w:rStyle w:val="Hipercze"/>
            <w:rFonts w:ascii="Times New Roman" w:eastAsiaTheme="majorEastAsia" w:hAnsi="Times New Roman"/>
            <w:bCs/>
            <w:noProof/>
            <w:sz w:val="24"/>
            <w:szCs w:val="24"/>
          </w:rPr>
          <w:t>Analiza SWOT</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_Toc459277066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140</w:t>
        </w:r>
        <w:r w:rsidR="00A2325A" w:rsidRPr="00BB7022">
          <w:rPr>
            <w:rFonts w:ascii="Times New Roman" w:hAnsi="Times New Roman"/>
            <w:noProof/>
            <w:webHidden/>
            <w:sz w:val="24"/>
            <w:szCs w:val="24"/>
          </w:rPr>
          <w:fldChar w:fldCharType="end"/>
        </w:r>
      </w:hyperlink>
    </w:p>
    <w:p w:rsidR="00E04A77" w:rsidRPr="00BB7022" w:rsidRDefault="00C15215" w:rsidP="00A2325A">
      <w:pPr>
        <w:pStyle w:val="Nagwek1"/>
        <w:tabs>
          <w:tab w:val="right" w:leader="dot" w:pos="9356"/>
        </w:tabs>
        <w:spacing w:before="0" w:line="320" w:lineRule="atLeast"/>
        <w:rPr>
          <w:rStyle w:val="Odwoanieintensywne"/>
          <w:sz w:val="24"/>
          <w:szCs w:val="24"/>
        </w:rPr>
      </w:pPr>
      <w:r w:rsidRPr="00BB7022">
        <w:rPr>
          <w:rStyle w:val="Odwoanieintensywne"/>
          <w:sz w:val="24"/>
          <w:szCs w:val="24"/>
        </w:rPr>
        <w:fldChar w:fldCharType="end"/>
      </w:r>
      <w:bookmarkStart w:id="249" w:name="_Toc447535043"/>
    </w:p>
    <w:p w:rsidR="00E04A77" w:rsidRPr="00BB7022" w:rsidRDefault="00E04A77" w:rsidP="00A2325A">
      <w:pPr>
        <w:rPr>
          <w:rStyle w:val="Odwoanieintensywne"/>
          <w:rFonts w:eastAsiaTheme="majorEastAsia"/>
          <w:b w:val="0"/>
          <w:bCs w:val="0"/>
          <w:szCs w:val="24"/>
        </w:rPr>
      </w:pPr>
      <w:r w:rsidRPr="00BB7022">
        <w:rPr>
          <w:rStyle w:val="Odwoanieintensywne"/>
          <w:b w:val="0"/>
          <w:szCs w:val="24"/>
        </w:rPr>
        <w:br w:type="page"/>
      </w:r>
    </w:p>
    <w:p w:rsidR="00E04A77" w:rsidRPr="00BB7022" w:rsidRDefault="00E04A77" w:rsidP="00E04A77">
      <w:pPr>
        <w:pStyle w:val="Nagwek1"/>
        <w:spacing w:before="0" w:after="120" w:line="320" w:lineRule="exact"/>
        <w:rPr>
          <w:rFonts w:cs="Times New Roman"/>
          <w:sz w:val="28"/>
          <w:szCs w:val="24"/>
        </w:rPr>
      </w:pPr>
      <w:bookmarkStart w:id="250" w:name="_Toc451177647"/>
      <w:r w:rsidRPr="00BB7022">
        <w:rPr>
          <w:rFonts w:cs="Times New Roman"/>
          <w:sz w:val="28"/>
          <w:szCs w:val="24"/>
        </w:rPr>
        <w:lastRenderedPageBreak/>
        <w:t>SPIS RYSUNKÓW</w:t>
      </w:r>
      <w:bookmarkEnd w:id="249"/>
      <w:bookmarkEnd w:id="250"/>
    </w:p>
    <w:p w:rsidR="00A2325A" w:rsidRPr="00BB7022" w:rsidRDefault="00C15215" w:rsidP="00A2325A">
      <w:pPr>
        <w:pStyle w:val="Spisilustracji"/>
        <w:tabs>
          <w:tab w:val="right" w:leader="dot" w:pos="9060"/>
        </w:tabs>
        <w:ind w:firstLine="0"/>
        <w:rPr>
          <w:rFonts w:ascii="Times New Roman" w:eastAsiaTheme="minorEastAsia" w:hAnsi="Times New Roman"/>
          <w:noProof/>
          <w:sz w:val="24"/>
          <w:szCs w:val="24"/>
        </w:rPr>
      </w:pPr>
      <w:r w:rsidRPr="00BB7022">
        <w:rPr>
          <w:rStyle w:val="Odwoaniedelikatne"/>
          <w:rFonts w:eastAsiaTheme="minorEastAsia"/>
        </w:rPr>
        <w:fldChar w:fldCharType="begin"/>
      </w:r>
      <w:r w:rsidR="00E04A77" w:rsidRPr="00BB7022">
        <w:rPr>
          <w:rStyle w:val="Odwoaniedelikatne"/>
          <w:rFonts w:ascii="Times New Roman" w:hAnsi="Times New Roman"/>
          <w:sz w:val="24"/>
          <w:szCs w:val="24"/>
        </w:rPr>
        <w:instrText xml:space="preserve"> TOC \h \z \c "Rysunek" </w:instrText>
      </w:r>
      <w:r w:rsidRPr="00BB7022">
        <w:rPr>
          <w:rStyle w:val="Odwoaniedelikatne"/>
          <w:rFonts w:eastAsiaTheme="minorEastAsia"/>
        </w:rPr>
        <w:fldChar w:fldCharType="separate"/>
      </w:r>
      <w:hyperlink w:anchor="_Toc459277171" w:history="1">
        <w:r w:rsidR="00A2325A" w:rsidRPr="00BB7022">
          <w:rPr>
            <w:rStyle w:val="Hipercze"/>
            <w:rFonts w:ascii="Times New Roman" w:eastAsiaTheme="majorEastAsia" w:hAnsi="Times New Roman"/>
            <w:noProof/>
            <w:sz w:val="24"/>
            <w:szCs w:val="24"/>
            <w:lang w:bidi="en-US"/>
          </w:rPr>
          <w:t xml:space="preserve">Rysunek 1. </w:t>
        </w:r>
        <w:r w:rsidR="00A2325A" w:rsidRPr="00BB7022">
          <w:rPr>
            <w:rStyle w:val="Hipercze"/>
            <w:rFonts w:ascii="Times New Roman" w:eastAsiaTheme="majorEastAsia" w:hAnsi="Times New Roman"/>
            <w:iCs/>
            <w:noProof/>
            <w:sz w:val="24"/>
            <w:szCs w:val="24"/>
            <w:lang w:bidi="en-US"/>
          </w:rPr>
          <w:t>Obszar Miasta i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29</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2" w:history="1">
        <w:r w:rsidR="00A2325A" w:rsidRPr="00BB7022">
          <w:rPr>
            <w:rStyle w:val="Hipercze"/>
            <w:rFonts w:ascii="Times New Roman" w:eastAsiaTheme="majorEastAsia" w:hAnsi="Times New Roman"/>
            <w:noProof/>
            <w:sz w:val="24"/>
            <w:szCs w:val="24"/>
            <w:lang w:bidi="en-US"/>
          </w:rPr>
          <w:t>Rysunek 2. Prognoza ludności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30</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3" w:history="1">
        <w:r w:rsidR="00A2325A" w:rsidRPr="00BB7022">
          <w:rPr>
            <w:rStyle w:val="Hipercze"/>
            <w:rFonts w:ascii="Times New Roman" w:eastAsiaTheme="majorEastAsia" w:hAnsi="Times New Roman"/>
            <w:noProof/>
            <w:sz w:val="24"/>
            <w:szCs w:val="24"/>
            <w:lang w:bidi="en-US"/>
          </w:rPr>
          <w:t>Rysunek 3. Podmioty wg sekcji i działów PKD 2007 oraz sektorów własnościowych  działające w 2014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4" w:history="1">
        <w:r w:rsidR="00A2325A" w:rsidRPr="00BB7022">
          <w:rPr>
            <w:rStyle w:val="Hipercze"/>
            <w:rFonts w:ascii="Times New Roman" w:eastAsiaTheme="majorEastAsia" w:hAnsi="Times New Roman"/>
            <w:noProof/>
            <w:sz w:val="24"/>
            <w:szCs w:val="24"/>
            <w:lang w:bidi="en-US"/>
          </w:rPr>
          <w:t>Rysunek 4. Prognoza ilości podmiotów gospodarczych zarejestrowanych  na terenie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5" w:history="1">
        <w:r w:rsidR="00A2325A" w:rsidRPr="00BB7022">
          <w:rPr>
            <w:rStyle w:val="Hipercze"/>
            <w:rFonts w:ascii="Times New Roman" w:eastAsiaTheme="majorEastAsia" w:hAnsi="Times New Roman"/>
            <w:noProof/>
            <w:sz w:val="24"/>
            <w:szCs w:val="24"/>
            <w:lang w:bidi="en-US"/>
          </w:rPr>
          <w:t>Rysunek 5. Prognoza ilości mieszkań na terenie gminy Ożarów</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6" w:history="1">
        <w:r w:rsidR="00A2325A" w:rsidRPr="00BB7022">
          <w:rPr>
            <w:rStyle w:val="Hipercze"/>
            <w:rFonts w:ascii="Times New Roman" w:eastAsiaTheme="majorEastAsia" w:hAnsi="Times New Roman"/>
            <w:noProof/>
            <w:sz w:val="24"/>
            <w:szCs w:val="24"/>
            <w:lang w:bidi="en-US"/>
          </w:rPr>
          <w:t xml:space="preserve">Rysunek 6. </w:t>
        </w:r>
        <w:r w:rsidR="00A2325A" w:rsidRPr="00BB7022">
          <w:rPr>
            <w:rStyle w:val="Hipercze"/>
            <w:rFonts w:ascii="Times New Roman" w:eastAsiaTheme="majorEastAsia" w:hAnsi="Times New Roman"/>
            <w:iCs/>
            <w:noProof/>
            <w:sz w:val="24"/>
            <w:szCs w:val="24"/>
            <w:lang w:bidi="en-US"/>
          </w:rPr>
          <w:t>Zalesienie województwa świętokrzyskiego</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38</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7" w:history="1">
        <w:r w:rsidR="00A2325A" w:rsidRPr="00BB7022">
          <w:rPr>
            <w:rStyle w:val="Hipercze"/>
            <w:rFonts w:ascii="Times New Roman" w:eastAsiaTheme="majorEastAsia" w:hAnsi="Times New Roman"/>
            <w:noProof/>
            <w:sz w:val="24"/>
            <w:szCs w:val="24"/>
            <w:lang w:bidi="en-US"/>
          </w:rPr>
          <w:t>Rysunek 7. Przebieg dróg przez województwo świętokrzyskie</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45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8" w:history="1">
        <w:r w:rsidR="00A2325A" w:rsidRPr="00BB7022">
          <w:rPr>
            <w:rStyle w:val="Hipercze"/>
            <w:rFonts w:ascii="Times New Roman" w:eastAsiaTheme="majorEastAsia" w:hAnsi="Times New Roman"/>
            <w:noProof/>
            <w:sz w:val="24"/>
            <w:szCs w:val="24"/>
            <w:lang w:bidi="en-US"/>
          </w:rPr>
          <w:t xml:space="preserve">Rysunek 8. </w:t>
        </w:r>
        <w:r w:rsidR="00A2325A" w:rsidRPr="00BB7022">
          <w:rPr>
            <w:rStyle w:val="Hipercze"/>
            <w:rFonts w:ascii="Times New Roman" w:eastAsiaTheme="majorEastAsia" w:hAnsi="Times New Roman"/>
            <w:iCs/>
            <w:noProof/>
            <w:sz w:val="24"/>
            <w:szCs w:val="24"/>
            <w:lang w:bidi="en-US"/>
          </w:rPr>
          <w:t xml:space="preserve">Emisja zanieczyszczeń związana z sektorem budownictwa mieszkalnego </w:t>
        </w:r>
        <w:r w:rsidR="00A2325A" w:rsidRPr="00BB7022">
          <w:rPr>
            <w:rStyle w:val="Hipercze"/>
            <w:rFonts w:ascii="Times New Roman" w:eastAsiaTheme="majorEastAsia" w:hAnsi="Times New Roman"/>
            <w:iCs/>
            <w:noProof/>
            <w:sz w:val="24"/>
            <w:szCs w:val="24"/>
            <w:lang w:bidi="en-US"/>
          </w:rPr>
          <w:br/>
          <w:t>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79" w:history="1">
        <w:r w:rsidR="00A2325A" w:rsidRPr="00BB7022">
          <w:rPr>
            <w:rStyle w:val="Hipercze"/>
            <w:rFonts w:ascii="Times New Roman" w:eastAsiaTheme="majorEastAsia" w:hAnsi="Times New Roman"/>
            <w:noProof/>
            <w:sz w:val="24"/>
            <w:szCs w:val="24"/>
            <w:lang w:bidi="en-US"/>
          </w:rPr>
          <w:t xml:space="preserve">Rysunek 9. </w:t>
        </w:r>
        <w:r w:rsidR="00A2325A" w:rsidRPr="00BB7022">
          <w:rPr>
            <w:rStyle w:val="Hipercze"/>
            <w:rFonts w:ascii="Times New Roman" w:eastAsiaTheme="majorEastAsia" w:hAnsi="Times New Roman"/>
            <w:iCs/>
            <w:noProof/>
            <w:sz w:val="24"/>
            <w:szCs w:val="24"/>
            <w:lang w:bidi="en-US"/>
          </w:rPr>
          <w:t>Udział poszczególnych nośników energii cieplnej wykorzystywanych w sektorze budownictwa mieszkalnego w strukturze zużycia energii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_Toc459277179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68</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0" w:history="1">
        <w:r w:rsidR="00A2325A" w:rsidRPr="00BB7022">
          <w:rPr>
            <w:rStyle w:val="Hipercze"/>
            <w:rFonts w:ascii="Times New Roman" w:eastAsiaTheme="majorEastAsia" w:hAnsi="Times New Roman"/>
            <w:noProof/>
            <w:sz w:val="24"/>
            <w:szCs w:val="24"/>
            <w:lang w:bidi="en-US"/>
          </w:rPr>
          <w:t xml:space="preserve">Rysunek 10. </w:t>
        </w:r>
        <w:r w:rsidR="00A2325A" w:rsidRPr="00BB7022">
          <w:rPr>
            <w:rStyle w:val="Hipercze"/>
            <w:rFonts w:ascii="Times New Roman" w:eastAsiaTheme="majorEastAsia" w:hAnsi="Times New Roman"/>
            <w:iCs/>
            <w:noProof/>
            <w:sz w:val="24"/>
            <w:szCs w:val="24"/>
            <w:lang w:bidi="en-US"/>
          </w:rPr>
          <w:t>Udział poszczególnych nośników wykorzystywanych w sektorze budownictwa mieszkalnego w strukturze zużycia energii finalnej i emisji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
            <w:iCs/>
            <w:noProof/>
            <w:sz w:val="24"/>
            <w:szCs w:val="24"/>
            <w:lang w:bidi="en-US"/>
          </w:rPr>
          <w:t xml:space="preserve"> w </w:t>
        </w:r>
        <w:r w:rsidR="00A2325A" w:rsidRPr="00BB7022">
          <w:rPr>
            <w:rStyle w:val="Hipercze"/>
            <w:rFonts w:ascii="Times New Roman" w:eastAsiaTheme="majorEastAsia" w:hAnsi="Times New Roman"/>
            <w:iCs/>
            <w:noProof/>
            <w:sz w:val="24"/>
            <w:szCs w:val="24"/>
            <w:lang w:bidi="en-US"/>
          </w:rPr>
          <w:t>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69</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1" w:history="1">
        <w:r w:rsidR="00A2325A" w:rsidRPr="00BB7022">
          <w:rPr>
            <w:rStyle w:val="Hipercze"/>
            <w:rFonts w:ascii="Times New Roman" w:eastAsiaTheme="majorEastAsia" w:hAnsi="Times New Roman"/>
            <w:noProof/>
            <w:sz w:val="24"/>
            <w:szCs w:val="24"/>
            <w:lang w:bidi="en-US"/>
          </w:rPr>
          <w:t xml:space="preserve">Rysunek 11. </w:t>
        </w:r>
        <w:r w:rsidR="00A2325A" w:rsidRPr="00BB7022">
          <w:rPr>
            <w:rStyle w:val="Hipercze"/>
            <w:rFonts w:ascii="Times New Roman" w:eastAsiaTheme="majorEastAsia" w:hAnsi="Times New Roman"/>
            <w:iCs/>
            <w:noProof/>
            <w:sz w:val="24"/>
            <w:szCs w:val="24"/>
            <w:lang w:bidi="en-US"/>
          </w:rPr>
          <w:t>Zużycie energii i 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budynkach mieszkalnych w 2010 wraz z prognozą na rok 2020</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2" w:history="1">
        <w:r w:rsidR="00A2325A" w:rsidRPr="00BB7022">
          <w:rPr>
            <w:rStyle w:val="Hipercze"/>
            <w:rFonts w:ascii="Times New Roman" w:eastAsiaTheme="majorEastAsia" w:hAnsi="Times New Roman"/>
            <w:noProof/>
            <w:sz w:val="24"/>
            <w:szCs w:val="24"/>
            <w:lang w:bidi="en-US"/>
          </w:rPr>
          <w:t xml:space="preserve">Rysunek 12. </w:t>
        </w:r>
        <w:r w:rsidR="00A2325A" w:rsidRPr="00BB7022">
          <w:rPr>
            <w:rStyle w:val="Hipercze"/>
            <w:rFonts w:ascii="Times New Roman" w:eastAsiaTheme="majorEastAsia" w:hAnsi="Times New Roman"/>
            <w:iCs/>
            <w:noProof/>
            <w:sz w:val="24"/>
            <w:szCs w:val="24"/>
            <w:lang w:bidi="en-US"/>
          </w:rPr>
          <w:t>Udział poszczególnych nośników energii wykorzystywanych w sektorze użyteczności publicznej w strukturze zużycia energii i emisji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3" w:history="1">
        <w:r w:rsidR="00A2325A" w:rsidRPr="00BB7022">
          <w:rPr>
            <w:rStyle w:val="Hipercze"/>
            <w:rFonts w:ascii="Times New Roman" w:eastAsiaTheme="majorEastAsia" w:hAnsi="Times New Roman"/>
            <w:noProof/>
            <w:sz w:val="24"/>
            <w:szCs w:val="24"/>
            <w:lang w:bidi="en-US"/>
          </w:rPr>
          <w:t xml:space="preserve">Rysunek 13. </w:t>
        </w:r>
        <w:r w:rsidR="00A2325A" w:rsidRPr="00BB7022">
          <w:rPr>
            <w:rStyle w:val="Hipercze"/>
            <w:rFonts w:ascii="Times New Roman" w:eastAsiaTheme="majorEastAsia" w:hAnsi="Times New Roman"/>
            <w:iCs/>
            <w:noProof/>
            <w:sz w:val="24"/>
            <w:szCs w:val="24"/>
            <w:lang w:bidi="en-US"/>
          </w:rPr>
          <w:t>Zużycie energii i 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budynkach użyteczności publicznej w 2010 wraz z prognozą na rok 2020</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77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4" w:history="1">
        <w:r w:rsidR="00A2325A" w:rsidRPr="00BB7022">
          <w:rPr>
            <w:rStyle w:val="Hipercze"/>
            <w:rFonts w:ascii="Times New Roman" w:eastAsiaTheme="majorEastAsia" w:hAnsi="Times New Roman"/>
            <w:noProof/>
            <w:sz w:val="24"/>
            <w:szCs w:val="24"/>
            <w:lang w:bidi="en-US"/>
          </w:rPr>
          <w:t xml:space="preserve">Rysunek 14. </w:t>
        </w:r>
        <w:r w:rsidR="00A2325A" w:rsidRPr="00BB7022">
          <w:rPr>
            <w:rStyle w:val="Hipercze"/>
            <w:rFonts w:ascii="Times New Roman" w:eastAsiaTheme="majorEastAsia" w:hAnsi="Times New Roman"/>
            <w:iCs/>
            <w:noProof/>
            <w:sz w:val="24"/>
            <w:szCs w:val="24"/>
            <w:lang w:bidi="en-US"/>
          </w:rPr>
          <w:t>Udział poszczególnych nośników energii wykorzystywanych w transporcie w strukturze zużycia energii i emisji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5" w:history="1">
        <w:r w:rsidR="00A2325A" w:rsidRPr="00BB7022">
          <w:rPr>
            <w:rStyle w:val="Hipercze"/>
            <w:rFonts w:ascii="Times New Roman" w:eastAsiaTheme="majorEastAsia" w:hAnsi="Times New Roman"/>
            <w:noProof/>
            <w:sz w:val="24"/>
            <w:szCs w:val="24"/>
            <w:lang w:bidi="en-US"/>
          </w:rPr>
          <w:t xml:space="preserve">Rysunek 15. </w:t>
        </w:r>
        <w:r w:rsidR="00A2325A" w:rsidRPr="00BB7022">
          <w:rPr>
            <w:rStyle w:val="Hipercze"/>
            <w:rFonts w:ascii="Times New Roman" w:eastAsiaTheme="majorEastAsia" w:hAnsi="Times New Roman"/>
            <w:iCs/>
            <w:noProof/>
            <w:sz w:val="24"/>
            <w:szCs w:val="24"/>
            <w:lang w:bidi="en-US"/>
          </w:rPr>
          <w:t>Zużycie energii i 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transporcie w 2010 wraz z prognozą </w:t>
        </w:r>
        <w:r w:rsidR="00A2325A" w:rsidRPr="00BB7022">
          <w:rPr>
            <w:rStyle w:val="Hipercze"/>
            <w:rFonts w:ascii="Times New Roman" w:eastAsiaTheme="majorEastAsia" w:hAnsi="Times New Roman"/>
            <w:iCs/>
            <w:noProof/>
            <w:sz w:val="24"/>
            <w:szCs w:val="24"/>
            <w:lang w:bidi="en-US"/>
          </w:rPr>
          <w:br/>
          <w:t>na rok 2020</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6" w:history="1">
        <w:r w:rsidR="00A2325A" w:rsidRPr="00BB7022">
          <w:rPr>
            <w:rStyle w:val="Hipercze"/>
            <w:rFonts w:ascii="Times New Roman" w:eastAsiaTheme="majorEastAsia" w:hAnsi="Times New Roman"/>
            <w:noProof/>
            <w:sz w:val="24"/>
            <w:szCs w:val="24"/>
            <w:lang w:bidi="en-US"/>
          </w:rPr>
          <w:t xml:space="preserve">Rysunek 16. </w:t>
        </w:r>
        <w:r w:rsidR="00A2325A" w:rsidRPr="00BB7022">
          <w:rPr>
            <w:rStyle w:val="Hipercze"/>
            <w:rFonts w:ascii="Times New Roman" w:eastAsiaTheme="majorEastAsia" w:hAnsi="Times New Roman"/>
            <w:iCs/>
            <w:noProof/>
            <w:sz w:val="24"/>
            <w:szCs w:val="24"/>
            <w:lang w:bidi="en-US"/>
          </w:rPr>
          <w:t>Struktura zużycia energii i emisji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w działalności gospodarczej według poszczególnych nośników w 2010 roku</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87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7" w:history="1">
        <w:r w:rsidR="00A2325A" w:rsidRPr="00BB7022">
          <w:rPr>
            <w:rStyle w:val="Hipercze"/>
            <w:rFonts w:ascii="Times New Roman" w:eastAsiaTheme="majorEastAsia" w:hAnsi="Times New Roman"/>
            <w:noProof/>
            <w:sz w:val="24"/>
            <w:szCs w:val="24"/>
            <w:lang w:bidi="en-US"/>
          </w:rPr>
          <w:t xml:space="preserve">Rysunek 17. </w:t>
        </w:r>
        <w:r w:rsidR="00A2325A" w:rsidRPr="00BB7022">
          <w:rPr>
            <w:rStyle w:val="Hipercze"/>
            <w:rFonts w:ascii="Times New Roman" w:eastAsiaTheme="majorEastAsia" w:hAnsi="Times New Roman"/>
            <w:iCs/>
            <w:noProof/>
            <w:sz w:val="24"/>
            <w:szCs w:val="24"/>
            <w:lang w:bidi="en-US"/>
          </w:rPr>
          <w:t>Zużycie energii w mieście i gminie Ożarów w 2010 [MWh/rok]</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_Toc459277187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8" w:history="1">
        <w:r w:rsidR="00A2325A" w:rsidRPr="00BB7022">
          <w:rPr>
            <w:rStyle w:val="Hipercze"/>
            <w:rFonts w:ascii="Times New Roman" w:eastAsiaTheme="majorEastAsia" w:hAnsi="Times New Roman"/>
            <w:noProof/>
            <w:sz w:val="24"/>
            <w:szCs w:val="24"/>
            <w:lang w:bidi="en-US"/>
          </w:rPr>
          <w:t xml:space="preserve">Rysunek 18. </w:t>
        </w:r>
        <w:r w:rsidR="00A2325A" w:rsidRPr="00BB7022">
          <w:rPr>
            <w:rStyle w:val="Hipercze"/>
            <w:rFonts w:ascii="Times New Roman" w:eastAsiaTheme="majorEastAsia" w:hAnsi="Times New Roman"/>
            <w:iCs/>
            <w:noProof/>
            <w:sz w:val="24"/>
            <w:szCs w:val="24"/>
            <w:lang w:bidi="en-US"/>
          </w:rPr>
          <w:t>Struktura zużycia paliw z wykorzystaniem OZE w </w:t>
        </w:r>
        <w:r w:rsidR="00A2325A" w:rsidRPr="00BB7022">
          <w:rPr>
            <w:rStyle w:val="Hipercze"/>
            <w:rFonts w:ascii="Times New Roman" w:eastAsiaTheme="majorEastAsia" w:hAnsi="Times New Roman"/>
            <w:noProof/>
            <w:sz w:val="24"/>
            <w:szCs w:val="24"/>
            <w:lang w:bidi="en-US"/>
          </w:rPr>
          <w:t>mieście i gminie Ożarów w </w:t>
        </w:r>
        <w:r w:rsidR="00A2325A" w:rsidRPr="00BB7022">
          <w:rPr>
            <w:rStyle w:val="Hipercze"/>
            <w:rFonts w:ascii="Times New Roman" w:eastAsiaTheme="majorEastAsia" w:hAnsi="Times New Roman"/>
            <w:iCs/>
            <w:noProof/>
            <w:sz w:val="24"/>
            <w:szCs w:val="24"/>
            <w:lang w:bidi="en-US"/>
          </w:rPr>
          <w:t>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_Toc459277188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92</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89" w:history="1">
        <w:r w:rsidR="00A2325A" w:rsidRPr="00BB7022">
          <w:rPr>
            <w:rStyle w:val="Hipercze"/>
            <w:rFonts w:ascii="Times New Roman" w:eastAsiaTheme="majorEastAsia" w:hAnsi="Times New Roman"/>
            <w:noProof/>
            <w:sz w:val="24"/>
            <w:szCs w:val="24"/>
          </w:rPr>
          <w:t xml:space="preserve">Rysunek 19. </w:t>
        </w:r>
        <w:r w:rsidR="00A2325A" w:rsidRPr="00BB7022">
          <w:rPr>
            <w:rStyle w:val="Hipercze"/>
            <w:rFonts w:ascii="Times New Roman" w:eastAsiaTheme="majorEastAsia" w:hAnsi="Times New Roman"/>
            <w:iCs/>
            <w:noProof/>
            <w:sz w:val="24"/>
            <w:szCs w:val="24"/>
          </w:rPr>
          <w:t>Emisja zanieczyszczeń gazów cieplarnianych w 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_Toc459277189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93</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0" w:history="1">
        <w:r w:rsidR="00A2325A" w:rsidRPr="00BB7022">
          <w:rPr>
            <w:rStyle w:val="Hipercze"/>
            <w:rFonts w:ascii="Times New Roman" w:eastAsiaTheme="majorEastAsia" w:hAnsi="Times New Roman"/>
            <w:noProof/>
            <w:sz w:val="24"/>
            <w:szCs w:val="24"/>
            <w:lang w:bidi="en-US"/>
          </w:rPr>
          <w:t xml:space="preserve">Rysunek 20. </w:t>
        </w:r>
        <w:r w:rsidR="00A2325A" w:rsidRPr="00BB7022">
          <w:rPr>
            <w:rStyle w:val="Hipercze"/>
            <w:rFonts w:ascii="Times New Roman" w:eastAsiaTheme="majorEastAsia" w:hAnsi="Times New Roman"/>
            <w:iCs/>
            <w:noProof/>
            <w:sz w:val="24"/>
            <w:szCs w:val="24"/>
            <w:lang w:bidi="en-US"/>
          </w:rPr>
          <w:t>Emisja CO</w:t>
        </w:r>
        <w:r w:rsidR="00A2325A" w:rsidRPr="00BB7022">
          <w:rPr>
            <w:rStyle w:val="Hipercze"/>
            <w:rFonts w:ascii="Times New Roman" w:eastAsiaTheme="majorEastAsia" w:hAnsi="Times New Roman"/>
            <w:iCs/>
            <w:noProof/>
            <w:sz w:val="24"/>
            <w:szCs w:val="24"/>
            <w:vertAlign w:val="subscript"/>
            <w:lang w:bidi="en-US"/>
          </w:rPr>
          <w:t>2</w:t>
        </w:r>
        <w:r w:rsidR="00A2325A" w:rsidRPr="00BB7022">
          <w:rPr>
            <w:rStyle w:val="Hipercze"/>
            <w:rFonts w:ascii="Times New Roman" w:eastAsiaTheme="majorEastAsia" w:hAnsi="Times New Roman"/>
            <w:iCs/>
            <w:noProof/>
            <w:sz w:val="24"/>
            <w:szCs w:val="24"/>
            <w:lang w:bidi="en-US"/>
          </w:rPr>
          <w:t xml:space="preserve"> [Mg-rok] 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_Toc459277190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1" w:history="1">
        <w:r w:rsidR="00A2325A" w:rsidRPr="00BB7022">
          <w:rPr>
            <w:rStyle w:val="Hipercze"/>
            <w:rFonts w:ascii="Times New Roman" w:eastAsiaTheme="majorEastAsia" w:hAnsi="Times New Roman"/>
            <w:noProof/>
            <w:sz w:val="24"/>
            <w:szCs w:val="24"/>
            <w:lang w:bidi="en-US"/>
          </w:rPr>
          <w:t xml:space="preserve">Rysunek 21. </w:t>
        </w:r>
        <w:r w:rsidR="00A2325A" w:rsidRPr="00BB7022">
          <w:rPr>
            <w:rStyle w:val="Hipercze"/>
            <w:rFonts w:ascii="Times New Roman" w:eastAsiaTheme="majorEastAsia" w:hAnsi="Times New Roman"/>
            <w:iCs/>
            <w:noProof/>
            <w:sz w:val="24"/>
            <w:szCs w:val="24"/>
            <w:lang w:bidi="en-US"/>
          </w:rPr>
          <w:t>Emisja pyłu PM10 [Mg-rok]poszczególnych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_Toc459277191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94</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2" w:history="1">
        <w:r w:rsidR="00A2325A" w:rsidRPr="00BB7022">
          <w:rPr>
            <w:rStyle w:val="Hipercze"/>
            <w:rFonts w:ascii="Times New Roman" w:eastAsiaTheme="majorEastAsia" w:hAnsi="Times New Roman"/>
            <w:noProof/>
            <w:sz w:val="24"/>
            <w:szCs w:val="24"/>
            <w:lang w:bidi="en-US"/>
          </w:rPr>
          <w:t xml:space="preserve">Rysunek 22. </w:t>
        </w:r>
        <w:r w:rsidR="00A2325A" w:rsidRPr="00BB7022">
          <w:rPr>
            <w:rStyle w:val="Hipercze"/>
            <w:rFonts w:ascii="Times New Roman" w:eastAsiaTheme="majorEastAsia" w:hAnsi="Times New Roman"/>
            <w:iCs/>
            <w:noProof/>
            <w:sz w:val="24"/>
            <w:szCs w:val="24"/>
            <w:lang w:bidi="en-US"/>
          </w:rPr>
          <w:t>Emisja pyłu PM2,5 [Mg-rok]poszczególnych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_Toc459277192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3" w:history="1">
        <w:r w:rsidR="00A2325A" w:rsidRPr="00BB7022">
          <w:rPr>
            <w:rStyle w:val="Hipercze"/>
            <w:rFonts w:ascii="Times New Roman" w:eastAsiaTheme="majorEastAsia" w:hAnsi="Times New Roman"/>
            <w:noProof/>
            <w:sz w:val="24"/>
            <w:szCs w:val="24"/>
            <w:lang w:bidi="en-US"/>
          </w:rPr>
          <w:t xml:space="preserve">Rysunek 23. </w:t>
        </w:r>
        <w:r w:rsidR="00A2325A" w:rsidRPr="00BB7022">
          <w:rPr>
            <w:rStyle w:val="Hipercze"/>
            <w:rFonts w:ascii="Times New Roman" w:eastAsiaTheme="majorEastAsia" w:hAnsi="Times New Roman"/>
            <w:iCs/>
            <w:noProof/>
            <w:sz w:val="24"/>
            <w:szCs w:val="24"/>
            <w:lang w:bidi="en-US"/>
          </w:rPr>
          <w:t>Emisja pyłu BaP [Mg-rok]poszczególnych sektorach w 2010 r.</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_Toc459277193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95</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4" w:history="1">
        <w:r w:rsidR="00A2325A" w:rsidRPr="00BB7022">
          <w:rPr>
            <w:rStyle w:val="Hipercze"/>
            <w:rFonts w:ascii="Times New Roman" w:eastAsiaTheme="majorEastAsia" w:hAnsi="Times New Roman"/>
            <w:noProof/>
            <w:sz w:val="24"/>
            <w:szCs w:val="24"/>
          </w:rPr>
          <w:t>Rysunek 24. Mapa nasłonecznienia Polski</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_Toc459277194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101</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5" w:history="1">
        <w:r w:rsidR="00A2325A" w:rsidRPr="00BB7022">
          <w:rPr>
            <w:rStyle w:val="Hipercze"/>
            <w:rFonts w:ascii="Times New Roman" w:eastAsiaTheme="majorEastAsia" w:hAnsi="Times New Roman"/>
            <w:noProof/>
            <w:sz w:val="24"/>
            <w:szCs w:val="24"/>
          </w:rPr>
          <w:t>Rysunek 25. Schemat realizacji Planu Gospodarki Niskoemisyjnej dla Miasta i Gminy.</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_Toc459277195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107</w:t>
        </w:r>
        <w:r w:rsidR="00A2325A" w:rsidRPr="00BB7022">
          <w:rPr>
            <w:rFonts w:ascii="Times New Roman" w:hAnsi="Times New Roman"/>
            <w:noProof/>
            <w:webHidden/>
            <w:sz w:val="24"/>
            <w:szCs w:val="24"/>
          </w:rPr>
          <w:fldChar w:fldCharType="end"/>
        </w:r>
      </w:hyperlink>
    </w:p>
    <w:p w:rsidR="00A2325A" w:rsidRPr="00BB7022" w:rsidRDefault="0059011C" w:rsidP="00A2325A">
      <w:pPr>
        <w:pStyle w:val="Spisilustracji"/>
        <w:tabs>
          <w:tab w:val="right" w:leader="dot" w:pos="9060"/>
        </w:tabs>
        <w:ind w:firstLine="0"/>
        <w:rPr>
          <w:rFonts w:ascii="Times New Roman" w:eastAsiaTheme="minorEastAsia" w:hAnsi="Times New Roman"/>
          <w:noProof/>
          <w:sz w:val="24"/>
          <w:szCs w:val="24"/>
        </w:rPr>
      </w:pPr>
      <w:hyperlink w:anchor="_Toc459277196" w:history="1">
        <w:r w:rsidR="00A2325A" w:rsidRPr="00BB7022">
          <w:rPr>
            <w:rStyle w:val="Hipercze"/>
            <w:rFonts w:ascii="Times New Roman" w:eastAsiaTheme="majorEastAsia" w:hAnsi="Times New Roman"/>
            <w:noProof/>
            <w:sz w:val="24"/>
            <w:szCs w:val="24"/>
            <w:lang w:bidi="en-US"/>
          </w:rPr>
          <w:t>Rysunek 26</w:t>
        </w:r>
        <w:r w:rsidR="00A2325A" w:rsidRPr="00BB7022">
          <w:rPr>
            <w:rStyle w:val="Hipercze"/>
            <w:rFonts w:ascii="Times New Roman" w:eastAsiaTheme="majorEastAsia" w:hAnsi="Times New Roman"/>
            <w:iCs/>
            <w:noProof/>
            <w:sz w:val="24"/>
            <w:szCs w:val="24"/>
            <w:lang w:bidi="en-US"/>
          </w:rPr>
          <w:t xml:space="preserve">. </w:t>
        </w:r>
        <w:r w:rsidR="00A2325A" w:rsidRPr="00BB7022">
          <w:rPr>
            <w:rStyle w:val="Hipercze"/>
            <w:rFonts w:ascii="Times New Roman" w:eastAsiaTheme="majorEastAsia" w:hAnsi="Times New Roman"/>
            <w:bCs/>
            <w:noProof/>
            <w:sz w:val="24"/>
            <w:szCs w:val="24"/>
            <w:lang w:bidi="en-US"/>
          </w:rPr>
          <w:t xml:space="preserve">Schemat aktualizacji Planu Gospodarki Niskoemisyjnej </w:t>
        </w:r>
        <w:r w:rsidR="00A2325A" w:rsidRPr="00BB7022">
          <w:rPr>
            <w:rFonts w:ascii="Times New Roman" w:hAnsi="Times New Roman"/>
            <w:noProof/>
            <w:webHidden/>
            <w:sz w:val="24"/>
            <w:szCs w:val="24"/>
          </w:rPr>
          <w:tab/>
        </w:r>
        <w:r w:rsidR="00A2325A" w:rsidRPr="00BB7022">
          <w:rPr>
            <w:rFonts w:ascii="Times New Roman" w:hAnsi="Times New Roman"/>
            <w:noProof/>
            <w:webHidden/>
            <w:sz w:val="24"/>
            <w:szCs w:val="24"/>
          </w:rPr>
          <w:fldChar w:fldCharType="begin"/>
        </w:r>
        <w:r w:rsidR="00A2325A" w:rsidRPr="00BB7022">
          <w:rPr>
            <w:rFonts w:ascii="Times New Roman" w:hAnsi="Times New Roman"/>
            <w:noProof/>
            <w:webHidden/>
            <w:sz w:val="24"/>
            <w:szCs w:val="24"/>
          </w:rPr>
          <w:instrText xml:space="preserve"> PAGEREF _Toc459277196 \h </w:instrText>
        </w:r>
        <w:r w:rsidR="00A2325A" w:rsidRPr="00BB7022">
          <w:rPr>
            <w:rFonts w:ascii="Times New Roman" w:hAnsi="Times New Roman"/>
            <w:noProof/>
            <w:webHidden/>
            <w:sz w:val="24"/>
            <w:szCs w:val="24"/>
          </w:rPr>
        </w:r>
        <w:r w:rsidR="00A2325A" w:rsidRPr="00BB7022">
          <w:rPr>
            <w:rFonts w:ascii="Times New Roman" w:hAnsi="Times New Roman"/>
            <w:noProof/>
            <w:webHidden/>
            <w:sz w:val="24"/>
            <w:szCs w:val="24"/>
          </w:rPr>
          <w:fldChar w:fldCharType="separate"/>
        </w:r>
        <w:r w:rsidR="004E2487" w:rsidRPr="00BB7022">
          <w:rPr>
            <w:rFonts w:ascii="Times New Roman" w:hAnsi="Times New Roman"/>
            <w:noProof/>
            <w:webHidden/>
            <w:sz w:val="24"/>
            <w:szCs w:val="24"/>
          </w:rPr>
          <w:t>135</w:t>
        </w:r>
        <w:r w:rsidR="00A2325A" w:rsidRPr="00BB7022">
          <w:rPr>
            <w:rFonts w:ascii="Times New Roman" w:hAnsi="Times New Roman"/>
            <w:noProof/>
            <w:webHidden/>
            <w:sz w:val="24"/>
            <w:szCs w:val="24"/>
          </w:rPr>
          <w:fldChar w:fldCharType="end"/>
        </w:r>
      </w:hyperlink>
    </w:p>
    <w:p w:rsidR="001E6E8C" w:rsidRPr="00A2325A" w:rsidRDefault="00C15215" w:rsidP="00A2325A">
      <w:pPr>
        <w:spacing w:after="0" w:line="320" w:lineRule="atLeast"/>
        <w:rPr>
          <w:rFonts w:cs="Times New Roman"/>
          <w:szCs w:val="24"/>
        </w:rPr>
      </w:pPr>
      <w:r w:rsidRPr="00BB7022">
        <w:rPr>
          <w:rStyle w:val="Odwoanieintensywne"/>
          <w:b w:val="0"/>
          <w:szCs w:val="24"/>
        </w:rPr>
        <w:fldChar w:fldCharType="end"/>
      </w:r>
    </w:p>
    <w:sectPr w:rsidR="001E6E8C" w:rsidRPr="00A2325A" w:rsidSect="007331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11C" w:rsidRDefault="0059011C" w:rsidP="004C7959">
      <w:pPr>
        <w:spacing w:after="0" w:line="240" w:lineRule="auto"/>
      </w:pPr>
      <w:r>
        <w:separator/>
      </w:r>
    </w:p>
  </w:endnote>
  <w:endnote w:type="continuationSeparator" w:id="0">
    <w:p w:rsidR="0059011C" w:rsidRDefault="0059011C" w:rsidP="004C7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Bold">
    <w:altName w:val="Calibri"/>
    <w:panose1 w:val="00000000000000000000"/>
    <w:charset w:val="EE"/>
    <w:family w:val="swiss"/>
    <w:notTrueType/>
    <w:pitch w:val="default"/>
    <w:sig w:usb0="00000007" w:usb1="08070000" w:usb2="00000010" w:usb3="00000000" w:csb0="00020003"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022" w:rsidRPr="001C7C46" w:rsidRDefault="00BB7022" w:rsidP="00390BC5">
    <w:pPr>
      <w:pStyle w:val="Legenda"/>
      <w:tabs>
        <w:tab w:val="left" w:pos="4347"/>
      </w:tabs>
      <w:jc w:val="center"/>
      <w:rPr>
        <w:rFonts w:ascii="Times New Roman" w:hAnsi="Times New Roman"/>
        <w:b w:val="0"/>
        <w:color w:val="auto"/>
        <w:sz w:val="24"/>
      </w:rPr>
    </w:pPr>
    <w:r w:rsidRPr="001C7C46">
      <w:rPr>
        <w:rFonts w:ascii="Times New Roman" w:hAnsi="Times New Roman"/>
        <w:b w:val="0"/>
        <w:color w:val="auto"/>
        <w:sz w:val="24"/>
      </w:rPr>
      <w:fldChar w:fldCharType="begin"/>
    </w:r>
    <w:r w:rsidRPr="001C7C46">
      <w:rPr>
        <w:rFonts w:ascii="Times New Roman" w:hAnsi="Times New Roman"/>
        <w:b w:val="0"/>
        <w:color w:val="auto"/>
        <w:sz w:val="24"/>
      </w:rPr>
      <w:instrText xml:space="preserve"> PAGE   \* MERGEFORMAT </w:instrText>
    </w:r>
    <w:r w:rsidRPr="001C7C46">
      <w:rPr>
        <w:rFonts w:ascii="Times New Roman" w:hAnsi="Times New Roman"/>
        <w:b w:val="0"/>
        <w:color w:val="auto"/>
        <w:sz w:val="24"/>
      </w:rPr>
      <w:fldChar w:fldCharType="separate"/>
    </w:r>
    <w:r w:rsidR="008D4053">
      <w:rPr>
        <w:rFonts w:ascii="Times New Roman" w:hAnsi="Times New Roman"/>
        <w:b w:val="0"/>
        <w:noProof/>
        <w:color w:val="auto"/>
        <w:sz w:val="24"/>
      </w:rPr>
      <w:t>136</w:t>
    </w:r>
    <w:r w:rsidRPr="001C7C46">
      <w:rPr>
        <w:rFonts w:ascii="Times New Roman" w:hAnsi="Times New Roman"/>
        <w:b w:val="0"/>
        <w:color w:val="auto"/>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560638"/>
      <w:docPartObj>
        <w:docPartGallery w:val="Page Numbers (Bottom of Page)"/>
        <w:docPartUnique/>
      </w:docPartObj>
    </w:sdtPr>
    <w:sdtEndPr/>
    <w:sdtContent>
      <w:p w:rsidR="00BB7022" w:rsidRDefault="00BB7022">
        <w:pPr>
          <w:pStyle w:val="Stopka"/>
          <w:jc w:val="center"/>
        </w:pPr>
        <w:r>
          <w:fldChar w:fldCharType="begin"/>
        </w:r>
        <w:r>
          <w:instrText xml:space="preserve"> PAGE   \* MERGEFORMAT </w:instrText>
        </w:r>
        <w:r>
          <w:fldChar w:fldCharType="separate"/>
        </w:r>
        <w:r w:rsidR="008D4053">
          <w:rPr>
            <w:noProof/>
          </w:rPr>
          <w:t>167</w:t>
        </w:r>
        <w:r>
          <w:rPr>
            <w:noProof/>
          </w:rPr>
          <w:fldChar w:fldCharType="end"/>
        </w:r>
      </w:p>
    </w:sdtContent>
  </w:sdt>
  <w:p w:rsidR="00BB7022" w:rsidRDefault="00BB702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11C" w:rsidRDefault="0059011C" w:rsidP="004C7959">
      <w:pPr>
        <w:spacing w:after="0" w:line="240" w:lineRule="auto"/>
      </w:pPr>
      <w:r>
        <w:separator/>
      </w:r>
    </w:p>
  </w:footnote>
  <w:footnote w:type="continuationSeparator" w:id="0">
    <w:p w:rsidR="0059011C" w:rsidRDefault="0059011C" w:rsidP="004C7959">
      <w:pPr>
        <w:spacing w:after="0" w:line="240" w:lineRule="auto"/>
      </w:pPr>
      <w:r>
        <w:continuationSeparator/>
      </w:r>
    </w:p>
  </w:footnote>
  <w:footnote w:id="1">
    <w:p w:rsidR="00BB7022" w:rsidRDefault="00BB7022" w:rsidP="009E1806">
      <w:pPr>
        <w:pStyle w:val="Tekstprzypisudolnego"/>
      </w:pPr>
      <w:r>
        <w:rPr>
          <w:rStyle w:val="Odwoanieprzypisudolnego"/>
        </w:rPr>
        <w:footnoteRef/>
      </w:r>
      <w:r>
        <w:t xml:space="preserve"> </w:t>
      </w:r>
      <w:r w:rsidRPr="006631C7">
        <w:t xml:space="preserve">Kryta Pływalnia Neptun, Zespół Szkół Ogólnokształcących im. E. </w:t>
      </w:r>
      <w:proofErr w:type="spellStart"/>
      <w:r w:rsidRPr="006631C7">
        <w:t>Szylki</w:t>
      </w:r>
      <w:proofErr w:type="spellEnd"/>
      <w:r w:rsidRPr="006631C7">
        <w:t>, Przedszkole Publiczne w Ożarowie, Kompleks budynków (Urząd Miejski, M-GOK, Biblioteka), Środowiskowy Dom Samopomocy, Ośrodek Pomocy Społecznej, Zespół Szkoły i Przedszkola w Lasocinie, Szkoła Podstawowa w Janowicach, Szkoła Podstawowa w Pisarach</w:t>
      </w:r>
      <w:r>
        <w:t>,</w:t>
      </w:r>
      <w:r w:rsidRPr="006631C7">
        <w:t xml:space="preserve"> Stadion wraz z budynkiem administracyjnym, Samodzielny Publiczny Zakład Opieki Zdrowotnej w Ożarowie, Zakład Gospodarki Komunaln</w:t>
      </w:r>
      <w:r>
        <w:t>ej i Mieszkaniowej w Ożarowie.</w:t>
      </w:r>
      <w:r w:rsidRPr="006631C7">
        <w:t xml:space="preserve"> </w:t>
      </w:r>
      <w: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022" w:rsidRDefault="00BB7022">
    <w:pPr>
      <w:pStyle w:val="Stopka"/>
    </w:pPr>
  </w:p>
  <w:p w:rsidR="00BB7022" w:rsidRDefault="00BB70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022" w:rsidRDefault="00BB7022">
    <w:pPr>
      <w:pStyle w:val="Stop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7E9DEC"/>
    <w:lvl w:ilvl="0">
      <w:start w:val="1"/>
      <w:numFmt w:val="bullet"/>
      <w:pStyle w:val="Lista"/>
      <w:lvlText w:val=""/>
      <w:lvlJc w:val="left"/>
      <w:pPr>
        <w:tabs>
          <w:tab w:val="num" w:pos="360"/>
        </w:tabs>
        <w:ind w:left="360" w:hanging="360"/>
      </w:pPr>
      <w:rPr>
        <w:rFonts w:ascii="Symbol" w:hAnsi="Symbol" w:hint="default"/>
      </w:rPr>
    </w:lvl>
  </w:abstractNum>
  <w:abstractNum w:abstractNumId="1">
    <w:nsid w:val="01EB513E"/>
    <w:multiLevelType w:val="hybridMultilevel"/>
    <w:tmpl w:val="E46C7E26"/>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594035"/>
    <w:multiLevelType w:val="hybridMultilevel"/>
    <w:tmpl w:val="C3F895A8"/>
    <w:lvl w:ilvl="0" w:tplc="285CBF84">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2023B5"/>
    <w:multiLevelType w:val="hybridMultilevel"/>
    <w:tmpl w:val="285009F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A71C85"/>
    <w:multiLevelType w:val="hybridMultilevel"/>
    <w:tmpl w:val="908E14F8"/>
    <w:lvl w:ilvl="0" w:tplc="285CBF84">
      <w:start w:val="1"/>
      <w:numFmt w:val="bullet"/>
      <w:pStyle w:val="Listapunkt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5651B4"/>
    <w:multiLevelType w:val="hybridMultilevel"/>
    <w:tmpl w:val="6230508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A350D0"/>
    <w:multiLevelType w:val="hybridMultilevel"/>
    <w:tmpl w:val="E514F59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1F609C"/>
    <w:multiLevelType w:val="hybridMultilevel"/>
    <w:tmpl w:val="F64EA9E0"/>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67207E"/>
    <w:multiLevelType w:val="hybridMultilevel"/>
    <w:tmpl w:val="7DFCD140"/>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09053C0F"/>
    <w:multiLevelType w:val="hybridMultilevel"/>
    <w:tmpl w:val="A3E63CDC"/>
    <w:lvl w:ilvl="0" w:tplc="285CBF84">
      <w:start w:val="1"/>
      <w:numFmt w:val="bullet"/>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0BD51BBD"/>
    <w:multiLevelType w:val="hybridMultilevel"/>
    <w:tmpl w:val="AA6A42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F20167"/>
    <w:multiLevelType w:val="hybridMultilevel"/>
    <w:tmpl w:val="0EAC4840"/>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BF1F17"/>
    <w:multiLevelType w:val="hybridMultilevel"/>
    <w:tmpl w:val="F23A4A2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D6E553B"/>
    <w:multiLevelType w:val="hybridMultilevel"/>
    <w:tmpl w:val="6AF8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7261E7"/>
    <w:multiLevelType w:val="hybridMultilevel"/>
    <w:tmpl w:val="6AC446C4"/>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08D2675"/>
    <w:multiLevelType w:val="hybridMultilevel"/>
    <w:tmpl w:val="D3448AD8"/>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E677D6"/>
    <w:multiLevelType w:val="hybridMultilevel"/>
    <w:tmpl w:val="535A1C16"/>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nsid w:val="116C0150"/>
    <w:multiLevelType w:val="hybridMultilevel"/>
    <w:tmpl w:val="EEA61CE2"/>
    <w:lvl w:ilvl="0" w:tplc="285CBF8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11971470"/>
    <w:multiLevelType w:val="hybridMultilevel"/>
    <w:tmpl w:val="6988E58A"/>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1BD2D53"/>
    <w:multiLevelType w:val="hybridMultilevel"/>
    <w:tmpl w:val="E8EAF0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3C947AE"/>
    <w:multiLevelType w:val="hybridMultilevel"/>
    <w:tmpl w:val="60E6B46C"/>
    <w:lvl w:ilvl="0" w:tplc="04150011">
      <w:start w:val="1"/>
      <w:numFmt w:val="decimal"/>
      <w:lvlText w:val="%1)"/>
      <w:lvlJc w:val="left"/>
      <w:pPr>
        <w:ind w:left="720" w:hanging="360"/>
      </w:pPr>
    </w:lvl>
    <w:lvl w:ilvl="1" w:tplc="0A7A2AAE">
      <w:start w:val="1"/>
      <w:numFmt w:val="decimal"/>
      <w:lvlText w:val="%2)"/>
      <w:lvlJc w:val="left"/>
      <w:pPr>
        <w:ind w:left="786" w:hanging="360"/>
      </w:pPr>
      <w:rPr>
        <w:rFonts w:ascii="Times New Roman" w:eastAsiaTheme="minorHAnsi" w:hAnsi="Times New Roman" w:cs="Times New Roman"/>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5C732AF"/>
    <w:multiLevelType w:val="hybridMultilevel"/>
    <w:tmpl w:val="9C9451A2"/>
    <w:lvl w:ilvl="0" w:tplc="04150017">
      <w:start w:val="1"/>
      <w:numFmt w:val="lowerLetter"/>
      <w:lvlText w:val="%1)"/>
      <w:lvlJc w:val="left"/>
      <w:pPr>
        <w:ind w:left="720" w:hanging="360"/>
      </w:pPr>
      <w:rPr>
        <w:rFonts w:hint="default"/>
      </w:rPr>
    </w:lvl>
    <w:lvl w:ilvl="1" w:tplc="31B2EEB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8CB678D"/>
    <w:multiLevelType w:val="hybridMultilevel"/>
    <w:tmpl w:val="A3A20B6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3A03E8"/>
    <w:multiLevelType w:val="hybridMultilevel"/>
    <w:tmpl w:val="0408E49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A3921AD"/>
    <w:multiLevelType w:val="hybridMultilevel"/>
    <w:tmpl w:val="2716CBE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C6C14FD"/>
    <w:multiLevelType w:val="hybridMultilevel"/>
    <w:tmpl w:val="32CC22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CBF6FED"/>
    <w:multiLevelType w:val="hybridMultilevel"/>
    <w:tmpl w:val="6AEE9D5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DE06052"/>
    <w:multiLevelType w:val="hybridMultilevel"/>
    <w:tmpl w:val="E28A5850"/>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8">
    <w:nsid w:val="1E294027"/>
    <w:multiLevelType w:val="hybridMultilevel"/>
    <w:tmpl w:val="A2588800"/>
    <w:lvl w:ilvl="0" w:tplc="285CBF8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nsid w:val="1E4570F5"/>
    <w:multiLevelType w:val="hybridMultilevel"/>
    <w:tmpl w:val="7D2C6026"/>
    <w:lvl w:ilvl="0" w:tplc="305CB75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EFB2F6C"/>
    <w:multiLevelType w:val="hybridMultilevel"/>
    <w:tmpl w:val="BEE01EBE"/>
    <w:lvl w:ilvl="0" w:tplc="04150011">
      <w:start w:val="1"/>
      <w:numFmt w:val="decimal"/>
      <w:lvlText w:val="%1)"/>
      <w:lvlJc w:val="left"/>
      <w:pPr>
        <w:ind w:left="720" w:hanging="360"/>
      </w:pPr>
    </w:lvl>
    <w:lvl w:ilvl="1" w:tplc="DCB48AAC">
      <w:start w:val="1"/>
      <w:numFmt w:val="decimal"/>
      <w:lvlText w:val="%2."/>
      <w:lvlJc w:val="left"/>
      <w:pPr>
        <w:ind w:left="1485" w:hanging="4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F5F44AB"/>
    <w:multiLevelType w:val="hybridMultilevel"/>
    <w:tmpl w:val="365CCDCC"/>
    <w:lvl w:ilvl="0" w:tplc="285CBF84">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F71779C"/>
    <w:multiLevelType w:val="hybridMultilevel"/>
    <w:tmpl w:val="FCF87A5C"/>
    <w:lvl w:ilvl="0" w:tplc="285CBF84">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215F00C1"/>
    <w:multiLevelType w:val="hybridMultilevel"/>
    <w:tmpl w:val="D1D4720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218050E0"/>
    <w:multiLevelType w:val="hybridMultilevel"/>
    <w:tmpl w:val="AC28FF7E"/>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21A1440A"/>
    <w:multiLevelType w:val="hybridMultilevel"/>
    <w:tmpl w:val="EE5E0BE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23F00EF"/>
    <w:multiLevelType w:val="hybridMultilevel"/>
    <w:tmpl w:val="E41A7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8196F46"/>
    <w:multiLevelType w:val="hybridMultilevel"/>
    <w:tmpl w:val="641E6DD0"/>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8AA3A62"/>
    <w:multiLevelType w:val="hybridMultilevel"/>
    <w:tmpl w:val="E894FB8E"/>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9">
    <w:nsid w:val="2AD1422B"/>
    <w:multiLevelType w:val="hybridMultilevel"/>
    <w:tmpl w:val="8D76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4520CF"/>
    <w:multiLevelType w:val="hybridMultilevel"/>
    <w:tmpl w:val="A2727A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D6B0E1E"/>
    <w:multiLevelType w:val="hybridMultilevel"/>
    <w:tmpl w:val="397CB0F2"/>
    <w:lvl w:ilvl="0" w:tplc="04150017">
      <w:start w:val="1"/>
      <w:numFmt w:val="lowerLetter"/>
      <w:lvlText w:val="%1)"/>
      <w:lvlJc w:val="left"/>
      <w:pPr>
        <w:ind w:left="720" w:hanging="360"/>
      </w:pPr>
    </w:lvl>
    <w:lvl w:ilvl="1" w:tplc="AE0CA32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EB8027F"/>
    <w:multiLevelType w:val="hybridMultilevel"/>
    <w:tmpl w:val="F03A9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EDD20FD"/>
    <w:multiLevelType w:val="hybridMultilevel"/>
    <w:tmpl w:val="7106915C"/>
    <w:lvl w:ilvl="0" w:tplc="285CBF84">
      <w:start w:val="1"/>
      <w:numFmt w:val="bullet"/>
      <w:lvlText w:val=""/>
      <w:lvlJc w:val="left"/>
      <w:pPr>
        <w:ind w:left="720" w:hanging="360"/>
      </w:pPr>
      <w:rPr>
        <w:rFonts w:ascii="Symbol" w:hAnsi="Symbol" w:hint="default"/>
      </w:rPr>
    </w:lvl>
    <w:lvl w:ilvl="1" w:tplc="285CBF8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F5058D4"/>
    <w:multiLevelType w:val="hybridMultilevel"/>
    <w:tmpl w:val="11C4F968"/>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FA63C64"/>
    <w:multiLevelType w:val="hybridMultilevel"/>
    <w:tmpl w:val="F2DEBC42"/>
    <w:lvl w:ilvl="0" w:tplc="285CBF8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nsid w:val="2FE4700F"/>
    <w:multiLevelType w:val="hybridMultilevel"/>
    <w:tmpl w:val="61FA4F90"/>
    <w:lvl w:ilvl="0" w:tplc="285CBF8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31BD55B0"/>
    <w:multiLevelType w:val="hybridMultilevel"/>
    <w:tmpl w:val="88AA81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253625C"/>
    <w:multiLevelType w:val="hybridMultilevel"/>
    <w:tmpl w:val="597A0EE8"/>
    <w:lvl w:ilvl="0" w:tplc="285CBF8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nsid w:val="33243185"/>
    <w:multiLevelType w:val="hybridMultilevel"/>
    <w:tmpl w:val="42AC1474"/>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35C50D02"/>
    <w:multiLevelType w:val="hybridMultilevel"/>
    <w:tmpl w:val="6E32D0D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64065E3"/>
    <w:multiLevelType w:val="hybridMultilevel"/>
    <w:tmpl w:val="EC46FB26"/>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68C635F"/>
    <w:multiLevelType w:val="hybridMultilevel"/>
    <w:tmpl w:val="E60ACA5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8060DA7"/>
    <w:multiLevelType w:val="hybridMultilevel"/>
    <w:tmpl w:val="F59CFC6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8137849"/>
    <w:multiLevelType w:val="hybridMultilevel"/>
    <w:tmpl w:val="CFF8F052"/>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3A255005"/>
    <w:multiLevelType w:val="hybridMultilevel"/>
    <w:tmpl w:val="0A30142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AB31B87"/>
    <w:multiLevelType w:val="hybridMultilevel"/>
    <w:tmpl w:val="A0C6561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B4206F7"/>
    <w:multiLevelType w:val="hybridMultilevel"/>
    <w:tmpl w:val="A106E19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E5B7993"/>
    <w:multiLevelType w:val="hybridMultilevel"/>
    <w:tmpl w:val="B238A158"/>
    <w:lvl w:ilvl="0" w:tplc="285CBF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nsid w:val="3F9F03B9"/>
    <w:multiLevelType w:val="hybridMultilevel"/>
    <w:tmpl w:val="1B68E93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FD63A34"/>
    <w:multiLevelType w:val="hybridMultilevel"/>
    <w:tmpl w:val="3754011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FE32BA1"/>
    <w:multiLevelType w:val="multilevel"/>
    <w:tmpl w:val="F2821864"/>
    <w:lvl w:ilvl="0">
      <w:start w:val="1"/>
      <w:numFmt w:val="bullet"/>
      <w:lvlText w:val=""/>
      <w:lvlJc w:val="left"/>
      <w:pPr>
        <w:ind w:left="754" w:hanging="360"/>
      </w:pPr>
      <w:rPr>
        <w:rFonts w:ascii="Symbol" w:hAnsi="Symbol" w:cs="Symbol" w:hint="default"/>
      </w:rPr>
    </w:lvl>
    <w:lvl w:ilvl="1">
      <w:start w:val="1"/>
      <w:numFmt w:val="bullet"/>
      <w:lvlText w:val="o"/>
      <w:lvlJc w:val="left"/>
      <w:pPr>
        <w:ind w:left="1474" w:hanging="360"/>
      </w:pPr>
      <w:rPr>
        <w:rFonts w:ascii="Courier New" w:hAnsi="Courier New" w:cs="Courier New" w:hint="default"/>
        <w:sz w:val="24"/>
      </w:rPr>
    </w:lvl>
    <w:lvl w:ilvl="2">
      <w:start w:val="1"/>
      <w:numFmt w:val="bullet"/>
      <w:lvlText w:val=""/>
      <w:lvlJc w:val="left"/>
      <w:pPr>
        <w:ind w:left="2194" w:hanging="360"/>
      </w:pPr>
      <w:rPr>
        <w:rFonts w:ascii="Wingdings" w:hAnsi="Wingdings" w:cs="Wingdings" w:hint="default"/>
      </w:rPr>
    </w:lvl>
    <w:lvl w:ilvl="3">
      <w:start w:val="1"/>
      <w:numFmt w:val="bullet"/>
      <w:lvlText w:val=""/>
      <w:lvlJc w:val="left"/>
      <w:pPr>
        <w:ind w:left="2914" w:hanging="360"/>
      </w:pPr>
      <w:rPr>
        <w:rFonts w:ascii="Symbol" w:hAnsi="Symbol" w:cs="Symbol" w:hint="default"/>
      </w:rPr>
    </w:lvl>
    <w:lvl w:ilvl="4">
      <w:start w:val="1"/>
      <w:numFmt w:val="bullet"/>
      <w:lvlText w:val="o"/>
      <w:lvlJc w:val="left"/>
      <w:pPr>
        <w:ind w:left="3634" w:hanging="360"/>
      </w:pPr>
      <w:rPr>
        <w:rFonts w:ascii="Courier New" w:hAnsi="Courier New" w:cs="Courier New" w:hint="default"/>
        <w:sz w:val="24"/>
      </w:rPr>
    </w:lvl>
    <w:lvl w:ilvl="5">
      <w:start w:val="1"/>
      <w:numFmt w:val="bullet"/>
      <w:lvlText w:val=""/>
      <w:lvlJc w:val="left"/>
      <w:pPr>
        <w:ind w:left="4354" w:hanging="360"/>
      </w:pPr>
      <w:rPr>
        <w:rFonts w:ascii="Wingdings" w:hAnsi="Wingdings" w:cs="Wingdings" w:hint="default"/>
      </w:rPr>
    </w:lvl>
    <w:lvl w:ilvl="6">
      <w:start w:val="1"/>
      <w:numFmt w:val="bullet"/>
      <w:lvlText w:val=""/>
      <w:lvlJc w:val="left"/>
      <w:pPr>
        <w:ind w:left="5074" w:hanging="360"/>
      </w:pPr>
      <w:rPr>
        <w:rFonts w:ascii="Symbol" w:hAnsi="Symbol" w:cs="Symbol" w:hint="default"/>
      </w:rPr>
    </w:lvl>
    <w:lvl w:ilvl="7">
      <w:start w:val="1"/>
      <w:numFmt w:val="bullet"/>
      <w:lvlText w:val="o"/>
      <w:lvlJc w:val="left"/>
      <w:pPr>
        <w:ind w:left="5794" w:hanging="360"/>
      </w:pPr>
      <w:rPr>
        <w:rFonts w:ascii="Courier New" w:hAnsi="Courier New" w:cs="Courier New" w:hint="default"/>
        <w:sz w:val="24"/>
      </w:rPr>
    </w:lvl>
    <w:lvl w:ilvl="8">
      <w:start w:val="1"/>
      <w:numFmt w:val="bullet"/>
      <w:lvlText w:val=""/>
      <w:lvlJc w:val="left"/>
      <w:pPr>
        <w:ind w:left="6514" w:hanging="360"/>
      </w:pPr>
      <w:rPr>
        <w:rFonts w:ascii="Wingdings" w:hAnsi="Wingdings" w:cs="Wingdings" w:hint="default"/>
      </w:rPr>
    </w:lvl>
  </w:abstractNum>
  <w:abstractNum w:abstractNumId="62">
    <w:nsid w:val="439457D4"/>
    <w:multiLevelType w:val="hybridMultilevel"/>
    <w:tmpl w:val="2AF438E6"/>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4A53AEE"/>
    <w:multiLevelType w:val="hybridMultilevel"/>
    <w:tmpl w:val="FE6AE13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64B638D"/>
    <w:multiLevelType w:val="hybridMultilevel"/>
    <w:tmpl w:val="BF5E2328"/>
    <w:lvl w:ilvl="0" w:tplc="285CBF84">
      <w:start w:val="1"/>
      <w:numFmt w:val="bullet"/>
      <w:lvlText w:val=""/>
      <w:lvlJc w:val="left"/>
      <w:pPr>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5">
    <w:nsid w:val="466C6FFD"/>
    <w:multiLevelType w:val="hybridMultilevel"/>
    <w:tmpl w:val="03344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7ED0DFC"/>
    <w:multiLevelType w:val="hybridMultilevel"/>
    <w:tmpl w:val="6BA03378"/>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9423486"/>
    <w:multiLevelType w:val="hybridMultilevel"/>
    <w:tmpl w:val="871A980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B1A5ED3"/>
    <w:multiLevelType w:val="hybridMultilevel"/>
    <w:tmpl w:val="1D5CB02C"/>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nsid w:val="4CCA26AA"/>
    <w:multiLevelType w:val="hybridMultilevel"/>
    <w:tmpl w:val="F85209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DE10858"/>
    <w:multiLevelType w:val="hybridMultilevel"/>
    <w:tmpl w:val="71DEDB8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F327700"/>
    <w:multiLevelType w:val="hybridMultilevel"/>
    <w:tmpl w:val="902C7BCC"/>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2">
    <w:nsid w:val="4F762982"/>
    <w:multiLevelType w:val="hybridMultilevel"/>
    <w:tmpl w:val="235E32AC"/>
    <w:lvl w:ilvl="0" w:tplc="285CBF8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nsid w:val="5334443C"/>
    <w:multiLevelType w:val="hybridMultilevel"/>
    <w:tmpl w:val="0CB01D2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nsid w:val="53E303D4"/>
    <w:multiLevelType w:val="hybridMultilevel"/>
    <w:tmpl w:val="A9D615EA"/>
    <w:lvl w:ilvl="0" w:tplc="285CBF84">
      <w:start w:val="1"/>
      <w:numFmt w:val="bullet"/>
      <w:lvlText w:val=""/>
      <w:lvlJc w:val="left"/>
      <w:pPr>
        <w:ind w:left="720" w:hanging="360"/>
      </w:pPr>
      <w:rPr>
        <w:rFonts w:ascii="Symbol" w:hAnsi="Symbol" w:hint="default"/>
      </w:rPr>
    </w:lvl>
    <w:lvl w:ilvl="1" w:tplc="2A3C8656">
      <w:start w:val="12"/>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6553916"/>
    <w:multiLevelType w:val="hybridMultilevel"/>
    <w:tmpl w:val="5E1CDECA"/>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7885087"/>
    <w:multiLevelType w:val="hybridMultilevel"/>
    <w:tmpl w:val="442E24E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A6A501A"/>
    <w:multiLevelType w:val="hybridMultilevel"/>
    <w:tmpl w:val="B2CE31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B5471AA"/>
    <w:multiLevelType w:val="hybridMultilevel"/>
    <w:tmpl w:val="B650CDA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C381773"/>
    <w:multiLevelType w:val="hybridMultilevel"/>
    <w:tmpl w:val="8510403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D141BF0"/>
    <w:multiLevelType w:val="hybridMultilevel"/>
    <w:tmpl w:val="F260FC2C"/>
    <w:lvl w:ilvl="0" w:tplc="285CBF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
    <w:nsid w:val="5DE15185"/>
    <w:multiLevelType w:val="hybridMultilevel"/>
    <w:tmpl w:val="3E28E7F0"/>
    <w:lvl w:ilvl="0" w:tplc="285CBF84">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2">
    <w:nsid w:val="5E6177F8"/>
    <w:multiLevelType w:val="hybridMultilevel"/>
    <w:tmpl w:val="6B8A1C4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0270608"/>
    <w:multiLevelType w:val="hybridMultilevel"/>
    <w:tmpl w:val="3196B2C8"/>
    <w:lvl w:ilvl="0" w:tplc="04150017">
      <w:start w:val="1"/>
      <w:numFmt w:val="lowerLetter"/>
      <w:lvlText w:val="%1)"/>
      <w:lvlJc w:val="left"/>
      <w:pPr>
        <w:ind w:left="720" w:hanging="360"/>
      </w:pPr>
      <w:rPr>
        <w:rFonts w:hint="default"/>
      </w:rPr>
    </w:lvl>
    <w:lvl w:ilvl="1" w:tplc="285CBF84">
      <w:start w:val="1"/>
      <w:numFmt w:val="bullet"/>
      <w:lvlText w:val=""/>
      <w:lvlJc w:val="left"/>
      <w:pPr>
        <w:ind w:left="1785" w:hanging="705"/>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040523F"/>
    <w:multiLevelType w:val="hybridMultilevel"/>
    <w:tmpl w:val="0C2A1914"/>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2617C17"/>
    <w:multiLevelType w:val="hybridMultilevel"/>
    <w:tmpl w:val="9710E136"/>
    <w:lvl w:ilvl="0" w:tplc="285CBF84">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6">
    <w:nsid w:val="62755D59"/>
    <w:multiLevelType w:val="hybridMultilevel"/>
    <w:tmpl w:val="CED8AAAC"/>
    <w:lvl w:ilvl="0" w:tplc="285CBF8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7">
    <w:nsid w:val="63CD6B09"/>
    <w:multiLevelType w:val="hybridMultilevel"/>
    <w:tmpl w:val="011E24A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48B65AE"/>
    <w:multiLevelType w:val="hybridMultilevel"/>
    <w:tmpl w:val="32CC22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59135E3"/>
    <w:multiLevelType w:val="hybridMultilevel"/>
    <w:tmpl w:val="056693E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59C5FC3"/>
    <w:multiLevelType w:val="hybridMultilevel"/>
    <w:tmpl w:val="1054D94E"/>
    <w:lvl w:ilvl="0" w:tplc="305CB75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8960ADD"/>
    <w:multiLevelType w:val="hybridMultilevel"/>
    <w:tmpl w:val="D76A93C6"/>
    <w:lvl w:ilvl="0" w:tplc="285CBF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2">
    <w:nsid w:val="6A021CBD"/>
    <w:multiLevelType w:val="hybridMultilevel"/>
    <w:tmpl w:val="881E48AE"/>
    <w:lvl w:ilvl="0" w:tplc="285CBF84">
      <w:start w:val="1"/>
      <w:numFmt w:val="bullet"/>
      <w:lvlText w:val=""/>
      <w:lvlJc w:val="left"/>
      <w:pPr>
        <w:ind w:left="788" w:hanging="360"/>
      </w:pPr>
      <w:rPr>
        <w:rFonts w:ascii="Symbol" w:hAnsi="Symbol" w:hint="default"/>
      </w:rPr>
    </w:lvl>
    <w:lvl w:ilvl="1" w:tplc="04150003">
      <w:start w:val="1"/>
      <w:numFmt w:val="bullet"/>
      <w:lvlText w:val="o"/>
      <w:lvlJc w:val="left"/>
      <w:pPr>
        <w:ind w:left="1508" w:hanging="360"/>
      </w:pPr>
      <w:rPr>
        <w:rFonts w:ascii="Courier New" w:hAnsi="Courier New" w:cs="Courier New" w:hint="default"/>
      </w:rPr>
    </w:lvl>
    <w:lvl w:ilvl="2" w:tplc="04150005">
      <w:start w:val="1"/>
      <w:numFmt w:val="bullet"/>
      <w:lvlText w:val=""/>
      <w:lvlJc w:val="left"/>
      <w:pPr>
        <w:ind w:left="2228" w:hanging="360"/>
      </w:pPr>
      <w:rPr>
        <w:rFonts w:ascii="Wingdings" w:hAnsi="Wingdings" w:hint="default"/>
      </w:rPr>
    </w:lvl>
    <w:lvl w:ilvl="3" w:tplc="04150001">
      <w:start w:val="1"/>
      <w:numFmt w:val="bullet"/>
      <w:lvlText w:val=""/>
      <w:lvlJc w:val="left"/>
      <w:pPr>
        <w:ind w:left="2948" w:hanging="360"/>
      </w:pPr>
      <w:rPr>
        <w:rFonts w:ascii="Symbol" w:hAnsi="Symbol" w:hint="default"/>
      </w:rPr>
    </w:lvl>
    <w:lvl w:ilvl="4" w:tplc="04150003">
      <w:start w:val="1"/>
      <w:numFmt w:val="bullet"/>
      <w:lvlText w:val="o"/>
      <w:lvlJc w:val="left"/>
      <w:pPr>
        <w:ind w:left="3668" w:hanging="360"/>
      </w:pPr>
      <w:rPr>
        <w:rFonts w:ascii="Courier New" w:hAnsi="Courier New" w:cs="Courier New" w:hint="default"/>
      </w:rPr>
    </w:lvl>
    <w:lvl w:ilvl="5" w:tplc="04150005">
      <w:start w:val="1"/>
      <w:numFmt w:val="bullet"/>
      <w:lvlText w:val=""/>
      <w:lvlJc w:val="left"/>
      <w:pPr>
        <w:ind w:left="4388" w:hanging="360"/>
      </w:pPr>
      <w:rPr>
        <w:rFonts w:ascii="Wingdings" w:hAnsi="Wingdings" w:hint="default"/>
      </w:rPr>
    </w:lvl>
    <w:lvl w:ilvl="6" w:tplc="04150001">
      <w:start w:val="1"/>
      <w:numFmt w:val="bullet"/>
      <w:lvlText w:val=""/>
      <w:lvlJc w:val="left"/>
      <w:pPr>
        <w:ind w:left="5108" w:hanging="360"/>
      </w:pPr>
      <w:rPr>
        <w:rFonts w:ascii="Symbol" w:hAnsi="Symbol" w:hint="default"/>
      </w:rPr>
    </w:lvl>
    <w:lvl w:ilvl="7" w:tplc="04150003">
      <w:start w:val="1"/>
      <w:numFmt w:val="bullet"/>
      <w:lvlText w:val="o"/>
      <w:lvlJc w:val="left"/>
      <w:pPr>
        <w:ind w:left="5828" w:hanging="360"/>
      </w:pPr>
      <w:rPr>
        <w:rFonts w:ascii="Courier New" w:hAnsi="Courier New" w:cs="Courier New" w:hint="default"/>
      </w:rPr>
    </w:lvl>
    <w:lvl w:ilvl="8" w:tplc="04150005">
      <w:start w:val="1"/>
      <w:numFmt w:val="bullet"/>
      <w:lvlText w:val=""/>
      <w:lvlJc w:val="left"/>
      <w:pPr>
        <w:ind w:left="6548" w:hanging="360"/>
      </w:pPr>
      <w:rPr>
        <w:rFonts w:ascii="Wingdings" w:hAnsi="Wingdings" w:hint="default"/>
      </w:rPr>
    </w:lvl>
  </w:abstractNum>
  <w:abstractNum w:abstractNumId="93">
    <w:nsid w:val="6A354E12"/>
    <w:multiLevelType w:val="hybridMultilevel"/>
    <w:tmpl w:val="AC20FD0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6A633508"/>
    <w:multiLevelType w:val="hybridMultilevel"/>
    <w:tmpl w:val="5B9E1B14"/>
    <w:lvl w:ilvl="0" w:tplc="285CBF8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nsid w:val="6CBE789E"/>
    <w:multiLevelType w:val="hybridMultilevel"/>
    <w:tmpl w:val="16563AAC"/>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nsid w:val="6E9E7403"/>
    <w:multiLevelType w:val="hybridMultilevel"/>
    <w:tmpl w:val="EC2C0388"/>
    <w:lvl w:ilvl="0" w:tplc="285CBF84">
      <w:start w:val="1"/>
      <w:numFmt w:val="bullet"/>
      <w:lvlText w:val=""/>
      <w:lvlJc w:val="left"/>
      <w:pPr>
        <w:ind w:left="106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7">
    <w:nsid w:val="6EAE4DAD"/>
    <w:multiLevelType w:val="hybridMultilevel"/>
    <w:tmpl w:val="7D022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FA73760"/>
    <w:multiLevelType w:val="hybridMultilevel"/>
    <w:tmpl w:val="2EA001F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07E5417"/>
    <w:multiLevelType w:val="multilevel"/>
    <w:tmpl w:val="EDE8A4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0A81C28"/>
    <w:multiLevelType w:val="hybridMultilevel"/>
    <w:tmpl w:val="A79237A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2F57507"/>
    <w:multiLevelType w:val="hybridMultilevel"/>
    <w:tmpl w:val="C0D4FB26"/>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2">
    <w:nsid w:val="731C3A48"/>
    <w:multiLevelType w:val="hybridMultilevel"/>
    <w:tmpl w:val="32C2955A"/>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3">
    <w:nsid w:val="73292BA6"/>
    <w:multiLevelType w:val="hybridMultilevel"/>
    <w:tmpl w:val="830831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3B24C07"/>
    <w:multiLevelType w:val="hybridMultilevel"/>
    <w:tmpl w:val="E0C68A92"/>
    <w:lvl w:ilvl="0" w:tplc="285C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nsid w:val="75493A7D"/>
    <w:multiLevelType w:val="hybridMultilevel"/>
    <w:tmpl w:val="04A6BA50"/>
    <w:lvl w:ilvl="0" w:tplc="285CBF8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nsid w:val="755C1403"/>
    <w:multiLevelType w:val="hybridMultilevel"/>
    <w:tmpl w:val="F5FEC54C"/>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7EB4B8C"/>
    <w:multiLevelType w:val="hybridMultilevel"/>
    <w:tmpl w:val="E99494CC"/>
    <w:lvl w:ilvl="0" w:tplc="285CBF8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8">
    <w:nsid w:val="79C018D9"/>
    <w:multiLevelType w:val="hybridMultilevel"/>
    <w:tmpl w:val="08ECABB2"/>
    <w:lvl w:ilvl="0" w:tplc="285CBF8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9">
    <w:nsid w:val="7AAD1FC6"/>
    <w:multiLevelType w:val="hybridMultilevel"/>
    <w:tmpl w:val="738C3038"/>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C8020B2"/>
    <w:multiLevelType w:val="hybridMultilevel"/>
    <w:tmpl w:val="BA2842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CF1732D"/>
    <w:multiLevelType w:val="multilevel"/>
    <w:tmpl w:val="58A06FDA"/>
    <w:lvl w:ilvl="0">
      <w:start w:val="1"/>
      <w:numFmt w:val="decimal"/>
      <w:lvlText w:val="%1."/>
      <w:lvlJc w:val="left"/>
      <w:pPr>
        <w:ind w:left="720" w:hanging="360"/>
      </w:pPr>
      <w:rPr>
        <w:rFonts w:hint="default"/>
      </w:rPr>
    </w:lvl>
    <w:lvl w:ilvl="1">
      <w:start w:val="1"/>
      <w:numFmt w:val="decimal"/>
      <w:pStyle w:val="Nagwek4"/>
      <w:isLgl/>
      <w:lvlText w:val="%1.%2"/>
      <w:lvlJc w:val="left"/>
      <w:pPr>
        <w:ind w:left="644"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nsid w:val="7ED63938"/>
    <w:multiLevelType w:val="hybridMultilevel"/>
    <w:tmpl w:val="E1D434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86"/>
  </w:num>
  <w:num w:numId="3">
    <w:abstractNumId w:val="107"/>
  </w:num>
  <w:num w:numId="4">
    <w:abstractNumId w:val="42"/>
  </w:num>
  <w:num w:numId="5">
    <w:abstractNumId w:val="36"/>
  </w:num>
  <w:num w:numId="6">
    <w:abstractNumId w:val="77"/>
  </w:num>
  <w:num w:numId="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7"/>
  </w:num>
  <w:num w:numId="25">
    <w:abstractNumId w:val="72"/>
  </w:num>
  <w:num w:numId="26">
    <w:abstractNumId w:val="34"/>
  </w:num>
  <w:num w:numId="27">
    <w:abstractNumId w:val="104"/>
  </w:num>
  <w:num w:numId="28">
    <w:abstractNumId w:val="92"/>
  </w:num>
  <w:num w:numId="29">
    <w:abstractNumId w:val="58"/>
  </w:num>
  <w:num w:numId="30">
    <w:abstractNumId w:val="12"/>
  </w:num>
  <w:num w:numId="31">
    <w:abstractNumId w:val="103"/>
  </w:num>
  <w:num w:numId="32">
    <w:abstractNumId w:val="54"/>
  </w:num>
  <w:num w:numId="33">
    <w:abstractNumId w:val="37"/>
  </w:num>
  <w:num w:numId="34">
    <w:abstractNumId w:val="44"/>
  </w:num>
  <w:num w:numId="35">
    <w:abstractNumId w:val="46"/>
  </w:num>
  <w:num w:numId="36">
    <w:abstractNumId w:val="15"/>
  </w:num>
  <w:num w:numId="37">
    <w:abstractNumId w:val="48"/>
  </w:num>
  <w:num w:numId="38">
    <w:abstractNumId w:val="5"/>
  </w:num>
  <w:num w:numId="39">
    <w:abstractNumId w:val="65"/>
  </w:num>
  <w:num w:numId="40">
    <w:abstractNumId w:val="74"/>
  </w:num>
  <w:num w:numId="41">
    <w:abstractNumId w:val="79"/>
  </w:num>
  <w:num w:numId="42">
    <w:abstractNumId w:val="82"/>
  </w:num>
  <w:num w:numId="43">
    <w:abstractNumId w:val="99"/>
  </w:num>
  <w:num w:numId="44">
    <w:abstractNumId w:val="61"/>
  </w:num>
  <w:num w:numId="45">
    <w:abstractNumId w:val="7"/>
  </w:num>
  <w:num w:numId="46">
    <w:abstractNumId w:val="62"/>
  </w:num>
  <w:num w:numId="47">
    <w:abstractNumId w:val="43"/>
  </w:num>
  <w:num w:numId="48">
    <w:abstractNumId w:val="14"/>
  </w:num>
  <w:num w:numId="49">
    <w:abstractNumId w:val="22"/>
  </w:num>
  <w:num w:numId="50">
    <w:abstractNumId w:val="53"/>
  </w:num>
  <w:num w:numId="51">
    <w:abstractNumId w:val="55"/>
  </w:num>
  <w:num w:numId="52">
    <w:abstractNumId w:val="84"/>
  </w:num>
  <w:num w:numId="53">
    <w:abstractNumId w:val="67"/>
  </w:num>
  <w:num w:numId="54">
    <w:abstractNumId w:val="89"/>
  </w:num>
  <w:num w:numId="55">
    <w:abstractNumId w:val="106"/>
  </w:num>
  <w:num w:numId="56">
    <w:abstractNumId w:val="41"/>
  </w:num>
  <w:num w:numId="57">
    <w:abstractNumId w:val="35"/>
  </w:num>
  <w:num w:numId="58">
    <w:abstractNumId w:val="1"/>
  </w:num>
  <w:num w:numId="59">
    <w:abstractNumId w:val="60"/>
  </w:num>
  <w:num w:numId="60">
    <w:abstractNumId w:val="110"/>
  </w:num>
  <w:num w:numId="61">
    <w:abstractNumId w:val="63"/>
  </w:num>
  <w:num w:numId="62">
    <w:abstractNumId w:val="109"/>
  </w:num>
  <w:num w:numId="63">
    <w:abstractNumId w:val="30"/>
  </w:num>
  <w:num w:numId="64">
    <w:abstractNumId w:val="3"/>
  </w:num>
  <w:num w:numId="65">
    <w:abstractNumId w:val="70"/>
  </w:num>
  <w:num w:numId="66">
    <w:abstractNumId w:val="31"/>
  </w:num>
  <w:num w:numId="67">
    <w:abstractNumId w:val="23"/>
  </w:num>
  <w:num w:numId="68">
    <w:abstractNumId w:val="52"/>
  </w:num>
  <w:num w:numId="69">
    <w:abstractNumId w:val="40"/>
  </w:num>
  <w:num w:numId="70">
    <w:abstractNumId w:val="10"/>
  </w:num>
  <w:num w:numId="71">
    <w:abstractNumId w:val="98"/>
  </w:num>
  <w:num w:numId="72">
    <w:abstractNumId w:val="100"/>
  </w:num>
  <w:num w:numId="73">
    <w:abstractNumId w:val="50"/>
  </w:num>
  <w:num w:numId="74">
    <w:abstractNumId w:val="6"/>
  </w:num>
  <w:num w:numId="75">
    <w:abstractNumId w:val="24"/>
  </w:num>
  <w:num w:numId="76">
    <w:abstractNumId w:val="112"/>
  </w:num>
  <w:num w:numId="77">
    <w:abstractNumId w:val="80"/>
  </w:num>
  <w:num w:numId="78">
    <w:abstractNumId w:val="49"/>
  </w:num>
  <w:num w:numId="79">
    <w:abstractNumId w:val="20"/>
  </w:num>
  <w:num w:numId="80">
    <w:abstractNumId w:val="66"/>
  </w:num>
  <w:num w:numId="81">
    <w:abstractNumId w:val="26"/>
  </w:num>
  <w:num w:numId="82">
    <w:abstractNumId w:val="11"/>
  </w:num>
  <w:num w:numId="83">
    <w:abstractNumId w:val="87"/>
  </w:num>
  <w:num w:numId="84">
    <w:abstractNumId w:val="13"/>
  </w:num>
  <w:num w:numId="85">
    <w:abstractNumId w:val="39"/>
  </w:num>
  <w:num w:numId="86">
    <w:abstractNumId w:val="75"/>
  </w:num>
  <w:num w:numId="87">
    <w:abstractNumId w:val="56"/>
  </w:num>
  <w:num w:numId="88">
    <w:abstractNumId w:val="28"/>
  </w:num>
  <w:num w:numId="89">
    <w:abstractNumId w:val="59"/>
  </w:num>
  <w:num w:numId="90">
    <w:abstractNumId w:val="94"/>
  </w:num>
  <w:num w:numId="91">
    <w:abstractNumId w:val="16"/>
  </w:num>
  <w:num w:numId="92">
    <w:abstractNumId w:val="18"/>
  </w:num>
  <w:num w:numId="93">
    <w:abstractNumId w:val="8"/>
  </w:num>
  <w:num w:numId="94">
    <w:abstractNumId w:val="78"/>
  </w:num>
  <w:num w:numId="95">
    <w:abstractNumId w:val="85"/>
  </w:num>
  <w:num w:numId="96">
    <w:abstractNumId w:val="83"/>
  </w:num>
  <w:num w:numId="97">
    <w:abstractNumId w:val="4"/>
  </w:num>
  <w:num w:numId="98">
    <w:abstractNumId w:val="111"/>
  </w:num>
  <w:num w:numId="99">
    <w:abstractNumId w:val="0"/>
  </w:num>
  <w:num w:numId="100">
    <w:abstractNumId w:val="45"/>
  </w:num>
  <w:num w:numId="101">
    <w:abstractNumId w:val="69"/>
  </w:num>
  <w:num w:numId="102">
    <w:abstractNumId w:val="76"/>
  </w:num>
  <w:num w:numId="103">
    <w:abstractNumId w:val="88"/>
  </w:num>
  <w:num w:numId="104">
    <w:abstractNumId w:val="90"/>
  </w:num>
  <w:num w:numId="105">
    <w:abstractNumId w:val="29"/>
  </w:num>
  <w:num w:numId="106">
    <w:abstractNumId w:val="25"/>
  </w:num>
  <w:num w:numId="107">
    <w:abstractNumId w:val="97"/>
  </w:num>
  <w:num w:numId="108">
    <w:abstractNumId w:val="81"/>
  </w:num>
  <w:num w:numId="109">
    <w:abstractNumId w:val="32"/>
  </w:num>
  <w:num w:numId="110">
    <w:abstractNumId w:val="51"/>
  </w:num>
  <w:num w:numId="111">
    <w:abstractNumId w:val="2"/>
  </w:num>
  <w:num w:numId="112">
    <w:abstractNumId w:val="17"/>
  </w:num>
  <w:num w:numId="113">
    <w:abstractNumId w:val="10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B84"/>
    <w:rsid w:val="00001327"/>
    <w:rsid w:val="00003F46"/>
    <w:rsid w:val="000043AF"/>
    <w:rsid w:val="00004880"/>
    <w:rsid w:val="000073FC"/>
    <w:rsid w:val="00007E2A"/>
    <w:rsid w:val="0001021F"/>
    <w:rsid w:val="000143AF"/>
    <w:rsid w:val="0001476E"/>
    <w:rsid w:val="00014F00"/>
    <w:rsid w:val="0001592B"/>
    <w:rsid w:val="00016D07"/>
    <w:rsid w:val="00020089"/>
    <w:rsid w:val="00020129"/>
    <w:rsid w:val="00020CB9"/>
    <w:rsid w:val="00020E8C"/>
    <w:rsid w:val="00022129"/>
    <w:rsid w:val="00024741"/>
    <w:rsid w:val="00025BED"/>
    <w:rsid w:val="00026450"/>
    <w:rsid w:val="000306E1"/>
    <w:rsid w:val="00030709"/>
    <w:rsid w:val="00030B47"/>
    <w:rsid w:val="000319C7"/>
    <w:rsid w:val="00033DF0"/>
    <w:rsid w:val="00035BCC"/>
    <w:rsid w:val="00036E7D"/>
    <w:rsid w:val="0003700A"/>
    <w:rsid w:val="00037460"/>
    <w:rsid w:val="00037AE2"/>
    <w:rsid w:val="00040AE9"/>
    <w:rsid w:val="00040CD0"/>
    <w:rsid w:val="00041C63"/>
    <w:rsid w:val="00041FA3"/>
    <w:rsid w:val="00042875"/>
    <w:rsid w:val="0004437D"/>
    <w:rsid w:val="000449EE"/>
    <w:rsid w:val="0004503F"/>
    <w:rsid w:val="000457C0"/>
    <w:rsid w:val="00045B44"/>
    <w:rsid w:val="0005110D"/>
    <w:rsid w:val="00052A0A"/>
    <w:rsid w:val="00052A0D"/>
    <w:rsid w:val="00055EBD"/>
    <w:rsid w:val="000561A0"/>
    <w:rsid w:val="00057536"/>
    <w:rsid w:val="00060DB2"/>
    <w:rsid w:val="0006216D"/>
    <w:rsid w:val="00063295"/>
    <w:rsid w:val="000651C0"/>
    <w:rsid w:val="000653F5"/>
    <w:rsid w:val="00065528"/>
    <w:rsid w:val="00065581"/>
    <w:rsid w:val="000674BA"/>
    <w:rsid w:val="00070D60"/>
    <w:rsid w:val="00072F9C"/>
    <w:rsid w:val="000738DE"/>
    <w:rsid w:val="0007577E"/>
    <w:rsid w:val="00075833"/>
    <w:rsid w:val="00077912"/>
    <w:rsid w:val="0008027A"/>
    <w:rsid w:val="00081202"/>
    <w:rsid w:val="00081B62"/>
    <w:rsid w:val="000820F6"/>
    <w:rsid w:val="000830B1"/>
    <w:rsid w:val="00083DF2"/>
    <w:rsid w:val="000843D7"/>
    <w:rsid w:val="000845CD"/>
    <w:rsid w:val="000851E6"/>
    <w:rsid w:val="000864F2"/>
    <w:rsid w:val="00087258"/>
    <w:rsid w:val="00087553"/>
    <w:rsid w:val="000901E7"/>
    <w:rsid w:val="00090CB3"/>
    <w:rsid w:val="00090F30"/>
    <w:rsid w:val="00093316"/>
    <w:rsid w:val="0009555E"/>
    <w:rsid w:val="00095B35"/>
    <w:rsid w:val="00096351"/>
    <w:rsid w:val="00096E36"/>
    <w:rsid w:val="000A1B12"/>
    <w:rsid w:val="000A2EC9"/>
    <w:rsid w:val="000A3514"/>
    <w:rsid w:val="000A3732"/>
    <w:rsid w:val="000A3F48"/>
    <w:rsid w:val="000A5332"/>
    <w:rsid w:val="000A5CD4"/>
    <w:rsid w:val="000B0241"/>
    <w:rsid w:val="000B186A"/>
    <w:rsid w:val="000B3B6B"/>
    <w:rsid w:val="000B413C"/>
    <w:rsid w:val="000B620F"/>
    <w:rsid w:val="000B64B7"/>
    <w:rsid w:val="000B6814"/>
    <w:rsid w:val="000C1BB2"/>
    <w:rsid w:val="000C2B7F"/>
    <w:rsid w:val="000C3BD9"/>
    <w:rsid w:val="000C5A46"/>
    <w:rsid w:val="000C5D3F"/>
    <w:rsid w:val="000C605F"/>
    <w:rsid w:val="000C707F"/>
    <w:rsid w:val="000C72D5"/>
    <w:rsid w:val="000C7336"/>
    <w:rsid w:val="000D0EA7"/>
    <w:rsid w:val="000D1D99"/>
    <w:rsid w:val="000D4023"/>
    <w:rsid w:val="000D4C1E"/>
    <w:rsid w:val="000D7105"/>
    <w:rsid w:val="000D7394"/>
    <w:rsid w:val="000D7A56"/>
    <w:rsid w:val="000E065C"/>
    <w:rsid w:val="000E14A1"/>
    <w:rsid w:val="000E19F6"/>
    <w:rsid w:val="000E1D29"/>
    <w:rsid w:val="000E2392"/>
    <w:rsid w:val="000E25E0"/>
    <w:rsid w:val="000E3434"/>
    <w:rsid w:val="000E3F43"/>
    <w:rsid w:val="000E3FA0"/>
    <w:rsid w:val="000E502E"/>
    <w:rsid w:val="000E60A1"/>
    <w:rsid w:val="000E6111"/>
    <w:rsid w:val="000E6C2F"/>
    <w:rsid w:val="000E7188"/>
    <w:rsid w:val="000E7235"/>
    <w:rsid w:val="000E7560"/>
    <w:rsid w:val="000F0C16"/>
    <w:rsid w:val="000F187D"/>
    <w:rsid w:val="000F2CA9"/>
    <w:rsid w:val="000F6DC1"/>
    <w:rsid w:val="001015F7"/>
    <w:rsid w:val="00103991"/>
    <w:rsid w:val="00104466"/>
    <w:rsid w:val="00104ACA"/>
    <w:rsid w:val="00106A39"/>
    <w:rsid w:val="001076DF"/>
    <w:rsid w:val="001105E9"/>
    <w:rsid w:val="0011096F"/>
    <w:rsid w:val="00111532"/>
    <w:rsid w:val="00112411"/>
    <w:rsid w:val="00112B25"/>
    <w:rsid w:val="0011354B"/>
    <w:rsid w:val="00114F23"/>
    <w:rsid w:val="00115DC3"/>
    <w:rsid w:val="0011610F"/>
    <w:rsid w:val="00120527"/>
    <w:rsid w:val="001206E9"/>
    <w:rsid w:val="001220A5"/>
    <w:rsid w:val="001220E7"/>
    <w:rsid w:val="00122D32"/>
    <w:rsid w:val="00122E02"/>
    <w:rsid w:val="00124110"/>
    <w:rsid w:val="00124846"/>
    <w:rsid w:val="00124F52"/>
    <w:rsid w:val="00125236"/>
    <w:rsid w:val="0012555E"/>
    <w:rsid w:val="00127E49"/>
    <w:rsid w:val="0013163E"/>
    <w:rsid w:val="0013175C"/>
    <w:rsid w:val="0013249A"/>
    <w:rsid w:val="00132DBA"/>
    <w:rsid w:val="00133BFB"/>
    <w:rsid w:val="001354E5"/>
    <w:rsid w:val="0013672F"/>
    <w:rsid w:val="0013696D"/>
    <w:rsid w:val="00136F0F"/>
    <w:rsid w:val="00137E07"/>
    <w:rsid w:val="00141182"/>
    <w:rsid w:val="001411D0"/>
    <w:rsid w:val="0014168D"/>
    <w:rsid w:val="00142757"/>
    <w:rsid w:val="0014546C"/>
    <w:rsid w:val="00146106"/>
    <w:rsid w:val="00146B23"/>
    <w:rsid w:val="00146EF4"/>
    <w:rsid w:val="001475D1"/>
    <w:rsid w:val="001475E3"/>
    <w:rsid w:val="00147F15"/>
    <w:rsid w:val="00150FB2"/>
    <w:rsid w:val="0015412B"/>
    <w:rsid w:val="001550C1"/>
    <w:rsid w:val="0015536D"/>
    <w:rsid w:val="001560C1"/>
    <w:rsid w:val="001563A1"/>
    <w:rsid w:val="001572C6"/>
    <w:rsid w:val="00157844"/>
    <w:rsid w:val="00161222"/>
    <w:rsid w:val="0016172A"/>
    <w:rsid w:val="00162A7F"/>
    <w:rsid w:val="00162BE0"/>
    <w:rsid w:val="001635D1"/>
    <w:rsid w:val="00163683"/>
    <w:rsid w:val="00164AE4"/>
    <w:rsid w:val="0016567F"/>
    <w:rsid w:val="00165B22"/>
    <w:rsid w:val="00165CAD"/>
    <w:rsid w:val="00167534"/>
    <w:rsid w:val="00170748"/>
    <w:rsid w:val="00171211"/>
    <w:rsid w:val="00171FBF"/>
    <w:rsid w:val="00172E85"/>
    <w:rsid w:val="001738C6"/>
    <w:rsid w:val="001740A2"/>
    <w:rsid w:val="00176D89"/>
    <w:rsid w:val="00177963"/>
    <w:rsid w:val="00177E1B"/>
    <w:rsid w:val="00180916"/>
    <w:rsid w:val="00180B3F"/>
    <w:rsid w:val="001814DC"/>
    <w:rsid w:val="001818F9"/>
    <w:rsid w:val="00181D34"/>
    <w:rsid w:val="0018397B"/>
    <w:rsid w:val="00184764"/>
    <w:rsid w:val="0018580C"/>
    <w:rsid w:val="00185E50"/>
    <w:rsid w:val="00186E34"/>
    <w:rsid w:val="00190509"/>
    <w:rsid w:val="00191090"/>
    <w:rsid w:val="00191B6C"/>
    <w:rsid w:val="00192428"/>
    <w:rsid w:val="0019404B"/>
    <w:rsid w:val="00194D3A"/>
    <w:rsid w:val="0019619D"/>
    <w:rsid w:val="001A35FF"/>
    <w:rsid w:val="001A5A2A"/>
    <w:rsid w:val="001A6499"/>
    <w:rsid w:val="001A66FE"/>
    <w:rsid w:val="001A6E05"/>
    <w:rsid w:val="001A7E29"/>
    <w:rsid w:val="001B05B0"/>
    <w:rsid w:val="001B0EC9"/>
    <w:rsid w:val="001B1F3F"/>
    <w:rsid w:val="001B1FE1"/>
    <w:rsid w:val="001B2F6F"/>
    <w:rsid w:val="001B352B"/>
    <w:rsid w:val="001B359A"/>
    <w:rsid w:val="001B4CC7"/>
    <w:rsid w:val="001B51F2"/>
    <w:rsid w:val="001B6A8F"/>
    <w:rsid w:val="001B7215"/>
    <w:rsid w:val="001B7A1D"/>
    <w:rsid w:val="001C191A"/>
    <w:rsid w:val="001C24CD"/>
    <w:rsid w:val="001C2BD5"/>
    <w:rsid w:val="001C36EC"/>
    <w:rsid w:val="001C3BBF"/>
    <w:rsid w:val="001C5329"/>
    <w:rsid w:val="001C694F"/>
    <w:rsid w:val="001C6C74"/>
    <w:rsid w:val="001C7341"/>
    <w:rsid w:val="001C74C3"/>
    <w:rsid w:val="001D054B"/>
    <w:rsid w:val="001D159E"/>
    <w:rsid w:val="001D198E"/>
    <w:rsid w:val="001D1AEC"/>
    <w:rsid w:val="001D21A9"/>
    <w:rsid w:val="001D3288"/>
    <w:rsid w:val="001D339E"/>
    <w:rsid w:val="001D78AD"/>
    <w:rsid w:val="001E0D87"/>
    <w:rsid w:val="001E1804"/>
    <w:rsid w:val="001E1F7E"/>
    <w:rsid w:val="001E2B7D"/>
    <w:rsid w:val="001E3C52"/>
    <w:rsid w:val="001E418B"/>
    <w:rsid w:val="001E4723"/>
    <w:rsid w:val="001E61B7"/>
    <w:rsid w:val="001E63B8"/>
    <w:rsid w:val="001E6601"/>
    <w:rsid w:val="001E663B"/>
    <w:rsid w:val="001E6E8C"/>
    <w:rsid w:val="001E7038"/>
    <w:rsid w:val="001F0653"/>
    <w:rsid w:val="001F11D7"/>
    <w:rsid w:val="001F226B"/>
    <w:rsid w:val="001F25E7"/>
    <w:rsid w:val="001F542F"/>
    <w:rsid w:val="001F685B"/>
    <w:rsid w:val="001F7355"/>
    <w:rsid w:val="001F7819"/>
    <w:rsid w:val="00201119"/>
    <w:rsid w:val="0020148B"/>
    <w:rsid w:val="002016FD"/>
    <w:rsid w:val="00201839"/>
    <w:rsid w:val="00202D41"/>
    <w:rsid w:val="002030D7"/>
    <w:rsid w:val="002038ED"/>
    <w:rsid w:val="00203D03"/>
    <w:rsid w:val="002040AC"/>
    <w:rsid w:val="00204628"/>
    <w:rsid w:val="00205B41"/>
    <w:rsid w:val="00207B41"/>
    <w:rsid w:val="00207CF4"/>
    <w:rsid w:val="002106A9"/>
    <w:rsid w:val="00211874"/>
    <w:rsid w:val="00213637"/>
    <w:rsid w:val="00216866"/>
    <w:rsid w:val="00216FA6"/>
    <w:rsid w:val="00217B1B"/>
    <w:rsid w:val="00221FBB"/>
    <w:rsid w:val="00222F80"/>
    <w:rsid w:val="00223509"/>
    <w:rsid w:val="00223798"/>
    <w:rsid w:val="00223ACF"/>
    <w:rsid w:val="00224481"/>
    <w:rsid w:val="00224548"/>
    <w:rsid w:val="00225B7B"/>
    <w:rsid w:val="00226CEF"/>
    <w:rsid w:val="00226FEC"/>
    <w:rsid w:val="00230EF0"/>
    <w:rsid w:val="00232807"/>
    <w:rsid w:val="0023391E"/>
    <w:rsid w:val="00233F22"/>
    <w:rsid w:val="0023548D"/>
    <w:rsid w:val="00235575"/>
    <w:rsid w:val="00236127"/>
    <w:rsid w:val="0023651E"/>
    <w:rsid w:val="00236814"/>
    <w:rsid w:val="00237433"/>
    <w:rsid w:val="0023773F"/>
    <w:rsid w:val="00240E18"/>
    <w:rsid w:val="002413B3"/>
    <w:rsid w:val="00241B69"/>
    <w:rsid w:val="002427CD"/>
    <w:rsid w:val="002430DE"/>
    <w:rsid w:val="00243BF8"/>
    <w:rsid w:val="00243DFB"/>
    <w:rsid w:val="00243F82"/>
    <w:rsid w:val="00245351"/>
    <w:rsid w:val="0024586F"/>
    <w:rsid w:val="00245CD4"/>
    <w:rsid w:val="00245CD7"/>
    <w:rsid w:val="002475FF"/>
    <w:rsid w:val="00250E98"/>
    <w:rsid w:val="00255077"/>
    <w:rsid w:val="002576E2"/>
    <w:rsid w:val="0026062A"/>
    <w:rsid w:val="00260A55"/>
    <w:rsid w:val="00261AB9"/>
    <w:rsid w:val="00261FF0"/>
    <w:rsid w:val="0026236D"/>
    <w:rsid w:val="00264F1B"/>
    <w:rsid w:val="00270D05"/>
    <w:rsid w:val="002713C5"/>
    <w:rsid w:val="00271BEC"/>
    <w:rsid w:val="002723F7"/>
    <w:rsid w:val="002740A9"/>
    <w:rsid w:val="00274314"/>
    <w:rsid w:val="00274D91"/>
    <w:rsid w:val="00275864"/>
    <w:rsid w:val="00275A66"/>
    <w:rsid w:val="00275E75"/>
    <w:rsid w:val="00276F7D"/>
    <w:rsid w:val="0027745B"/>
    <w:rsid w:val="00277512"/>
    <w:rsid w:val="00277C6E"/>
    <w:rsid w:val="00280074"/>
    <w:rsid w:val="00281236"/>
    <w:rsid w:val="0028212E"/>
    <w:rsid w:val="00282668"/>
    <w:rsid w:val="00282ADD"/>
    <w:rsid w:val="00283554"/>
    <w:rsid w:val="00283699"/>
    <w:rsid w:val="002840B9"/>
    <w:rsid w:val="002849F1"/>
    <w:rsid w:val="0028703E"/>
    <w:rsid w:val="0028760C"/>
    <w:rsid w:val="00290747"/>
    <w:rsid w:val="002909FC"/>
    <w:rsid w:val="0029151D"/>
    <w:rsid w:val="0029251F"/>
    <w:rsid w:val="00292839"/>
    <w:rsid w:val="00294D23"/>
    <w:rsid w:val="00297B0A"/>
    <w:rsid w:val="002A081A"/>
    <w:rsid w:val="002A0A9A"/>
    <w:rsid w:val="002A102D"/>
    <w:rsid w:val="002A1314"/>
    <w:rsid w:val="002A2034"/>
    <w:rsid w:val="002A5668"/>
    <w:rsid w:val="002A7193"/>
    <w:rsid w:val="002B064F"/>
    <w:rsid w:val="002B087C"/>
    <w:rsid w:val="002B0BC1"/>
    <w:rsid w:val="002B1A33"/>
    <w:rsid w:val="002B1D76"/>
    <w:rsid w:val="002B1D87"/>
    <w:rsid w:val="002B28D7"/>
    <w:rsid w:val="002B295D"/>
    <w:rsid w:val="002B2ECD"/>
    <w:rsid w:val="002B3068"/>
    <w:rsid w:val="002B41FA"/>
    <w:rsid w:val="002B49CB"/>
    <w:rsid w:val="002B5900"/>
    <w:rsid w:val="002B7701"/>
    <w:rsid w:val="002C0CA3"/>
    <w:rsid w:val="002C3220"/>
    <w:rsid w:val="002C3709"/>
    <w:rsid w:val="002C5146"/>
    <w:rsid w:val="002C6368"/>
    <w:rsid w:val="002C7679"/>
    <w:rsid w:val="002D03D6"/>
    <w:rsid w:val="002D39AD"/>
    <w:rsid w:val="002D3A3C"/>
    <w:rsid w:val="002D44A8"/>
    <w:rsid w:val="002D538E"/>
    <w:rsid w:val="002D591C"/>
    <w:rsid w:val="002D75DB"/>
    <w:rsid w:val="002E0327"/>
    <w:rsid w:val="002E0425"/>
    <w:rsid w:val="002E1B09"/>
    <w:rsid w:val="002E1CA9"/>
    <w:rsid w:val="002E1CB8"/>
    <w:rsid w:val="002E5E63"/>
    <w:rsid w:val="002E6595"/>
    <w:rsid w:val="002E6D1C"/>
    <w:rsid w:val="002E72F4"/>
    <w:rsid w:val="002E7721"/>
    <w:rsid w:val="002F0804"/>
    <w:rsid w:val="002F1390"/>
    <w:rsid w:val="002F13C9"/>
    <w:rsid w:val="002F30E4"/>
    <w:rsid w:val="002F3CCA"/>
    <w:rsid w:val="002F41C2"/>
    <w:rsid w:val="002F572F"/>
    <w:rsid w:val="002F7821"/>
    <w:rsid w:val="002F78DC"/>
    <w:rsid w:val="002F7AF8"/>
    <w:rsid w:val="0030007B"/>
    <w:rsid w:val="003003DB"/>
    <w:rsid w:val="00300CE1"/>
    <w:rsid w:val="00300FB1"/>
    <w:rsid w:val="003014C5"/>
    <w:rsid w:val="00302F66"/>
    <w:rsid w:val="0030548F"/>
    <w:rsid w:val="003062F3"/>
    <w:rsid w:val="00306474"/>
    <w:rsid w:val="00306E67"/>
    <w:rsid w:val="0030720B"/>
    <w:rsid w:val="00310B66"/>
    <w:rsid w:val="003137F4"/>
    <w:rsid w:val="00313DD9"/>
    <w:rsid w:val="00317065"/>
    <w:rsid w:val="003171D5"/>
    <w:rsid w:val="00317AE3"/>
    <w:rsid w:val="003205DD"/>
    <w:rsid w:val="0032194A"/>
    <w:rsid w:val="00321F49"/>
    <w:rsid w:val="003229F9"/>
    <w:rsid w:val="00322F9C"/>
    <w:rsid w:val="0032466E"/>
    <w:rsid w:val="00324EF1"/>
    <w:rsid w:val="00326CBE"/>
    <w:rsid w:val="00327892"/>
    <w:rsid w:val="00327D5E"/>
    <w:rsid w:val="003307D1"/>
    <w:rsid w:val="00330F64"/>
    <w:rsid w:val="003319D7"/>
    <w:rsid w:val="003332B1"/>
    <w:rsid w:val="00333339"/>
    <w:rsid w:val="003349AC"/>
    <w:rsid w:val="00334FE4"/>
    <w:rsid w:val="00336070"/>
    <w:rsid w:val="00341459"/>
    <w:rsid w:val="00342D4D"/>
    <w:rsid w:val="003432C5"/>
    <w:rsid w:val="00345060"/>
    <w:rsid w:val="0034593B"/>
    <w:rsid w:val="003468E8"/>
    <w:rsid w:val="00346E8A"/>
    <w:rsid w:val="00347E70"/>
    <w:rsid w:val="00351140"/>
    <w:rsid w:val="0035169F"/>
    <w:rsid w:val="00351A3C"/>
    <w:rsid w:val="00352174"/>
    <w:rsid w:val="00352F36"/>
    <w:rsid w:val="003536BE"/>
    <w:rsid w:val="00353A92"/>
    <w:rsid w:val="00353D98"/>
    <w:rsid w:val="0035431D"/>
    <w:rsid w:val="003544B5"/>
    <w:rsid w:val="00354E5C"/>
    <w:rsid w:val="00355740"/>
    <w:rsid w:val="00356283"/>
    <w:rsid w:val="0035728B"/>
    <w:rsid w:val="003575DF"/>
    <w:rsid w:val="00363B9F"/>
    <w:rsid w:val="00367C07"/>
    <w:rsid w:val="0037049D"/>
    <w:rsid w:val="003713EF"/>
    <w:rsid w:val="00373421"/>
    <w:rsid w:val="00373E90"/>
    <w:rsid w:val="003750CA"/>
    <w:rsid w:val="00375515"/>
    <w:rsid w:val="00376919"/>
    <w:rsid w:val="0037703D"/>
    <w:rsid w:val="003770AF"/>
    <w:rsid w:val="00377761"/>
    <w:rsid w:val="00377ACD"/>
    <w:rsid w:val="0038026E"/>
    <w:rsid w:val="0038319F"/>
    <w:rsid w:val="00383AC3"/>
    <w:rsid w:val="00384B37"/>
    <w:rsid w:val="00390BC5"/>
    <w:rsid w:val="00390C3D"/>
    <w:rsid w:val="00391433"/>
    <w:rsid w:val="00391489"/>
    <w:rsid w:val="00391BBE"/>
    <w:rsid w:val="003925FE"/>
    <w:rsid w:val="00393577"/>
    <w:rsid w:val="00393D55"/>
    <w:rsid w:val="003948E1"/>
    <w:rsid w:val="00394C48"/>
    <w:rsid w:val="0039556E"/>
    <w:rsid w:val="003969EB"/>
    <w:rsid w:val="003977B6"/>
    <w:rsid w:val="00397A21"/>
    <w:rsid w:val="003A15CD"/>
    <w:rsid w:val="003A32C2"/>
    <w:rsid w:val="003A4666"/>
    <w:rsid w:val="003A5062"/>
    <w:rsid w:val="003A5418"/>
    <w:rsid w:val="003A557A"/>
    <w:rsid w:val="003A5A6D"/>
    <w:rsid w:val="003A6F44"/>
    <w:rsid w:val="003A7E70"/>
    <w:rsid w:val="003B21E0"/>
    <w:rsid w:val="003B255E"/>
    <w:rsid w:val="003B2DB0"/>
    <w:rsid w:val="003B3A4E"/>
    <w:rsid w:val="003B41A0"/>
    <w:rsid w:val="003B5D07"/>
    <w:rsid w:val="003B663A"/>
    <w:rsid w:val="003B69B9"/>
    <w:rsid w:val="003B733D"/>
    <w:rsid w:val="003C2918"/>
    <w:rsid w:val="003C2BB2"/>
    <w:rsid w:val="003C3855"/>
    <w:rsid w:val="003C5419"/>
    <w:rsid w:val="003C62F0"/>
    <w:rsid w:val="003D1990"/>
    <w:rsid w:val="003D21B5"/>
    <w:rsid w:val="003D2C38"/>
    <w:rsid w:val="003D417B"/>
    <w:rsid w:val="003D4F4C"/>
    <w:rsid w:val="003D587A"/>
    <w:rsid w:val="003D5B40"/>
    <w:rsid w:val="003D5D7A"/>
    <w:rsid w:val="003E0D64"/>
    <w:rsid w:val="003E18EC"/>
    <w:rsid w:val="003E1B58"/>
    <w:rsid w:val="003E26B6"/>
    <w:rsid w:val="003E29C5"/>
    <w:rsid w:val="003E3E2A"/>
    <w:rsid w:val="003E4CE6"/>
    <w:rsid w:val="003E5346"/>
    <w:rsid w:val="003E5C2D"/>
    <w:rsid w:val="003E6908"/>
    <w:rsid w:val="003E7E81"/>
    <w:rsid w:val="003F0F03"/>
    <w:rsid w:val="003F2F0D"/>
    <w:rsid w:val="003F41B7"/>
    <w:rsid w:val="003F45CF"/>
    <w:rsid w:val="003F4E2F"/>
    <w:rsid w:val="003F5012"/>
    <w:rsid w:val="0040097E"/>
    <w:rsid w:val="00400A9F"/>
    <w:rsid w:val="0040138B"/>
    <w:rsid w:val="004017D8"/>
    <w:rsid w:val="004025A8"/>
    <w:rsid w:val="004029EB"/>
    <w:rsid w:val="00402BE7"/>
    <w:rsid w:val="00402E1F"/>
    <w:rsid w:val="004041E9"/>
    <w:rsid w:val="004044DE"/>
    <w:rsid w:val="004044F4"/>
    <w:rsid w:val="004045E9"/>
    <w:rsid w:val="00405B4E"/>
    <w:rsid w:val="0040766E"/>
    <w:rsid w:val="0040767D"/>
    <w:rsid w:val="00407BEE"/>
    <w:rsid w:val="00411DB5"/>
    <w:rsid w:val="004131BB"/>
    <w:rsid w:val="00415ED0"/>
    <w:rsid w:val="004166D7"/>
    <w:rsid w:val="0041724F"/>
    <w:rsid w:val="00420F12"/>
    <w:rsid w:val="00421850"/>
    <w:rsid w:val="004220AF"/>
    <w:rsid w:val="0042225C"/>
    <w:rsid w:val="004230F0"/>
    <w:rsid w:val="00423BDD"/>
    <w:rsid w:val="00423F3F"/>
    <w:rsid w:val="0042679A"/>
    <w:rsid w:val="004314E5"/>
    <w:rsid w:val="00432C76"/>
    <w:rsid w:val="004348CE"/>
    <w:rsid w:val="00435728"/>
    <w:rsid w:val="004379B3"/>
    <w:rsid w:val="00440E9B"/>
    <w:rsid w:val="0044181C"/>
    <w:rsid w:val="00442D8A"/>
    <w:rsid w:val="00444782"/>
    <w:rsid w:val="00445F2D"/>
    <w:rsid w:val="00446A0E"/>
    <w:rsid w:val="00451998"/>
    <w:rsid w:val="00451A76"/>
    <w:rsid w:val="0045236B"/>
    <w:rsid w:val="0045260F"/>
    <w:rsid w:val="00452F12"/>
    <w:rsid w:val="00453475"/>
    <w:rsid w:val="00455B80"/>
    <w:rsid w:val="00455F3E"/>
    <w:rsid w:val="00456328"/>
    <w:rsid w:val="004601D3"/>
    <w:rsid w:val="004620A8"/>
    <w:rsid w:val="00462327"/>
    <w:rsid w:val="00462DEE"/>
    <w:rsid w:val="00462F6F"/>
    <w:rsid w:val="00464908"/>
    <w:rsid w:val="00464ECB"/>
    <w:rsid w:val="0046584B"/>
    <w:rsid w:val="004662D7"/>
    <w:rsid w:val="00466AAE"/>
    <w:rsid w:val="00466C52"/>
    <w:rsid w:val="00467412"/>
    <w:rsid w:val="00467E7B"/>
    <w:rsid w:val="00470643"/>
    <w:rsid w:val="004717F4"/>
    <w:rsid w:val="00472618"/>
    <w:rsid w:val="00474A56"/>
    <w:rsid w:val="00474FF4"/>
    <w:rsid w:val="00476006"/>
    <w:rsid w:val="004762F1"/>
    <w:rsid w:val="0047654B"/>
    <w:rsid w:val="0047745C"/>
    <w:rsid w:val="00480527"/>
    <w:rsid w:val="004805E1"/>
    <w:rsid w:val="00481806"/>
    <w:rsid w:val="00484022"/>
    <w:rsid w:val="00484782"/>
    <w:rsid w:val="00484E42"/>
    <w:rsid w:val="00487826"/>
    <w:rsid w:val="0049087E"/>
    <w:rsid w:val="00491F21"/>
    <w:rsid w:val="004941F7"/>
    <w:rsid w:val="0049457F"/>
    <w:rsid w:val="00494CC4"/>
    <w:rsid w:val="00494F69"/>
    <w:rsid w:val="00495A9C"/>
    <w:rsid w:val="00495E88"/>
    <w:rsid w:val="00496E8A"/>
    <w:rsid w:val="004979AA"/>
    <w:rsid w:val="00497AB3"/>
    <w:rsid w:val="004A06E2"/>
    <w:rsid w:val="004A19FD"/>
    <w:rsid w:val="004A1DA0"/>
    <w:rsid w:val="004A332D"/>
    <w:rsid w:val="004A3330"/>
    <w:rsid w:val="004A3432"/>
    <w:rsid w:val="004A5D95"/>
    <w:rsid w:val="004A6C5D"/>
    <w:rsid w:val="004A73D8"/>
    <w:rsid w:val="004A7F3A"/>
    <w:rsid w:val="004B05F3"/>
    <w:rsid w:val="004B0C50"/>
    <w:rsid w:val="004B0E1B"/>
    <w:rsid w:val="004B5BE4"/>
    <w:rsid w:val="004B65B1"/>
    <w:rsid w:val="004B68AF"/>
    <w:rsid w:val="004C260E"/>
    <w:rsid w:val="004C4F6E"/>
    <w:rsid w:val="004C5D25"/>
    <w:rsid w:val="004C67B5"/>
    <w:rsid w:val="004C7959"/>
    <w:rsid w:val="004D44C4"/>
    <w:rsid w:val="004D5CCF"/>
    <w:rsid w:val="004D5D4D"/>
    <w:rsid w:val="004D6C96"/>
    <w:rsid w:val="004D720C"/>
    <w:rsid w:val="004E0740"/>
    <w:rsid w:val="004E0BCE"/>
    <w:rsid w:val="004E2487"/>
    <w:rsid w:val="004E397D"/>
    <w:rsid w:val="004E454D"/>
    <w:rsid w:val="004E4B15"/>
    <w:rsid w:val="004E4C83"/>
    <w:rsid w:val="004E5E53"/>
    <w:rsid w:val="004E65B5"/>
    <w:rsid w:val="004F024B"/>
    <w:rsid w:val="004F030B"/>
    <w:rsid w:val="004F0444"/>
    <w:rsid w:val="004F092C"/>
    <w:rsid w:val="004F135A"/>
    <w:rsid w:val="004F1375"/>
    <w:rsid w:val="004F1B33"/>
    <w:rsid w:val="004F4662"/>
    <w:rsid w:val="004F46E9"/>
    <w:rsid w:val="004F4AEF"/>
    <w:rsid w:val="004F52FA"/>
    <w:rsid w:val="004F59D9"/>
    <w:rsid w:val="004F605C"/>
    <w:rsid w:val="004F6499"/>
    <w:rsid w:val="004F7350"/>
    <w:rsid w:val="004F740B"/>
    <w:rsid w:val="004F7707"/>
    <w:rsid w:val="004F7771"/>
    <w:rsid w:val="00502D48"/>
    <w:rsid w:val="005031B9"/>
    <w:rsid w:val="00503AB3"/>
    <w:rsid w:val="00504053"/>
    <w:rsid w:val="005041A0"/>
    <w:rsid w:val="00505630"/>
    <w:rsid w:val="005104CD"/>
    <w:rsid w:val="00510CE0"/>
    <w:rsid w:val="00511821"/>
    <w:rsid w:val="00511D0E"/>
    <w:rsid w:val="00513054"/>
    <w:rsid w:val="005151D8"/>
    <w:rsid w:val="005162A4"/>
    <w:rsid w:val="00520BF4"/>
    <w:rsid w:val="00521C25"/>
    <w:rsid w:val="005221FF"/>
    <w:rsid w:val="00524792"/>
    <w:rsid w:val="00525B30"/>
    <w:rsid w:val="00527511"/>
    <w:rsid w:val="00530342"/>
    <w:rsid w:val="005316C3"/>
    <w:rsid w:val="00533E6D"/>
    <w:rsid w:val="00535872"/>
    <w:rsid w:val="00535A72"/>
    <w:rsid w:val="00537476"/>
    <w:rsid w:val="00537A9D"/>
    <w:rsid w:val="00540E55"/>
    <w:rsid w:val="00541C9F"/>
    <w:rsid w:val="005431F3"/>
    <w:rsid w:val="0054475A"/>
    <w:rsid w:val="00545113"/>
    <w:rsid w:val="00545940"/>
    <w:rsid w:val="00547EE1"/>
    <w:rsid w:val="00550303"/>
    <w:rsid w:val="005511C6"/>
    <w:rsid w:val="005512B4"/>
    <w:rsid w:val="005518C1"/>
    <w:rsid w:val="005544F1"/>
    <w:rsid w:val="00555DC7"/>
    <w:rsid w:val="00556618"/>
    <w:rsid w:val="005569C8"/>
    <w:rsid w:val="00557E78"/>
    <w:rsid w:val="005609D2"/>
    <w:rsid w:val="0056101D"/>
    <w:rsid w:val="00561B64"/>
    <w:rsid w:val="00561DF2"/>
    <w:rsid w:val="0056226E"/>
    <w:rsid w:val="005627D1"/>
    <w:rsid w:val="0056291D"/>
    <w:rsid w:val="00562A90"/>
    <w:rsid w:val="00564C38"/>
    <w:rsid w:val="0056556C"/>
    <w:rsid w:val="00565E79"/>
    <w:rsid w:val="00566B5D"/>
    <w:rsid w:val="00567652"/>
    <w:rsid w:val="005678BE"/>
    <w:rsid w:val="005716EF"/>
    <w:rsid w:val="005726CD"/>
    <w:rsid w:val="00572C0A"/>
    <w:rsid w:val="00574118"/>
    <w:rsid w:val="00574E06"/>
    <w:rsid w:val="0057500C"/>
    <w:rsid w:val="005759B3"/>
    <w:rsid w:val="00576A2B"/>
    <w:rsid w:val="00577515"/>
    <w:rsid w:val="00580905"/>
    <w:rsid w:val="00581CFA"/>
    <w:rsid w:val="00581D5B"/>
    <w:rsid w:val="0058201D"/>
    <w:rsid w:val="00583E75"/>
    <w:rsid w:val="005857E1"/>
    <w:rsid w:val="005859EB"/>
    <w:rsid w:val="005866A2"/>
    <w:rsid w:val="00586A88"/>
    <w:rsid w:val="0059011C"/>
    <w:rsid w:val="005906CA"/>
    <w:rsid w:val="00590B5C"/>
    <w:rsid w:val="0059147F"/>
    <w:rsid w:val="00592C9C"/>
    <w:rsid w:val="00593D0B"/>
    <w:rsid w:val="00595387"/>
    <w:rsid w:val="0059738D"/>
    <w:rsid w:val="005A05DD"/>
    <w:rsid w:val="005A07E8"/>
    <w:rsid w:val="005A1A35"/>
    <w:rsid w:val="005A2FDC"/>
    <w:rsid w:val="005A4506"/>
    <w:rsid w:val="005A4BC3"/>
    <w:rsid w:val="005A4BF6"/>
    <w:rsid w:val="005A6C40"/>
    <w:rsid w:val="005A6F6C"/>
    <w:rsid w:val="005B01E1"/>
    <w:rsid w:val="005B30E5"/>
    <w:rsid w:val="005B3916"/>
    <w:rsid w:val="005B4A0C"/>
    <w:rsid w:val="005B6475"/>
    <w:rsid w:val="005B6F9A"/>
    <w:rsid w:val="005C2787"/>
    <w:rsid w:val="005C2D1B"/>
    <w:rsid w:val="005C32CD"/>
    <w:rsid w:val="005C47FB"/>
    <w:rsid w:val="005D043D"/>
    <w:rsid w:val="005D1974"/>
    <w:rsid w:val="005D1F2A"/>
    <w:rsid w:val="005D2673"/>
    <w:rsid w:val="005D3A27"/>
    <w:rsid w:val="005D5D5F"/>
    <w:rsid w:val="005D6694"/>
    <w:rsid w:val="005D77C0"/>
    <w:rsid w:val="005D7A2C"/>
    <w:rsid w:val="005E04A1"/>
    <w:rsid w:val="005E1859"/>
    <w:rsid w:val="005E3DDE"/>
    <w:rsid w:val="005E4178"/>
    <w:rsid w:val="005E4192"/>
    <w:rsid w:val="005E7ACC"/>
    <w:rsid w:val="005F0242"/>
    <w:rsid w:val="005F1227"/>
    <w:rsid w:val="005F24BB"/>
    <w:rsid w:val="005F4389"/>
    <w:rsid w:val="005F4394"/>
    <w:rsid w:val="005F53B5"/>
    <w:rsid w:val="005F55A9"/>
    <w:rsid w:val="005F5B67"/>
    <w:rsid w:val="005F72EE"/>
    <w:rsid w:val="00600618"/>
    <w:rsid w:val="006015E9"/>
    <w:rsid w:val="00603A26"/>
    <w:rsid w:val="0060430D"/>
    <w:rsid w:val="0060628F"/>
    <w:rsid w:val="00606E39"/>
    <w:rsid w:val="00610D54"/>
    <w:rsid w:val="00611978"/>
    <w:rsid w:val="00612AE8"/>
    <w:rsid w:val="00613FF2"/>
    <w:rsid w:val="00615479"/>
    <w:rsid w:val="00615855"/>
    <w:rsid w:val="00616D00"/>
    <w:rsid w:val="0061710F"/>
    <w:rsid w:val="00617E0F"/>
    <w:rsid w:val="00620B78"/>
    <w:rsid w:val="00621D48"/>
    <w:rsid w:val="00621F4B"/>
    <w:rsid w:val="006246A5"/>
    <w:rsid w:val="0062474C"/>
    <w:rsid w:val="00625DA6"/>
    <w:rsid w:val="006277A3"/>
    <w:rsid w:val="00627F95"/>
    <w:rsid w:val="00630EA6"/>
    <w:rsid w:val="00632AC3"/>
    <w:rsid w:val="00632F33"/>
    <w:rsid w:val="00634602"/>
    <w:rsid w:val="006347C3"/>
    <w:rsid w:val="00634CEB"/>
    <w:rsid w:val="00634EE3"/>
    <w:rsid w:val="006358B2"/>
    <w:rsid w:val="00635A6F"/>
    <w:rsid w:val="00636A94"/>
    <w:rsid w:val="00640175"/>
    <w:rsid w:val="0064018A"/>
    <w:rsid w:val="00640405"/>
    <w:rsid w:val="00641033"/>
    <w:rsid w:val="006427BE"/>
    <w:rsid w:val="00643162"/>
    <w:rsid w:val="00645661"/>
    <w:rsid w:val="00645C3E"/>
    <w:rsid w:val="00647113"/>
    <w:rsid w:val="006472B9"/>
    <w:rsid w:val="00647E04"/>
    <w:rsid w:val="00647E8B"/>
    <w:rsid w:val="006505DE"/>
    <w:rsid w:val="006509A7"/>
    <w:rsid w:val="00650CC6"/>
    <w:rsid w:val="00652E14"/>
    <w:rsid w:val="00653422"/>
    <w:rsid w:val="00655D35"/>
    <w:rsid w:val="00655E23"/>
    <w:rsid w:val="006577AA"/>
    <w:rsid w:val="006600BA"/>
    <w:rsid w:val="00661288"/>
    <w:rsid w:val="00661E7B"/>
    <w:rsid w:val="00662391"/>
    <w:rsid w:val="00662740"/>
    <w:rsid w:val="006631C7"/>
    <w:rsid w:val="00663221"/>
    <w:rsid w:val="00663911"/>
    <w:rsid w:val="00663BFD"/>
    <w:rsid w:val="00663DD8"/>
    <w:rsid w:val="00665634"/>
    <w:rsid w:val="006657D6"/>
    <w:rsid w:val="00666494"/>
    <w:rsid w:val="00666F2A"/>
    <w:rsid w:val="0067234E"/>
    <w:rsid w:val="006731DB"/>
    <w:rsid w:val="0067379E"/>
    <w:rsid w:val="00673F78"/>
    <w:rsid w:val="006740C6"/>
    <w:rsid w:val="00676572"/>
    <w:rsid w:val="00676ACD"/>
    <w:rsid w:val="00676CD7"/>
    <w:rsid w:val="00676F4B"/>
    <w:rsid w:val="006770C0"/>
    <w:rsid w:val="00677B5C"/>
    <w:rsid w:val="0068096C"/>
    <w:rsid w:val="006810E4"/>
    <w:rsid w:val="00681D8F"/>
    <w:rsid w:val="00682784"/>
    <w:rsid w:val="006844AF"/>
    <w:rsid w:val="006851F6"/>
    <w:rsid w:val="00687FD6"/>
    <w:rsid w:val="006906A2"/>
    <w:rsid w:val="00694E06"/>
    <w:rsid w:val="00696684"/>
    <w:rsid w:val="00697CC8"/>
    <w:rsid w:val="00697E85"/>
    <w:rsid w:val="006A0BE3"/>
    <w:rsid w:val="006A1015"/>
    <w:rsid w:val="006A2BBB"/>
    <w:rsid w:val="006A2EB9"/>
    <w:rsid w:val="006A3579"/>
    <w:rsid w:val="006A36DF"/>
    <w:rsid w:val="006A6477"/>
    <w:rsid w:val="006B12B2"/>
    <w:rsid w:val="006B2C3B"/>
    <w:rsid w:val="006B569E"/>
    <w:rsid w:val="006B6A66"/>
    <w:rsid w:val="006B7E7E"/>
    <w:rsid w:val="006C08B9"/>
    <w:rsid w:val="006C0EF0"/>
    <w:rsid w:val="006C1049"/>
    <w:rsid w:val="006C1E9D"/>
    <w:rsid w:val="006C2024"/>
    <w:rsid w:val="006C2293"/>
    <w:rsid w:val="006C2872"/>
    <w:rsid w:val="006C2989"/>
    <w:rsid w:val="006C3967"/>
    <w:rsid w:val="006C3B8F"/>
    <w:rsid w:val="006C4771"/>
    <w:rsid w:val="006C49A7"/>
    <w:rsid w:val="006C5003"/>
    <w:rsid w:val="006C5DEB"/>
    <w:rsid w:val="006C6019"/>
    <w:rsid w:val="006C65CE"/>
    <w:rsid w:val="006C73F7"/>
    <w:rsid w:val="006C75B8"/>
    <w:rsid w:val="006D25C8"/>
    <w:rsid w:val="006D3227"/>
    <w:rsid w:val="006D3694"/>
    <w:rsid w:val="006D41F3"/>
    <w:rsid w:val="006D4A45"/>
    <w:rsid w:val="006D4A52"/>
    <w:rsid w:val="006D510F"/>
    <w:rsid w:val="006D53B8"/>
    <w:rsid w:val="006D5A01"/>
    <w:rsid w:val="006D651E"/>
    <w:rsid w:val="006E01B8"/>
    <w:rsid w:val="006E08F3"/>
    <w:rsid w:val="006E1B80"/>
    <w:rsid w:val="006E29EC"/>
    <w:rsid w:val="006E360A"/>
    <w:rsid w:val="006E379A"/>
    <w:rsid w:val="006E64A0"/>
    <w:rsid w:val="006E72AA"/>
    <w:rsid w:val="006E77D0"/>
    <w:rsid w:val="006E7EEF"/>
    <w:rsid w:val="006F06FC"/>
    <w:rsid w:val="006F1C7C"/>
    <w:rsid w:val="006F2AE0"/>
    <w:rsid w:val="006F3CBB"/>
    <w:rsid w:val="006F4375"/>
    <w:rsid w:val="006F47B7"/>
    <w:rsid w:val="006F49B7"/>
    <w:rsid w:val="006F50D6"/>
    <w:rsid w:val="006F5F9A"/>
    <w:rsid w:val="007004E2"/>
    <w:rsid w:val="007006A8"/>
    <w:rsid w:val="00700A98"/>
    <w:rsid w:val="00700CF6"/>
    <w:rsid w:val="007013EE"/>
    <w:rsid w:val="00701B73"/>
    <w:rsid w:val="00701C43"/>
    <w:rsid w:val="00701D4D"/>
    <w:rsid w:val="00702758"/>
    <w:rsid w:val="00703380"/>
    <w:rsid w:val="00703ABB"/>
    <w:rsid w:val="00703B84"/>
    <w:rsid w:val="00707398"/>
    <w:rsid w:val="007108E9"/>
    <w:rsid w:val="0071124E"/>
    <w:rsid w:val="007138E2"/>
    <w:rsid w:val="007139DC"/>
    <w:rsid w:val="00713F1A"/>
    <w:rsid w:val="00715866"/>
    <w:rsid w:val="00715B8F"/>
    <w:rsid w:val="0071643B"/>
    <w:rsid w:val="00716927"/>
    <w:rsid w:val="00717315"/>
    <w:rsid w:val="00717D96"/>
    <w:rsid w:val="00717FDE"/>
    <w:rsid w:val="0072014D"/>
    <w:rsid w:val="00721471"/>
    <w:rsid w:val="00721B94"/>
    <w:rsid w:val="00723999"/>
    <w:rsid w:val="00723A00"/>
    <w:rsid w:val="00724ECD"/>
    <w:rsid w:val="0072548D"/>
    <w:rsid w:val="007262DC"/>
    <w:rsid w:val="00726AE5"/>
    <w:rsid w:val="007279BB"/>
    <w:rsid w:val="00727F0C"/>
    <w:rsid w:val="00730360"/>
    <w:rsid w:val="0073099A"/>
    <w:rsid w:val="00732A73"/>
    <w:rsid w:val="0073317C"/>
    <w:rsid w:val="007339A9"/>
    <w:rsid w:val="00733AA9"/>
    <w:rsid w:val="007361C4"/>
    <w:rsid w:val="00736973"/>
    <w:rsid w:val="00737045"/>
    <w:rsid w:val="0073757F"/>
    <w:rsid w:val="00737D4C"/>
    <w:rsid w:val="00740A38"/>
    <w:rsid w:val="0074228B"/>
    <w:rsid w:val="007439EE"/>
    <w:rsid w:val="00744A93"/>
    <w:rsid w:val="00744E75"/>
    <w:rsid w:val="0074534D"/>
    <w:rsid w:val="00745A4B"/>
    <w:rsid w:val="0075030B"/>
    <w:rsid w:val="0075033D"/>
    <w:rsid w:val="007506CF"/>
    <w:rsid w:val="00750EE5"/>
    <w:rsid w:val="00754278"/>
    <w:rsid w:val="0075436B"/>
    <w:rsid w:val="0075721C"/>
    <w:rsid w:val="0076031E"/>
    <w:rsid w:val="007605F5"/>
    <w:rsid w:val="0076113E"/>
    <w:rsid w:val="00762C94"/>
    <w:rsid w:val="00762E32"/>
    <w:rsid w:val="0076349E"/>
    <w:rsid w:val="00763A95"/>
    <w:rsid w:val="00763F60"/>
    <w:rsid w:val="00764F6D"/>
    <w:rsid w:val="00765517"/>
    <w:rsid w:val="00765FDF"/>
    <w:rsid w:val="007707B8"/>
    <w:rsid w:val="00771A2E"/>
    <w:rsid w:val="007721C3"/>
    <w:rsid w:val="00772BCA"/>
    <w:rsid w:val="0077387C"/>
    <w:rsid w:val="00773A07"/>
    <w:rsid w:val="00773CD3"/>
    <w:rsid w:val="0077446E"/>
    <w:rsid w:val="00774598"/>
    <w:rsid w:val="00780611"/>
    <w:rsid w:val="00780907"/>
    <w:rsid w:val="00782481"/>
    <w:rsid w:val="00783034"/>
    <w:rsid w:val="00783136"/>
    <w:rsid w:val="00785DA5"/>
    <w:rsid w:val="00791068"/>
    <w:rsid w:val="0079129F"/>
    <w:rsid w:val="00793A81"/>
    <w:rsid w:val="00793BC9"/>
    <w:rsid w:val="00794749"/>
    <w:rsid w:val="007963CD"/>
    <w:rsid w:val="00797BF3"/>
    <w:rsid w:val="007A0F9E"/>
    <w:rsid w:val="007A1EAA"/>
    <w:rsid w:val="007A4B8E"/>
    <w:rsid w:val="007A62FD"/>
    <w:rsid w:val="007A7180"/>
    <w:rsid w:val="007A7338"/>
    <w:rsid w:val="007B0E06"/>
    <w:rsid w:val="007B1B39"/>
    <w:rsid w:val="007B1BA8"/>
    <w:rsid w:val="007B240D"/>
    <w:rsid w:val="007B2676"/>
    <w:rsid w:val="007B2BE0"/>
    <w:rsid w:val="007B348E"/>
    <w:rsid w:val="007B39E9"/>
    <w:rsid w:val="007B4EE4"/>
    <w:rsid w:val="007B5769"/>
    <w:rsid w:val="007B676C"/>
    <w:rsid w:val="007B6A0B"/>
    <w:rsid w:val="007B7EB3"/>
    <w:rsid w:val="007C13AD"/>
    <w:rsid w:val="007C2DF6"/>
    <w:rsid w:val="007C3ADB"/>
    <w:rsid w:val="007C4DFB"/>
    <w:rsid w:val="007C5107"/>
    <w:rsid w:val="007C6ADE"/>
    <w:rsid w:val="007C7F8A"/>
    <w:rsid w:val="007D0C1D"/>
    <w:rsid w:val="007D227A"/>
    <w:rsid w:val="007D2B83"/>
    <w:rsid w:val="007D4DCC"/>
    <w:rsid w:val="007D602F"/>
    <w:rsid w:val="007D6149"/>
    <w:rsid w:val="007E08C5"/>
    <w:rsid w:val="007E24B5"/>
    <w:rsid w:val="007E3013"/>
    <w:rsid w:val="007E40EE"/>
    <w:rsid w:val="007E5461"/>
    <w:rsid w:val="007E7D84"/>
    <w:rsid w:val="007F011F"/>
    <w:rsid w:val="007F0C86"/>
    <w:rsid w:val="007F16AB"/>
    <w:rsid w:val="007F2313"/>
    <w:rsid w:val="007F2AC7"/>
    <w:rsid w:val="007F2E35"/>
    <w:rsid w:val="007F3003"/>
    <w:rsid w:val="007F48F7"/>
    <w:rsid w:val="007F4B03"/>
    <w:rsid w:val="007F52E6"/>
    <w:rsid w:val="007F566E"/>
    <w:rsid w:val="007F76CB"/>
    <w:rsid w:val="00800F5A"/>
    <w:rsid w:val="00803170"/>
    <w:rsid w:val="00803803"/>
    <w:rsid w:val="00804AA4"/>
    <w:rsid w:val="00805C51"/>
    <w:rsid w:val="00810118"/>
    <w:rsid w:val="00811F1B"/>
    <w:rsid w:val="00813A34"/>
    <w:rsid w:val="00815067"/>
    <w:rsid w:val="00815BCE"/>
    <w:rsid w:val="00815F4C"/>
    <w:rsid w:val="00816C92"/>
    <w:rsid w:val="00817914"/>
    <w:rsid w:val="00820C1E"/>
    <w:rsid w:val="00820F06"/>
    <w:rsid w:val="00821F1F"/>
    <w:rsid w:val="00822165"/>
    <w:rsid w:val="00822C62"/>
    <w:rsid w:val="00822E1D"/>
    <w:rsid w:val="008248BD"/>
    <w:rsid w:val="008270AA"/>
    <w:rsid w:val="00830B32"/>
    <w:rsid w:val="00833711"/>
    <w:rsid w:val="008349E1"/>
    <w:rsid w:val="00837438"/>
    <w:rsid w:val="00841E8A"/>
    <w:rsid w:val="00842C97"/>
    <w:rsid w:val="00844983"/>
    <w:rsid w:val="008457D6"/>
    <w:rsid w:val="00845B35"/>
    <w:rsid w:val="00846320"/>
    <w:rsid w:val="0084684D"/>
    <w:rsid w:val="00846AE3"/>
    <w:rsid w:val="008476E3"/>
    <w:rsid w:val="0084796B"/>
    <w:rsid w:val="00850855"/>
    <w:rsid w:val="00851A0D"/>
    <w:rsid w:val="00853678"/>
    <w:rsid w:val="00854FBE"/>
    <w:rsid w:val="00856C18"/>
    <w:rsid w:val="00857560"/>
    <w:rsid w:val="008577E5"/>
    <w:rsid w:val="008600F1"/>
    <w:rsid w:val="008604DD"/>
    <w:rsid w:val="008609FA"/>
    <w:rsid w:val="00860A58"/>
    <w:rsid w:val="00862D14"/>
    <w:rsid w:val="00862F85"/>
    <w:rsid w:val="008639AD"/>
    <w:rsid w:val="00863A16"/>
    <w:rsid w:val="00864B6D"/>
    <w:rsid w:val="00864EA8"/>
    <w:rsid w:val="00867667"/>
    <w:rsid w:val="00867E50"/>
    <w:rsid w:val="0087050F"/>
    <w:rsid w:val="008725A4"/>
    <w:rsid w:val="008725D6"/>
    <w:rsid w:val="00872642"/>
    <w:rsid w:val="00873152"/>
    <w:rsid w:val="00874244"/>
    <w:rsid w:val="008745AF"/>
    <w:rsid w:val="00875BCB"/>
    <w:rsid w:val="00876A6F"/>
    <w:rsid w:val="00876E91"/>
    <w:rsid w:val="00880703"/>
    <w:rsid w:val="0088139B"/>
    <w:rsid w:val="00882033"/>
    <w:rsid w:val="00882933"/>
    <w:rsid w:val="0088343B"/>
    <w:rsid w:val="00883A86"/>
    <w:rsid w:val="00884E9E"/>
    <w:rsid w:val="00887F70"/>
    <w:rsid w:val="0089092B"/>
    <w:rsid w:val="00891A7F"/>
    <w:rsid w:val="008937B1"/>
    <w:rsid w:val="00893FBA"/>
    <w:rsid w:val="00894065"/>
    <w:rsid w:val="008957ED"/>
    <w:rsid w:val="00897072"/>
    <w:rsid w:val="008A0EF5"/>
    <w:rsid w:val="008A10D4"/>
    <w:rsid w:val="008A2369"/>
    <w:rsid w:val="008A2C48"/>
    <w:rsid w:val="008A41A1"/>
    <w:rsid w:val="008A624E"/>
    <w:rsid w:val="008A64A3"/>
    <w:rsid w:val="008A684F"/>
    <w:rsid w:val="008A6F68"/>
    <w:rsid w:val="008A710C"/>
    <w:rsid w:val="008B14D7"/>
    <w:rsid w:val="008B1665"/>
    <w:rsid w:val="008B1A6B"/>
    <w:rsid w:val="008B1D6F"/>
    <w:rsid w:val="008B1E3B"/>
    <w:rsid w:val="008B2A47"/>
    <w:rsid w:val="008B4C63"/>
    <w:rsid w:val="008B5651"/>
    <w:rsid w:val="008B656A"/>
    <w:rsid w:val="008B751E"/>
    <w:rsid w:val="008C01C4"/>
    <w:rsid w:val="008C0683"/>
    <w:rsid w:val="008C3377"/>
    <w:rsid w:val="008C3D67"/>
    <w:rsid w:val="008C48EB"/>
    <w:rsid w:val="008C4E91"/>
    <w:rsid w:val="008C536B"/>
    <w:rsid w:val="008C6F5E"/>
    <w:rsid w:val="008C79F0"/>
    <w:rsid w:val="008D192C"/>
    <w:rsid w:val="008D342E"/>
    <w:rsid w:val="008D4053"/>
    <w:rsid w:val="008D44F5"/>
    <w:rsid w:val="008D4E76"/>
    <w:rsid w:val="008D63AF"/>
    <w:rsid w:val="008D6DB9"/>
    <w:rsid w:val="008D70AD"/>
    <w:rsid w:val="008E22CD"/>
    <w:rsid w:val="008E31E7"/>
    <w:rsid w:val="008E33B1"/>
    <w:rsid w:val="008E3505"/>
    <w:rsid w:val="008E3EB7"/>
    <w:rsid w:val="008E42EC"/>
    <w:rsid w:val="008E4941"/>
    <w:rsid w:val="008E5048"/>
    <w:rsid w:val="008E62E2"/>
    <w:rsid w:val="008E6C4D"/>
    <w:rsid w:val="008F1712"/>
    <w:rsid w:val="008F173A"/>
    <w:rsid w:val="008F201F"/>
    <w:rsid w:val="008F21AC"/>
    <w:rsid w:val="008F2942"/>
    <w:rsid w:val="008F38E2"/>
    <w:rsid w:val="008F3F30"/>
    <w:rsid w:val="008F46AD"/>
    <w:rsid w:val="008F6121"/>
    <w:rsid w:val="008F621D"/>
    <w:rsid w:val="00900AB7"/>
    <w:rsid w:val="00901214"/>
    <w:rsid w:val="00901876"/>
    <w:rsid w:val="009038EC"/>
    <w:rsid w:val="00904011"/>
    <w:rsid w:val="00905164"/>
    <w:rsid w:val="009055E2"/>
    <w:rsid w:val="00905725"/>
    <w:rsid w:val="00905E6E"/>
    <w:rsid w:val="00905F79"/>
    <w:rsid w:val="00910D8A"/>
    <w:rsid w:val="00912939"/>
    <w:rsid w:val="00913498"/>
    <w:rsid w:val="0091455B"/>
    <w:rsid w:val="00914A1D"/>
    <w:rsid w:val="00914C3D"/>
    <w:rsid w:val="009153AE"/>
    <w:rsid w:val="009159A1"/>
    <w:rsid w:val="00920378"/>
    <w:rsid w:val="00921360"/>
    <w:rsid w:val="009217CD"/>
    <w:rsid w:val="009217EA"/>
    <w:rsid w:val="00922540"/>
    <w:rsid w:val="00923287"/>
    <w:rsid w:val="00923317"/>
    <w:rsid w:val="00923656"/>
    <w:rsid w:val="00924258"/>
    <w:rsid w:val="009244DA"/>
    <w:rsid w:val="00927945"/>
    <w:rsid w:val="00930846"/>
    <w:rsid w:val="00936B2C"/>
    <w:rsid w:val="00937284"/>
    <w:rsid w:val="009377C4"/>
    <w:rsid w:val="009405C5"/>
    <w:rsid w:val="00940647"/>
    <w:rsid w:val="009413BD"/>
    <w:rsid w:val="009425DD"/>
    <w:rsid w:val="00942BBC"/>
    <w:rsid w:val="00943B70"/>
    <w:rsid w:val="00944523"/>
    <w:rsid w:val="00945940"/>
    <w:rsid w:val="009466C9"/>
    <w:rsid w:val="00947BCB"/>
    <w:rsid w:val="00950017"/>
    <w:rsid w:val="00951A9F"/>
    <w:rsid w:val="009525CE"/>
    <w:rsid w:val="00953496"/>
    <w:rsid w:val="0095373E"/>
    <w:rsid w:val="00954CC6"/>
    <w:rsid w:val="00956F22"/>
    <w:rsid w:val="009578B4"/>
    <w:rsid w:val="00962D0C"/>
    <w:rsid w:val="009634C5"/>
    <w:rsid w:val="00965663"/>
    <w:rsid w:val="009662E2"/>
    <w:rsid w:val="009666D9"/>
    <w:rsid w:val="009667DB"/>
    <w:rsid w:val="00966FA7"/>
    <w:rsid w:val="00967E0F"/>
    <w:rsid w:val="00967E8B"/>
    <w:rsid w:val="009701A6"/>
    <w:rsid w:val="00970B78"/>
    <w:rsid w:val="009727AF"/>
    <w:rsid w:val="00973012"/>
    <w:rsid w:val="00973A6B"/>
    <w:rsid w:val="009762D9"/>
    <w:rsid w:val="009773EB"/>
    <w:rsid w:val="00977D19"/>
    <w:rsid w:val="0098209A"/>
    <w:rsid w:val="00982E4E"/>
    <w:rsid w:val="00984248"/>
    <w:rsid w:val="00985736"/>
    <w:rsid w:val="0098779F"/>
    <w:rsid w:val="00987BFF"/>
    <w:rsid w:val="00990725"/>
    <w:rsid w:val="00991A7F"/>
    <w:rsid w:val="00995719"/>
    <w:rsid w:val="0099690A"/>
    <w:rsid w:val="00997823"/>
    <w:rsid w:val="009A03D8"/>
    <w:rsid w:val="009A138C"/>
    <w:rsid w:val="009A1D94"/>
    <w:rsid w:val="009A2FF9"/>
    <w:rsid w:val="009A3D0B"/>
    <w:rsid w:val="009A73F1"/>
    <w:rsid w:val="009B0822"/>
    <w:rsid w:val="009B0C9B"/>
    <w:rsid w:val="009B2A12"/>
    <w:rsid w:val="009B33BB"/>
    <w:rsid w:val="009B5FAD"/>
    <w:rsid w:val="009B670A"/>
    <w:rsid w:val="009B70CA"/>
    <w:rsid w:val="009B7CE4"/>
    <w:rsid w:val="009C01BD"/>
    <w:rsid w:val="009C04A7"/>
    <w:rsid w:val="009C0A0F"/>
    <w:rsid w:val="009C1E2F"/>
    <w:rsid w:val="009C280D"/>
    <w:rsid w:val="009C3DA9"/>
    <w:rsid w:val="009C6875"/>
    <w:rsid w:val="009D0887"/>
    <w:rsid w:val="009D0A0E"/>
    <w:rsid w:val="009D0A21"/>
    <w:rsid w:val="009D22ED"/>
    <w:rsid w:val="009D3986"/>
    <w:rsid w:val="009D7048"/>
    <w:rsid w:val="009E02AB"/>
    <w:rsid w:val="009E0D66"/>
    <w:rsid w:val="009E1806"/>
    <w:rsid w:val="009E4235"/>
    <w:rsid w:val="009E560D"/>
    <w:rsid w:val="009E5612"/>
    <w:rsid w:val="009E5A64"/>
    <w:rsid w:val="009E6108"/>
    <w:rsid w:val="009E77E7"/>
    <w:rsid w:val="009F03B6"/>
    <w:rsid w:val="009F16DA"/>
    <w:rsid w:val="009F3675"/>
    <w:rsid w:val="009F3B16"/>
    <w:rsid w:val="009F4118"/>
    <w:rsid w:val="009F42E7"/>
    <w:rsid w:val="009F47A1"/>
    <w:rsid w:val="009F49C8"/>
    <w:rsid w:val="009F6E22"/>
    <w:rsid w:val="00A014F9"/>
    <w:rsid w:val="00A01A73"/>
    <w:rsid w:val="00A02295"/>
    <w:rsid w:val="00A02993"/>
    <w:rsid w:val="00A03367"/>
    <w:rsid w:val="00A03C0F"/>
    <w:rsid w:val="00A0424E"/>
    <w:rsid w:val="00A04795"/>
    <w:rsid w:val="00A050AB"/>
    <w:rsid w:val="00A05241"/>
    <w:rsid w:val="00A0573B"/>
    <w:rsid w:val="00A062E6"/>
    <w:rsid w:val="00A06844"/>
    <w:rsid w:val="00A10B11"/>
    <w:rsid w:val="00A11960"/>
    <w:rsid w:val="00A126AC"/>
    <w:rsid w:val="00A12958"/>
    <w:rsid w:val="00A12B3A"/>
    <w:rsid w:val="00A12C26"/>
    <w:rsid w:val="00A14616"/>
    <w:rsid w:val="00A1466F"/>
    <w:rsid w:val="00A14FF3"/>
    <w:rsid w:val="00A15138"/>
    <w:rsid w:val="00A154D1"/>
    <w:rsid w:val="00A15F36"/>
    <w:rsid w:val="00A161EC"/>
    <w:rsid w:val="00A162B3"/>
    <w:rsid w:val="00A16539"/>
    <w:rsid w:val="00A16D1B"/>
    <w:rsid w:val="00A17802"/>
    <w:rsid w:val="00A205AE"/>
    <w:rsid w:val="00A20B0C"/>
    <w:rsid w:val="00A22473"/>
    <w:rsid w:val="00A2325A"/>
    <w:rsid w:val="00A2372F"/>
    <w:rsid w:val="00A24E52"/>
    <w:rsid w:val="00A25BF5"/>
    <w:rsid w:val="00A26E34"/>
    <w:rsid w:val="00A271B2"/>
    <w:rsid w:val="00A2772B"/>
    <w:rsid w:val="00A3120C"/>
    <w:rsid w:val="00A31547"/>
    <w:rsid w:val="00A31A01"/>
    <w:rsid w:val="00A3222D"/>
    <w:rsid w:val="00A32E45"/>
    <w:rsid w:val="00A35173"/>
    <w:rsid w:val="00A36A06"/>
    <w:rsid w:val="00A36A59"/>
    <w:rsid w:val="00A3756B"/>
    <w:rsid w:val="00A377E3"/>
    <w:rsid w:val="00A379C9"/>
    <w:rsid w:val="00A37F05"/>
    <w:rsid w:val="00A37F32"/>
    <w:rsid w:val="00A37FF0"/>
    <w:rsid w:val="00A403F9"/>
    <w:rsid w:val="00A429BC"/>
    <w:rsid w:val="00A45251"/>
    <w:rsid w:val="00A51ABF"/>
    <w:rsid w:val="00A5253E"/>
    <w:rsid w:val="00A5257A"/>
    <w:rsid w:val="00A525DC"/>
    <w:rsid w:val="00A538C9"/>
    <w:rsid w:val="00A54012"/>
    <w:rsid w:val="00A54235"/>
    <w:rsid w:val="00A54638"/>
    <w:rsid w:val="00A54A88"/>
    <w:rsid w:val="00A54C03"/>
    <w:rsid w:val="00A5519E"/>
    <w:rsid w:val="00A55727"/>
    <w:rsid w:val="00A55CDE"/>
    <w:rsid w:val="00A55EE4"/>
    <w:rsid w:val="00A607CB"/>
    <w:rsid w:val="00A60A13"/>
    <w:rsid w:val="00A61D1C"/>
    <w:rsid w:val="00A62458"/>
    <w:rsid w:val="00A62B7D"/>
    <w:rsid w:val="00A62E8D"/>
    <w:rsid w:val="00A635CC"/>
    <w:rsid w:val="00A63D2D"/>
    <w:rsid w:val="00A641D6"/>
    <w:rsid w:val="00A645C7"/>
    <w:rsid w:val="00A6528F"/>
    <w:rsid w:val="00A677B4"/>
    <w:rsid w:val="00A67BB5"/>
    <w:rsid w:val="00A7114D"/>
    <w:rsid w:val="00A71C54"/>
    <w:rsid w:val="00A71E65"/>
    <w:rsid w:val="00A7380D"/>
    <w:rsid w:val="00A738A4"/>
    <w:rsid w:val="00A74801"/>
    <w:rsid w:val="00A75317"/>
    <w:rsid w:val="00A75A39"/>
    <w:rsid w:val="00A75B1A"/>
    <w:rsid w:val="00A82E4C"/>
    <w:rsid w:val="00A8343E"/>
    <w:rsid w:val="00A85642"/>
    <w:rsid w:val="00A8737D"/>
    <w:rsid w:val="00A903F8"/>
    <w:rsid w:val="00A90505"/>
    <w:rsid w:val="00A90932"/>
    <w:rsid w:val="00A90D4F"/>
    <w:rsid w:val="00A9124B"/>
    <w:rsid w:val="00A913CD"/>
    <w:rsid w:val="00A9204D"/>
    <w:rsid w:val="00A9278B"/>
    <w:rsid w:val="00A937FF"/>
    <w:rsid w:val="00A941C4"/>
    <w:rsid w:val="00A951B3"/>
    <w:rsid w:val="00A95E12"/>
    <w:rsid w:val="00A95E42"/>
    <w:rsid w:val="00A96063"/>
    <w:rsid w:val="00A963A6"/>
    <w:rsid w:val="00A97BB0"/>
    <w:rsid w:val="00AA1428"/>
    <w:rsid w:val="00AA1F9B"/>
    <w:rsid w:val="00AA2D55"/>
    <w:rsid w:val="00AA300A"/>
    <w:rsid w:val="00AA3463"/>
    <w:rsid w:val="00AA4256"/>
    <w:rsid w:val="00AA4D5F"/>
    <w:rsid w:val="00AA5C7D"/>
    <w:rsid w:val="00AA70F5"/>
    <w:rsid w:val="00AA778A"/>
    <w:rsid w:val="00AA7947"/>
    <w:rsid w:val="00AB0601"/>
    <w:rsid w:val="00AB11A9"/>
    <w:rsid w:val="00AB451E"/>
    <w:rsid w:val="00AB4B9D"/>
    <w:rsid w:val="00AB512A"/>
    <w:rsid w:val="00AB548B"/>
    <w:rsid w:val="00AC04C0"/>
    <w:rsid w:val="00AC12D3"/>
    <w:rsid w:val="00AC1F6C"/>
    <w:rsid w:val="00AC2F11"/>
    <w:rsid w:val="00AC3DA4"/>
    <w:rsid w:val="00AC3EFF"/>
    <w:rsid w:val="00AC5046"/>
    <w:rsid w:val="00AC53DF"/>
    <w:rsid w:val="00AC596A"/>
    <w:rsid w:val="00AD0EA1"/>
    <w:rsid w:val="00AD4D79"/>
    <w:rsid w:val="00AD505C"/>
    <w:rsid w:val="00AD5790"/>
    <w:rsid w:val="00AD634E"/>
    <w:rsid w:val="00AD6480"/>
    <w:rsid w:val="00AD66CE"/>
    <w:rsid w:val="00AE0EB8"/>
    <w:rsid w:val="00AE11E9"/>
    <w:rsid w:val="00AE44F3"/>
    <w:rsid w:val="00AE5211"/>
    <w:rsid w:val="00AE5868"/>
    <w:rsid w:val="00AE5EC7"/>
    <w:rsid w:val="00AE5FDC"/>
    <w:rsid w:val="00AE7A26"/>
    <w:rsid w:val="00AE7B70"/>
    <w:rsid w:val="00AF00CD"/>
    <w:rsid w:val="00AF3283"/>
    <w:rsid w:val="00AF4807"/>
    <w:rsid w:val="00AF5FE1"/>
    <w:rsid w:val="00AF6F06"/>
    <w:rsid w:val="00AF7DD0"/>
    <w:rsid w:val="00B00208"/>
    <w:rsid w:val="00B0054C"/>
    <w:rsid w:val="00B00BF1"/>
    <w:rsid w:val="00B011E9"/>
    <w:rsid w:val="00B017DC"/>
    <w:rsid w:val="00B03F72"/>
    <w:rsid w:val="00B048BF"/>
    <w:rsid w:val="00B05324"/>
    <w:rsid w:val="00B06A7C"/>
    <w:rsid w:val="00B07AFB"/>
    <w:rsid w:val="00B07B33"/>
    <w:rsid w:val="00B112B9"/>
    <w:rsid w:val="00B128B1"/>
    <w:rsid w:val="00B13DAC"/>
    <w:rsid w:val="00B14FCC"/>
    <w:rsid w:val="00B1513A"/>
    <w:rsid w:val="00B15C21"/>
    <w:rsid w:val="00B15D5B"/>
    <w:rsid w:val="00B160D6"/>
    <w:rsid w:val="00B20856"/>
    <w:rsid w:val="00B20C05"/>
    <w:rsid w:val="00B21A9E"/>
    <w:rsid w:val="00B22A19"/>
    <w:rsid w:val="00B22A38"/>
    <w:rsid w:val="00B23383"/>
    <w:rsid w:val="00B23944"/>
    <w:rsid w:val="00B23BC7"/>
    <w:rsid w:val="00B246CE"/>
    <w:rsid w:val="00B25018"/>
    <w:rsid w:val="00B262A2"/>
    <w:rsid w:val="00B266DE"/>
    <w:rsid w:val="00B26C42"/>
    <w:rsid w:val="00B2739C"/>
    <w:rsid w:val="00B311DC"/>
    <w:rsid w:val="00B3244E"/>
    <w:rsid w:val="00B32EEC"/>
    <w:rsid w:val="00B35F2D"/>
    <w:rsid w:val="00B36021"/>
    <w:rsid w:val="00B36E22"/>
    <w:rsid w:val="00B37001"/>
    <w:rsid w:val="00B3746D"/>
    <w:rsid w:val="00B41A30"/>
    <w:rsid w:val="00B4462C"/>
    <w:rsid w:val="00B4492B"/>
    <w:rsid w:val="00B44AA6"/>
    <w:rsid w:val="00B4500D"/>
    <w:rsid w:val="00B45569"/>
    <w:rsid w:val="00B45EFA"/>
    <w:rsid w:val="00B475B0"/>
    <w:rsid w:val="00B50CFE"/>
    <w:rsid w:val="00B50F4C"/>
    <w:rsid w:val="00B519BE"/>
    <w:rsid w:val="00B531B0"/>
    <w:rsid w:val="00B53202"/>
    <w:rsid w:val="00B54939"/>
    <w:rsid w:val="00B57678"/>
    <w:rsid w:val="00B6059B"/>
    <w:rsid w:val="00B628C3"/>
    <w:rsid w:val="00B65033"/>
    <w:rsid w:val="00B65902"/>
    <w:rsid w:val="00B66EFB"/>
    <w:rsid w:val="00B67224"/>
    <w:rsid w:val="00B67983"/>
    <w:rsid w:val="00B713EF"/>
    <w:rsid w:val="00B71AA8"/>
    <w:rsid w:val="00B730F7"/>
    <w:rsid w:val="00B735F9"/>
    <w:rsid w:val="00B748AA"/>
    <w:rsid w:val="00B7678D"/>
    <w:rsid w:val="00B76B14"/>
    <w:rsid w:val="00B8165A"/>
    <w:rsid w:val="00B818C6"/>
    <w:rsid w:val="00B81D26"/>
    <w:rsid w:val="00B823A2"/>
    <w:rsid w:val="00B82762"/>
    <w:rsid w:val="00B832D0"/>
    <w:rsid w:val="00B837C2"/>
    <w:rsid w:val="00B83B3E"/>
    <w:rsid w:val="00B83E2B"/>
    <w:rsid w:val="00B845EA"/>
    <w:rsid w:val="00B84C4D"/>
    <w:rsid w:val="00B8543F"/>
    <w:rsid w:val="00B8544E"/>
    <w:rsid w:val="00B854B3"/>
    <w:rsid w:val="00B85BDE"/>
    <w:rsid w:val="00B86348"/>
    <w:rsid w:val="00B87E21"/>
    <w:rsid w:val="00B87F7E"/>
    <w:rsid w:val="00B91A89"/>
    <w:rsid w:val="00B91F99"/>
    <w:rsid w:val="00B93080"/>
    <w:rsid w:val="00B95A7F"/>
    <w:rsid w:val="00B96270"/>
    <w:rsid w:val="00B962DA"/>
    <w:rsid w:val="00B970AA"/>
    <w:rsid w:val="00BA1588"/>
    <w:rsid w:val="00BA3821"/>
    <w:rsid w:val="00BA3F86"/>
    <w:rsid w:val="00BA43E8"/>
    <w:rsid w:val="00BA5497"/>
    <w:rsid w:val="00BA5669"/>
    <w:rsid w:val="00BA6175"/>
    <w:rsid w:val="00BB083C"/>
    <w:rsid w:val="00BB0942"/>
    <w:rsid w:val="00BB162D"/>
    <w:rsid w:val="00BB1826"/>
    <w:rsid w:val="00BB1D7D"/>
    <w:rsid w:val="00BB1F4D"/>
    <w:rsid w:val="00BB331E"/>
    <w:rsid w:val="00BB4702"/>
    <w:rsid w:val="00BB4AA5"/>
    <w:rsid w:val="00BB4EA2"/>
    <w:rsid w:val="00BB5330"/>
    <w:rsid w:val="00BB6C54"/>
    <w:rsid w:val="00BB6F2C"/>
    <w:rsid w:val="00BB7022"/>
    <w:rsid w:val="00BC313F"/>
    <w:rsid w:val="00BC52B6"/>
    <w:rsid w:val="00BC583A"/>
    <w:rsid w:val="00BC7D4F"/>
    <w:rsid w:val="00BD0FDB"/>
    <w:rsid w:val="00BD29F6"/>
    <w:rsid w:val="00BD4D56"/>
    <w:rsid w:val="00BD5B3E"/>
    <w:rsid w:val="00BD6DB4"/>
    <w:rsid w:val="00BD7C72"/>
    <w:rsid w:val="00BE0344"/>
    <w:rsid w:val="00BE05F5"/>
    <w:rsid w:val="00BE0EDF"/>
    <w:rsid w:val="00BE1280"/>
    <w:rsid w:val="00BE1B8E"/>
    <w:rsid w:val="00BE2186"/>
    <w:rsid w:val="00BE46F3"/>
    <w:rsid w:val="00BE64F2"/>
    <w:rsid w:val="00BE6789"/>
    <w:rsid w:val="00BF0486"/>
    <w:rsid w:val="00BF05A5"/>
    <w:rsid w:val="00BF151C"/>
    <w:rsid w:val="00BF199B"/>
    <w:rsid w:val="00BF1AFD"/>
    <w:rsid w:val="00BF1B83"/>
    <w:rsid w:val="00BF2023"/>
    <w:rsid w:val="00BF2D0D"/>
    <w:rsid w:val="00BF3D22"/>
    <w:rsid w:val="00BF4524"/>
    <w:rsid w:val="00BF683D"/>
    <w:rsid w:val="00C00995"/>
    <w:rsid w:val="00C00BBB"/>
    <w:rsid w:val="00C00CB2"/>
    <w:rsid w:val="00C019FD"/>
    <w:rsid w:val="00C024C5"/>
    <w:rsid w:val="00C062E3"/>
    <w:rsid w:val="00C06DF4"/>
    <w:rsid w:val="00C07040"/>
    <w:rsid w:val="00C0729A"/>
    <w:rsid w:val="00C1285C"/>
    <w:rsid w:val="00C130B5"/>
    <w:rsid w:val="00C13777"/>
    <w:rsid w:val="00C147BA"/>
    <w:rsid w:val="00C150F5"/>
    <w:rsid w:val="00C15215"/>
    <w:rsid w:val="00C157F9"/>
    <w:rsid w:val="00C169AA"/>
    <w:rsid w:val="00C202C5"/>
    <w:rsid w:val="00C20656"/>
    <w:rsid w:val="00C20FAA"/>
    <w:rsid w:val="00C2111D"/>
    <w:rsid w:val="00C217A3"/>
    <w:rsid w:val="00C22C46"/>
    <w:rsid w:val="00C23111"/>
    <w:rsid w:val="00C23630"/>
    <w:rsid w:val="00C25905"/>
    <w:rsid w:val="00C25E90"/>
    <w:rsid w:val="00C260F0"/>
    <w:rsid w:val="00C30002"/>
    <w:rsid w:val="00C30CC1"/>
    <w:rsid w:val="00C31BEB"/>
    <w:rsid w:val="00C33C77"/>
    <w:rsid w:val="00C33CCD"/>
    <w:rsid w:val="00C34199"/>
    <w:rsid w:val="00C3449B"/>
    <w:rsid w:val="00C3501F"/>
    <w:rsid w:val="00C35C5D"/>
    <w:rsid w:val="00C36A53"/>
    <w:rsid w:val="00C36EAE"/>
    <w:rsid w:val="00C378F5"/>
    <w:rsid w:val="00C40E11"/>
    <w:rsid w:val="00C41129"/>
    <w:rsid w:val="00C42199"/>
    <w:rsid w:val="00C42EBC"/>
    <w:rsid w:val="00C42FA9"/>
    <w:rsid w:val="00C4300B"/>
    <w:rsid w:val="00C4321B"/>
    <w:rsid w:val="00C43A02"/>
    <w:rsid w:val="00C44EB3"/>
    <w:rsid w:val="00C457BE"/>
    <w:rsid w:val="00C463E8"/>
    <w:rsid w:val="00C46D30"/>
    <w:rsid w:val="00C471AC"/>
    <w:rsid w:val="00C47408"/>
    <w:rsid w:val="00C47527"/>
    <w:rsid w:val="00C47C96"/>
    <w:rsid w:val="00C47CDA"/>
    <w:rsid w:val="00C500D0"/>
    <w:rsid w:val="00C5175B"/>
    <w:rsid w:val="00C524FA"/>
    <w:rsid w:val="00C5268C"/>
    <w:rsid w:val="00C5317D"/>
    <w:rsid w:val="00C547D8"/>
    <w:rsid w:val="00C54C32"/>
    <w:rsid w:val="00C54D78"/>
    <w:rsid w:val="00C54EF9"/>
    <w:rsid w:val="00C55290"/>
    <w:rsid w:val="00C5542C"/>
    <w:rsid w:val="00C55D71"/>
    <w:rsid w:val="00C604C5"/>
    <w:rsid w:val="00C6116B"/>
    <w:rsid w:val="00C61BE0"/>
    <w:rsid w:val="00C62EE3"/>
    <w:rsid w:val="00C63EDD"/>
    <w:rsid w:val="00C645F9"/>
    <w:rsid w:val="00C64623"/>
    <w:rsid w:val="00C6597B"/>
    <w:rsid w:val="00C66CFF"/>
    <w:rsid w:val="00C66D42"/>
    <w:rsid w:val="00C67F78"/>
    <w:rsid w:val="00C70031"/>
    <w:rsid w:val="00C7068B"/>
    <w:rsid w:val="00C70AEA"/>
    <w:rsid w:val="00C71ADA"/>
    <w:rsid w:val="00C72EEF"/>
    <w:rsid w:val="00C7399F"/>
    <w:rsid w:val="00C743E5"/>
    <w:rsid w:val="00C745F0"/>
    <w:rsid w:val="00C75127"/>
    <w:rsid w:val="00C777B0"/>
    <w:rsid w:val="00C80026"/>
    <w:rsid w:val="00C8084D"/>
    <w:rsid w:val="00C80AD1"/>
    <w:rsid w:val="00C814C9"/>
    <w:rsid w:val="00C8181A"/>
    <w:rsid w:val="00C82782"/>
    <w:rsid w:val="00C82AF2"/>
    <w:rsid w:val="00C83BE2"/>
    <w:rsid w:val="00C8457E"/>
    <w:rsid w:val="00C8465A"/>
    <w:rsid w:val="00C85C79"/>
    <w:rsid w:val="00C85D78"/>
    <w:rsid w:val="00C85FF5"/>
    <w:rsid w:val="00C869A2"/>
    <w:rsid w:val="00C9016A"/>
    <w:rsid w:val="00C9053B"/>
    <w:rsid w:val="00C924AA"/>
    <w:rsid w:val="00C92D2B"/>
    <w:rsid w:val="00C93301"/>
    <w:rsid w:val="00C94260"/>
    <w:rsid w:val="00C945A1"/>
    <w:rsid w:val="00C94DD0"/>
    <w:rsid w:val="00C953B6"/>
    <w:rsid w:val="00C954B9"/>
    <w:rsid w:val="00C95D1B"/>
    <w:rsid w:val="00C95F04"/>
    <w:rsid w:val="00C97251"/>
    <w:rsid w:val="00CA0222"/>
    <w:rsid w:val="00CA09E2"/>
    <w:rsid w:val="00CA1781"/>
    <w:rsid w:val="00CA20ED"/>
    <w:rsid w:val="00CA2303"/>
    <w:rsid w:val="00CA2851"/>
    <w:rsid w:val="00CA2BEC"/>
    <w:rsid w:val="00CA4DC6"/>
    <w:rsid w:val="00CA5B3C"/>
    <w:rsid w:val="00CA675C"/>
    <w:rsid w:val="00CA6BAA"/>
    <w:rsid w:val="00CA7A1F"/>
    <w:rsid w:val="00CA7BD0"/>
    <w:rsid w:val="00CA7BFC"/>
    <w:rsid w:val="00CB00A9"/>
    <w:rsid w:val="00CB1170"/>
    <w:rsid w:val="00CB1D45"/>
    <w:rsid w:val="00CB3391"/>
    <w:rsid w:val="00CB47F4"/>
    <w:rsid w:val="00CB53C7"/>
    <w:rsid w:val="00CB5693"/>
    <w:rsid w:val="00CB7D13"/>
    <w:rsid w:val="00CC0EFA"/>
    <w:rsid w:val="00CC379C"/>
    <w:rsid w:val="00CC514E"/>
    <w:rsid w:val="00CC5FAA"/>
    <w:rsid w:val="00CC5FC2"/>
    <w:rsid w:val="00CC6655"/>
    <w:rsid w:val="00CC6B8C"/>
    <w:rsid w:val="00CC6DAF"/>
    <w:rsid w:val="00CC7855"/>
    <w:rsid w:val="00CD0769"/>
    <w:rsid w:val="00CD18B4"/>
    <w:rsid w:val="00CD1FE1"/>
    <w:rsid w:val="00CD2776"/>
    <w:rsid w:val="00CD414C"/>
    <w:rsid w:val="00CD4E41"/>
    <w:rsid w:val="00CD6A00"/>
    <w:rsid w:val="00CD7120"/>
    <w:rsid w:val="00CD7356"/>
    <w:rsid w:val="00CD773E"/>
    <w:rsid w:val="00CE2A17"/>
    <w:rsid w:val="00CE38CA"/>
    <w:rsid w:val="00CE39E7"/>
    <w:rsid w:val="00CE4F92"/>
    <w:rsid w:val="00CE4F9B"/>
    <w:rsid w:val="00CE5C42"/>
    <w:rsid w:val="00CE7092"/>
    <w:rsid w:val="00CE798D"/>
    <w:rsid w:val="00CE7C45"/>
    <w:rsid w:val="00CF1C05"/>
    <w:rsid w:val="00CF24DF"/>
    <w:rsid w:val="00CF37FB"/>
    <w:rsid w:val="00CF44A2"/>
    <w:rsid w:val="00CF4F29"/>
    <w:rsid w:val="00CF6325"/>
    <w:rsid w:val="00CF74DD"/>
    <w:rsid w:val="00CF7514"/>
    <w:rsid w:val="00CF7776"/>
    <w:rsid w:val="00D018E2"/>
    <w:rsid w:val="00D01C33"/>
    <w:rsid w:val="00D01F3F"/>
    <w:rsid w:val="00D030D6"/>
    <w:rsid w:val="00D032FD"/>
    <w:rsid w:val="00D04245"/>
    <w:rsid w:val="00D04618"/>
    <w:rsid w:val="00D047B0"/>
    <w:rsid w:val="00D056A0"/>
    <w:rsid w:val="00D05B7E"/>
    <w:rsid w:val="00D0652A"/>
    <w:rsid w:val="00D0660A"/>
    <w:rsid w:val="00D06CD6"/>
    <w:rsid w:val="00D07129"/>
    <w:rsid w:val="00D07874"/>
    <w:rsid w:val="00D104B6"/>
    <w:rsid w:val="00D1296E"/>
    <w:rsid w:val="00D13360"/>
    <w:rsid w:val="00D14B75"/>
    <w:rsid w:val="00D15403"/>
    <w:rsid w:val="00D15DB9"/>
    <w:rsid w:val="00D20035"/>
    <w:rsid w:val="00D2040D"/>
    <w:rsid w:val="00D214D3"/>
    <w:rsid w:val="00D21942"/>
    <w:rsid w:val="00D21A70"/>
    <w:rsid w:val="00D21E3B"/>
    <w:rsid w:val="00D22C54"/>
    <w:rsid w:val="00D2375B"/>
    <w:rsid w:val="00D2545C"/>
    <w:rsid w:val="00D254B2"/>
    <w:rsid w:val="00D27DD8"/>
    <w:rsid w:val="00D3241F"/>
    <w:rsid w:val="00D334BB"/>
    <w:rsid w:val="00D338F7"/>
    <w:rsid w:val="00D343DB"/>
    <w:rsid w:val="00D34D37"/>
    <w:rsid w:val="00D3526E"/>
    <w:rsid w:val="00D36B05"/>
    <w:rsid w:val="00D36BA9"/>
    <w:rsid w:val="00D37896"/>
    <w:rsid w:val="00D37A7C"/>
    <w:rsid w:val="00D37F4A"/>
    <w:rsid w:val="00D401A9"/>
    <w:rsid w:val="00D41034"/>
    <w:rsid w:val="00D4288D"/>
    <w:rsid w:val="00D42F1E"/>
    <w:rsid w:val="00D43801"/>
    <w:rsid w:val="00D4461C"/>
    <w:rsid w:val="00D473AF"/>
    <w:rsid w:val="00D5092E"/>
    <w:rsid w:val="00D50E99"/>
    <w:rsid w:val="00D51121"/>
    <w:rsid w:val="00D51A9F"/>
    <w:rsid w:val="00D52C80"/>
    <w:rsid w:val="00D53451"/>
    <w:rsid w:val="00D538E9"/>
    <w:rsid w:val="00D5532E"/>
    <w:rsid w:val="00D55B1A"/>
    <w:rsid w:val="00D60AB4"/>
    <w:rsid w:val="00D62652"/>
    <w:rsid w:val="00D62CB8"/>
    <w:rsid w:val="00D63421"/>
    <w:rsid w:val="00D63F8A"/>
    <w:rsid w:val="00D66423"/>
    <w:rsid w:val="00D66828"/>
    <w:rsid w:val="00D67210"/>
    <w:rsid w:val="00D70F92"/>
    <w:rsid w:val="00D71E1E"/>
    <w:rsid w:val="00D72AAE"/>
    <w:rsid w:val="00D741AE"/>
    <w:rsid w:val="00D74A97"/>
    <w:rsid w:val="00D74C3A"/>
    <w:rsid w:val="00D74DCB"/>
    <w:rsid w:val="00D75B5E"/>
    <w:rsid w:val="00D7625C"/>
    <w:rsid w:val="00D76940"/>
    <w:rsid w:val="00D8071B"/>
    <w:rsid w:val="00D80DD6"/>
    <w:rsid w:val="00D81482"/>
    <w:rsid w:val="00D81827"/>
    <w:rsid w:val="00D834E7"/>
    <w:rsid w:val="00D83746"/>
    <w:rsid w:val="00D83E2D"/>
    <w:rsid w:val="00D84A01"/>
    <w:rsid w:val="00D85729"/>
    <w:rsid w:val="00D863A1"/>
    <w:rsid w:val="00D910E6"/>
    <w:rsid w:val="00D91E9A"/>
    <w:rsid w:val="00D9217B"/>
    <w:rsid w:val="00D929B4"/>
    <w:rsid w:val="00D93574"/>
    <w:rsid w:val="00D93F9B"/>
    <w:rsid w:val="00D94BD4"/>
    <w:rsid w:val="00D95D97"/>
    <w:rsid w:val="00DA014D"/>
    <w:rsid w:val="00DA130B"/>
    <w:rsid w:val="00DA3A70"/>
    <w:rsid w:val="00DA411C"/>
    <w:rsid w:val="00DA5A10"/>
    <w:rsid w:val="00DA777F"/>
    <w:rsid w:val="00DA7A66"/>
    <w:rsid w:val="00DB0B83"/>
    <w:rsid w:val="00DB1342"/>
    <w:rsid w:val="00DB2443"/>
    <w:rsid w:val="00DB3115"/>
    <w:rsid w:val="00DB61E9"/>
    <w:rsid w:val="00DB6A13"/>
    <w:rsid w:val="00DB7034"/>
    <w:rsid w:val="00DB73DB"/>
    <w:rsid w:val="00DC0210"/>
    <w:rsid w:val="00DC319C"/>
    <w:rsid w:val="00DC3C80"/>
    <w:rsid w:val="00DC3D7D"/>
    <w:rsid w:val="00DC67F6"/>
    <w:rsid w:val="00DC7486"/>
    <w:rsid w:val="00DD0E55"/>
    <w:rsid w:val="00DD1EAC"/>
    <w:rsid w:val="00DD379D"/>
    <w:rsid w:val="00DD439C"/>
    <w:rsid w:val="00DD58FF"/>
    <w:rsid w:val="00DD6960"/>
    <w:rsid w:val="00DD72B8"/>
    <w:rsid w:val="00DD79B7"/>
    <w:rsid w:val="00DE1918"/>
    <w:rsid w:val="00DE273A"/>
    <w:rsid w:val="00DE2A1E"/>
    <w:rsid w:val="00DE3E02"/>
    <w:rsid w:val="00DE6E3C"/>
    <w:rsid w:val="00DF0530"/>
    <w:rsid w:val="00DF190A"/>
    <w:rsid w:val="00DF2253"/>
    <w:rsid w:val="00DF2C61"/>
    <w:rsid w:val="00DF5D33"/>
    <w:rsid w:val="00DF6141"/>
    <w:rsid w:val="00DF6651"/>
    <w:rsid w:val="00DF6E4E"/>
    <w:rsid w:val="00DF724A"/>
    <w:rsid w:val="00E00AB9"/>
    <w:rsid w:val="00E0135B"/>
    <w:rsid w:val="00E02DD9"/>
    <w:rsid w:val="00E04A77"/>
    <w:rsid w:val="00E04B9C"/>
    <w:rsid w:val="00E057FE"/>
    <w:rsid w:val="00E0772E"/>
    <w:rsid w:val="00E1011E"/>
    <w:rsid w:val="00E10B90"/>
    <w:rsid w:val="00E10C69"/>
    <w:rsid w:val="00E10CE4"/>
    <w:rsid w:val="00E116D5"/>
    <w:rsid w:val="00E11902"/>
    <w:rsid w:val="00E1195F"/>
    <w:rsid w:val="00E120D9"/>
    <w:rsid w:val="00E13AD1"/>
    <w:rsid w:val="00E1569B"/>
    <w:rsid w:val="00E16ED6"/>
    <w:rsid w:val="00E17622"/>
    <w:rsid w:val="00E17747"/>
    <w:rsid w:val="00E200CF"/>
    <w:rsid w:val="00E206E4"/>
    <w:rsid w:val="00E207EE"/>
    <w:rsid w:val="00E20A03"/>
    <w:rsid w:val="00E21B86"/>
    <w:rsid w:val="00E22398"/>
    <w:rsid w:val="00E24209"/>
    <w:rsid w:val="00E242D0"/>
    <w:rsid w:val="00E25C30"/>
    <w:rsid w:val="00E260B1"/>
    <w:rsid w:val="00E2682D"/>
    <w:rsid w:val="00E26EBE"/>
    <w:rsid w:val="00E30393"/>
    <w:rsid w:val="00E319AF"/>
    <w:rsid w:val="00E31AD2"/>
    <w:rsid w:val="00E32CDF"/>
    <w:rsid w:val="00E33DD7"/>
    <w:rsid w:val="00E34175"/>
    <w:rsid w:val="00E36483"/>
    <w:rsid w:val="00E36974"/>
    <w:rsid w:val="00E37CE7"/>
    <w:rsid w:val="00E37FCF"/>
    <w:rsid w:val="00E40D29"/>
    <w:rsid w:val="00E41264"/>
    <w:rsid w:val="00E442E0"/>
    <w:rsid w:val="00E444E3"/>
    <w:rsid w:val="00E457D9"/>
    <w:rsid w:val="00E459BA"/>
    <w:rsid w:val="00E479CD"/>
    <w:rsid w:val="00E52EA8"/>
    <w:rsid w:val="00E54A67"/>
    <w:rsid w:val="00E54DA9"/>
    <w:rsid w:val="00E550E2"/>
    <w:rsid w:val="00E552C0"/>
    <w:rsid w:val="00E556AF"/>
    <w:rsid w:val="00E602AD"/>
    <w:rsid w:val="00E61892"/>
    <w:rsid w:val="00E61B02"/>
    <w:rsid w:val="00E61D63"/>
    <w:rsid w:val="00E62102"/>
    <w:rsid w:val="00E622DE"/>
    <w:rsid w:val="00E6248E"/>
    <w:rsid w:val="00E632AF"/>
    <w:rsid w:val="00E638CF"/>
    <w:rsid w:val="00E658E5"/>
    <w:rsid w:val="00E66110"/>
    <w:rsid w:val="00E66EB1"/>
    <w:rsid w:val="00E66F34"/>
    <w:rsid w:val="00E707E3"/>
    <w:rsid w:val="00E708C0"/>
    <w:rsid w:val="00E70BDB"/>
    <w:rsid w:val="00E71A8F"/>
    <w:rsid w:val="00E73C12"/>
    <w:rsid w:val="00E74DAE"/>
    <w:rsid w:val="00E75E04"/>
    <w:rsid w:val="00E76226"/>
    <w:rsid w:val="00E76466"/>
    <w:rsid w:val="00E81AD5"/>
    <w:rsid w:val="00E842A8"/>
    <w:rsid w:val="00E84900"/>
    <w:rsid w:val="00E84B3B"/>
    <w:rsid w:val="00E86A65"/>
    <w:rsid w:val="00E86D51"/>
    <w:rsid w:val="00E87AC4"/>
    <w:rsid w:val="00E905B5"/>
    <w:rsid w:val="00E907E2"/>
    <w:rsid w:val="00E90CBE"/>
    <w:rsid w:val="00E914B8"/>
    <w:rsid w:val="00E91766"/>
    <w:rsid w:val="00E92D62"/>
    <w:rsid w:val="00E92E54"/>
    <w:rsid w:val="00E9461A"/>
    <w:rsid w:val="00E94C0E"/>
    <w:rsid w:val="00E9510B"/>
    <w:rsid w:val="00E958F8"/>
    <w:rsid w:val="00E9597E"/>
    <w:rsid w:val="00E96794"/>
    <w:rsid w:val="00EA10B3"/>
    <w:rsid w:val="00EA2CE3"/>
    <w:rsid w:val="00EA3778"/>
    <w:rsid w:val="00EA3E75"/>
    <w:rsid w:val="00EA3FD1"/>
    <w:rsid w:val="00EA4F26"/>
    <w:rsid w:val="00EA4F61"/>
    <w:rsid w:val="00EA5061"/>
    <w:rsid w:val="00EB0460"/>
    <w:rsid w:val="00EB0632"/>
    <w:rsid w:val="00EB0F7F"/>
    <w:rsid w:val="00EB291D"/>
    <w:rsid w:val="00EB2B8E"/>
    <w:rsid w:val="00EB6DD8"/>
    <w:rsid w:val="00EB71D0"/>
    <w:rsid w:val="00EB76EC"/>
    <w:rsid w:val="00EB784E"/>
    <w:rsid w:val="00EC02A6"/>
    <w:rsid w:val="00EC1CFA"/>
    <w:rsid w:val="00EC287F"/>
    <w:rsid w:val="00EC51ED"/>
    <w:rsid w:val="00EC7B4D"/>
    <w:rsid w:val="00EC7FA2"/>
    <w:rsid w:val="00ED1416"/>
    <w:rsid w:val="00ED2159"/>
    <w:rsid w:val="00ED2200"/>
    <w:rsid w:val="00ED4C82"/>
    <w:rsid w:val="00ED5F45"/>
    <w:rsid w:val="00ED642C"/>
    <w:rsid w:val="00EE03A7"/>
    <w:rsid w:val="00EE0A8A"/>
    <w:rsid w:val="00EE15B3"/>
    <w:rsid w:val="00EE1E09"/>
    <w:rsid w:val="00EE240E"/>
    <w:rsid w:val="00EE2906"/>
    <w:rsid w:val="00EE3725"/>
    <w:rsid w:val="00EE53BF"/>
    <w:rsid w:val="00EE5756"/>
    <w:rsid w:val="00EE585F"/>
    <w:rsid w:val="00EE5977"/>
    <w:rsid w:val="00EE6228"/>
    <w:rsid w:val="00EE6E1C"/>
    <w:rsid w:val="00EE71A8"/>
    <w:rsid w:val="00EF049C"/>
    <w:rsid w:val="00EF1CEF"/>
    <w:rsid w:val="00EF4640"/>
    <w:rsid w:val="00EF4E94"/>
    <w:rsid w:val="00EF50FA"/>
    <w:rsid w:val="00EF5CC6"/>
    <w:rsid w:val="00EF68B8"/>
    <w:rsid w:val="00EF68EF"/>
    <w:rsid w:val="00EF6A54"/>
    <w:rsid w:val="00EF71D1"/>
    <w:rsid w:val="00F0049D"/>
    <w:rsid w:val="00F01802"/>
    <w:rsid w:val="00F02624"/>
    <w:rsid w:val="00F04ADB"/>
    <w:rsid w:val="00F06BDA"/>
    <w:rsid w:val="00F100C7"/>
    <w:rsid w:val="00F1087F"/>
    <w:rsid w:val="00F13988"/>
    <w:rsid w:val="00F14600"/>
    <w:rsid w:val="00F14915"/>
    <w:rsid w:val="00F14D78"/>
    <w:rsid w:val="00F14F5E"/>
    <w:rsid w:val="00F2055E"/>
    <w:rsid w:val="00F211DE"/>
    <w:rsid w:val="00F21C4B"/>
    <w:rsid w:val="00F236B3"/>
    <w:rsid w:val="00F23862"/>
    <w:rsid w:val="00F25BE4"/>
    <w:rsid w:val="00F26D99"/>
    <w:rsid w:val="00F308EC"/>
    <w:rsid w:val="00F30A66"/>
    <w:rsid w:val="00F31161"/>
    <w:rsid w:val="00F32EAB"/>
    <w:rsid w:val="00F34983"/>
    <w:rsid w:val="00F3615D"/>
    <w:rsid w:val="00F37E1E"/>
    <w:rsid w:val="00F401C8"/>
    <w:rsid w:val="00F40220"/>
    <w:rsid w:val="00F40C44"/>
    <w:rsid w:val="00F42503"/>
    <w:rsid w:val="00F42AC2"/>
    <w:rsid w:val="00F43096"/>
    <w:rsid w:val="00F465DA"/>
    <w:rsid w:val="00F46B23"/>
    <w:rsid w:val="00F47346"/>
    <w:rsid w:val="00F50CC0"/>
    <w:rsid w:val="00F5143D"/>
    <w:rsid w:val="00F515FB"/>
    <w:rsid w:val="00F533F0"/>
    <w:rsid w:val="00F53782"/>
    <w:rsid w:val="00F541E0"/>
    <w:rsid w:val="00F56AFD"/>
    <w:rsid w:val="00F57999"/>
    <w:rsid w:val="00F57D1E"/>
    <w:rsid w:val="00F600D8"/>
    <w:rsid w:val="00F61EC6"/>
    <w:rsid w:val="00F63109"/>
    <w:rsid w:val="00F6411A"/>
    <w:rsid w:val="00F666BE"/>
    <w:rsid w:val="00F67AAE"/>
    <w:rsid w:val="00F67B53"/>
    <w:rsid w:val="00F70A8B"/>
    <w:rsid w:val="00F71C8B"/>
    <w:rsid w:val="00F71F0C"/>
    <w:rsid w:val="00F72A81"/>
    <w:rsid w:val="00F72ABE"/>
    <w:rsid w:val="00F733B0"/>
    <w:rsid w:val="00F73454"/>
    <w:rsid w:val="00F73BAC"/>
    <w:rsid w:val="00F7423C"/>
    <w:rsid w:val="00F7538E"/>
    <w:rsid w:val="00F75D89"/>
    <w:rsid w:val="00F7673F"/>
    <w:rsid w:val="00F76907"/>
    <w:rsid w:val="00F76B2F"/>
    <w:rsid w:val="00F775FB"/>
    <w:rsid w:val="00F80A61"/>
    <w:rsid w:val="00F81D0B"/>
    <w:rsid w:val="00F81EF2"/>
    <w:rsid w:val="00F828CE"/>
    <w:rsid w:val="00F830EB"/>
    <w:rsid w:val="00F86500"/>
    <w:rsid w:val="00F87D98"/>
    <w:rsid w:val="00F90FD3"/>
    <w:rsid w:val="00F912B4"/>
    <w:rsid w:val="00F9244D"/>
    <w:rsid w:val="00F938E4"/>
    <w:rsid w:val="00F93904"/>
    <w:rsid w:val="00F95365"/>
    <w:rsid w:val="00F9602B"/>
    <w:rsid w:val="00F96F81"/>
    <w:rsid w:val="00F97259"/>
    <w:rsid w:val="00F974CA"/>
    <w:rsid w:val="00F97A7D"/>
    <w:rsid w:val="00FA0C59"/>
    <w:rsid w:val="00FA1442"/>
    <w:rsid w:val="00FA1828"/>
    <w:rsid w:val="00FA1922"/>
    <w:rsid w:val="00FA223B"/>
    <w:rsid w:val="00FA2DD1"/>
    <w:rsid w:val="00FA2FD8"/>
    <w:rsid w:val="00FA36C3"/>
    <w:rsid w:val="00FA3C3D"/>
    <w:rsid w:val="00FA3E15"/>
    <w:rsid w:val="00FA4401"/>
    <w:rsid w:val="00FA58ED"/>
    <w:rsid w:val="00FA5DE8"/>
    <w:rsid w:val="00FA7FC4"/>
    <w:rsid w:val="00FB041C"/>
    <w:rsid w:val="00FB35E6"/>
    <w:rsid w:val="00FB3A70"/>
    <w:rsid w:val="00FB46C5"/>
    <w:rsid w:val="00FB4B22"/>
    <w:rsid w:val="00FB4F45"/>
    <w:rsid w:val="00FB4F94"/>
    <w:rsid w:val="00FB5A04"/>
    <w:rsid w:val="00FB5A62"/>
    <w:rsid w:val="00FB5CAC"/>
    <w:rsid w:val="00FB5FE1"/>
    <w:rsid w:val="00FB655F"/>
    <w:rsid w:val="00FB7D72"/>
    <w:rsid w:val="00FB7FC3"/>
    <w:rsid w:val="00FC0840"/>
    <w:rsid w:val="00FC12FD"/>
    <w:rsid w:val="00FC19D6"/>
    <w:rsid w:val="00FC32E1"/>
    <w:rsid w:val="00FC33E2"/>
    <w:rsid w:val="00FC3585"/>
    <w:rsid w:val="00FC419B"/>
    <w:rsid w:val="00FC4869"/>
    <w:rsid w:val="00FC6A4C"/>
    <w:rsid w:val="00FC7625"/>
    <w:rsid w:val="00FD043B"/>
    <w:rsid w:val="00FD0A49"/>
    <w:rsid w:val="00FD1129"/>
    <w:rsid w:val="00FD1CA0"/>
    <w:rsid w:val="00FD1CAA"/>
    <w:rsid w:val="00FD2005"/>
    <w:rsid w:val="00FD2023"/>
    <w:rsid w:val="00FD3610"/>
    <w:rsid w:val="00FD384E"/>
    <w:rsid w:val="00FD39B4"/>
    <w:rsid w:val="00FD45FE"/>
    <w:rsid w:val="00FD6D91"/>
    <w:rsid w:val="00FE2336"/>
    <w:rsid w:val="00FE3122"/>
    <w:rsid w:val="00FE5518"/>
    <w:rsid w:val="00FE68FE"/>
    <w:rsid w:val="00FE716F"/>
    <w:rsid w:val="00FE7FC8"/>
    <w:rsid w:val="00FF07CC"/>
    <w:rsid w:val="00FF10EA"/>
    <w:rsid w:val="00FF19A3"/>
    <w:rsid w:val="00FF3AB7"/>
    <w:rsid w:val="00FF3DC6"/>
    <w:rsid w:val="00FF41A3"/>
    <w:rsid w:val="00FF49F1"/>
    <w:rsid w:val="00FF52D9"/>
    <w:rsid w:val="00FF5475"/>
    <w:rsid w:val="00FF5D70"/>
    <w:rsid w:val="00FF66BB"/>
    <w:rsid w:val="00FF670A"/>
    <w:rsid w:val="00FF683E"/>
    <w:rsid w:val="00FF74C8"/>
    <w:rsid w:val="00FF764A"/>
    <w:rsid w:val="00FF7E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5517"/>
    <w:rPr>
      <w:rFonts w:ascii="Times New Roman" w:hAnsi="Times New Roman"/>
      <w:sz w:val="24"/>
    </w:rPr>
  </w:style>
  <w:style w:type="paragraph" w:styleId="Nagwek1">
    <w:name w:val="heading 1"/>
    <w:basedOn w:val="Normalny"/>
    <w:next w:val="Normalny"/>
    <w:link w:val="Nagwek1Znak"/>
    <w:uiPriority w:val="99"/>
    <w:qFormat/>
    <w:rsid w:val="00BB4EA2"/>
    <w:pPr>
      <w:keepNext/>
      <w:keepLines/>
      <w:spacing w:before="480" w:after="0"/>
      <w:outlineLvl w:val="0"/>
    </w:pPr>
    <w:rPr>
      <w:rFonts w:eastAsiaTheme="majorEastAsia" w:cstheme="majorBidi"/>
      <w:b/>
      <w:bCs/>
      <w:sz w:val="32"/>
      <w:szCs w:val="28"/>
    </w:rPr>
  </w:style>
  <w:style w:type="paragraph" w:styleId="Nagwek2">
    <w:name w:val="heading 2"/>
    <w:basedOn w:val="Normalny"/>
    <w:next w:val="Normalny"/>
    <w:link w:val="Nagwek2Znak"/>
    <w:uiPriority w:val="99"/>
    <w:unhideWhenUsed/>
    <w:qFormat/>
    <w:rsid w:val="00BB4EA2"/>
    <w:pPr>
      <w:keepNext/>
      <w:keepLines/>
      <w:spacing w:before="200" w:after="0"/>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650CC6"/>
    <w:pPr>
      <w:keepNext/>
      <w:keepLines/>
      <w:spacing w:before="200" w:after="100" w:afterAutospacing="1"/>
      <w:outlineLvl w:val="2"/>
    </w:pPr>
    <w:rPr>
      <w:rFonts w:eastAsiaTheme="majorEastAsia" w:cstheme="majorBidi"/>
      <w:b/>
      <w:bCs/>
    </w:rPr>
  </w:style>
  <w:style w:type="paragraph" w:styleId="Nagwek4">
    <w:name w:val="heading 4"/>
    <w:basedOn w:val="Normalny"/>
    <w:next w:val="Normalny"/>
    <w:link w:val="Nagwek4Znak"/>
    <w:autoRedefine/>
    <w:uiPriority w:val="99"/>
    <w:unhideWhenUsed/>
    <w:qFormat/>
    <w:rsid w:val="00E04A77"/>
    <w:pPr>
      <w:keepNext/>
      <w:keepLines/>
      <w:numPr>
        <w:ilvl w:val="1"/>
        <w:numId w:val="98"/>
      </w:numPr>
      <w:tabs>
        <w:tab w:val="left" w:pos="993"/>
      </w:tabs>
      <w:spacing w:before="240" w:after="240" w:line="320" w:lineRule="atLeast"/>
      <w:ind w:left="993" w:hanging="567"/>
      <w:jc w:val="left"/>
      <w:outlineLvl w:val="3"/>
    </w:pPr>
    <w:rPr>
      <w:rFonts w:eastAsiaTheme="majorEastAsia" w:cs="Times New Roman"/>
      <w:b/>
      <w:iCs/>
      <w:color w:val="000000"/>
      <w:sz w:val="28"/>
      <w:szCs w:val="28"/>
    </w:rPr>
  </w:style>
  <w:style w:type="paragraph" w:styleId="Nagwek5">
    <w:name w:val="heading 5"/>
    <w:basedOn w:val="Normalny"/>
    <w:next w:val="Normalny"/>
    <w:link w:val="Nagwek5Znak"/>
    <w:uiPriority w:val="99"/>
    <w:unhideWhenUsed/>
    <w:qFormat/>
    <w:rsid w:val="00AE5FDC"/>
    <w:pPr>
      <w:keepNext/>
      <w:keepLines/>
      <w:spacing w:before="200" w:after="0"/>
      <w:jc w:val="left"/>
      <w:outlineLvl w:val="4"/>
    </w:pPr>
    <w:rPr>
      <w:rFonts w:asciiTheme="majorHAnsi" w:eastAsiaTheme="majorEastAsia" w:hAnsiTheme="majorHAnsi" w:cstheme="majorBidi"/>
      <w:color w:val="243F60" w:themeColor="accent1" w:themeShade="7F"/>
      <w:sz w:val="22"/>
    </w:rPr>
  </w:style>
  <w:style w:type="paragraph" w:styleId="Nagwek6">
    <w:name w:val="heading 6"/>
    <w:basedOn w:val="Normalny"/>
    <w:next w:val="Normalny"/>
    <w:link w:val="Nagwek6Znak"/>
    <w:uiPriority w:val="99"/>
    <w:qFormat/>
    <w:rsid w:val="00E04A77"/>
    <w:pPr>
      <w:tabs>
        <w:tab w:val="num" w:pos="1152"/>
      </w:tabs>
      <w:spacing w:before="240" w:after="60" w:line="276" w:lineRule="auto"/>
      <w:ind w:left="1152" w:hanging="1152"/>
      <w:outlineLvl w:val="5"/>
    </w:pPr>
    <w:rPr>
      <w:rFonts w:eastAsia="Times New Roman" w:cs="Times New Roman"/>
      <w:b/>
      <w:bCs/>
      <w:sz w:val="22"/>
      <w:lang w:eastAsia="pl-PL"/>
    </w:rPr>
  </w:style>
  <w:style w:type="paragraph" w:styleId="Nagwek7">
    <w:name w:val="heading 7"/>
    <w:basedOn w:val="Normalny"/>
    <w:next w:val="Normalny"/>
    <w:link w:val="Nagwek7Znak"/>
    <w:uiPriority w:val="99"/>
    <w:qFormat/>
    <w:rsid w:val="00E04A77"/>
    <w:pPr>
      <w:tabs>
        <w:tab w:val="num" w:pos="1296"/>
      </w:tabs>
      <w:spacing w:before="240" w:after="60" w:line="276" w:lineRule="auto"/>
      <w:ind w:left="1296" w:hanging="1296"/>
      <w:outlineLvl w:val="6"/>
    </w:pPr>
    <w:rPr>
      <w:rFonts w:eastAsia="Times New Roman" w:cs="Times New Roman"/>
      <w:sz w:val="22"/>
      <w:szCs w:val="24"/>
      <w:lang w:eastAsia="pl-PL"/>
    </w:rPr>
  </w:style>
  <w:style w:type="paragraph" w:styleId="Nagwek8">
    <w:name w:val="heading 8"/>
    <w:basedOn w:val="Normalny"/>
    <w:next w:val="Normalny"/>
    <w:link w:val="Nagwek8Znak"/>
    <w:uiPriority w:val="99"/>
    <w:qFormat/>
    <w:rsid w:val="00E04A77"/>
    <w:pPr>
      <w:tabs>
        <w:tab w:val="num" w:pos="1440"/>
      </w:tabs>
      <w:spacing w:before="240" w:after="60" w:line="276" w:lineRule="auto"/>
      <w:ind w:left="1440" w:hanging="1440"/>
      <w:outlineLvl w:val="7"/>
    </w:pPr>
    <w:rPr>
      <w:rFonts w:eastAsia="Times New Roman" w:cs="Times New Roman"/>
      <w:i/>
      <w:iCs/>
      <w:sz w:val="22"/>
      <w:szCs w:val="24"/>
      <w:lang w:eastAsia="pl-PL"/>
    </w:rPr>
  </w:style>
  <w:style w:type="paragraph" w:styleId="Nagwek9">
    <w:name w:val="heading 9"/>
    <w:basedOn w:val="Normalny"/>
    <w:next w:val="Normalny"/>
    <w:link w:val="Nagwek9Znak"/>
    <w:uiPriority w:val="99"/>
    <w:qFormat/>
    <w:rsid w:val="00E04A77"/>
    <w:pPr>
      <w:tabs>
        <w:tab w:val="num" w:pos="1584"/>
      </w:tabs>
      <w:spacing w:before="240" w:after="60" w:line="276" w:lineRule="auto"/>
      <w:ind w:left="1584" w:hanging="1584"/>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B4EA2"/>
    <w:rPr>
      <w:rFonts w:ascii="Times New Roman" w:eastAsiaTheme="majorEastAsia" w:hAnsi="Times New Roman" w:cstheme="majorBidi"/>
      <w:b/>
      <w:bCs/>
      <w:sz w:val="32"/>
      <w:szCs w:val="28"/>
    </w:rPr>
  </w:style>
  <w:style w:type="character" w:customStyle="1" w:styleId="Nagwek2Znak">
    <w:name w:val="Nagłówek 2 Znak"/>
    <w:basedOn w:val="Domylnaczcionkaakapitu"/>
    <w:link w:val="Nagwek2"/>
    <w:uiPriority w:val="99"/>
    <w:rsid w:val="00BB4EA2"/>
    <w:rPr>
      <w:rFonts w:ascii="Times New Roman" w:eastAsiaTheme="majorEastAsia" w:hAnsi="Times New Roman" w:cstheme="majorBidi"/>
      <w:b/>
      <w:bCs/>
      <w:sz w:val="28"/>
      <w:szCs w:val="26"/>
    </w:rPr>
  </w:style>
  <w:style w:type="character" w:customStyle="1" w:styleId="Nagwek3Znak">
    <w:name w:val="Nagłówek 3 Znak"/>
    <w:basedOn w:val="Domylnaczcionkaakapitu"/>
    <w:link w:val="Nagwek3"/>
    <w:uiPriority w:val="9"/>
    <w:rsid w:val="00650CC6"/>
    <w:rPr>
      <w:rFonts w:ascii="Times New Roman" w:eastAsiaTheme="majorEastAsia" w:hAnsi="Times New Roman" w:cstheme="majorBidi"/>
      <w:b/>
      <w:bCs/>
      <w:sz w:val="24"/>
    </w:rPr>
  </w:style>
  <w:style w:type="paragraph" w:styleId="Tekstdymka">
    <w:name w:val="Balloon Text"/>
    <w:basedOn w:val="Normalny"/>
    <w:link w:val="TekstdymkaZnak"/>
    <w:uiPriority w:val="99"/>
    <w:semiHidden/>
    <w:unhideWhenUsed/>
    <w:rsid w:val="00E86D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6D51"/>
    <w:rPr>
      <w:rFonts w:ascii="Tahoma" w:hAnsi="Tahoma" w:cs="Tahoma"/>
      <w:sz w:val="16"/>
      <w:szCs w:val="16"/>
    </w:rPr>
  </w:style>
  <w:style w:type="paragraph" w:customStyle="1" w:styleId="NagRysunkw">
    <w:name w:val="ŚNagł Rysunków"/>
    <w:basedOn w:val="Normalny"/>
    <w:link w:val="NagRysunkwZnak"/>
    <w:qFormat/>
    <w:rsid w:val="00EE15B3"/>
    <w:pPr>
      <w:spacing w:after="0" w:line="240" w:lineRule="auto"/>
      <w:jc w:val="center"/>
    </w:pPr>
    <w:rPr>
      <w:rFonts w:asciiTheme="minorHAnsi" w:eastAsia="Times New Roman" w:hAnsiTheme="minorHAnsi" w:cs="Times New Roman"/>
      <w:b/>
      <w:sz w:val="22"/>
      <w:lang w:eastAsia="pl-PL" w:bidi="en-US"/>
    </w:rPr>
  </w:style>
  <w:style w:type="character" w:customStyle="1" w:styleId="NagRysunkwZnak">
    <w:name w:val="ŚNagł Rysunków Znak"/>
    <w:link w:val="NagRysunkw"/>
    <w:rsid w:val="00EE15B3"/>
    <w:rPr>
      <w:rFonts w:eastAsia="Times New Roman" w:cs="Times New Roman"/>
      <w:b/>
      <w:lang w:eastAsia="pl-PL" w:bidi="en-US"/>
    </w:rPr>
  </w:style>
  <w:style w:type="character" w:styleId="Uwydatnienie">
    <w:name w:val="Emphasis"/>
    <w:basedOn w:val="Domylnaczcionkaakapitu"/>
    <w:uiPriority w:val="20"/>
    <w:qFormat/>
    <w:rsid w:val="00EE15B3"/>
    <w:rPr>
      <w:i/>
      <w:iCs/>
    </w:rPr>
  </w:style>
  <w:style w:type="character" w:customStyle="1" w:styleId="FontStyle241">
    <w:name w:val="Font Style241"/>
    <w:basedOn w:val="Domylnaczcionkaakapitu"/>
    <w:uiPriority w:val="99"/>
    <w:rsid w:val="00EF68EF"/>
    <w:rPr>
      <w:rFonts w:ascii="Times New Roman" w:hAnsi="Times New Roman" w:cs="Times New Roman"/>
      <w:color w:val="000000"/>
      <w:sz w:val="22"/>
      <w:szCs w:val="22"/>
    </w:rPr>
  </w:style>
  <w:style w:type="paragraph" w:styleId="Tekstpodstawowywcity">
    <w:name w:val="Body Text Indent"/>
    <w:basedOn w:val="Normalny"/>
    <w:link w:val="TekstpodstawowywcityZnak"/>
    <w:uiPriority w:val="99"/>
    <w:unhideWhenUsed/>
    <w:rsid w:val="00474A56"/>
    <w:pPr>
      <w:spacing w:after="120"/>
      <w:ind w:left="283"/>
    </w:pPr>
    <w:rPr>
      <w:rFonts w:asciiTheme="minorHAnsi" w:hAnsiTheme="minorHAnsi"/>
      <w:sz w:val="22"/>
    </w:rPr>
  </w:style>
  <w:style w:type="character" w:customStyle="1" w:styleId="TekstpodstawowywcityZnak">
    <w:name w:val="Tekst podstawowy wcięty Znak"/>
    <w:basedOn w:val="Domylnaczcionkaakapitu"/>
    <w:link w:val="Tekstpodstawowywcity"/>
    <w:uiPriority w:val="99"/>
    <w:rsid w:val="00474A56"/>
  </w:style>
  <w:style w:type="paragraph" w:styleId="Akapitzlist">
    <w:name w:val="List Paragraph"/>
    <w:basedOn w:val="Normalny"/>
    <w:uiPriority w:val="34"/>
    <w:qFormat/>
    <w:rsid w:val="00AF3283"/>
    <w:pPr>
      <w:ind w:left="720"/>
      <w:contextualSpacing/>
    </w:pPr>
  </w:style>
  <w:style w:type="paragraph" w:styleId="Tekstprzypisudolnego">
    <w:name w:val="footnote text"/>
    <w:aliases w:val="Podrozdział"/>
    <w:basedOn w:val="Normalny"/>
    <w:link w:val="TekstprzypisudolnegoZnak"/>
    <w:uiPriority w:val="99"/>
    <w:semiHidden/>
    <w:unhideWhenUsed/>
    <w:rsid w:val="004C7959"/>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4C7959"/>
    <w:rPr>
      <w:rFonts w:ascii="Times New Roman" w:hAnsi="Times New Roman"/>
      <w:sz w:val="20"/>
      <w:szCs w:val="20"/>
    </w:rPr>
  </w:style>
  <w:style w:type="character" w:styleId="Odwoanieprzypisudolnego">
    <w:name w:val="footnote reference"/>
    <w:basedOn w:val="Domylnaczcionkaakapitu"/>
    <w:uiPriority w:val="99"/>
    <w:semiHidden/>
    <w:unhideWhenUsed/>
    <w:rsid w:val="004C7959"/>
    <w:rPr>
      <w:vertAlign w:val="superscript"/>
    </w:rPr>
  </w:style>
  <w:style w:type="character" w:customStyle="1" w:styleId="Nagwek5Znak">
    <w:name w:val="Nagłówek 5 Znak"/>
    <w:basedOn w:val="Domylnaczcionkaakapitu"/>
    <w:link w:val="Nagwek5"/>
    <w:uiPriority w:val="99"/>
    <w:rsid w:val="00AE5FDC"/>
    <w:rPr>
      <w:rFonts w:asciiTheme="majorHAnsi" w:eastAsiaTheme="majorEastAsia" w:hAnsiTheme="majorHAnsi" w:cstheme="majorBidi"/>
      <w:color w:val="243F60" w:themeColor="accent1" w:themeShade="7F"/>
    </w:rPr>
  </w:style>
  <w:style w:type="table" w:styleId="Tabela-Siatka">
    <w:name w:val="Table Grid"/>
    <w:basedOn w:val="Standardowy"/>
    <w:uiPriority w:val="59"/>
    <w:rsid w:val="00AE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8F201F"/>
    <w:pPr>
      <w:spacing w:after="0"/>
    </w:pPr>
    <w:rPr>
      <w:rFonts w:ascii="Arial" w:eastAsia="Times New Roman" w:hAnsi="Arial" w:cs="Times New Roman"/>
      <w:i/>
      <w:sz w:val="20"/>
      <w:szCs w:val="20"/>
      <w:lang w:eastAsia="pl-PL"/>
    </w:rPr>
  </w:style>
  <w:style w:type="paragraph" w:customStyle="1" w:styleId="Style6">
    <w:name w:val="Style6"/>
    <w:basedOn w:val="Normalny"/>
    <w:uiPriority w:val="99"/>
    <w:rsid w:val="00982E4E"/>
    <w:pPr>
      <w:widowControl w:val="0"/>
      <w:autoSpaceDE w:val="0"/>
      <w:autoSpaceDN w:val="0"/>
      <w:adjustRightInd w:val="0"/>
      <w:spacing w:after="0" w:line="240" w:lineRule="auto"/>
      <w:jc w:val="left"/>
    </w:pPr>
    <w:rPr>
      <w:rFonts w:ascii="Arial Narrow" w:eastAsia="Times New Roman" w:hAnsi="Arial Narrow" w:cs="Times New Roman"/>
      <w:szCs w:val="24"/>
      <w:lang w:eastAsia="pl-PL"/>
    </w:rPr>
  </w:style>
  <w:style w:type="paragraph" w:customStyle="1" w:styleId="Style84">
    <w:name w:val="Style84"/>
    <w:basedOn w:val="Normalny"/>
    <w:uiPriority w:val="99"/>
    <w:rsid w:val="00982E4E"/>
    <w:pPr>
      <w:widowControl w:val="0"/>
      <w:autoSpaceDE w:val="0"/>
      <w:autoSpaceDN w:val="0"/>
      <w:adjustRightInd w:val="0"/>
      <w:spacing w:after="0" w:line="413" w:lineRule="exact"/>
      <w:ind w:firstLine="734"/>
    </w:pPr>
    <w:rPr>
      <w:rFonts w:eastAsiaTheme="minorEastAsia" w:cs="Times New Roman"/>
      <w:szCs w:val="24"/>
      <w:lang w:eastAsia="pl-PL"/>
    </w:rPr>
  </w:style>
  <w:style w:type="paragraph" w:customStyle="1" w:styleId="Style91">
    <w:name w:val="Style91"/>
    <w:basedOn w:val="Normalny"/>
    <w:uiPriority w:val="99"/>
    <w:rsid w:val="00982E4E"/>
    <w:pPr>
      <w:widowControl w:val="0"/>
      <w:autoSpaceDE w:val="0"/>
      <w:autoSpaceDN w:val="0"/>
      <w:adjustRightInd w:val="0"/>
      <w:spacing w:after="0" w:line="240" w:lineRule="auto"/>
    </w:pPr>
    <w:rPr>
      <w:rFonts w:eastAsiaTheme="minorEastAsia" w:cs="Times New Roman"/>
      <w:szCs w:val="24"/>
      <w:lang w:eastAsia="pl-PL"/>
    </w:rPr>
  </w:style>
  <w:style w:type="character" w:customStyle="1" w:styleId="FontStyle243">
    <w:name w:val="Font Style243"/>
    <w:basedOn w:val="Domylnaczcionkaakapitu"/>
    <w:uiPriority w:val="99"/>
    <w:rsid w:val="00982E4E"/>
    <w:rPr>
      <w:rFonts w:ascii="Times New Roman" w:hAnsi="Times New Roman" w:cs="Times New Roman"/>
      <w:color w:val="000000"/>
      <w:sz w:val="22"/>
      <w:szCs w:val="22"/>
    </w:rPr>
  </w:style>
  <w:style w:type="paragraph" w:styleId="Nagwekspisutreci">
    <w:name w:val="TOC Heading"/>
    <w:basedOn w:val="Nagwek1"/>
    <w:next w:val="Normalny"/>
    <w:uiPriority w:val="39"/>
    <w:semiHidden/>
    <w:unhideWhenUsed/>
    <w:qFormat/>
    <w:rsid w:val="00BB4EA2"/>
    <w:pPr>
      <w:spacing w:line="276" w:lineRule="auto"/>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qFormat/>
    <w:rsid w:val="00BB4EA2"/>
    <w:pPr>
      <w:spacing w:after="100"/>
    </w:pPr>
  </w:style>
  <w:style w:type="paragraph" w:styleId="Spistreci2">
    <w:name w:val="toc 2"/>
    <w:basedOn w:val="Normalny"/>
    <w:next w:val="Normalny"/>
    <w:autoRedefine/>
    <w:uiPriority w:val="39"/>
    <w:unhideWhenUsed/>
    <w:qFormat/>
    <w:rsid w:val="00BB4EA2"/>
    <w:pPr>
      <w:spacing w:after="100"/>
      <w:ind w:left="240"/>
    </w:pPr>
  </w:style>
  <w:style w:type="paragraph" w:styleId="Spistreci3">
    <w:name w:val="toc 3"/>
    <w:basedOn w:val="Normalny"/>
    <w:next w:val="Normalny"/>
    <w:autoRedefine/>
    <w:uiPriority w:val="39"/>
    <w:unhideWhenUsed/>
    <w:qFormat/>
    <w:rsid w:val="001D159E"/>
    <w:pPr>
      <w:tabs>
        <w:tab w:val="right" w:leader="dot" w:pos="9062"/>
      </w:tabs>
      <w:spacing w:after="0" w:line="320" w:lineRule="atLeast"/>
      <w:ind w:left="1134" w:hanging="654"/>
    </w:pPr>
  </w:style>
  <w:style w:type="character" w:styleId="Hipercze">
    <w:name w:val="Hyperlink"/>
    <w:basedOn w:val="Domylnaczcionkaakapitu"/>
    <w:uiPriority w:val="99"/>
    <w:unhideWhenUsed/>
    <w:rsid w:val="00BB4EA2"/>
    <w:rPr>
      <w:color w:val="0000FF" w:themeColor="hyperlink"/>
      <w:u w:val="single"/>
    </w:rPr>
  </w:style>
  <w:style w:type="paragraph" w:styleId="Nagwek">
    <w:name w:val="header"/>
    <w:basedOn w:val="Normalny"/>
    <w:link w:val="NagwekZnak"/>
    <w:uiPriority w:val="99"/>
    <w:unhideWhenUsed/>
    <w:rsid w:val="00BB4E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4EA2"/>
    <w:rPr>
      <w:rFonts w:ascii="Times New Roman" w:hAnsi="Times New Roman"/>
      <w:sz w:val="24"/>
    </w:rPr>
  </w:style>
  <w:style w:type="paragraph" w:styleId="Stopka">
    <w:name w:val="footer"/>
    <w:aliases w:val="stand"/>
    <w:basedOn w:val="Normalny"/>
    <w:link w:val="StopkaZnak"/>
    <w:uiPriority w:val="99"/>
    <w:unhideWhenUsed/>
    <w:rsid w:val="00BB4EA2"/>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BB4EA2"/>
    <w:rPr>
      <w:rFonts w:ascii="Times New Roman" w:hAnsi="Times New Roman"/>
      <w:sz w:val="24"/>
    </w:rPr>
  </w:style>
  <w:style w:type="paragraph" w:customStyle="1" w:styleId="Default">
    <w:name w:val="Default"/>
    <w:qFormat/>
    <w:rsid w:val="00CF1C05"/>
    <w:pPr>
      <w:autoSpaceDE w:val="0"/>
      <w:autoSpaceDN w:val="0"/>
      <w:adjustRightInd w:val="0"/>
      <w:spacing w:after="0" w:line="240" w:lineRule="auto"/>
      <w:jc w:val="left"/>
    </w:pPr>
    <w:rPr>
      <w:rFonts w:ascii="Arial" w:hAnsi="Arial" w:cs="Arial"/>
      <w:color w:val="000000"/>
      <w:sz w:val="24"/>
      <w:szCs w:val="24"/>
    </w:rPr>
  </w:style>
  <w:style w:type="character" w:customStyle="1" w:styleId="STytuTabeliZnak">
    <w:name w:val="STytuł Tabeli Znak"/>
    <w:link w:val="STytuTabeli"/>
    <w:qFormat/>
    <w:locked/>
    <w:rsid w:val="00CF1C05"/>
    <w:rPr>
      <w:rFonts w:ascii="Times New Roman" w:eastAsia="Times New Roman" w:hAnsi="Times New Roman" w:cs="Times New Roman"/>
      <w:b/>
      <w:lang w:eastAsia="pl-PL" w:bidi="en-US"/>
    </w:rPr>
  </w:style>
  <w:style w:type="paragraph" w:customStyle="1" w:styleId="STytuTabeli">
    <w:name w:val="STytuł Tabeli"/>
    <w:basedOn w:val="NormalnyWeb"/>
    <w:link w:val="STytuTabeliZnak"/>
    <w:qFormat/>
    <w:rsid w:val="00CF1C05"/>
    <w:pPr>
      <w:keepNext/>
      <w:keepLines/>
      <w:spacing w:before="100" w:beforeAutospacing="1" w:after="60"/>
    </w:pPr>
    <w:rPr>
      <w:rFonts w:eastAsia="Times New Roman"/>
      <w:b/>
      <w:sz w:val="22"/>
      <w:szCs w:val="22"/>
      <w:lang w:eastAsia="pl-PL" w:bidi="en-US"/>
    </w:rPr>
  </w:style>
  <w:style w:type="paragraph" w:styleId="NormalnyWeb">
    <w:name w:val="Normal (Web)"/>
    <w:basedOn w:val="Normalny"/>
    <w:uiPriority w:val="99"/>
    <w:unhideWhenUsed/>
    <w:rsid w:val="00CF1C05"/>
    <w:rPr>
      <w:rFonts w:cs="Times New Roman"/>
      <w:szCs w:val="24"/>
    </w:rPr>
  </w:style>
  <w:style w:type="paragraph" w:customStyle="1" w:styleId="Style105">
    <w:name w:val="Style105"/>
    <w:basedOn w:val="Normalny"/>
    <w:uiPriority w:val="99"/>
    <w:rsid w:val="00FF41A3"/>
    <w:pPr>
      <w:widowControl w:val="0"/>
      <w:autoSpaceDE w:val="0"/>
      <w:autoSpaceDN w:val="0"/>
      <w:adjustRightInd w:val="0"/>
      <w:spacing w:after="0" w:line="416" w:lineRule="exact"/>
      <w:ind w:firstLine="715"/>
    </w:pPr>
    <w:rPr>
      <w:rFonts w:eastAsiaTheme="minorEastAsia" w:cs="Times New Roman"/>
      <w:szCs w:val="24"/>
      <w:lang w:eastAsia="pl-PL"/>
    </w:rPr>
  </w:style>
  <w:style w:type="character" w:styleId="Odwoaniedokomentarza">
    <w:name w:val="annotation reference"/>
    <w:basedOn w:val="Domylnaczcionkaakapitu"/>
    <w:uiPriority w:val="99"/>
    <w:semiHidden/>
    <w:unhideWhenUsed/>
    <w:rsid w:val="00FF41A3"/>
    <w:rPr>
      <w:sz w:val="16"/>
      <w:szCs w:val="16"/>
    </w:rPr>
  </w:style>
  <w:style w:type="paragraph" w:customStyle="1" w:styleId="Style120">
    <w:name w:val="Style120"/>
    <w:basedOn w:val="Normalny"/>
    <w:uiPriority w:val="99"/>
    <w:rsid w:val="00FF41A3"/>
    <w:pPr>
      <w:widowControl w:val="0"/>
      <w:autoSpaceDE w:val="0"/>
      <w:autoSpaceDN w:val="0"/>
      <w:adjustRightInd w:val="0"/>
      <w:spacing w:after="0" w:line="415" w:lineRule="exact"/>
      <w:ind w:hanging="691"/>
    </w:pPr>
    <w:rPr>
      <w:rFonts w:eastAsiaTheme="minorEastAsia" w:cs="Times New Roman"/>
      <w:szCs w:val="24"/>
      <w:lang w:eastAsia="pl-PL"/>
    </w:rPr>
  </w:style>
  <w:style w:type="character" w:customStyle="1" w:styleId="FontStyle240">
    <w:name w:val="Font Style240"/>
    <w:basedOn w:val="Domylnaczcionkaakapitu"/>
    <w:uiPriority w:val="99"/>
    <w:rsid w:val="003349AC"/>
    <w:rPr>
      <w:rFonts w:ascii="Times New Roman" w:hAnsi="Times New Roman" w:cs="Times New Roman"/>
      <w:b/>
      <w:bCs/>
      <w:color w:val="000000"/>
      <w:sz w:val="22"/>
      <w:szCs w:val="22"/>
    </w:rPr>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
    <w:basedOn w:val="Normalny"/>
    <w:next w:val="Normalny"/>
    <w:link w:val="LegendaZnak"/>
    <w:uiPriority w:val="99"/>
    <w:unhideWhenUsed/>
    <w:qFormat/>
    <w:rsid w:val="00BF2023"/>
    <w:pPr>
      <w:spacing w:before="200" w:line="276" w:lineRule="auto"/>
      <w:jc w:val="left"/>
    </w:pPr>
    <w:rPr>
      <w:rFonts w:ascii="Calibri" w:eastAsia="Times New Roman" w:hAnsi="Calibri" w:cs="Times New Roman"/>
      <w:b/>
      <w:bCs/>
      <w:color w:val="365F91"/>
      <w:sz w:val="16"/>
      <w:szCs w:val="16"/>
      <w:lang w:val="en-US" w:bidi="en-US"/>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link w:val="Legenda"/>
    <w:uiPriority w:val="99"/>
    <w:locked/>
    <w:rsid w:val="00BF2023"/>
    <w:rPr>
      <w:rFonts w:ascii="Calibri" w:eastAsia="Times New Roman" w:hAnsi="Calibri" w:cs="Times New Roman"/>
      <w:b/>
      <w:bCs/>
      <w:color w:val="365F91"/>
      <w:sz w:val="16"/>
      <w:szCs w:val="16"/>
      <w:lang w:val="en-US" w:bidi="en-US"/>
    </w:rPr>
  </w:style>
  <w:style w:type="table" w:customStyle="1" w:styleId="Tabela-Siatka1">
    <w:name w:val="Tabela - Siatka1"/>
    <w:basedOn w:val="Standardowy"/>
    <w:next w:val="Tabela-Siatka"/>
    <w:uiPriority w:val="59"/>
    <w:rsid w:val="00B57678"/>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C260F0"/>
    <w:pPr>
      <w:spacing w:after="100" w:line="276"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C260F0"/>
    <w:pPr>
      <w:spacing w:after="100" w:line="276"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C260F0"/>
    <w:pPr>
      <w:spacing w:after="100" w:line="276"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C260F0"/>
    <w:pPr>
      <w:spacing w:after="100" w:line="276"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C260F0"/>
    <w:pPr>
      <w:spacing w:after="100" w:line="276"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C260F0"/>
    <w:pPr>
      <w:spacing w:after="100" w:line="276" w:lineRule="auto"/>
      <w:ind w:left="1760"/>
      <w:jc w:val="left"/>
    </w:pPr>
    <w:rPr>
      <w:rFonts w:asciiTheme="minorHAnsi" w:eastAsiaTheme="minorEastAsia" w:hAnsiTheme="minorHAnsi"/>
      <w:sz w:val="22"/>
      <w:lang w:eastAsia="pl-PL"/>
    </w:rPr>
  </w:style>
  <w:style w:type="paragraph" w:customStyle="1" w:styleId="Style72">
    <w:name w:val="Style72"/>
    <w:basedOn w:val="Normalny"/>
    <w:uiPriority w:val="99"/>
    <w:rsid w:val="00DA411C"/>
    <w:pPr>
      <w:widowControl w:val="0"/>
      <w:autoSpaceDE w:val="0"/>
      <w:autoSpaceDN w:val="0"/>
      <w:adjustRightInd w:val="0"/>
      <w:spacing w:after="0" w:line="245" w:lineRule="exact"/>
      <w:jc w:val="center"/>
    </w:pPr>
    <w:rPr>
      <w:rFonts w:eastAsiaTheme="minorEastAsia" w:cs="Times New Roman"/>
      <w:szCs w:val="24"/>
      <w:lang w:eastAsia="pl-PL"/>
    </w:rPr>
  </w:style>
  <w:style w:type="paragraph" w:customStyle="1" w:styleId="Style89">
    <w:name w:val="Style89"/>
    <w:basedOn w:val="Normalny"/>
    <w:uiPriority w:val="99"/>
    <w:rsid w:val="00DA411C"/>
    <w:pPr>
      <w:widowControl w:val="0"/>
      <w:autoSpaceDE w:val="0"/>
      <w:autoSpaceDN w:val="0"/>
      <w:adjustRightInd w:val="0"/>
      <w:spacing w:after="0" w:line="240" w:lineRule="auto"/>
    </w:pPr>
    <w:rPr>
      <w:rFonts w:eastAsiaTheme="minorEastAsia" w:cs="Times New Roman"/>
      <w:szCs w:val="24"/>
      <w:lang w:eastAsia="pl-PL"/>
    </w:rPr>
  </w:style>
  <w:style w:type="character" w:customStyle="1" w:styleId="FontStyle185">
    <w:name w:val="Font Style185"/>
    <w:basedOn w:val="Domylnaczcionkaakapitu"/>
    <w:uiPriority w:val="99"/>
    <w:rsid w:val="00DA411C"/>
    <w:rPr>
      <w:rFonts w:ascii="Calibri" w:hAnsi="Calibri" w:cs="Calibri"/>
      <w:color w:val="000000"/>
      <w:sz w:val="16"/>
      <w:szCs w:val="16"/>
    </w:rPr>
  </w:style>
  <w:style w:type="paragraph" w:customStyle="1" w:styleId="przypisdolny">
    <w:name w:val="Śprzypis dolny"/>
    <w:basedOn w:val="Legenda"/>
    <w:link w:val="przypisdolnyZnak"/>
    <w:qFormat/>
    <w:rsid w:val="008D192C"/>
    <w:pPr>
      <w:spacing w:before="240" w:after="360" w:line="240" w:lineRule="auto"/>
      <w:contextualSpacing/>
    </w:pPr>
    <w:rPr>
      <w:rFonts w:asciiTheme="minorHAnsi" w:hAnsiTheme="minorHAnsi"/>
      <w:b w:val="0"/>
      <w:i/>
      <w:color w:val="auto"/>
      <w:sz w:val="18"/>
      <w:szCs w:val="22"/>
      <w:lang w:val="pl-PL"/>
    </w:rPr>
  </w:style>
  <w:style w:type="character" w:customStyle="1" w:styleId="przypisdolnyZnak">
    <w:name w:val="Śprzypis dolny Znak"/>
    <w:link w:val="przypisdolny"/>
    <w:rsid w:val="008D192C"/>
    <w:rPr>
      <w:rFonts w:eastAsia="Times New Roman" w:cs="Times New Roman"/>
      <w:bCs/>
      <w:i/>
      <w:sz w:val="18"/>
      <w:lang w:bidi="en-US"/>
    </w:rPr>
  </w:style>
  <w:style w:type="table" w:customStyle="1" w:styleId="Tabela-Siatka2">
    <w:name w:val="Tabela - Siatka2"/>
    <w:basedOn w:val="Standardowy"/>
    <w:next w:val="Tabela-Siatka"/>
    <w:uiPriority w:val="59"/>
    <w:rsid w:val="00663BF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9"/>
    <w:rsid w:val="00E04A77"/>
    <w:rPr>
      <w:rFonts w:ascii="Times New Roman" w:eastAsiaTheme="majorEastAsia" w:hAnsi="Times New Roman" w:cs="Times New Roman"/>
      <w:b/>
      <w:iCs/>
      <w:color w:val="000000"/>
      <w:sz w:val="28"/>
      <w:szCs w:val="28"/>
    </w:rPr>
  </w:style>
  <w:style w:type="character" w:customStyle="1" w:styleId="Nagwek6Znak">
    <w:name w:val="Nagłówek 6 Znak"/>
    <w:basedOn w:val="Domylnaczcionkaakapitu"/>
    <w:link w:val="Nagwek6"/>
    <w:uiPriority w:val="99"/>
    <w:rsid w:val="00E04A77"/>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9"/>
    <w:rsid w:val="00E04A77"/>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uiPriority w:val="99"/>
    <w:rsid w:val="00E04A77"/>
    <w:rPr>
      <w:rFonts w:ascii="Times New Roman" w:eastAsia="Times New Roman" w:hAnsi="Times New Roman" w:cs="Times New Roman"/>
      <w:i/>
      <w:iCs/>
      <w:szCs w:val="24"/>
      <w:lang w:eastAsia="pl-PL"/>
    </w:rPr>
  </w:style>
  <w:style w:type="character" w:customStyle="1" w:styleId="Nagwek9Znak">
    <w:name w:val="Nagłówek 9 Znak"/>
    <w:basedOn w:val="Domylnaczcionkaakapitu"/>
    <w:link w:val="Nagwek9"/>
    <w:uiPriority w:val="99"/>
    <w:rsid w:val="00E04A77"/>
    <w:rPr>
      <w:rFonts w:ascii="Arial" w:eastAsia="Times New Roman" w:hAnsi="Arial" w:cs="Arial"/>
      <w:lang w:eastAsia="pl-PL"/>
    </w:rPr>
  </w:style>
  <w:style w:type="paragraph" w:styleId="Bezodstpw">
    <w:name w:val="No Spacing"/>
    <w:aliases w:val="ŚźródłoRysunków"/>
    <w:basedOn w:val="Normalny"/>
    <w:link w:val="BezodstpwZnak"/>
    <w:uiPriority w:val="1"/>
    <w:qFormat/>
    <w:rsid w:val="00E04A77"/>
    <w:pPr>
      <w:spacing w:after="0" w:line="240" w:lineRule="auto"/>
      <w:jc w:val="left"/>
    </w:pPr>
    <w:rPr>
      <w:rFonts w:ascii="Calibri" w:eastAsia="Times New Roman" w:hAnsi="Calibri" w:cs="Times New Roman"/>
      <w:sz w:val="20"/>
      <w:szCs w:val="20"/>
    </w:rPr>
  </w:style>
  <w:style w:type="character" w:customStyle="1" w:styleId="BezodstpwZnak">
    <w:name w:val="Bez odstępów Znak"/>
    <w:aliases w:val="ŚźródłoRysunków Znak"/>
    <w:link w:val="Bezodstpw"/>
    <w:uiPriority w:val="1"/>
    <w:rsid w:val="00E04A77"/>
    <w:rPr>
      <w:rFonts w:ascii="Calibri" w:eastAsia="Times New Roman" w:hAnsi="Calibri" w:cs="Times New Roman"/>
      <w:sz w:val="20"/>
      <w:szCs w:val="20"/>
    </w:rPr>
  </w:style>
  <w:style w:type="paragraph" w:customStyle="1" w:styleId="Sandomierztresc2">
    <w:name w:val="Sandomierz_tresc2"/>
    <w:basedOn w:val="Normalny"/>
    <w:link w:val="Sandomierztresc2Znak"/>
    <w:autoRedefine/>
    <w:rsid w:val="00E04A77"/>
    <w:pPr>
      <w:tabs>
        <w:tab w:val="left" w:pos="851"/>
      </w:tabs>
      <w:spacing w:after="120" w:line="240" w:lineRule="auto"/>
      <w:ind w:firstLine="340"/>
      <w:jc w:val="center"/>
    </w:pPr>
    <w:rPr>
      <w:rFonts w:ascii="Calibri" w:eastAsia="Times New Roman" w:hAnsi="Calibri" w:cs="Times New Roman"/>
      <w:szCs w:val="24"/>
    </w:rPr>
  </w:style>
  <w:style w:type="character" w:customStyle="1" w:styleId="Sandomierztresc2Znak">
    <w:name w:val="Sandomierz_tresc2 Znak"/>
    <w:link w:val="Sandomierztresc2"/>
    <w:locked/>
    <w:rsid w:val="00E04A77"/>
    <w:rPr>
      <w:rFonts w:ascii="Calibri" w:eastAsia="Times New Roman" w:hAnsi="Calibri" w:cs="Times New Roman"/>
      <w:sz w:val="24"/>
      <w:szCs w:val="24"/>
    </w:rPr>
  </w:style>
  <w:style w:type="character" w:customStyle="1" w:styleId="FontStyle27">
    <w:name w:val="Font Style27"/>
    <w:uiPriority w:val="99"/>
    <w:rsid w:val="00E04A77"/>
    <w:rPr>
      <w:rFonts w:ascii="Arial Narrow" w:hAnsi="Arial Narrow" w:cs="Arial Narrow"/>
      <w:color w:val="000000"/>
      <w:sz w:val="22"/>
      <w:szCs w:val="22"/>
    </w:rPr>
  </w:style>
  <w:style w:type="paragraph" w:customStyle="1" w:styleId="Style2">
    <w:name w:val="Style2"/>
    <w:basedOn w:val="Normalny"/>
    <w:uiPriority w:val="99"/>
    <w:rsid w:val="00E04A77"/>
    <w:pPr>
      <w:widowControl w:val="0"/>
      <w:autoSpaceDE w:val="0"/>
      <w:autoSpaceDN w:val="0"/>
      <w:adjustRightInd w:val="0"/>
      <w:spacing w:after="0" w:line="240" w:lineRule="auto"/>
      <w:jc w:val="left"/>
    </w:pPr>
    <w:rPr>
      <w:rFonts w:ascii="Arial Narrow" w:eastAsia="Times New Roman" w:hAnsi="Arial Narrow" w:cs="Times New Roman"/>
      <w:szCs w:val="24"/>
      <w:lang w:eastAsia="pl-PL"/>
    </w:rPr>
  </w:style>
  <w:style w:type="paragraph" w:customStyle="1" w:styleId="Style4">
    <w:name w:val="Style4"/>
    <w:basedOn w:val="Normalny"/>
    <w:uiPriority w:val="99"/>
    <w:rsid w:val="00E04A77"/>
    <w:pPr>
      <w:widowControl w:val="0"/>
      <w:autoSpaceDE w:val="0"/>
      <w:autoSpaceDN w:val="0"/>
      <w:adjustRightInd w:val="0"/>
      <w:spacing w:after="0" w:line="269" w:lineRule="exact"/>
      <w:jc w:val="center"/>
    </w:pPr>
    <w:rPr>
      <w:rFonts w:ascii="Arial Narrow" w:eastAsia="Times New Roman" w:hAnsi="Arial Narrow" w:cs="Times New Roman"/>
      <w:szCs w:val="24"/>
      <w:lang w:eastAsia="pl-PL"/>
    </w:rPr>
  </w:style>
  <w:style w:type="paragraph" w:customStyle="1" w:styleId="Style8">
    <w:name w:val="Style8"/>
    <w:basedOn w:val="Normalny"/>
    <w:uiPriority w:val="99"/>
    <w:rsid w:val="00E04A77"/>
    <w:pPr>
      <w:widowControl w:val="0"/>
      <w:autoSpaceDE w:val="0"/>
      <w:autoSpaceDN w:val="0"/>
      <w:adjustRightInd w:val="0"/>
      <w:spacing w:after="0" w:line="182" w:lineRule="exact"/>
      <w:jc w:val="right"/>
    </w:pPr>
    <w:rPr>
      <w:rFonts w:ascii="Arial Narrow" w:eastAsia="Times New Roman" w:hAnsi="Arial Narrow" w:cs="Times New Roman"/>
      <w:szCs w:val="24"/>
      <w:lang w:eastAsia="pl-PL"/>
    </w:rPr>
  </w:style>
  <w:style w:type="character" w:customStyle="1" w:styleId="FontStyle25">
    <w:name w:val="Font Style25"/>
    <w:uiPriority w:val="99"/>
    <w:rsid w:val="00E04A77"/>
    <w:rPr>
      <w:rFonts w:ascii="Arial Narrow" w:hAnsi="Arial Narrow" w:cs="Arial Narrow"/>
      <w:b/>
      <w:bCs/>
      <w:color w:val="000000"/>
      <w:spacing w:val="-10"/>
      <w:sz w:val="12"/>
      <w:szCs w:val="12"/>
    </w:rPr>
  </w:style>
  <w:style w:type="character" w:customStyle="1" w:styleId="FontStyle28">
    <w:name w:val="Font Style28"/>
    <w:rsid w:val="00E04A77"/>
    <w:rPr>
      <w:rFonts w:ascii="Arial Narrow" w:hAnsi="Arial Narrow" w:cs="Arial Narrow"/>
      <w:b/>
      <w:bCs/>
      <w:color w:val="000000"/>
      <w:sz w:val="22"/>
      <w:szCs w:val="22"/>
    </w:rPr>
  </w:style>
  <w:style w:type="character" w:styleId="UyteHipercze">
    <w:name w:val="FollowedHyperlink"/>
    <w:basedOn w:val="Domylnaczcionkaakapitu"/>
    <w:uiPriority w:val="99"/>
    <w:semiHidden/>
    <w:unhideWhenUsed/>
    <w:rsid w:val="00E04A77"/>
    <w:rPr>
      <w:color w:val="800080" w:themeColor="followedHyperlink"/>
      <w:u w:val="single"/>
    </w:rPr>
  </w:style>
  <w:style w:type="paragraph" w:styleId="Tekstprzypisukocowego">
    <w:name w:val="endnote text"/>
    <w:basedOn w:val="Normalny"/>
    <w:link w:val="TekstprzypisukocowegoZnak"/>
    <w:uiPriority w:val="99"/>
    <w:semiHidden/>
    <w:unhideWhenUsed/>
    <w:rsid w:val="00E04A77"/>
    <w:pPr>
      <w:spacing w:after="0" w:line="240" w:lineRule="auto"/>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E04A77"/>
    <w:rPr>
      <w:sz w:val="20"/>
      <w:szCs w:val="20"/>
    </w:rPr>
  </w:style>
  <w:style w:type="character" w:styleId="Odwoanieprzypisukocowego">
    <w:name w:val="endnote reference"/>
    <w:basedOn w:val="Domylnaczcionkaakapitu"/>
    <w:uiPriority w:val="99"/>
    <w:semiHidden/>
    <w:unhideWhenUsed/>
    <w:rsid w:val="00E04A77"/>
    <w:rPr>
      <w:vertAlign w:val="superscript"/>
    </w:rPr>
  </w:style>
  <w:style w:type="paragraph" w:customStyle="1" w:styleId="styl28">
    <w:name w:val="styl28"/>
    <w:basedOn w:val="Normalny"/>
    <w:uiPriority w:val="99"/>
    <w:rsid w:val="00E04A77"/>
    <w:pPr>
      <w:spacing w:before="100" w:beforeAutospacing="1" w:after="100" w:afterAutospacing="1" w:line="240" w:lineRule="auto"/>
      <w:jc w:val="left"/>
    </w:pPr>
    <w:rPr>
      <w:rFonts w:eastAsia="Times New Roman" w:cs="Times New Roman"/>
      <w:szCs w:val="24"/>
      <w:lang w:eastAsia="pl-PL"/>
    </w:rPr>
  </w:style>
  <w:style w:type="paragraph" w:customStyle="1" w:styleId="styl26">
    <w:name w:val="styl26"/>
    <w:basedOn w:val="Normalny"/>
    <w:uiPriority w:val="99"/>
    <w:rsid w:val="00E04A77"/>
    <w:pPr>
      <w:spacing w:before="100" w:beforeAutospacing="1" w:after="100" w:afterAutospacing="1" w:line="240" w:lineRule="auto"/>
      <w:jc w:val="left"/>
    </w:pPr>
    <w:rPr>
      <w:rFonts w:eastAsia="Times New Roman" w:cs="Times New Roman"/>
      <w:szCs w:val="24"/>
      <w:lang w:eastAsia="pl-PL"/>
    </w:rPr>
  </w:style>
  <w:style w:type="character" w:styleId="Pogrubienie">
    <w:name w:val="Strong"/>
    <w:basedOn w:val="Domylnaczcionkaakapitu"/>
    <w:uiPriority w:val="22"/>
    <w:qFormat/>
    <w:rsid w:val="00E04A77"/>
    <w:rPr>
      <w:b/>
      <w:bCs/>
    </w:rPr>
  </w:style>
  <w:style w:type="character" w:customStyle="1" w:styleId="styl281">
    <w:name w:val="styl281"/>
    <w:basedOn w:val="Domylnaczcionkaakapitu"/>
    <w:rsid w:val="00E04A77"/>
  </w:style>
  <w:style w:type="character" w:customStyle="1" w:styleId="styl261">
    <w:name w:val="styl261"/>
    <w:basedOn w:val="Domylnaczcionkaakapitu"/>
    <w:rsid w:val="00E04A77"/>
  </w:style>
  <w:style w:type="paragraph" w:styleId="Tekstkomentarza">
    <w:name w:val="annotation text"/>
    <w:basedOn w:val="Normalny"/>
    <w:link w:val="TekstkomentarzaZnak"/>
    <w:uiPriority w:val="99"/>
    <w:semiHidden/>
    <w:unhideWhenUsed/>
    <w:rsid w:val="00E04A77"/>
    <w:pPr>
      <w:spacing w:line="240" w:lineRule="auto"/>
      <w:jc w:val="left"/>
    </w:pPr>
    <w:rPr>
      <w:rFonts w:asciiTheme="minorHAnsi" w:hAnsiTheme="minorHAnsi"/>
      <w:sz w:val="20"/>
      <w:szCs w:val="20"/>
    </w:rPr>
  </w:style>
  <w:style w:type="character" w:customStyle="1" w:styleId="TekstkomentarzaZnak">
    <w:name w:val="Tekst komentarza Znak"/>
    <w:basedOn w:val="Domylnaczcionkaakapitu"/>
    <w:link w:val="Tekstkomentarza"/>
    <w:uiPriority w:val="99"/>
    <w:semiHidden/>
    <w:rsid w:val="00E04A77"/>
    <w:rPr>
      <w:sz w:val="20"/>
      <w:szCs w:val="20"/>
    </w:rPr>
  </w:style>
  <w:style w:type="paragraph" w:styleId="Tematkomentarza">
    <w:name w:val="annotation subject"/>
    <w:basedOn w:val="Tekstkomentarza"/>
    <w:next w:val="Tekstkomentarza"/>
    <w:link w:val="TematkomentarzaZnak"/>
    <w:uiPriority w:val="99"/>
    <w:unhideWhenUsed/>
    <w:rsid w:val="00E04A77"/>
    <w:rPr>
      <w:b/>
      <w:bCs/>
    </w:rPr>
  </w:style>
  <w:style w:type="character" w:customStyle="1" w:styleId="TematkomentarzaZnak">
    <w:name w:val="Temat komentarza Znak"/>
    <w:basedOn w:val="TekstkomentarzaZnak"/>
    <w:link w:val="Tematkomentarza"/>
    <w:uiPriority w:val="99"/>
    <w:rsid w:val="00E04A77"/>
    <w:rPr>
      <w:b/>
      <w:bCs/>
      <w:sz w:val="20"/>
      <w:szCs w:val="20"/>
    </w:rPr>
  </w:style>
  <w:style w:type="character" w:styleId="Odwoaniedelikatne">
    <w:name w:val="Subtle Reference"/>
    <w:basedOn w:val="Domylnaczcionkaakapitu"/>
    <w:uiPriority w:val="99"/>
    <w:qFormat/>
    <w:rsid w:val="00E04A77"/>
    <w:rPr>
      <w:rFonts w:cs="Times New Roman"/>
      <w:smallCaps/>
      <w:color w:val="404040"/>
      <w:u w:val="single" w:color="7F7F7F"/>
    </w:rPr>
  </w:style>
  <w:style w:type="character" w:styleId="Odwoanieintensywne">
    <w:name w:val="Intense Reference"/>
    <w:basedOn w:val="Domylnaczcionkaakapitu"/>
    <w:uiPriority w:val="99"/>
    <w:qFormat/>
    <w:rsid w:val="00E04A77"/>
    <w:rPr>
      <w:rFonts w:cs="Times New Roman"/>
      <w:b/>
      <w:bCs/>
      <w:smallCaps/>
      <w:u w:val="single"/>
    </w:rPr>
  </w:style>
  <w:style w:type="paragraph" w:styleId="Spisilustracji">
    <w:name w:val="table of figures"/>
    <w:basedOn w:val="Normalny"/>
    <w:next w:val="Normalny"/>
    <w:uiPriority w:val="99"/>
    <w:rsid w:val="00E04A77"/>
    <w:pPr>
      <w:spacing w:after="0" w:line="259" w:lineRule="auto"/>
      <w:ind w:firstLine="709"/>
    </w:pPr>
    <w:rPr>
      <w:rFonts w:ascii="Calibri" w:eastAsia="Times New Roman" w:hAnsi="Calibri" w:cs="Times New Roman"/>
      <w:sz w:val="22"/>
      <w:lang w:eastAsia="pl-PL"/>
    </w:rPr>
  </w:style>
  <w:style w:type="table" w:customStyle="1" w:styleId="Jasnalistaakcent11">
    <w:name w:val="Jasna lista — akcent 11"/>
    <w:basedOn w:val="Standardowy"/>
    <w:uiPriority w:val="61"/>
    <w:rsid w:val="00E04A77"/>
    <w:pPr>
      <w:spacing w:after="0" w:line="240" w:lineRule="auto"/>
      <w:jc w:val="left"/>
    </w:pPr>
    <w:rPr>
      <w:rFonts w:eastAsiaTheme="minorEastAsia"/>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ela">
    <w:name w:val="ŚTabela"/>
    <w:basedOn w:val="Normalny"/>
    <w:link w:val="TabelaZnak"/>
    <w:qFormat/>
    <w:rsid w:val="00E04A77"/>
    <w:pPr>
      <w:spacing w:after="0" w:line="240" w:lineRule="auto"/>
    </w:pPr>
    <w:rPr>
      <w:rFonts w:asciiTheme="minorHAnsi" w:eastAsia="Times New Roman" w:hAnsiTheme="minorHAnsi" w:cs="Times New Roman"/>
      <w:sz w:val="22"/>
      <w:szCs w:val="24"/>
      <w:lang w:eastAsia="pl-PL" w:bidi="en-US"/>
    </w:rPr>
  </w:style>
  <w:style w:type="character" w:customStyle="1" w:styleId="TabelaZnak">
    <w:name w:val="ŚTabela Znak"/>
    <w:link w:val="Tabela"/>
    <w:rsid w:val="00E04A77"/>
    <w:rPr>
      <w:rFonts w:eastAsia="Times New Roman" w:cs="Times New Roman"/>
      <w:szCs w:val="24"/>
      <w:lang w:eastAsia="pl-PL" w:bidi="en-US"/>
    </w:rPr>
  </w:style>
  <w:style w:type="character" w:customStyle="1" w:styleId="citation">
    <w:name w:val="citation"/>
    <w:basedOn w:val="Domylnaczcionkaakapitu"/>
    <w:rsid w:val="00E04A77"/>
  </w:style>
  <w:style w:type="paragraph" w:customStyle="1" w:styleId="CM50">
    <w:name w:val="CM50"/>
    <w:basedOn w:val="Default"/>
    <w:next w:val="Default"/>
    <w:uiPriority w:val="99"/>
    <w:rsid w:val="00E04A77"/>
    <w:pPr>
      <w:widowControl w:val="0"/>
    </w:pPr>
    <w:rPr>
      <w:rFonts w:ascii="Calibri,Bold" w:eastAsiaTheme="minorEastAsia" w:hAnsi="Calibri,Bold" w:cstheme="minorBidi"/>
      <w:color w:val="auto"/>
      <w:lang w:eastAsia="pl-PL"/>
    </w:rPr>
  </w:style>
  <w:style w:type="paragraph" w:styleId="Tekstpodstawowy2">
    <w:name w:val="Body Text 2"/>
    <w:basedOn w:val="Normalny"/>
    <w:link w:val="Tekstpodstawowy2Znak"/>
    <w:rsid w:val="00E04A77"/>
    <w:pPr>
      <w:spacing w:after="0"/>
    </w:pPr>
    <w:rPr>
      <w:rFonts w:ascii="Arial" w:eastAsia="Times New Roman" w:hAnsi="Arial" w:cs="Times New Roman"/>
      <w:b/>
      <w:sz w:val="28"/>
      <w:szCs w:val="20"/>
      <w:lang w:eastAsia="pl-PL"/>
    </w:rPr>
  </w:style>
  <w:style w:type="character" w:customStyle="1" w:styleId="Tekstpodstawowy2Znak">
    <w:name w:val="Tekst podstawowy 2 Znak"/>
    <w:basedOn w:val="Domylnaczcionkaakapitu"/>
    <w:link w:val="Tekstpodstawowy2"/>
    <w:rsid w:val="00E04A77"/>
    <w:rPr>
      <w:rFonts w:ascii="Arial" w:eastAsia="Times New Roman" w:hAnsi="Arial" w:cs="Times New Roman"/>
      <w:b/>
      <w:sz w:val="28"/>
      <w:szCs w:val="20"/>
      <w:lang w:eastAsia="pl-PL"/>
    </w:rPr>
  </w:style>
  <w:style w:type="table" w:customStyle="1" w:styleId="redniecieniowanie1akcent11">
    <w:name w:val="Średnie cieniowanie 1 — akcent 11"/>
    <w:basedOn w:val="Standardowy"/>
    <w:uiPriority w:val="63"/>
    <w:rsid w:val="00E04A77"/>
    <w:pPr>
      <w:spacing w:after="0" w:line="240" w:lineRule="auto"/>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ogocis">
    <w:name w:val="logo_cis"/>
    <w:basedOn w:val="Normalny"/>
    <w:rsid w:val="00E04A77"/>
    <w:pPr>
      <w:pBdr>
        <w:top w:val="single" w:sz="2" w:space="0" w:color="FF0000"/>
        <w:left w:val="single" w:sz="2" w:space="0" w:color="FF0000"/>
        <w:bottom w:val="single" w:sz="2" w:space="0" w:color="FF0000"/>
        <w:right w:val="single" w:sz="2" w:space="0" w:color="FF0000"/>
      </w:pBdr>
      <w:spacing w:after="0" w:line="480" w:lineRule="auto"/>
      <w:jc w:val="left"/>
    </w:pPr>
    <w:rPr>
      <w:rFonts w:eastAsia="Times New Roman" w:cs="Times New Roman"/>
      <w:szCs w:val="24"/>
      <w:lang w:eastAsia="pl-PL"/>
    </w:rPr>
  </w:style>
  <w:style w:type="paragraph" w:customStyle="1" w:styleId="logobdl">
    <w:name w:val="logo_bdl"/>
    <w:basedOn w:val="Normalny"/>
    <w:rsid w:val="00E04A77"/>
    <w:pPr>
      <w:pBdr>
        <w:top w:val="single" w:sz="2" w:space="4" w:color="0000FF"/>
        <w:left w:val="single" w:sz="2" w:space="31" w:color="0000FF"/>
        <w:bottom w:val="single" w:sz="2" w:space="4" w:color="0000FF"/>
        <w:right w:val="single" w:sz="2" w:space="4" w:color="0000FF"/>
      </w:pBdr>
      <w:spacing w:before="120" w:after="120" w:line="480" w:lineRule="auto"/>
      <w:jc w:val="left"/>
    </w:pPr>
    <w:rPr>
      <w:rFonts w:eastAsia="Times New Roman" w:cs="Times New Roman"/>
      <w:szCs w:val="24"/>
      <w:lang w:eastAsia="pl-PL"/>
    </w:rPr>
  </w:style>
  <w:style w:type="paragraph" w:customStyle="1" w:styleId="ctxmenu">
    <w:name w:val="ctxmenu"/>
    <w:basedOn w:val="Normalny"/>
    <w:rsid w:val="00E04A77"/>
    <w:pPr>
      <w:pBdr>
        <w:top w:val="single" w:sz="6" w:space="0" w:color="555555"/>
        <w:left w:val="single" w:sz="6" w:space="0" w:color="555555"/>
        <w:bottom w:val="single" w:sz="6" w:space="0" w:color="555555"/>
        <w:right w:val="single" w:sz="6" w:space="0" w:color="555555"/>
      </w:pBdr>
      <w:shd w:val="clear" w:color="auto" w:fill="FAFAFA"/>
      <w:spacing w:before="120" w:after="120" w:line="480" w:lineRule="auto"/>
      <w:jc w:val="left"/>
    </w:pPr>
    <w:rPr>
      <w:rFonts w:eastAsia="Times New Roman" w:cs="Times New Roman"/>
      <w:szCs w:val="24"/>
      <w:lang w:eastAsia="pl-PL"/>
    </w:rPr>
  </w:style>
  <w:style w:type="paragraph" w:customStyle="1" w:styleId="scrolleddiv">
    <w:name w:val="scrolleddiv"/>
    <w:basedOn w:val="Normalny"/>
    <w:rsid w:val="00E04A77"/>
    <w:pPr>
      <w:pBdr>
        <w:top w:val="single" w:sz="6" w:space="0" w:color="CCCCCC"/>
        <w:left w:val="single" w:sz="6" w:space="0" w:color="CCCCCC"/>
        <w:bottom w:val="single" w:sz="6" w:space="0" w:color="CCCCCC"/>
        <w:right w:val="single" w:sz="6" w:space="0" w:color="CCCCCC"/>
      </w:pBdr>
      <w:spacing w:before="120" w:after="120" w:line="480" w:lineRule="auto"/>
      <w:jc w:val="left"/>
    </w:pPr>
    <w:rPr>
      <w:rFonts w:eastAsia="Times New Roman" w:cs="Times New Roman"/>
      <w:szCs w:val="24"/>
      <w:lang w:eastAsia="pl-PL"/>
    </w:rPr>
  </w:style>
  <w:style w:type="paragraph" w:customStyle="1" w:styleId="vis">
    <w:name w:val="vis"/>
    <w:basedOn w:val="Normalny"/>
    <w:rsid w:val="00E04A77"/>
    <w:pPr>
      <w:spacing w:before="120" w:after="120" w:line="480" w:lineRule="auto"/>
      <w:jc w:val="left"/>
    </w:pPr>
    <w:rPr>
      <w:rFonts w:eastAsia="Times New Roman" w:cs="Times New Roman"/>
      <w:szCs w:val="24"/>
      <w:lang w:eastAsia="pl-PL"/>
    </w:rPr>
  </w:style>
  <w:style w:type="paragraph" w:customStyle="1" w:styleId="invis">
    <w:name w:val="invis"/>
    <w:basedOn w:val="Normalny"/>
    <w:rsid w:val="00E04A77"/>
    <w:pPr>
      <w:spacing w:before="120" w:after="120" w:line="480" w:lineRule="auto"/>
      <w:jc w:val="left"/>
    </w:pPr>
    <w:rPr>
      <w:rFonts w:eastAsia="Times New Roman" w:cs="Times New Roman"/>
      <w:vanish/>
      <w:szCs w:val="24"/>
      <w:lang w:eastAsia="pl-PL"/>
    </w:rPr>
  </w:style>
  <w:style w:type="paragraph" w:customStyle="1" w:styleId="ic">
    <w:name w:val="ic"/>
    <w:basedOn w:val="Normalny"/>
    <w:rsid w:val="00E04A77"/>
    <w:pPr>
      <w:pBdr>
        <w:top w:val="single" w:sz="2" w:space="0" w:color="FF0000"/>
        <w:left w:val="single" w:sz="2" w:space="0" w:color="FF0000"/>
        <w:bottom w:val="single" w:sz="2" w:space="0" w:color="FF0000"/>
        <w:right w:val="single" w:sz="2" w:space="0" w:color="FF0000"/>
      </w:pBdr>
      <w:spacing w:after="0" w:line="480" w:lineRule="auto"/>
      <w:jc w:val="left"/>
    </w:pPr>
    <w:rPr>
      <w:rFonts w:eastAsia="Times New Roman" w:cs="Times New Roman"/>
      <w:szCs w:val="24"/>
      <w:lang w:eastAsia="pl-PL"/>
    </w:rPr>
  </w:style>
  <w:style w:type="paragraph" w:customStyle="1" w:styleId="threecolswrapper">
    <w:name w:val="threecolswrapper"/>
    <w:basedOn w:val="Normalny"/>
    <w:rsid w:val="00E04A77"/>
    <w:pPr>
      <w:pBdr>
        <w:top w:val="single" w:sz="2" w:space="0" w:color="FF0000"/>
        <w:left w:val="single" w:sz="2" w:space="0" w:color="FF0000"/>
        <w:bottom w:val="single" w:sz="2" w:space="0" w:color="FF0000"/>
        <w:right w:val="single" w:sz="2" w:space="0" w:color="FF0000"/>
      </w:pBdr>
      <w:spacing w:before="75" w:after="120" w:line="480" w:lineRule="auto"/>
      <w:jc w:val="left"/>
    </w:pPr>
    <w:rPr>
      <w:rFonts w:eastAsia="Times New Roman" w:cs="Times New Roman"/>
      <w:szCs w:val="24"/>
      <w:lang w:eastAsia="pl-PL"/>
    </w:rPr>
  </w:style>
  <w:style w:type="paragraph" w:customStyle="1" w:styleId="leftcol">
    <w:name w:val="leftcol"/>
    <w:basedOn w:val="Normalny"/>
    <w:rsid w:val="00E04A77"/>
    <w:pPr>
      <w:pBdr>
        <w:top w:val="single" w:sz="2" w:space="0" w:color="0000FF"/>
        <w:left w:val="single" w:sz="2" w:space="0" w:color="0000FF"/>
        <w:bottom w:val="single" w:sz="2" w:space="0" w:color="0000FF"/>
        <w:right w:val="single" w:sz="2" w:space="0" w:color="0000FF"/>
      </w:pBdr>
      <w:spacing w:after="0" w:line="480" w:lineRule="auto"/>
      <w:jc w:val="left"/>
    </w:pPr>
    <w:rPr>
      <w:rFonts w:eastAsia="Times New Roman" w:cs="Times New Roman"/>
      <w:szCs w:val="24"/>
      <w:lang w:eastAsia="pl-PL"/>
    </w:rPr>
  </w:style>
  <w:style w:type="paragraph" w:customStyle="1" w:styleId="rightcol">
    <w:name w:val="rightcol"/>
    <w:basedOn w:val="Normalny"/>
    <w:rsid w:val="00E04A77"/>
    <w:pPr>
      <w:pBdr>
        <w:top w:val="single" w:sz="2" w:space="0" w:color="008000"/>
        <w:left w:val="single" w:sz="2" w:space="0" w:color="008000"/>
        <w:bottom w:val="single" w:sz="2" w:space="0" w:color="008000"/>
        <w:right w:val="single" w:sz="2" w:space="0" w:color="008000"/>
      </w:pBdr>
      <w:spacing w:after="0" w:line="480" w:lineRule="auto"/>
      <w:jc w:val="left"/>
    </w:pPr>
    <w:rPr>
      <w:rFonts w:eastAsia="Times New Roman" w:cs="Times New Roman"/>
      <w:szCs w:val="24"/>
      <w:lang w:eastAsia="pl-PL"/>
    </w:rPr>
  </w:style>
  <w:style w:type="paragraph" w:customStyle="1" w:styleId="centercol">
    <w:name w:val="centercol"/>
    <w:basedOn w:val="Normalny"/>
    <w:rsid w:val="00E04A77"/>
    <w:pPr>
      <w:spacing w:after="75" w:line="480" w:lineRule="auto"/>
      <w:ind w:left="2570" w:right="2570"/>
      <w:jc w:val="left"/>
    </w:pPr>
    <w:rPr>
      <w:rFonts w:eastAsia="Times New Roman" w:cs="Times New Roman"/>
      <w:szCs w:val="24"/>
      <w:lang w:eastAsia="pl-PL"/>
    </w:rPr>
  </w:style>
  <w:style w:type="paragraph" w:customStyle="1" w:styleId="dynatree-ico-info">
    <w:name w:val="dynatree-ico-info"/>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dynatree-ico-menu">
    <w:name w:val="dynatree-ico-menu"/>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dynatree-ico-xls">
    <w:name w:val="dynatree-ico-xls"/>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ui-helper-hidden">
    <w:name w:val="ui-helper-hidden"/>
    <w:basedOn w:val="Normalny"/>
    <w:rsid w:val="00E04A77"/>
    <w:pPr>
      <w:spacing w:before="120" w:after="120" w:line="480" w:lineRule="auto"/>
      <w:jc w:val="left"/>
    </w:pPr>
    <w:rPr>
      <w:rFonts w:eastAsia="Times New Roman" w:cs="Times New Roman"/>
      <w:vanish/>
      <w:szCs w:val="24"/>
      <w:lang w:eastAsia="pl-PL"/>
    </w:rPr>
  </w:style>
  <w:style w:type="paragraph" w:customStyle="1" w:styleId="ui-helper-reset">
    <w:name w:val="ui-helper-reset"/>
    <w:basedOn w:val="Normalny"/>
    <w:rsid w:val="00E04A77"/>
    <w:pPr>
      <w:spacing w:after="0" w:line="240" w:lineRule="auto"/>
      <w:jc w:val="left"/>
    </w:pPr>
    <w:rPr>
      <w:rFonts w:eastAsia="Times New Roman" w:cs="Times New Roman"/>
      <w:szCs w:val="24"/>
      <w:lang w:eastAsia="pl-PL"/>
    </w:rPr>
  </w:style>
  <w:style w:type="paragraph" w:customStyle="1" w:styleId="ui-helper-clearfix">
    <w:name w:val="ui-helper-clearfix"/>
    <w:basedOn w:val="Normalny"/>
    <w:rsid w:val="00E04A77"/>
    <w:pPr>
      <w:spacing w:before="120" w:after="120" w:line="480" w:lineRule="auto"/>
      <w:jc w:val="left"/>
    </w:pPr>
    <w:rPr>
      <w:rFonts w:eastAsia="Times New Roman" w:cs="Times New Roman"/>
      <w:szCs w:val="24"/>
      <w:lang w:eastAsia="pl-PL"/>
    </w:rPr>
  </w:style>
  <w:style w:type="paragraph" w:customStyle="1" w:styleId="ui-helper-zfix">
    <w:name w:val="ui-helper-zfix"/>
    <w:basedOn w:val="Normalny"/>
    <w:rsid w:val="00E04A77"/>
    <w:pPr>
      <w:spacing w:before="120" w:after="120" w:line="480" w:lineRule="auto"/>
      <w:jc w:val="left"/>
    </w:pPr>
    <w:rPr>
      <w:rFonts w:eastAsia="Times New Roman" w:cs="Times New Roman"/>
      <w:szCs w:val="24"/>
      <w:lang w:eastAsia="pl-PL"/>
    </w:rPr>
  </w:style>
  <w:style w:type="paragraph" w:customStyle="1" w:styleId="ui-icon">
    <w:name w:val="ui-icon"/>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widget-overlay">
    <w:name w:val="ui-widget-overlay"/>
    <w:basedOn w:val="Normalny"/>
    <w:rsid w:val="00E04A77"/>
    <w:pPr>
      <w:spacing w:before="120" w:after="120" w:line="480" w:lineRule="auto"/>
      <w:jc w:val="left"/>
    </w:pPr>
    <w:rPr>
      <w:rFonts w:eastAsia="Times New Roman" w:cs="Times New Roman"/>
      <w:szCs w:val="24"/>
      <w:lang w:eastAsia="pl-PL"/>
    </w:rPr>
  </w:style>
  <w:style w:type="paragraph" w:customStyle="1" w:styleId="ui-widget">
    <w:name w:val="ui-widget"/>
    <w:basedOn w:val="Normalny"/>
    <w:rsid w:val="00E04A77"/>
    <w:pPr>
      <w:spacing w:before="120" w:after="120" w:line="480" w:lineRule="auto"/>
      <w:jc w:val="left"/>
    </w:pPr>
    <w:rPr>
      <w:rFonts w:ascii="Verdana" w:eastAsia="Times New Roman" w:hAnsi="Verdana" w:cs="Times New Roman"/>
      <w:sz w:val="26"/>
      <w:szCs w:val="26"/>
      <w:lang w:eastAsia="pl-PL"/>
    </w:rPr>
  </w:style>
  <w:style w:type="paragraph" w:customStyle="1" w:styleId="ui-widget-content">
    <w:name w:val="ui-widget-content"/>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22222"/>
      <w:szCs w:val="24"/>
      <w:lang w:eastAsia="pl-PL"/>
    </w:rPr>
  </w:style>
  <w:style w:type="paragraph" w:customStyle="1" w:styleId="ui-widget-header">
    <w:name w:val="ui-widget-header"/>
    <w:basedOn w:val="Normalny"/>
    <w:rsid w:val="00E04A77"/>
    <w:pPr>
      <w:pBdr>
        <w:top w:val="single" w:sz="6" w:space="0" w:color="006B52"/>
        <w:left w:val="single" w:sz="6" w:space="0" w:color="006B52"/>
        <w:bottom w:val="single" w:sz="6" w:space="0" w:color="006B52"/>
        <w:right w:val="single" w:sz="6" w:space="0" w:color="006B52"/>
      </w:pBdr>
      <w:shd w:val="clear" w:color="auto" w:fill="006B52"/>
      <w:spacing w:before="120" w:after="120" w:line="480" w:lineRule="auto"/>
      <w:jc w:val="left"/>
    </w:pPr>
    <w:rPr>
      <w:rFonts w:eastAsia="Times New Roman" w:cs="Times New Roman"/>
      <w:b/>
      <w:bCs/>
      <w:color w:val="FFFFFF"/>
      <w:szCs w:val="24"/>
      <w:lang w:eastAsia="pl-PL"/>
    </w:rPr>
  </w:style>
  <w:style w:type="paragraph" w:customStyle="1" w:styleId="ui-state-default">
    <w:name w:val="ui-state-default"/>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hover">
    <w:name w:val="ui-state-hover"/>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
    <w:name w:val="ui-state-focus"/>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active">
    <w:name w:val="ui-state-active"/>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highlight">
    <w:name w:val="ui-state-highlight"/>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error">
    <w:name w:val="ui-state-error"/>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text">
    <w:name w:val="ui-state-error-text"/>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priority-primary">
    <w:name w:val="ui-priority-primary"/>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secondary">
    <w:name w:val="ui-priority-secondary"/>
    <w:basedOn w:val="Normalny"/>
    <w:rsid w:val="00E04A77"/>
    <w:pPr>
      <w:spacing w:before="120" w:after="120" w:line="480" w:lineRule="auto"/>
      <w:jc w:val="left"/>
    </w:pPr>
    <w:rPr>
      <w:rFonts w:eastAsia="Times New Roman" w:cs="Times New Roman"/>
      <w:szCs w:val="24"/>
      <w:lang w:eastAsia="pl-PL"/>
    </w:rPr>
  </w:style>
  <w:style w:type="paragraph" w:customStyle="1" w:styleId="ui-state-disabled">
    <w:name w:val="ui-state-disabled"/>
    <w:basedOn w:val="Normalny"/>
    <w:rsid w:val="00E04A77"/>
    <w:pPr>
      <w:spacing w:before="120" w:after="120" w:line="480" w:lineRule="auto"/>
      <w:jc w:val="left"/>
    </w:pPr>
    <w:rPr>
      <w:rFonts w:eastAsia="Times New Roman" w:cs="Times New Roman"/>
      <w:szCs w:val="24"/>
      <w:lang w:eastAsia="pl-PL"/>
    </w:rPr>
  </w:style>
  <w:style w:type="paragraph" w:customStyle="1" w:styleId="ui-widget-shadow">
    <w:name w:val="ui-widget-shadow"/>
    <w:basedOn w:val="Normalny"/>
    <w:rsid w:val="00E04A77"/>
    <w:pPr>
      <w:shd w:val="clear" w:color="auto" w:fill="00946F"/>
      <w:spacing w:after="0" w:line="480" w:lineRule="auto"/>
      <w:ind w:left="-60"/>
      <w:jc w:val="left"/>
    </w:pPr>
    <w:rPr>
      <w:rFonts w:eastAsia="Times New Roman" w:cs="Times New Roman"/>
      <w:szCs w:val="24"/>
      <w:lang w:eastAsia="pl-PL"/>
    </w:rPr>
  </w:style>
  <w:style w:type="paragraph" w:customStyle="1" w:styleId="ui-resizable-handle">
    <w:name w:val="ui-resizable-handle"/>
    <w:basedOn w:val="Normalny"/>
    <w:rsid w:val="00E04A77"/>
    <w:pPr>
      <w:spacing w:before="120" w:after="120" w:line="480" w:lineRule="auto"/>
      <w:jc w:val="left"/>
    </w:pPr>
    <w:rPr>
      <w:rFonts w:eastAsia="Times New Roman" w:cs="Times New Roman"/>
      <w:sz w:val="2"/>
      <w:szCs w:val="2"/>
      <w:lang w:eastAsia="pl-PL"/>
    </w:rPr>
  </w:style>
  <w:style w:type="paragraph" w:customStyle="1" w:styleId="ui-resizable-n">
    <w:name w:val="ui-resizable-n"/>
    <w:basedOn w:val="Normalny"/>
    <w:rsid w:val="00E04A77"/>
    <w:pPr>
      <w:spacing w:before="120" w:after="120" w:line="480" w:lineRule="auto"/>
      <w:jc w:val="left"/>
    </w:pPr>
    <w:rPr>
      <w:rFonts w:eastAsia="Times New Roman" w:cs="Times New Roman"/>
      <w:szCs w:val="24"/>
      <w:lang w:eastAsia="pl-PL"/>
    </w:rPr>
  </w:style>
  <w:style w:type="paragraph" w:customStyle="1" w:styleId="ui-resizable-s">
    <w:name w:val="ui-resizable-s"/>
    <w:basedOn w:val="Normalny"/>
    <w:rsid w:val="00E04A77"/>
    <w:pPr>
      <w:spacing w:before="120" w:after="120" w:line="480" w:lineRule="auto"/>
      <w:jc w:val="left"/>
    </w:pPr>
    <w:rPr>
      <w:rFonts w:eastAsia="Times New Roman" w:cs="Times New Roman"/>
      <w:szCs w:val="24"/>
      <w:lang w:eastAsia="pl-PL"/>
    </w:rPr>
  </w:style>
  <w:style w:type="paragraph" w:customStyle="1" w:styleId="ui-resizable-e">
    <w:name w:val="ui-resizable-e"/>
    <w:basedOn w:val="Normalny"/>
    <w:rsid w:val="00E04A77"/>
    <w:pPr>
      <w:spacing w:before="120" w:after="120" w:line="480" w:lineRule="auto"/>
      <w:jc w:val="left"/>
    </w:pPr>
    <w:rPr>
      <w:rFonts w:eastAsia="Times New Roman" w:cs="Times New Roman"/>
      <w:szCs w:val="24"/>
      <w:lang w:eastAsia="pl-PL"/>
    </w:rPr>
  </w:style>
  <w:style w:type="paragraph" w:customStyle="1" w:styleId="ui-resizable-w">
    <w:name w:val="ui-resizable-w"/>
    <w:basedOn w:val="Normalny"/>
    <w:rsid w:val="00E04A77"/>
    <w:pPr>
      <w:spacing w:before="120" w:after="120" w:line="480" w:lineRule="auto"/>
      <w:jc w:val="left"/>
    </w:pPr>
    <w:rPr>
      <w:rFonts w:eastAsia="Times New Roman" w:cs="Times New Roman"/>
      <w:szCs w:val="24"/>
      <w:lang w:eastAsia="pl-PL"/>
    </w:rPr>
  </w:style>
  <w:style w:type="paragraph" w:customStyle="1" w:styleId="ui-resizable-se">
    <w:name w:val="ui-resizable-se"/>
    <w:basedOn w:val="Normalny"/>
    <w:rsid w:val="00E04A77"/>
    <w:pPr>
      <w:spacing w:before="120" w:after="120" w:line="480" w:lineRule="auto"/>
      <w:jc w:val="left"/>
    </w:pPr>
    <w:rPr>
      <w:rFonts w:eastAsia="Times New Roman" w:cs="Times New Roman"/>
      <w:szCs w:val="24"/>
      <w:lang w:eastAsia="pl-PL"/>
    </w:rPr>
  </w:style>
  <w:style w:type="paragraph" w:customStyle="1" w:styleId="ui-resizable-sw">
    <w:name w:val="ui-resizable-sw"/>
    <w:basedOn w:val="Normalny"/>
    <w:rsid w:val="00E04A77"/>
    <w:pPr>
      <w:spacing w:before="120" w:after="120" w:line="480" w:lineRule="auto"/>
      <w:jc w:val="left"/>
    </w:pPr>
    <w:rPr>
      <w:rFonts w:eastAsia="Times New Roman" w:cs="Times New Roman"/>
      <w:szCs w:val="24"/>
      <w:lang w:eastAsia="pl-PL"/>
    </w:rPr>
  </w:style>
  <w:style w:type="paragraph" w:customStyle="1" w:styleId="ui-resizable-nw">
    <w:name w:val="ui-resizable-nw"/>
    <w:basedOn w:val="Normalny"/>
    <w:rsid w:val="00E04A77"/>
    <w:pPr>
      <w:spacing w:before="120" w:after="120" w:line="480" w:lineRule="auto"/>
      <w:jc w:val="left"/>
    </w:pPr>
    <w:rPr>
      <w:rFonts w:eastAsia="Times New Roman" w:cs="Times New Roman"/>
      <w:szCs w:val="24"/>
      <w:lang w:eastAsia="pl-PL"/>
    </w:rPr>
  </w:style>
  <w:style w:type="paragraph" w:customStyle="1" w:styleId="ui-resizable-ne">
    <w:name w:val="ui-resizable-ne"/>
    <w:basedOn w:val="Normalny"/>
    <w:rsid w:val="00E04A77"/>
    <w:pPr>
      <w:spacing w:before="120" w:after="120" w:line="480" w:lineRule="auto"/>
      <w:jc w:val="left"/>
    </w:pPr>
    <w:rPr>
      <w:rFonts w:eastAsia="Times New Roman" w:cs="Times New Roman"/>
      <w:szCs w:val="24"/>
      <w:lang w:eastAsia="pl-PL"/>
    </w:rPr>
  </w:style>
  <w:style w:type="paragraph" w:customStyle="1" w:styleId="ui-selectable-helper">
    <w:name w:val="ui-selectable-helper"/>
    <w:basedOn w:val="Normalny"/>
    <w:rsid w:val="00E04A77"/>
    <w:pPr>
      <w:pBdr>
        <w:top w:val="dotted" w:sz="6" w:space="0" w:color="000000"/>
        <w:left w:val="dotted" w:sz="6" w:space="0" w:color="000000"/>
        <w:bottom w:val="dotted" w:sz="6" w:space="0" w:color="000000"/>
        <w:right w:val="dotted" w:sz="6" w:space="0" w:color="000000"/>
      </w:pBdr>
      <w:spacing w:before="120" w:after="120" w:line="480" w:lineRule="auto"/>
      <w:jc w:val="left"/>
    </w:pPr>
    <w:rPr>
      <w:rFonts w:eastAsia="Times New Roman" w:cs="Times New Roman"/>
      <w:szCs w:val="24"/>
      <w:lang w:eastAsia="pl-PL"/>
    </w:rPr>
  </w:style>
  <w:style w:type="paragraph" w:customStyle="1" w:styleId="ui-autocomplete-loading">
    <w:name w:val="ui-autocomplete-loading"/>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ui-menu">
    <w:name w:val="ui-menu"/>
    <w:basedOn w:val="Normalny"/>
    <w:rsid w:val="00E04A77"/>
    <w:pPr>
      <w:spacing w:after="0" w:line="480" w:lineRule="auto"/>
      <w:jc w:val="left"/>
    </w:pPr>
    <w:rPr>
      <w:rFonts w:eastAsia="Times New Roman" w:cs="Times New Roman"/>
      <w:szCs w:val="24"/>
      <w:lang w:eastAsia="pl-PL"/>
    </w:rPr>
  </w:style>
  <w:style w:type="paragraph" w:customStyle="1" w:styleId="ui-button">
    <w:name w:val="ui-button"/>
    <w:basedOn w:val="Normalny"/>
    <w:rsid w:val="00E04A77"/>
    <w:pPr>
      <w:spacing w:before="120" w:after="120" w:line="480" w:lineRule="auto"/>
      <w:ind w:right="24"/>
      <w:jc w:val="center"/>
    </w:pPr>
    <w:rPr>
      <w:rFonts w:eastAsia="Times New Roman" w:cs="Times New Roman"/>
      <w:szCs w:val="24"/>
      <w:lang w:eastAsia="pl-PL"/>
    </w:rPr>
  </w:style>
  <w:style w:type="paragraph" w:customStyle="1" w:styleId="ui-button-icon-only">
    <w:name w:val="ui-button-icon-only"/>
    <w:basedOn w:val="Normalny"/>
    <w:rsid w:val="00E04A77"/>
    <w:pPr>
      <w:spacing w:before="120" w:after="120" w:line="480" w:lineRule="auto"/>
      <w:jc w:val="left"/>
    </w:pPr>
    <w:rPr>
      <w:rFonts w:eastAsia="Times New Roman" w:cs="Times New Roman"/>
      <w:szCs w:val="24"/>
      <w:lang w:eastAsia="pl-PL"/>
    </w:rPr>
  </w:style>
  <w:style w:type="paragraph" w:customStyle="1" w:styleId="ui-button-icons-only">
    <w:name w:val="ui-button-icons-only"/>
    <w:basedOn w:val="Normalny"/>
    <w:rsid w:val="00E04A77"/>
    <w:pPr>
      <w:spacing w:before="120" w:after="120" w:line="480" w:lineRule="auto"/>
      <w:jc w:val="left"/>
    </w:pPr>
    <w:rPr>
      <w:rFonts w:eastAsia="Times New Roman" w:cs="Times New Roman"/>
      <w:szCs w:val="24"/>
      <w:lang w:eastAsia="pl-PL"/>
    </w:rPr>
  </w:style>
  <w:style w:type="paragraph" w:customStyle="1" w:styleId="ui-buttonset">
    <w:name w:val="ui-buttonset"/>
    <w:basedOn w:val="Normalny"/>
    <w:rsid w:val="00E04A77"/>
    <w:pPr>
      <w:spacing w:before="120" w:after="120" w:line="480" w:lineRule="auto"/>
      <w:ind w:right="105"/>
      <w:jc w:val="left"/>
    </w:pPr>
    <w:rPr>
      <w:rFonts w:eastAsia="Times New Roman" w:cs="Times New Roman"/>
      <w:szCs w:val="24"/>
      <w:lang w:eastAsia="pl-PL"/>
    </w:rPr>
  </w:style>
  <w:style w:type="paragraph" w:customStyle="1" w:styleId="ui-dialog">
    <w:name w:val="ui-dialog"/>
    <w:basedOn w:val="Normalny"/>
    <w:rsid w:val="00E04A77"/>
    <w:pPr>
      <w:spacing w:before="120" w:after="120" w:line="480" w:lineRule="auto"/>
      <w:jc w:val="left"/>
    </w:pPr>
    <w:rPr>
      <w:rFonts w:eastAsia="Times New Roman" w:cs="Times New Roman"/>
      <w:szCs w:val="24"/>
      <w:lang w:eastAsia="pl-PL"/>
    </w:rPr>
  </w:style>
  <w:style w:type="paragraph" w:customStyle="1" w:styleId="ui-slider">
    <w:name w:val="ui-slider"/>
    <w:basedOn w:val="Normalny"/>
    <w:rsid w:val="00E04A77"/>
    <w:pPr>
      <w:spacing w:before="120" w:after="120" w:line="480" w:lineRule="auto"/>
      <w:jc w:val="left"/>
    </w:pPr>
    <w:rPr>
      <w:rFonts w:eastAsia="Times New Roman" w:cs="Times New Roman"/>
      <w:szCs w:val="24"/>
      <w:lang w:eastAsia="pl-PL"/>
    </w:rPr>
  </w:style>
  <w:style w:type="paragraph" w:customStyle="1" w:styleId="ui-slider-horizontal">
    <w:name w:val="ui-slider-horizontal"/>
    <w:basedOn w:val="Normalny"/>
    <w:rsid w:val="00E04A77"/>
    <w:pPr>
      <w:spacing w:before="120" w:after="120" w:line="480" w:lineRule="auto"/>
      <w:jc w:val="left"/>
    </w:pPr>
    <w:rPr>
      <w:rFonts w:eastAsia="Times New Roman" w:cs="Times New Roman"/>
      <w:szCs w:val="24"/>
      <w:lang w:eastAsia="pl-PL"/>
    </w:rPr>
  </w:style>
  <w:style w:type="paragraph" w:customStyle="1" w:styleId="ui-slider-vertical">
    <w:name w:val="ui-slider-vertical"/>
    <w:basedOn w:val="Normalny"/>
    <w:rsid w:val="00E04A77"/>
    <w:pPr>
      <w:spacing w:before="120" w:after="120" w:line="480" w:lineRule="auto"/>
      <w:jc w:val="left"/>
    </w:pPr>
    <w:rPr>
      <w:rFonts w:eastAsia="Times New Roman" w:cs="Times New Roman"/>
      <w:szCs w:val="24"/>
      <w:lang w:eastAsia="pl-PL"/>
    </w:rPr>
  </w:style>
  <w:style w:type="paragraph" w:customStyle="1" w:styleId="ui-tabs">
    <w:name w:val="ui-tabs"/>
    <w:basedOn w:val="Normalny"/>
    <w:rsid w:val="00E04A77"/>
    <w:pPr>
      <w:spacing w:before="120" w:after="120" w:line="480" w:lineRule="auto"/>
      <w:jc w:val="left"/>
    </w:pPr>
    <w:rPr>
      <w:rFonts w:eastAsia="Times New Roman" w:cs="Times New Roman"/>
      <w:szCs w:val="24"/>
      <w:lang w:eastAsia="pl-PL"/>
    </w:rPr>
  </w:style>
  <w:style w:type="paragraph" w:customStyle="1" w:styleId="ui-datepicker">
    <w:name w:val="ui-datepicker"/>
    <w:basedOn w:val="Normalny"/>
    <w:rsid w:val="00E04A77"/>
    <w:pPr>
      <w:spacing w:before="120" w:after="120" w:line="480" w:lineRule="auto"/>
      <w:jc w:val="left"/>
    </w:pPr>
    <w:rPr>
      <w:rFonts w:eastAsia="Times New Roman" w:cs="Times New Roman"/>
      <w:szCs w:val="24"/>
      <w:lang w:eastAsia="pl-PL"/>
    </w:rPr>
  </w:style>
  <w:style w:type="paragraph" w:customStyle="1" w:styleId="ui-datepicker-row-break">
    <w:name w:val="ui-datepicker-row-break"/>
    <w:basedOn w:val="Normalny"/>
    <w:rsid w:val="00E04A77"/>
    <w:pPr>
      <w:spacing w:before="120" w:after="120" w:line="480" w:lineRule="auto"/>
      <w:jc w:val="left"/>
    </w:pPr>
    <w:rPr>
      <w:rFonts w:eastAsia="Times New Roman" w:cs="Times New Roman"/>
      <w:szCs w:val="24"/>
      <w:lang w:eastAsia="pl-PL"/>
    </w:rPr>
  </w:style>
  <w:style w:type="paragraph" w:customStyle="1" w:styleId="ui-datepicker-rtl">
    <w:name w:val="ui-datepicker-rtl"/>
    <w:basedOn w:val="Normalny"/>
    <w:rsid w:val="00E04A77"/>
    <w:pPr>
      <w:bidi/>
      <w:spacing w:before="120" w:after="120" w:line="480" w:lineRule="auto"/>
      <w:jc w:val="left"/>
    </w:pPr>
    <w:rPr>
      <w:rFonts w:eastAsia="Times New Roman" w:cs="Times New Roman"/>
      <w:szCs w:val="24"/>
      <w:lang w:eastAsia="pl-PL"/>
    </w:rPr>
  </w:style>
  <w:style w:type="paragraph" w:customStyle="1" w:styleId="ui-datepicker-cover">
    <w:name w:val="ui-datepicker-cover"/>
    <w:basedOn w:val="Normalny"/>
    <w:rsid w:val="00E04A77"/>
    <w:pPr>
      <w:spacing w:before="120" w:after="120" w:line="480" w:lineRule="auto"/>
      <w:jc w:val="left"/>
    </w:pPr>
    <w:rPr>
      <w:rFonts w:eastAsia="Times New Roman" w:cs="Times New Roman"/>
      <w:szCs w:val="24"/>
      <w:lang w:eastAsia="pl-PL"/>
    </w:rPr>
  </w:style>
  <w:style w:type="paragraph" w:customStyle="1" w:styleId="ui-progressbar">
    <w:name w:val="ui-progressbar"/>
    <w:basedOn w:val="Normalny"/>
    <w:rsid w:val="00E04A77"/>
    <w:pPr>
      <w:spacing w:before="120" w:after="120" w:line="480" w:lineRule="auto"/>
      <w:jc w:val="left"/>
    </w:pPr>
    <w:rPr>
      <w:rFonts w:eastAsia="Times New Roman" w:cs="Times New Roman"/>
      <w:szCs w:val="24"/>
      <w:lang w:eastAsia="pl-PL"/>
    </w:rPr>
  </w:style>
  <w:style w:type="paragraph" w:customStyle="1" w:styleId="acresults">
    <w:name w:val="ac_results"/>
    <w:basedOn w:val="Normalny"/>
    <w:rsid w:val="00E04A77"/>
    <w:pPr>
      <w:pBdr>
        <w:top w:val="single" w:sz="6" w:space="0" w:color="000000"/>
        <w:left w:val="single" w:sz="6" w:space="0" w:color="000000"/>
        <w:bottom w:val="single" w:sz="6" w:space="0" w:color="000000"/>
        <w:right w:val="single" w:sz="6" w:space="0" w:color="000000"/>
      </w:pBdr>
      <w:shd w:val="clear" w:color="auto" w:fill="FFFFFF"/>
      <w:spacing w:before="120" w:after="120" w:line="480" w:lineRule="auto"/>
      <w:jc w:val="left"/>
    </w:pPr>
    <w:rPr>
      <w:rFonts w:eastAsia="Times New Roman" w:cs="Times New Roman"/>
      <w:szCs w:val="24"/>
      <w:lang w:eastAsia="pl-PL"/>
    </w:rPr>
  </w:style>
  <w:style w:type="paragraph" w:customStyle="1" w:styleId="acloading">
    <w:name w:val="ac_loading"/>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acodd">
    <w:name w:val="ac_odd"/>
    <w:basedOn w:val="Normalny"/>
    <w:rsid w:val="00E04A77"/>
    <w:pPr>
      <w:shd w:val="clear" w:color="auto" w:fill="EEEEEE"/>
      <w:spacing w:before="120" w:after="120" w:line="480" w:lineRule="auto"/>
      <w:jc w:val="left"/>
    </w:pPr>
    <w:rPr>
      <w:rFonts w:eastAsia="Times New Roman" w:cs="Times New Roman"/>
      <w:szCs w:val="24"/>
      <w:lang w:eastAsia="pl-PL"/>
    </w:rPr>
  </w:style>
  <w:style w:type="paragraph" w:customStyle="1" w:styleId="acover">
    <w:name w:val="ac_over"/>
    <w:basedOn w:val="Normalny"/>
    <w:rsid w:val="00E04A77"/>
    <w:pPr>
      <w:shd w:val="clear" w:color="auto" w:fill="007067"/>
      <w:spacing w:before="120" w:after="120" w:line="480" w:lineRule="auto"/>
      <w:jc w:val="left"/>
    </w:pPr>
    <w:rPr>
      <w:rFonts w:eastAsia="Times New Roman" w:cs="Times New Roman"/>
      <w:color w:val="FFFFFF"/>
      <w:szCs w:val="24"/>
      <w:lang w:eastAsia="pl-PL"/>
    </w:rPr>
  </w:style>
  <w:style w:type="paragraph" w:customStyle="1" w:styleId="ui-scrolltable-alldiv">
    <w:name w:val="ui-scrolltable-alldiv"/>
    <w:basedOn w:val="Normalny"/>
    <w:rsid w:val="00E04A77"/>
    <w:pPr>
      <w:pBdr>
        <w:top w:val="single" w:sz="6" w:space="0" w:color="55CCCC"/>
        <w:left w:val="single" w:sz="6" w:space="0" w:color="55CCCC"/>
        <w:bottom w:val="single" w:sz="6" w:space="0" w:color="005555"/>
        <w:right w:val="single" w:sz="6" w:space="0" w:color="005555"/>
      </w:pBdr>
      <w:shd w:val="clear" w:color="auto" w:fill="559999"/>
      <w:spacing w:after="0" w:line="480" w:lineRule="auto"/>
      <w:jc w:val="left"/>
    </w:pPr>
    <w:rPr>
      <w:rFonts w:eastAsia="Times New Roman" w:cs="Times New Roman"/>
      <w:szCs w:val="24"/>
      <w:lang w:eastAsia="pl-PL"/>
    </w:rPr>
  </w:style>
  <w:style w:type="paragraph" w:customStyle="1" w:styleId="ui-scrolltable-ldiv">
    <w:name w:val="ui-scrolltable-ldiv"/>
    <w:basedOn w:val="Normalny"/>
    <w:rsid w:val="00E04A77"/>
    <w:pPr>
      <w:spacing w:before="120" w:after="120" w:line="480" w:lineRule="auto"/>
      <w:jc w:val="left"/>
    </w:pPr>
    <w:rPr>
      <w:rFonts w:eastAsia="Times New Roman" w:cs="Times New Roman"/>
      <w:szCs w:val="24"/>
      <w:lang w:eastAsia="pl-PL"/>
    </w:rPr>
  </w:style>
  <w:style w:type="paragraph" w:customStyle="1" w:styleId="ui-scrolltable-evenrow">
    <w:name w:val="ui-scrolltable-evenrow"/>
    <w:basedOn w:val="Normalny"/>
    <w:rsid w:val="00E04A77"/>
    <w:pPr>
      <w:shd w:val="clear" w:color="auto" w:fill="FFF7E0"/>
      <w:spacing w:before="120" w:after="120" w:line="480" w:lineRule="auto"/>
      <w:jc w:val="left"/>
    </w:pPr>
    <w:rPr>
      <w:rFonts w:eastAsia="Times New Roman" w:cs="Times New Roman"/>
      <w:szCs w:val="24"/>
      <w:lang w:eastAsia="pl-PL"/>
    </w:rPr>
  </w:style>
  <w:style w:type="paragraph" w:customStyle="1" w:styleId="ui-scrolltable-rdiv">
    <w:name w:val="ui-scrolltable-rdiv"/>
    <w:basedOn w:val="Normalny"/>
    <w:rsid w:val="00E04A77"/>
    <w:pPr>
      <w:spacing w:before="120" w:after="120" w:line="480" w:lineRule="auto"/>
      <w:jc w:val="left"/>
    </w:pPr>
    <w:rPr>
      <w:rFonts w:eastAsia="Times New Roman" w:cs="Times New Roman"/>
      <w:szCs w:val="24"/>
      <w:lang w:eastAsia="pl-PL"/>
    </w:rPr>
  </w:style>
  <w:style w:type="paragraph" w:customStyle="1" w:styleId="ui-scrolltable-tldiv">
    <w:name w:val="ui-scrolltable-tldiv"/>
    <w:basedOn w:val="Normalny"/>
    <w:rsid w:val="00E04A77"/>
    <w:pPr>
      <w:spacing w:before="15" w:after="15" w:line="480" w:lineRule="auto"/>
      <w:ind w:left="15" w:right="15"/>
      <w:jc w:val="left"/>
    </w:pPr>
    <w:rPr>
      <w:rFonts w:eastAsia="Times New Roman" w:cs="Times New Roman"/>
      <w:szCs w:val="24"/>
      <w:lang w:eastAsia="pl-PL"/>
    </w:rPr>
  </w:style>
  <w:style w:type="paragraph" w:customStyle="1" w:styleId="ui-scrolltable-bldiv">
    <w:name w:val="ui-scrolltable-bldiv"/>
    <w:basedOn w:val="Normalny"/>
    <w:rsid w:val="00E04A77"/>
    <w:pPr>
      <w:shd w:val="clear" w:color="auto" w:fill="FFFFFF"/>
      <w:spacing w:before="15" w:after="15" w:line="480" w:lineRule="auto"/>
      <w:ind w:left="15" w:right="15"/>
      <w:jc w:val="left"/>
    </w:pPr>
    <w:rPr>
      <w:rFonts w:eastAsia="Times New Roman" w:cs="Times New Roman"/>
      <w:szCs w:val="24"/>
      <w:lang w:eastAsia="pl-PL"/>
    </w:rPr>
  </w:style>
  <w:style w:type="paragraph" w:customStyle="1" w:styleId="ui-scrolltable-trdiv">
    <w:name w:val="ui-scrolltable-trdiv"/>
    <w:basedOn w:val="Normalny"/>
    <w:rsid w:val="00E04A77"/>
    <w:pPr>
      <w:spacing w:before="15" w:after="15" w:line="480" w:lineRule="auto"/>
      <w:ind w:left="15" w:right="15"/>
      <w:jc w:val="left"/>
    </w:pPr>
    <w:rPr>
      <w:rFonts w:eastAsia="Times New Roman" w:cs="Times New Roman"/>
      <w:szCs w:val="24"/>
      <w:lang w:eastAsia="pl-PL"/>
    </w:rPr>
  </w:style>
  <w:style w:type="paragraph" w:customStyle="1" w:styleId="ui-scrolltable-brdiv">
    <w:name w:val="ui-scrolltable-brdiv"/>
    <w:basedOn w:val="Normalny"/>
    <w:rsid w:val="00E04A77"/>
    <w:pPr>
      <w:shd w:val="clear" w:color="auto" w:fill="FFFFFF"/>
      <w:spacing w:before="15" w:after="15" w:line="480" w:lineRule="auto"/>
      <w:ind w:left="15" w:right="15"/>
      <w:jc w:val="left"/>
    </w:pPr>
    <w:rPr>
      <w:rFonts w:eastAsia="Times New Roman" w:cs="Times New Roman"/>
      <w:szCs w:val="24"/>
      <w:lang w:eastAsia="pl-PL"/>
    </w:rPr>
  </w:style>
  <w:style w:type="paragraph" w:customStyle="1" w:styleId="ui-accordion-header">
    <w:name w:val="ui-accordion-header"/>
    <w:basedOn w:val="Normalny"/>
    <w:rsid w:val="00E04A77"/>
    <w:pPr>
      <w:spacing w:before="120" w:after="120" w:line="480" w:lineRule="auto"/>
      <w:jc w:val="left"/>
    </w:pPr>
    <w:rPr>
      <w:rFonts w:eastAsia="Times New Roman" w:cs="Times New Roman"/>
      <w:szCs w:val="24"/>
      <w:lang w:eastAsia="pl-PL"/>
    </w:rPr>
  </w:style>
  <w:style w:type="paragraph" w:customStyle="1" w:styleId="ui-accordion-li-fix">
    <w:name w:val="ui-accordion-li-fix"/>
    <w:basedOn w:val="Normalny"/>
    <w:rsid w:val="00E04A77"/>
    <w:pPr>
      <w:spacing w:before="120" w:after="120" w:line="480" w:lineRule="auto"/>
      <w:jc w:val="left"/>
    </w:pPr>
    <w:rPr>
      <w:rFonts w:eastAsia="Times New Roman" w:cs="Times New Roman"/>
      <w:szCs w:val="24"/>
      <w:lang w:eastAsia="pl-PL"/>
    </w:rPr>
  </w:style>
  <w:style w:type="paragraph" w:customStyle="1" w:styleId="ui-accordion-content">
    <w:name w:val="ui-accordion-content"/>
    <w:basedOn w:val="Normalny"/>
    <w:rsid w:val="00E04A77"/>
    <w:pPr>
      <w:spacing w:before="120" w:after="120" w:line="480" w:lineRule="auto"/>
      <w:jc w:val="left"/>
    </w:pPr>
    <w:rPr>
      <w:rFonts w:eastAsia="Times New Roman" w:cs="Times New Roman"/>
      <w:szCs w:val="24"/>
      <w:lang w:eastAsia="pl-PL"/>
    </w:rPr>
  </w:style>
  <w:style w:type="paragraph" w:customStyle="1" w:styleId="ui-accordion-content-active">
    <w:name w:val="ui-accordion-content-active"/>
    <w:basedOn w:val="Normalny"/>
    <w:rsid w:val="00E04A77"/>
    <w:pPr>
      <w:spacing w:before="120" w:after="120" w:line="480" w:lineRule="auto"/>
      <w:jc w:val="left"/>
    </w:pPr>
    <w:rPr>
      <w:rFonts w:eastAsia="Times New Roman" w:cs="Times New Roman"/>
      <w:szCs w:val="24"/>
      <w:lang w:eastAsia="pl-PL"/>
    </w:rPr>
  </w:style>
  <w:style w:type="paragraph" w:customStyle="1" w:styleId="ui-menu-item">
    <w:name w:val="ui-menu-item"/>
    <w:basedOn w:val="Normalny"/>
    <w:rsid w:val="00E04A77"/>
    <w:pPr>
      <w:spacing w:before="120" w:after="120" w:line="480" w:lineRule="auto"/>
      <w:jc w:val="left"/>
    </w:pPr>
    <w:rPr>
      <w:rFonts w:eastAsia="Times New Roman" w:cs="Times New Roman"/>
      <w:szCs w:val="24"/>
      <w:lang w:eastAsia="pl-PL"/>
    </w:rPr>
  </w:style>
  <w:style w:type="paragraph" w:customStyle="1" w:styleId="ui-button-text">
    <w:name w:val="ui-button-text"/>
    <w:basedOn w:val="Normalny"/>
    <w:rsid w:val="00E04A77"/>
    <w:pPr>
      <w:spacing w:before="120" w:after="120" w:line="480" w:lineRule="auto"/>
      <w:jc w:val="left"/>
    </w:pPr>
    <w:rPr>
      <w:rFonts w:eastAsia="Times New Roman" w:cs="Times New Roman"/>
      <w:szCs w:val="24"/>
      <w:lang w:eastAsia="pl-PL"/>
    </w:rPr>
  </w:style>
  <w:style w:type="paragraph" w:customStyle="1" w:styleId="ui-dialog-titlebar">
    <w:name w:val="ui-dialog-titlebar"/>
    <w:basedOn w:val="Normalny"/>
    <w:rsid w:val="00E04A77"/>
    <w:pPr>
      <w:spacing w:before="120" w:after="120" w:line="480" w:lineRule="auto"/>
      <w:jc w:val="left"/>
    </w:pPr>
    <w:rPr>
      <w:rFonts w:eastAsia="Times New Roman" w:cs="Times New Roman"/>
      <w:szCs w:val="24"/>
      <w:lang w:eastAsia="pl-PL"/>
    </w:rPr>
  </w:style>
  <w:style w:type="paragraph" w:customStyle="1" w:styleId="ui-dialog-title">
    <w:name w:val="ui-dialog-title"/>
    <w:basedOn w:val="Normalny"/>
    <w:rsid w:val="00E04A77"/>
    <w:pPr>
      <w:spacing w:before="120" w:after="120" w:line="480" w:lineRule="auto"/>
      <w:jc w:val="left"/>
    </w:pPr>
    <w:rPr>
      <w:rFonts w:eastAsia="Times New Roman" w:cs="Times New Roman"/>
      <w:szCs w:val="24"/>
      <w:lang w:eastAsia="pl-PL"/>
    </w:rPr>
  </w:style>
  <w:style w:type="paragraph" w:customStyle="1" w:styleId="ui-dialog-titlebar-close">
    <w:name w:val="ui-dialog-titlebar-close"/>
    <w:basedOn w:val="Normalny"/>
    <w:rsid w:val="00E04A77"/>
    <w:pPr>
      <w:spacing w:before="120" w:after="120" w:line="480" w:lineRule="auto"/>
      <w:jc w:val="left"/>
    </w:pPr>
    <w:rPr>
      <w:rFonts w:eastAsia="Times New Roman" w:cs="Times New Roman"/>
      <w:szCs w:val="24"/>
      <w:lang w:eastAsia="pl-PL"/>
    </w:rPr>
  </w:style>
  <w:style w:type="paragraph" w:customStyle="1" w:styleId="ui-dialog-content">
    <w:name w:val="ui-dialog-content"/>
    <w:basedOn w:val="Normalny"/>
    <w:rsid w:val="00E04A77"/>
    <w:pPr>
      <w:spacing w:before="120" w:after="120" w:line="480" w:lineRule="auto"/>
      <w:jc w:val="left"/>
    </w:pPr>
    <w:rPr>
      <w:rFonts w:eastAsia="Times New Roman" w:cs="Times New Roman"/>
      <w:szCs w:val="24"/>
      <w:lang w:eastAsia="pl-PL"/>
    </w:rPr>
  </w:style>
  <w:style w:type="paragraph" w:customStyle="1" w:styleId="ui-dialog-buttonpane">
    <w:name w:val="ui-dialog-buttonpane"/>
    <w:basedOn w:val="Normalny"/>
    <w:rsid w:val="00E04A77"/>
    <w:pPr>
      <w:spacing w:before="120" w:after="120" w:line="480" w:lineRule="auto"/>
      <w:jc w:val="left"/>
    </w:pPr>
    <w:rPr>
      <w:rFonts w:eastAsia="Times New Roman" w:cs="Times New Roman"/>
      <w:szCs w:val="24"/>
      <w:lang w:eastAsia="pl-PL"/>
    </w:rPr>
  </w:style>
  <w:style w:type="paragraph" w:customStyle="1" w:styleId="ui-slider-handle">
    <w:name w:val="ui-slider-handle"/>
    <w:basedOn w:val="Normalny"/>
    <w:rsid w:val="00E04A77"/>
    <w:pPr>
      <w:spacing w:before="120" w:after="120" w:line="480" w:lineRule="auto"/>
      <w:jc w:val="left"/>
    </w:pPr>
    <w:rPr>
      <w:rFonts w:eastAsia="Times New Roman" w:cs="Times New Roman"/>
      <w:szCs w:val="24"/>
      <w:lang w:eastAsia="pl-PL"/>
    </w:rPr>
  </w:style>
  <w:style w:type="paragraph" w:customStyle="1" w:styleId="ui-slider-range">
    <w:name w:val="ui-slider-range"/>
    <w:basedOn w:val="Normalny"/>
    <w:rsid w:val="00E04A77"/>
    <w:pPr>
      <w:spacing w:before="120" w:after="120" w:line="480" w:lineRule="auto"/>
      <w:jc w:val="left"/>
    </w:pPr>
    <w:rPr>
      <w:rFonts w:eastAsia="Times New Roman" w:cs="Times New Roman"/>
      <w:szCs w:val="24"/>
      <w:lang w:eastAsia="pl-PL"/>
    </w:rPr>
  </w:style>
  <w:style w:type="paragraph" w:customStyle="1" w:styleId="ui-tabs-nav">
    <w:name w:val="ui-tabs-nav"/>
    <w:basedOn w:val="Normalny"/>
    <w:rsid w:val="00E04A77"/>
    <w:pPr>
      <w:spacing w:before="120" w:after="120" w:line="480" w:lineRule="auto"/>
      <w:jc w:val="left"/>
    </w:pPr>
    <w:rPr>
      <w:rFonts w:eastAsia="Times New Roman" w:cs="Times New Roman"/>
      <w:szCs w:val="24"/>
      <w:lang w:eastAsia="pl-PL"/>
    </w:rPr>
  </w:style>
  <w:style w:type="paragraph" w:customStyle="1" w:styleId="ui-tabs-panel">
    <w:name w:val="ui-tabs-panel"/>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
    <w:name w:val="ui-datepicker-header"/>
    <w:basedOn w:val="Normalny"/>
    <w:rsid w:val="00E04A77"/>
    <w:pPr>
      <w:spacing w:before="120" w:after="120" w:line="480" w:lineRule="auto"/>
      <w:jc w:val="left"/>
    </w:pPr>
    <w:rPr>
      <w:rFonts w:eastAsia="Times New Roman" w:cs="Times New Roman"/>
      <w:szCs w:val="24"/>
      <w:lang w:eastAsia="pl-PL"/>
    </w:rPr>
  </w:style>
  <w:style w:type="paragraph" w:customStyle="1" w:styleId="ui-datepicker-prev">
    <w:name w:val="ui-datepicker-prev"/>
    <w:basedOn w:val="Normalny"/>
    <w:rsid w:val="00E04A77"/>
    <w:pPr>
      <w:spacing w:before="120" w:after="120" w:line="480" w:lineRule="auto"/>
      <w:jc w:val="left"/>
    </w:pPr>
    <w:rPr>
      <w:rFonts w:eastAsia="Times New Roman" w:cs="Times New Roman"/>
      <w:szCs w:val="24"/>
      <w:lang w:eastAsia="pl-PL"/>
    </w:rPr>
  </w:style>
  <w:style w:type="paragraph" w:customStyle="1" w:styleId="ui-datepicker-next">
    <w:name w:val="ui-datepicker-next"/>
    <w:basedOn w:val="Normalny"/>
    <w:rsid w:val="00E04A77"/>
    <w:pPr>
      <w:spacing w:before="120" w:after="120" w:line="480" w:lineRule="auto"/>
      <w:jc w:val="left"/>
    </w:pPr>
    <w:rPr>
      <w:rFonts w:eastAsia="Times New Roman" w:cs="Times New Roman"/>
      <w:szCs w:val="24"/>
      <w:lang w:eastAsia="pl-PL"/>
    </w:rPr>
  </w:style>
  <w:style w:type="paragraph" w:customStyle="1" w:styleId="ui-datepicker-title">
    <w:name w:val="ui-datepicker-title"/>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
    <w:name w:val="ui-datepicker-buttonpane"/>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
    <w:name w:val="ui-datepicker-group"/>
    <w:basedOn w:val="Normalny"/>
    <w:rsid w:val="00E04A77"/>
    <w:pPr>
      <w:spacing w:before="120" w:after="120" w:line="480" w:lineRule="auto"/>
      <w:jc w:val="left"/>
    </w:pPr>
    <w:rPr>
      <w:rFonts w:eastAsia="Times New Roman" w:cs="Times New Roman"/>
      <w:szCs w:val="24"/>
      <w:lang w:eastAsia="pl-PL"/>
    </w:rPr>
  </w:style>
  <w:style w:type="paragraph" w:customStyle="1" w:styleId="ui-progressbar-value">
    <w:name w:val="ui-progressbar-value"/>
    <w:basedOn w:val="Normalny"/>
    <w:rsid w:val="00E04A77"/>
    <w:pPr>
      <w:spacing w:before="120" w:after="120" w:line="480" w:lineRule="auto"/>
      <w:jc w:val="left"/>
    </w:pPr>
    <w:rPr>
      <w:rFonts w:eastAsia="Times New Roman" w:cs="Times New Roman"/>
      <w:szCs w:val="24"/>
      <w:lang w:eastAsia="pl-PL"/>
    </w:rPr>
  </w:style>
  <w:style w:type="paragraph" w:customStyle="1" w:styleId="ui-scrolltable-oddrow">
    <w:name w:val="ui-scrolltable-oddrow"/>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ui-accordion-header-active">
    <w:name w:val="ui-accordion-header-active"/>
    <w:basedOn w:val="Normalny"/>
    <w:rsid w:val="00E04A77"/>
    <w:pPr>
      <w:spacing w:before="120" w:after="120" w:line="480" w:lineRule="auto"/>
      <w:jc w:val="left"/>
    </w:pPr>
    <w:rPr>
      <w:rFonts w:eastAsia="Times New Roman" w:cs="Times New Roman"/>
      <w:szCs w:val="24"/>
      <w:lang w:eastAsia="pl-PL"/>
    </w:rPr>
  </w:style>
  <w:style w:type="paragraph" w:customStyle="1" w:styleId="ui-tabs-hide">
    <w:name w:val="ui-tabs-hide"/>
    <w:basedOn w:val="Normalny"/>
    <w:rsid w:val="00E04A77"/>
    <w:pPr>
      <w:spacing w:before="120" w:after="120" w:line="480" w:lineRule="auto"/>
      <w:jc w:val="left"/>
    </w:pPr>
    <w:rPr>
      <w:rFonts w:eastAsia="Times New Roman" w:cs="Times New Roman"/>
      <w:szCs w:val="24"/>
      <w:lang w:eastAsia="pl-PL"/>
    </w:rPr>
  </w:style>
  <w:style w:type="character" w:customStyle="1" w:styleId="sp1">
    <w:name w:val="sp1"/>
    <w:basedOn w:val="Domylnaczcionkaakapitu"/>
    <w:rsid w:val="00E04A77"/>
    <w:rPr>
      <w:b/>
      <w:bCs/>
      <w:color w:val="2A5754"/>
    </w:rPr>
  </w:style>
  <w:style w:type="character" w:customStyle="1" w:styleId="sp2">
    <w:name w:val="sp2"/>
    <w:basedOn w:val="Domylnaczcionkaakapitu"/>
    <w:rsid w:val="00E04A77"/>
    <w:rPr>
      <w:b w:val="0"/>
      <w:bCs w:val="0"/>
      <w:color w:val="2A5754"/>
    </w:rPr>
  </w:style>
  <w:style w:type="character" w:customStyle="1" w:styleId="sp3">
    <w:name w:val="sp3"/>
    <w:basedOn w:val="Domylnaczcionkaakapitu"/>
    <w:rsid w:val="00E04A77"/>
    <w:rPr>
      <w:b w:val="0"/>
      <w:bCs w:val="0"/>
      <w:color w:val="39787D"/>
    </w:rPr>
  </w:style>
  <w:style w:type="character" w:customStyle="1" w:styleId="zabroniony">
    <w:name w:val="zabroniony"/>
    <w:basedOn w:val="Domylnaczcionkaakapitu"/>
    <w:rsid w:val="00E04A77"/>
    <w:rPr>
      <w:b/>
      <w:bCs/>
      <w:color w:val="FF0000"/>
    </w:rPr>
  </w:style>
  <w:style w:type="character" w:customStyle="1" w:styleId="dozwolony">
    <w:name w:val="dozwolony"/>
    <w:basedOn w:val="Domylnaczcionkaakapitu"/>
    <w:rsid w:val="00E04A77"/>
    <w:rPr>
      <w:b/>
      <w:bCs/>
      <w:color w:val="008000"/>
    </w:rPr>
  </w:style>
  <w:style w:type="character" w:customStyle="1" w:styleId="dynatree-empty">
    <w:name w:val="dynatree-empty"/>
    <w:basedOn w:val="Domylnaczcionkaakapitu"/>
    <w:rsid w:val="00E04A77"/>
  </w:style>
  <w:style w:type="character" w:customStyle="1" w:styleId="dynatree-vline">
    <w:name w:val="dynatree-vline"/>
    <w:basedOn w:val="Domylnaczcionkaakapitu"/>
    <w:rsid w:val="00E04A77"/>
  </w:style>
  <w:style w:type="character" w:customStyle="1" w:styleId="dynatree-connector">
    <w:name w:val="dynatree-connector"/>
    <w:basedOn w:val="Domylnaczcionkaakapitu"/>
    <w:rsid w:val="00E04A77"/>
  </w:style>
  <w:style w:type="character" w:customStyle="1" w:styleId="dynatree-expander">
    <w:name w:val="dynatree-expander"/>
    <w:basedOn w:val="Domylnaczcionkaakapitu"/>
    <w:rsid w:val="00E04A77"/>
  </w:style>
  <w:style w:type="character" w:customStyle="1" w:styleId="dynatree-icon">
    <w:name w:val="dynatree-icon"/>
    <w:basedOn w:val="Domylnaczcionkaakapitu"/>
    <w:rsid w:val="00E04A77"/>
  </w:style>
  <w:style w:type="character" w:customStyle="1" w:styleId="dynatree-checkbox">
    <w:name w:val="dynatree-checkbox"/>
    <w:basedOn w:val="Domylnaczcionkaakapitu"/>
    <w:rsid w:val="00E04A77"/>
  </w:style>
  <w:style w:type="character" w:customStyle="1" w:styleId="dynatree-radio">
    <w:name w:val="dynatree-radio"/>
    <w:basedOn w:val="Domylnaczcionkaakapitu"/>
    <w:rsid w:val="00E04A77"/>
  </w:style>
  <w:style w:type="character" w:customStyle="1" w:styleId="dynatree-drag-helper-img">
    <w:name w:val="dynatree-drag-helper-img"/>
    <w:basedOn w:val="Domylnaczcionkaakapitu"/>
    <w:rsid w:val="00E04A77"/>
  </w:style>
  <w:style w:type="character" w:customStyle="1" w:styleId="dynatree-drag-source">
    <w:name w:val="dynatree-drag-source"/>
    <w:basedOn w:val="Domylnaczcionkaakapitu"/>
    <w:rsid w:val="00E04A77"/>
    <w:rPr>
      <w:shd w:val="clear" w:color="auto" w:fill="E0E0E0"/>
    </w:rPr>
  </w:style>
  <w:style w:type="character" w:customStyle="1" w:styleId="dynatree-connector1">
    <w:name w:val="dynatree-connector1"/>
    <w:basedOn w:val="Domylnaczcionkaakapitu"/>
    <w:rsid w:val="00E04A77"/>
  </w:style>
  <w:style w:type="character" w:customStyle="1" w:styleId="dynatree-expander1">
    <w:name w:val="dynatree-expander1"/>
    <w:basedOn w:val="Domylnaczcionkaakapitu"/>
    <w:rsid w:val="00E04A77"/>
  </w:style>
  <w:style w:type="character" w:customStyle="1" w:styleId="dynatree-expander2">
    <w:name w:val="dynatree-expander2"/>
    <w:basedOn w:val="Domylnaczcionkaakapitu"/>
    <w:rsid w:val="00E04A77"/>
  </w:style>
  <w:style w:type="character" w:customStyle="1" w:styleId="dynatree-expander3">
    <w:name w:val="dynatree-expander3"/>
    <w:basedOn w:val="Domylnaczcionkaakapitu"/>
    <w:rsid w:val="00E04A77"/>
  </w:style>
  <w:style w:type="character" w:customStyle="1" w:styleId="dynatree-expander4">
    <w:name w:val="dynatree-expander4"/>
    <w:basedOn w:val="Domylnaczcionkaakapitu"/>
    <w:rsid w:val="00E04A77"/>
  </w:style>
  <w:style w:type="character" w:customStyle="1" w:styleId="dynatree-expander5">
    <w:name w:val="dynatree-expander5"/>
    <w:basedOn w:val="Domylnaczcionkaakapitu"/>
    <w:rsid w:val="00E04A77"/>
  </w:style>
  <w:style w:type="character" w:customStyle="1" w:styleId="dynatree-expander6">
    <w:name w:val="dynatree-expander6"/>
    <w:basedOn w:val="Domylnaczcionkaakapitu"/>
    <w:rsid w:val="00E04A77"/>
  </w:style>
  <w:style w:type="character" w:customStyle="1" w:styleId="dynatree-expander7">
    <w:name w:val="dynatree-expander7"/>
    <w:basedOn w:val="Domylnaczcionkaakapitu"/>
    <w:rsid w:val="00E04A77"/>
  </w:style>
  <w:style w:type="character" w:customStyle="1" w:styleId="dynatree-expander8">
    <w:name w:val="dynatree-expander8"/>
    <w:basedOn w:val="Domylnaczcionkaakapitu"/>
    <w:rsid w:val="00E04A77"/>
  </w:style>
  <w:style w:type="character" w:customStyle="1" w:styleId="dynatree-checkbox1">
    <w:name w:val="dynatree-checkbox1"/>
    <w:basedOn w:val="Domylnaczcionkaakapitu"/>
    <w:rsid w:val="00E04A77"/>
  </w:style>
  <w:style w:type="character" w:customStyle="1" w:styleId="dynatree-checkbox2">
    <w:name w:val="dynatree-checkbox2"/>
    <w:basedOn w:val="Domylnaczcionkaakapitu"/>
    <w:rsid w:val="00E04A77"/>
  </w:style>
  <w:style w:type="character" w:customStyle="1" w:styleId="dynatree-checkbox3">
    <w:name w:val="dynatree-checkbox3"/>
    <w:basedOn w:val="Domylnaczcionkaakapitu"/>
    <w:rsid w:val="00E04A77"/>
  </w:style>
  <w:style w:type="character" w:customStyle="1" w:styleId="dynatree-checkbox4">
    <w:name w:val="dynatree-checkbox4"/>
    <w:basedOn w:val="Domylnaczcionkaakapitu"/>
    <w:rsid w:val="00E04A77"/>
  </w:style>
  <w:style w:type="character" w:customStyle="1" w:styleId="dynatree-radio1">
    <w:name w:val="dynatree-radio1"/>
    <w:basedOn w:val="Domylnaczcionkaakapitu"/>
    <w:rsid w:val="00E04A77"/>
  </w:style>
  <w:style w:type="character" w:customStyle="1" w:styleId="dynatree-radio2">
    <w:name w:val="dynatree-radio2"/>
    <w:basedOn w:val="Domylnaczcionkaakapitu"/>
    <w:rsid w:val="00E04A77"/>
  </w:style>
  <w:style w:type="character" w:customStyle="1" w:styleId="dynatree-radio3">
    <w:name w:val="dynatree-radio3"/>
    <w:basedOn w:val="Domylnaczcionkaakapitu"/>
    <w:rsid w:val="00E04A77"/>
  </w:style>
  <w:style w:type="character" w:customStyle="1" w:styleId="dynatree-radio4">
    <w:name w:val="dynatree-radio4"/>
    <w:basedOn w:val="Domylnaczcionkaakapitu"/>
    <w:rsid w:val="00E04A77"/>
  </w:style>
  <w:style w:type="character" w:customStyle="1" w:styleId="dynatree-icon1">
    <w:name w:val="dynatree-icon1"/>
    <w:basedOn w:val="Domylnaczcionkaakapitu"/>
    <w:rsid w:val="00E04A77"/>
  </w:style>
  <w:style w:type="character" w:customStyle="1" w:styleId="dynatree-icon2">
    <w:name w:val="dynatree-icon2"/>
    <w:basedOn w:val="Domylnaczcionkaakapitu"/>
    <w:rsid w:val="00E04A77"/>
  </w:style>
  <w:style w:type="character" w:customStyle="1" w:styleId="dynatree-icon3">
    <w:name w:val="dynatree-icon3"/>
    <w:basedOn w:val="Domylnaczcionkaakapitu"/>
    <w:rsid w:val="00E04A77"/>
  </w:style>
  <w:style w:type="character" w:customStyle="1" w:styleId="dynatree-icon4">
    <w:name w:val="dynatree-icon4"/>
    <w:basedOn w:val="Domylnaczcionkaakapitu"/>
    <w:rsid w:val="00E04A77"/>
  </w:style>
  <w:style w:type="character" w:customStyle="1" w:styleId="dynatree-drag-helper-img1">
    <w:name w:val="dynatree-drag-helper-img1"/>
    <w:basedOn w:val="Domylnaczcionkaakapitu"/>
    <w:rsid w:val="00E04A77"/>
  </w:style>
  <w:style w:type="character" w:customStyle="1" w:styleId="dynatree-drag-helper-img2">
    <w:name w:val="dynatree-drag-helper-img2"/>
    <w:basedOn w:val="Domylnaczcionkaakapitu"/>
    <w:rsid w:val="00E04A77"/>
  </w:style>
  <w:style w:type="paragraph" w:customStyle="1" w:styleId="ui-widget1">
    <w:name w:val="ui-widget1"/>
    <w:basedOn w:val="Normalny"/>
    <w:rsid w:val="00E04A77"/>
    <w:pPr>
      <w:spacing w:before="120" w:after="120" w:line="480" w:lineRule="auto"/>
      <w:jc w:val="left"/>
    </w:pPr>
    <w:rPr>
      <w:rFonts w:ascii="Verdana" w:eastAsia="Times New Roman" w:hAnsi="Verdana" w:cs="Times New Roman"/>
      <w:szCs w:val="24"/>
      <w:lang w:eastAsia="pl-PL"/>
    </w:rPr>
  </w:style>
  <w:style w:type="paragraph" w:customStyle="1" w:styleId="ui-state-default1">
    <w:name w:val="ui-state-default1"/>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default2">
    <w:name w:val="ui-state-default2"/>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hover1">
    <w:name w:val="ui-state-hover1"/>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hover2">
    <w:name w:val="ui-state-hover2"/>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1">
    <w:name w:val="ui-state-focus1"/>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2">
    <w:name w:val="ui-state-focus2"/>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active1">
    <w:name w:val="ui-state-active1"/>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active2">
    <w:name w:val="ui-state-active2"/>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highlight1">
    <w:name w:val="ui-state-highlight1"/>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highlight2">
    <w:name w:val="ui-state-highlight2"/>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error1">
    <w:name w:val="ui-state-error1"/>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2">
    <w:name w:val="ui-state-error2"/>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text1">
    <w:name w:val="ui-state-error-text1"/>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state-error-text2">
    <w:name w:val="ui-state-error-text2"/>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priority-primary1">
    <w:name w:val="ui-priority-primary1"/>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primary2">
    <w:name w:val="ui-priority-primary2"/>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secondary1">
    <w:name w:val="ui-priority-secondary1"/>
    <w:basedOn w:val="Normalny"/>
    <w:rsid w:val="00E04A77"/>
    <w:pPr>
      <w:spacing w:before="120" w:after="120" w:line="480" w:lineRule="auto"/>
      <w:jc w:val="left"/>
    </w:pPr>
    <w:rPr>
      <w:rFonts w:eastAsia="Times New Roman" w:cs="Times New Roman"/>
      <w:szCs w:val="24"/>
      <w:lang w:eastAsia="pl-PL"/>
    </w:rPr>
  </w:style>
  <w:style w:type="paragraph" w:customStyle="1" w:styleId="ui-priority-secondary2">
    <w:name w:val="ui-priority-secondary2"/>
    <w:basedOn w:val="Normalny"/>
    <w:rsid w:val="00E04A77"/>
    <w:pPr>
      <w:spacing w:before="120" w:after="120" w:line="480" w:lineRule="auto"/>
      <w:jc w:val="left"/>
    </w:pPr>
    <w:rPr>
      <w:rFonts w:eastAsia="Times New Roman" w:cs="Times New Roman"/>
      <w:szCs w:val="24"/>
      <w:lang w:eastAsia="pl-PL"/>
    </w:rPr>
  </w:style>
  <w:style w:type="paragraph" w:customStyle="1" w:styleId="ui-state-disabled1">
    <w:name w:val="ui-state-disabled1"/>
    <w:basedOn w:val="Normalny"/>
    <w:rsid w:val="00E04A77"/>
    <w:pPr>
      <w:spacing w:before="120" w:after="120" w:line="480" w:lineRule="auto"/>
      <w:jc w:val="left"/>
    </w:pPr>
    <w:rPr>
      <w:rFonts w:eastAsia="Times New Roman" w:cs="Times New Roman"/>
      <w:szCs w:val="24"/>
      <w:lang w:eastAsia="pl-PL"/>
    </w:rPr>
  </w:style>
  <w:style w:type="paragraph" w:customStyle="1" w:styleId="ui-state-disabled2">
    <w:name w:val="ui-state-disabled2"/>
    <w:basedOn w:val="Normalny"/>
    <w:rsid w:val="00E04A77"/>
    <w:pPr>
      <w:spacing w:before="120" w:after="120" w:line="480" w:lineRule="auto"/>
      <w:jc w:val="left"/>
    </w:pPr>
    <w:rPr>
      <w:rFonts w:eastAsia="Times New Roman" w:cs="Times New Roman"/>
      <w:szCs w:val="24"/>
      <w:lang w:eastAsia="pl-PL"/>
    </w:rPr>
  </w:style>
  <w:style w:type="paragraph" w:customStyle="1" w:styleId="ui-icon1">
    <w:name w:val="ui-icon1"/>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2">
    <w:name w:val="ui-icon2"/>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3">
    <w:name w:val="ui-icon3"/>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4">
    <w:name w:val="ui-icon4"/>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5">
    <w:name w:val="ui-icon5"/>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6">
    <w:name w:val="ui-icon6"/>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7">
    <w:name w:val="ui-icon7"/>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8">
    <w:name w:val="ui-icon8"/>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9">
    <w:name w:val="ui-icon9"/>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resizable-handle1">
    <w:name w:val="ui-resizable-handle1"/>
    <w:basedOn w:val="Normalny"/>
    <w:rsid w:val="00E04A77"/>
    <w:pPr>
      <w:spacing w:before="120" w:after="120" w:line="480" w:lineRule="auto"/>
      <w:jc w:val="left"/>
    </w:pPr>
    <w:rPr>
      <w:rFonts w:eastAsia="Times New Roman" w:cs="Times New Roman"/>
      <w:vanish/>
      <w:sz w:val="2"/>
      <w:szCs w:val="2"/>
      <w:lang w:eastAsia="pl-PL"/>
    </w:rPr>
  </w:style>
  <w:style w:type="paragraph" w:customStyle="1" w:styleId="ui-resizable-handle2">
    <w:name w:val="ui-resizable-handle2"/>
    <w:basedOn w:val="Normalny"/>
    <w:rsid w:val="00E04A77"/>
    <w:pPr>
      <w:spacing w:before="120" w:after="120" w:line="480" w:lineRule="auto"/>
      <w:jc w:val="left"/>
    </w:pPr>
    <w:rPr>
      <w:rFonts w:eastAsia="Times New Roman" w:cs="Times New Roman"/>
      <w:vanish/>
      <w:sz w:val="2"/>
      <w:szCs w:val="2"/>
      <w:lang w:eastAsia="pl-PL"/>
    </w:rPr>
  </w:style>
  <w:style w:type="paragraph" w:customStyle="1" w:styleId="ui-accordion-header1">
    <w:name w:val="ui-accordion-header1"/>
    <w:basedOn w:val="Normalny"/>
    <w:rsid w:val="00E04A77"/>
    <w:pPr>
      <w:spacing w:before="15" w:after="120" w:line="480" w:lineRule="auto"/>
      <w:jc w:val="left"/>
    </w:pPr>
    <w:rPr>
      <w:rFonts w:eastAsia="Times New Roman" w:cs="Times New Roman"/>
      <w:szCs w:val="24"/>
      <w:lang w:eastAsia="pl-PL"/>
    </w:rPr>
  </w:style>
  <w:style w:type="paragraph" w:customStyle="1" w:styleId="ui-accordion-li-fix1">
    <w:name w:val="ui-accordion-li-fix1"/>
    <w:basedOn w:val="Normalny"/>
    <w:rsid w:val="00E04A77"/>
    <w:pPr>
      <w:spacing w:before="120" w:after="120" w:line="480" w:lineRule="auto"/>
      <w:jc w:val="left"/>
    </w:pPr>
    <w:rPr>
      <w:rFonts w:eastAsia="Times New Roman" w:cs="Times New Roman"/>
      <w:szCs w:val="24"/>
      <w:lang w:eastAsia="pl-PL"/>
    </w:rPr>
  </w:style>
  <w:style w:type="paragraph" w:customStyle="1" w:styleId="ui-accordion-header-active1">
    <w:name w:val="ui-accordion-header-active1"/>
    <w:basedOn w:val="Normalny"/>
    <w:rsid w:val="00E04A77"/>
    <w:pPr>
      <w:spacing w:before="120" w:after="120" w:line="480" w:lineRule="auto"/>
      <w:jc w:val="left"/>
    </w:pPr>
    <w:rPr>
      <w:rFonts w:eastAsia="Times New Roman" w:cs="Times New Roman"/>
      <w:szCs w:val="24"/>
      <w:lang w:eastAsia="pl-PL"/>
    </w:rPr>
  </w:style>
  <w:style w:type="paragraph" w:customStyle="1" w:styleId="ui-icon10">
    <w:name w:val="ui-icon10"/>
    <w:basedOn w:val="Normalny"/>
    <w:rsid w:val="00E04A77"/>
    <w:pPr>
      <w:spacing w:after="120" w:line="480" w:lineRule="auto"/>
      <w:ind w:firstLine="7343"/>
      <w:jc w:val="left"/>
    </w:pPr>
    <w:rPr>
      <w:rFonts w:eastAsia="Times New Roman" w:cs="Times New Roman"/>
      <w:szCs w:val="24"/>
      <w:lang w:eastAsia="pl-PL"/>
    </w:rPr>
  </w:style>
  <w:style w:type="paragraph" w:customStyle="1" w:styleId="ui-accordion-content1">
    <w:name w:val="ui-accordion-content1"/>
    <w:basedOn w:val="Normalny"/>
    <w:rsid w:val="00E04A77"/>
    <w:pPr>
      <w:spacing w:after="30" w:line="480" w:lineRule="auto"/>
      <w:jc w:val="left"/>
    </w:pPr>
    <w:rPr>
      <w:rFonts w:eastAsia="Times New Roman" w:cs="Times New Roman"/>
      <w:vanish/>
      <w:szCs w:val="24"/>
      <w:lang w:eastAsia="pl-PL"/>
    </w:rPr>
  </w:style>
  <w:style w:type="paragraph" w:customStyle="1" w:styleId="ui-accordion-content-active1">
    <w:name w:val="ui-accordion-content-active1"/>
    <w:basedOn w:val="Normalny"/>
    <w:rsid w:val="00E04A77"/>
    <w:pPr>
      <w:spacing w:before="120" w:after="120" w:line="480" w:lineRule="auto"/>
      <w:jc w:val="left"/>
    </w:pPr>
    <w:rPr>
      <w:rFonts w:eastAsia="Times New Roman" w:cs="Times New Roman"/>
      <w:szCs w:val="24"/>
      <w:lang w:eastAsia="pl-PL"/>
    </w:rPr>
  </w:style>
  <w:style w:type="paragraph" w:customStyle="1" w:styleId="ui-menu1">
    <w:name w:val="ui-menu1"/>
    <w:basedOn w:val="Normalny"/>
    <w:rsid w:val="00E04A77"/>
    <w:pPr>
      <w:spacing w:after="0" w:line="480" w:lineRule="auto"/>
      <w:jc w:val="left"/>
    </w:pPr>
    <w:rPr>
      <w:rFonts w:eastAsia="Times New Roman" w:cs="Times New Roman"/>
      <w:szCs w:val="24"/>
      <w:lang w:eastAsia="pl-PL"/>
    </w:rPr>
  </w:style>
  <w:style w:type="paragraph" w:customStyle="1" w:styleId="ui-menu-item1">
    <w:name w:val="ui-menu-item1"/>
    <w:basedOn w:val="Normalny"/>
    <w:rsid w:val="00E04A77"/>
    <w:pPr>
      <w:spacing w:after="0" w:line="480" w:lineRule="auto"/>
      <w:jc w:val="left"/>
    </w:pPr>
    <w:rPr>
      <w:rFonts w:eastAsia="Times New Roman" w:cs="Times New Roman"/>
      <w:szCs w:val="24"/>
      <w:lang w:eastAsia="pl-PL"/>
    </w:rPr>
  </w:style>
  <w:style w:type="paragraph" w:customStyle="1" w:styleId="ui-button-text1">
    <w:name w:val="ui-button-text1"/>
    <w:basedOn w:val="Normalny"/>
    <w:rsid w:val="00E04A77"/>
    <w:pPr>
      <w:spacing w:before="120" w:after="120" w:line="240" w:lineRule="auto"/>
      <w:jc w:val="left"/>
    </w:pPr>
    <w:rPr>
      <w:rFonts w:eastAsia="Times New Roman" w:cs="Times New Roman"/>
      <w:szCs w:val="24"/>
      <w:lang w:eastAsia="pl-PL"/>
    </w:rPr>
  </w:style>
  <w:style w:type="paragraph" w:customStyle="1" w:styleId="ui-button-text2">
    <w:name w:val="ui-button-text2"/>
    <w:basedOn w:val="Normalny"/>
    <w:rsid w:val="00E04A77"/>
    <w:pPr>
      <w:spacing w:before="120" w:after="120" w:line="480" w:lineRule="auto"/>
      <w:jc w:val="left"/>
    </w:pPr>
    <w:rPr>
      <w:rFonts w:eastAsia="Times New Roman" w:cs="Times New Roman"/>
      <w:szCs w:val="24"/>
      <w:lang w:eastAsia="pl-PL"/>
    </w:rPr>
  </w:style>
  <w:style w:type="paragraph" w:customStyle="1" w:styleId="ui-button-text3">
    <w:name w:val="ui-button-text3"/>
    <w:basedOn w:val="Normalny"/>
    <w:rsid w:val="00E04A77"/>
    <w:pPr>
      <w:spacing w:before="120" w:after="120" w:line="480" w:lineRule="auto"/>
      <w:ind w:firstLine="11919"/>
      <w:jc w:val="left"/>
    </w:pPr>
    <w:rPr>
      <w:rFonts w:eastAsia="Times New Roman" w:cs="Times New Roman"/>
      <w:szCs w:val="24"/>
      <w:lang w:eastAsia="pl-PL"/>
    </w:rPr>
  </w:style>
  <w:style w:type="paragraph" w:customStyle="1" w:styleId="ui-button-text4">
    <w:name w:val="ui-button-text4"/>
    <w:basedOn w:val="Normalny"/>
    <w:rsid w:val="00E04A77"/>
    <w:pPr>
      <w:spacing w:before="120" w:after="120" w:line="480" w:lineRule="auto"/>
      <w:ind w:firstLine="11919"/>
      <w:jc w:val="left"/>
    </w:pPr>
    <w:rPr>
      <w:rFonts w:eastAsia="Times New Roman" w:cs="Times New Roman"/>
      <w:szCs w:val="24"/>
      <w:lang w:eastAsia="pl-PL"/>
    </w:rPr>
  </w:style>
  <w:style w:type="paragraph" w:customStyle="1" w:styleId="ui-button-text5">
    <w:name w:val="ui-button-text5"/>
    <w:basedOn w:val="Normalny"/>
    <w:rsid w:val="00E04A77"/>
    <w:pPr>
      <w:spacing w:before="120" w:after="120" w:line="480" w:lineRule="auto"/>
      <w:jc w:val="left"/>
    </w:pPr>
    <w:rPr>
      <w:rFonts w:eastAsia="Times New Roman" w:cs="Times New Roman"/>
      <w:szCs w:val="24"/>
      <w:lang w:eastAsia="pl-PL"/>
    </w:rPr>
  </w:style>
  <w:style w:type="paragraph" w:customStyle="1" w:styleId="ui-button-text6">
    <w:name w:val="ui-button-text6"/>
    <w:basedOn w:val="Normalny"/>
    <w:rsid w:val="00E04A77"/>
    <w:pPr>
      <w:spacing w:before="120" w:after="120" w:line="480" w:lineRule="auto"/>
      <w:jc w:val="left"/>
    </w:pPr>
    <w:rPr>
      <w:rFonts w:eastAsia="Times New Roman" w:cs="Times New Roman"/>
      <w:szCs w:val="24"/>
      <w:lang w:eastAsia="pl-PL"/>
    </w:rPr>
  </w:style>
  <w:style w:type="paragraph" w:customStyle="1" w:styleId="ui-icon11">
    <w:name w:val="ui-icon11"/>
    <w:basedOn w:val="Normalny"/>
    <w:rsid w:val="00E04A77"/>
    <w:pPr>
      <w:spacing w:after="120" w:line="480" w:lineRule="auto"/>
      <w:ind w:left="-120" w:firstLine="7343"/>
      <w:jc w:val="left"/>
    </w:pPr>
    <w:rPr>
      <w:rFonts w:eastAsia="Times New Roman" w:cs="Times New Roman"/>
      <w:szCs w:val="24"/>
      <w:lang w:eastAsia="pl-PL"/>
    </w:rPr>
  </w:style>
  <w:style w:type="paragraph" w:customStyle="1" w:styleId="ui-icon12">
    <w:name w:val="ui-icon12"/>
    <w:basedOn w:val="Normalny"/>
    <w:rsid w:val="00E04A77"/>
    <w:pPr>
      <w:spacing w:after="120" w:line="480" w:lineRule="auto"/>
      <w:ind w:firstLine="7343"/>
      <w:jc w:val="left"/>
    </w:pPr>
    <w:rPr>
      <w:rFonts w:eastAsia="Times New Roman" w:cs="Times New Roman"/>
      <w:szCs w:val="24"/>
      <w:lang w:eastAsia="pl-PL"/>
    </w:rPr>
  </w:style>
  <w:style w:type="paragraph" w:customStyle="1" w:styleId="ui-icon13">
    <w:name w:val="ui-icon13"/>
    <w:basedOn w:val="Normalny"/>
    <w:rsid w:val="00E04A77"/>
    <w:pPr>
      <w:spacing w:after="120" w:line="480" w:lineRule="auto"/>
      <w:ind w:firstLine="7343"/>
      <w:jc w:val="left"/>
    </w:pPr>
    <w:rPr>
      <w:rFonts w:eastAsia="Times New Roman" w:cs="Times New Roman"/>
      <w:szCs w:val="24"/>
      <w:lang w:eastAsia="pl-PL"/>
    </w:rPr>
  </w:style>
  <w:style w:type="paragraph" w:customStyle="1" w:styleId="ui-icon14">
    <w:name w:val="ui-icon14"/>
    <w:basedOn w:val="Normalny"/>
    <w:rsid w:val="00E04A77"/>
    <w:pPr>
      <w:spacing w:after="120" w:line="480" w:lineRule="auto"/>
      <w:ind w:firstLine="7343"/>
      <w:jc w:val="left"/>
    </w:pPr>
    <w:rPr>
      <w:rFonts w:eastAsia="Times New Roman" w:cs="Times New Roman"/>
      <w:szCs w:val="24"/>
      <w:lang w:eastAsia="pl-PL"/>
    </w:rPr>
  </w:style>
  <w:style w:type="paragraph" w:customStyle="1" w:styleId="ui-button1">
    <w:name w:val="ui-button1"/>
    <w:basedOn w:val="Normalny"/>
    <w:rsid w:val="00E04A77"/>
    <w:pPr>
      <w:spacing w:before="120" w:after="120" w:line="480" w:lineRule="auto"/>
      <w:ind w:right="-72"/>
      <w:jc w:val="center"/>
    </w:pPr>
    <w:rPr>
      <w:rFonts w:eastAsia="Times New Roman" w:cs="Times New Roman"/>
      <w:szCs w:val="24"/>
      <w:lang w:eastAsia="pl-PL"/>
    </w:rPr>
  </w:style>
  <w:style w:type="paragraph" w:customStyle="1" w:styleId="ui-dialog-titlebar1">
    <w:name w:val="ui-dialog-titlebar1"/>
    <w:basedOn w:val="Normalny"/>
    <w:rsid w:val="00E04A77"/>
    <w:pPr>
      <w:spacing w:before="120" w:after="120" w:line="480" w:lineRule="auto"/>
      <w:jc w:val="left"/>
    </w:pPr>
    <w:rPr>
      <w:rFonts w:eastAsia="Times New Roman" w:cs="Times New Roman"/>
      <w:szCs w:val="24"/>
      <w:lang w:eastAsia="pl-PL"/>
    </w:rPr>
  </w:style>
  <w:style w:type="paragraph" w:customStyle="1" w:styleId="ui-dialog-title1">
    <w:name w:val="ui-dialog-title1"/>
    <w:basedOn w:val="Normalny"/>
    <w:rsid w:val="00E04A77"/>
    <w:pPr>
      <w:spacing w:before="24" w:after="48" w:line="480" w:lineRule="auto"/>
      <w:ind w:right="240"/>
      <w:jc w:val="left"/>
    </w:pPr>
    <w:rPr>
      <w:rFonts w:eastAsia="Times New Roman" w:cs="Times New Roman"/>
      <w:szCs w:val="24"/>
      <w:lang w:eastAsia="pl-PL"/>
    </w:rPr>
  </w:style>
  <w:style w:type="paragraph" w:customStyle="1" w:styleId="ui-dialog-titlebar-close1">
    <w:name w:val="ui-dialog-titlebar-close1"/>
    <w:basedOn w:val="Normalny"/>
    <w:rsid w:val="00E04A77"/>
    <w:pPr>
      <w:spacing w:after="0" w:line="480" w:lineRule="auto"/>
      <w:jc w:val="left"/>
    </w:pPr>
    <w:rPr>
      <w:rFonts w:eastAsia="Times New Roman" w:cs="Times New Roman"/>
      <w:szCs w:val="24"/>
      <w:lang w:eastAsia="pl-PL"/>
    </w:rPr>
  </w:style>
  <w:style w:type="paragraph" w:customStyle="1" w:styleId="ui-dialog-content1">
    <w:name w:val="ui-dialog-content1"/>
    <w:basedOn w:val="Normalny"/>
    <w:rsid w:val="00E04A77"/>
    <w:pPr>
      <w:spacing w:before="120" w:after="120" w:line="480" w:lineRule="auto"/>
      <w:jc w:val="left"/>
    </w:pPr>
    <w:rPr>
      <w:rFonts w:eastAsia="Times New Roman" w:cs="Times New Roman"/>
      <w:szCs w:val="24"/>
      <w:lang w:eastAsia="pl-PL"/>
    </w:rPr>
  </w:style>
  <w:style w:type="paragraph" w:customStyle="1" w:styleId="ui-dialog-buttonpane1">
    <w:name w:val="ui-dialog-buttonpane1"/>
    <w:basedOn w:val="Normalny"/>
    <w:rsid w:val="00E04A77"/>
    <w:pPr>
      <w:spacing w:before="120" w:after="0" w:line="480" w:lineRule="auto"/>
      <w:jc w:val="left"/>
    </w:pPr>
    <w:rPr>
      <w:rFonts w:eastAsia="Times New Roman" w:cs="Times New Roman"/>
      <w:szCs w:val="24"/>
      <w:lang w:eastAsia="pl-PL"/>
    </w:rPr>
  </w:style>
  <w:style w:type="paragraph" w:customStyle="1" w:styleId="ui-resizable-se1">
    <w:name w:val="ui-resizable-se1"/>
    <w:basedOn w:val="Normalny"/>
    <w:rsid w:val="00E04A77"/>
    <w:pPr>
      <w:spacing w:before="120" w:after="120" w:line="480" w:lineRule="auto"/>
      <w:jc w:val="left"/>
    </w:pPr>
    <w:rPr>
      <w:rFonts w:eastAsia="Times New Roman" w:cs="Times New Roman"/>
      <w:szCs w:val="24"/>
      <w:lang w:eastAsia="pl-PL"/>
    </w:rPr>
  </w:style>
  <w:style w:type="paragraph" w:customStyle="1" w:styleId="ui-slider-handle1">
    <w:name w:val="ui-slider-handle1"/>
    <w:basedOn w:val="Normalny"/>
    <w:rsid w:val="00E04A77"/>
    <w:pPr>
      <w:spacing w:before="120" w:after="120" w:line="480" w:lineRule="auto"/>
      <w:jc w:val="left"/>
    </w:pPr>
    <w:rPr>
      <w:rFonts w:eastAsia="Times New Roman" w:cs="Times New Roman"/>
      <w:szCs w:val="24"/>
      <w:lang w:eastAsia="pl-PL"/>
    </w:rPr>
  </w:style>
  <w:style w:type="paragraph" w:customStyle="1" w:styleId="ui-slider-range1">
    <w:name w:val="ui-slider-range1"/>
    <w:basedOn w:val="Normalny"/>
    <w:rsid w:val="00E04A77"/>
    <w:pPr>
      <w:spacing w:before="120" w:after="120" w:line="480" w:lineRule="auto"/>
      <w:jc w:val="left"/>
    </w:pPr>
    <w:rPr>
      <w:rFonts w:eastAsia="Times New Roman" w:cs="Times New Roman"/>
      <w:sz w:val="17"/>
      <w:szCs w:val="17"/>
      <w:lang w:eastAsia="pl-PL"/>
    </w:rPr>
  </w:style>
  <w:style w:type="paragraph" w:customStyle="1" w:styleId="ui-slider-handle2">
    <w:name w:val="ui-slider-handle2"/>
    <w:basedOn w:val="Normalny"/>
    <w:rsid w:val="00E04A77"/>
    <w:pPr>
      <w:spacing w:before="120" w:after="120" w:line="480" w:lineRule="auto"/>
      <w:ind w:left="-144"/>
      <w:jc w:val="left"/>
    </w:pPr>
    <w:rPr>
      <w:rFonts w:eastAsia="Times New Roman" w:cs="Times New Roman"/>
      <w:szCs w:val="24"/>
      <w:lang w:eastAsia="pl-PL"/>
    </w:rPr>
  </w:style>
  <w:style w:type="paragraph" w:customStyle="1" w:styleId="ui-slider-handle3">
    <w:name w:val="ui-slider-handle3"/>
    <w:basedOn w:val="Normalny"/>
    <w:rsid w:val="00E04A77"/>
    <w:pPr>
      <w:spacing w:before="120" w:after="0" w:line="480" w:lineRule="auto"/>
      <w:jc w:val="left"/>
    </w:pPr>
    <w:rPr>
      <w:rFonts w:eastAsia="Times New Roman" w:cs="Times New Roman"/>
      <w:szCs w:val="24"/>
      <w:lang w:eastAsia="pl-PL"/>
    </w:rPr>
  </w:style>
  <w:style w:type="paragraph" w:customStyle="1" w:styleId="ui-slider-range2">
    <w:name w:val="ui-slider-range2"/>
    <w:basedOn w:val="Normalny"/>
    <w:rsid w:val="00E04A77"/>
    <w:pPr>
      <w:spacing w:before="120" w:after="120" w:line="480" w:lineRule="auto"/>
      <w:jc w:val="left"/>
    </w:pPr>
    <w:rPr>
      <w:rFonts w:eastAsia="Times New Roman" w:cs="Times New Roman"/>
      <w:szCs w:val="24"/>
      <w:lang w:eastAsia="pl-PL"/>
    </w:rPr>
  </w:style>
  <w:style w:type="paragraph" w:customStyle="1" w:styleId="ui-tabs-nav1">
    <w:name w:val="ui-tabs-nav1"/>
    <w:basedOn w:val="Normalny"/>
    <w:rsid w:val="00E04A77"/>
    <w:pPr>
      <w:spacing w:after="0" w:line="480" w:lineRule="auto"/>
      <w:jc w:val="left"/>
    </w:pPr>
    <w:rPr>
      <w:rFonts w:eastAsia="Times New Roman" w:cs="Times New Roman"/>
      <w:szCs w:val="24"/>
      <w:lang w:eastAsia="pl-PL"/>
    </w:rPr>
  </w:style>
  <w:style w:type="paragraph" w:customStyle="1" w:styleId="ui-tabs-panel1">
    <w:name w:val="ui-tabs-panel1"/>
    <w:basedOn w:val="Normalny"/>
    <w:rsid w:val="00E04A77"/>
    <w:pPr>
      <w:spacing w:before="120" w:after="120" w:line="480" w:lineRule="auto"/>
      <w:jc w:val="left"/>
    </w:pPr>
    <w:rPr>
      <w:rFonts w:eastAsia="Times New Roman" w:cs="Times New Roman"/>
      <w:szCs w:val="24"/>
      <w:lang w:eastAsia="pl-PL"/>
    </w:rPr>
  </w:style>
  <w:style w:type="paragraph" w:customStyle="1" w:styleId="ui-tabs-hide1">
    <w:name w:val="ui-tabs-hide1"/>
    <w:basedOn w:val="Normalny"/>
    <w:rsid w:val="00E04A77"/>
    <w:pPr>
      <w:spacing w:before="120" w:after="120" w:line="480" w:lineRule="auto"/>
      <w:jc w:val="left"/>
    </w:pPr>
    <w:rPr>
      <w:rFonts w:eastAsia="Times New Roman" w:cs="Times New Roman"/>
      <w:vanish/>
      <w:szCs w:val="24"/>
      <w:lang w:eastAsia="pl-PL"/>
    </w:rPr>
  </w:style>
  <w:style w:type="paragraph" w:customStyle="1" w:styleId="ui-datepicker-header1">
    <w:name w:val="ui-datepicker-header1"/>
    <w:basedOn w:val="Normalny"/>
    <w:rsid w:val="00E04A77"/>
    <w:pPr>
      <w:spacing w:before="120" w:after="120" w:line="480" w:lineRule="auto"/>
      <w:jc w:val="left"/>
    </w:pPr>
    <w:rPr>
      <w:rFonts w:eastAsia="Times New Roman" w:cs="Times New Roman"/>
      <w:szCs w:val="24"/>
      <w:lang w:eastAsia="pl-PL"/>
    </w:rPr>
  </w:style>
  <w:style w:type="paragraph" w:customStyle="1" w:styleId="ui-datepicker-prev1">
    <w:name w:val="ui-datepicker-prev1"/>
    <w:basedOn w:val="Normalny"/>
    <w:rsid w:val="00E04A77"/>
    <w:pPr>
      <w:spacing w:before="120" w:after="120" w:line="480" w:lineRule="auto"/>
      <w:jc w:val="left"/>
    </w:pPr>
    <w:rPr>
      <w:rFonts w:eastAsia="Times New Roman" w:cs="Times New Roman"/>
      <w:szCs w:val="24"/>
      <w:lang w:eastAsia="pl-PL"/>
    </w:rPr>
  </w:style>
  <w:style w:type="paragraph" w:customStyle="1" w:styleId="ui-datepicker-next1">
    <w:name w:val="ui-datepicker-next1"/>
    <w:basedOn w:val="Normalny"/>
    <w:rsid w:val="00E04A77"/>
    <w:pPr>
      <w:spacing w:before="120" w:after="120" w:line="480" w:lineRule="auto"/>
      <w:jc w:val="left"/>
    </w:pPr>
    <w:rPr>
      <w:rFonts w:eastAsia="Times New Roman" w:cs="Times New Roman"/>
      <w:szCs w:val="24"/>
      <w:lang w:eastAsia="pl-PL"/>
    </w:rPr>
  </w:style>
  <w:style w:type="paragraph" w:customStyle="1" w:styleId="ui-datepicker-title1">
    <w:name w:val="ui-datepicker-title1"/>
    <w:basedOn w:val="Normalny"/>
    <w:rsid w:val="00E04A77"/>
    <w:pPr>
      <w:spacing w:after="0" w:line="432" w:lineRule="atLeast"/>
      <w:ind w:left="552" w:right="552"/>
      <w:jc w:val="center"/>
    </w:pPr>
    <w:rPr>
      <w:rFonts w:eastAsia="Times New Roman" w:cs="Times New Roman"/>
      <w:szCs w:val="24"/>
      <w:lang w:eastAsia="pl-PL"/>
    </w:rPr>
  </w:style>
  <w:style w:type="paragraph" w:customStyle="1" w:styleId="ui-datepicker-buttonpane1">
    <w:name w:val="ui-datepicker-buttonpane1"/>
    <w:basedOn w:val="Normalny"/>
    <w:rsid w:val="00E04A77"/>
    <w:pPr>
      <w:spacing w:before="168" w:after="0" w:line="480" w:lineRule="auto"/>
      <w:jc w:val="left"/>
    </w:pPr>
    <w:rPr>
      <w:rFonts w:eastAsia="Times New Roman" w:cs="Times New Roman"/>
      <w:szCs w:val="24"/>
      <w:lang w:eastAsia="pl-PL"/>
    </w:rPr>
  </w:style>
  <w:style w:type="paragraph" w:customStyle="1" w:styleId="ui-datepicker-group1">
    <w:name w:val="ui-datepicker-group1"/>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2">
    <w:name w:val="ui-datepicker-group2"/>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3">
    <w:name w:val="ui-datepicker-group3"/>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2">
    <w:name w:val="ui-datepicker-header2"/>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3">
    <w:name w:val="ui-datepicker-header3"/>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2">
    <w:name w:val="ui-datepicker-buttonpane2"/>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3">
    <w:name w:val="ui-datepicker-buttonpane3"/>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4">
    <w:name w:val="ui-datepicker-header4"/>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5">
    <w:name w:val="ui-datepicker-header5"/>
    <w:basedOn w:val="Normalny"/>
    <w:rsid w:val="00E04A77"/>
    <w:pPr>
      <w:spacing w:before="120" w:after="120" w:line="480" w:lineRule="auto"/>
      <w:jc w:val="left"/>
    </w:pPr>
    <w:rPr>
      <w:rFonts w:eastAsia="Times New Roman" w:cs="Times New Roman"/>
      <w:szCs w:val="24"/>
      <w:lang w:eastAsia="pl-PL"/>
    </w:rPr>
  </w:style>
  <w:style w:type="paragraph" w:customStyle="1" w:styleId="ui-progressbar-value1">
    <w:name w:val="ui-progressbar-value1"/>
    <w:basedOn w:val="Normalny"/>
    <w:rsid w:val="00E04A77"/>
    <w:pPr>
      <w:spacing w:after="0" w:line="480" w:lineRule="auto"/>
      <w:ind w:left="-15" w:right="-15"/>
      <w:jc w:val="left"/>
    </w:pPr>
    <w:rPr>
      <w:rFonts w:eastAsia="Times New Roman" w:cs="Times New Roman"/>
      <w:szCs w:val="24"/>
      <w:lang w:eastAsia="pl-PL"/>
    </w:rPr>
  </w:style>
  <w:style w:type="paragraph" w:customStyle="1" w:styleId="Style75">
    <w:name w:val="Style75"/>
    <w:basedOn w:val="Normalny"/>
    <w:uiPriority w:val="99"/>
    <w:rsid w:val="00E04A77"/>
    <w:pPr>
      <w:widowControl w:val="0"/>
      <w:autoSpaceDE w:val="0"/>
      <w:autoSpaceDN w:val="0"/>
      <w:adjustRightInd w:val="0"/>
      <w:spacing w:after="0" w:line="240" w:lineRule="auto"/>
    </w:pPr>
    <w:rPr>
      <w:rFonts w:eastAsiaTheme="minorEastAsia" w:cs="Times New Roman"/>
      <w:szCs w:val="24"/>
      <w:lang w:eastAsia="pl-PL"/>
    </w:rPr>
  </w:style>
  <w:style w:type="paragraph" w:customStyle="1" w:styleId="Style81">
    <w:name w:val="Style81"/>
    <w:basedOn w:val="Normalny"/>
    <w:uiPriority w:val="99"/>
    <w:rsid w:val="00E04A77"/>
    <w:pPr>
      <w:widowControl w:val="0"/>
      <w:autoSpaceDE w:val="0"/>
      <w:autoSpaceDN w:val="0"/>
      <w:adjustRightInd w:val="0"/>
      <w:spacing w:after="0" w:line="418" w:lineRule="exact"/>
      <w:ind w:firstLine="778"/>
      <w:jc w:val="left"/>
    </w:pPr>
    <w:rPr>
      <w:rFonts w:eastAsiaTheme="minorEastAsia" w:cs="Times New Roman"/>
      <w:szCs w:val="24"/>
      <w:lang w:eastAsia="pl-PL"/>
    </w:rPr>
  </w:style>
  <w:style w:type="paragraph" w:customStyle="1" w:styleId="Style99">
    <w:name w:val="Style99"/>
    <w:basedOn w:val="Normalny"/>
    <w:uiPriority w:val="99"/>
    <w:rsid w:val="00E04A77"/>
    <w:pPr>
      <w:widowControl w:val="0"/>
      <w:autoSpaceDE w:val="0"/>
      <w:autoSpaceDN w:val="0"/>
      <w:adjustRightInd w:val="0"/>
      <w:spacing w:after="0" w:line="240" w:lineRule="auto"/>
      <w:jc w:val="left"/>
    </w:pPr>
    <w:rPr>
      <w:rFonts w:eastAsiaTheme="minorEastAsia" w:cs="Times New Roman"/>
      <w:szCs w:val="24"/>
      <w:lang w:eastAsia="pl-PL"/>
    </w:rPr>
  </w:style>
  <w:style w:type="paragraph" w:customStyle="1" w:styleId="Style83">
    <w:name w:val="Style83"/>
    <w:basedOn w:val="Normalny"/>
    <w:uiPriority w:val="99"/>
    <w:rsid w:val="00E04A77"/>
    <w:pPr>
      <w:widowControl w:val="0"/>
      <w:autoSpaceDE w:val="0"/>
      <w:autoSpaceDN w:val="0"/>
      <w:adjustRightInd w:val="0"/>
      <w:spacing w:after="0" w:line="413" w:lineRule="exact"/>
    </w:pPr>
    <w:rPr>
      <w:rFonts w:eastAsiaTheme="minorEastAsia" w:cs="Times New Roman"/>
      <w:szCs w:val="24"/>
      <w:lang w:eastAsia="pl-PL"/>
    </w:rPr>
  </w:style>
  <w:style w:type="paragraph" w:customStyle="1" w:styleId="Style102">
    <w:name w:val="Style102"/>
    <w:basedOn w:val="Normalny"/>
    <w:uiPriority w:val="99"/>
    <w:rsid w:val="00E04A77"/>
    <w:pPr>
      <w:widowControl w:val="0"/>
      <w:autoSpaceDE w:val="0"/>
      <w:autoSpaceDN w:val="0"/>
      <w:adjustRightInd w:val="0"/>
      <w:spacing w:after="0" w:line="415" w:lineRule="exact"/>
      <w:ind w:hanging="528"/>
      <w:jc w:val="left"/>
    </w:pPr>
    <w:rPr>
      <w:rFonts w:eastAsiaTheme="minorEastAsia" w:cs="Times New Roman"/>
      <w:szCs w:val="24"/>
      <w:lang w:eastAsia="pl-PL"/>
    </w:rPr>
  </w:style>
  <w:style w:type="paragraph" w:customStyle="1" w:styleId="Style104">
    <w:name w:val="Style104"/>
    <w:basedOn w:val="Normalny"/>
    <w:uiPriority w:val="99"/>
    <w:rsid w:val="00E04A77"/>
    <w:pPr>
      <w:widowControl w:val="0"/>
      <w:autoSpaceDE w:val="0"/>
      <w:autoSpaceDN w:val="0"/>
      <w:adjustRightInd w:val="0"/>
      <w:spacing w:after="0" w:line="413" w:lineRule="exact"/>
      <w:jc w:val="left"/>
    </w:pPr>
    <w:rPr>
      <w:rFonts w:eastAsiaTheme="minorEastAsia" w:cs="Times New Roman"/>
      <w:szCs w:val="24"/>
      <w:lang w:eastAsia="pl-PL"/>
    </w:rPr>
  </w:style>
  <w:style w:type="paragraph" w:customStyle="1" w:styleId="Style112">
    <w:name w:val="Style112"/>
    <w:basedOn w:val="Normalny"/>
    <w:uiPriority w:val="99"/>
    <w:rsid w:val="00E04A77"/>
    <w:pPr>
      <w:widowControl w:val="0"/>
      <w:autoSpaceDE w:val="0"/>
      <w:autoSpaceDN w:val="0"/>
      <w:adjustRightInd w:val="0"/>
      <w:spacing w:after="0" w:line="413" w:lineRule="exact"/>
      <w:ind w:firstLine="533"/>
    </w:pPr>
    <w:rPr>
      <w:rFonts w:eastAsiaTheme="minorEastAsia" w:cs="Times New Roman"/>
      <w:szCs w:val="24"/>
      <w:lang w:eastAsia="pl-PL"/>
    </w:rPr>
  </w:style>
  <w:style w:type="paragraph" w:customStyle="1" w:styleId="Style66">
    <w:name w:val="Style66"/>
    <w:basedOn w:val="Normalny"/>
    <w:uiPriority w:val="99"/>
    <w:rsid w:val="00E04A77"/>
    <w:pPr>
      <w:widowControl w:val="0"/>
      <w:autoSpaceDE w:val="0"/>
      <w:autoSpaceDN w:val="0"/>
      <w:adjustRightInd w:val="0"/>
      <w:spacing w:after="0" w:line="413" w:lineRule="exact"/>
    </w:pPr>
    <w:rPr>
      <w:rFonts w:eastAsiaTheme="minorEastAsia" w:cs="Times New Roman"/>
      <w:szCs w:val="24"/>
      <w:lang w:eastAsia="pl-PL"/>
    </w:rPr>
  </w:style>
  <w:style w:type="paragraph" w:customStyle="1" w:styleId="Style74">
    <w:name w:val="Style74"/>
    <w:basedOn w:val="Normalny"/>
    <w:uiPriority w:val="99"/>
    <w:rsid w:val="00E04A77"/>
    <w:pPr>
      <w:widowControl w:val="0"/>
      <w:autoSpaceDE w:val="0"/>
      <w:autoSpaceDN w:val="0"/>
      <w:adjustRightInd w:val="0"/>
      <w:spacing w:after="0" w:line="414" w:lineRule="exact"/>
      <w:ind w:firstLine="706"/>
    </w:pPr>
    <w:rPr>
      <w:rFonts w:eastAsiaTheme="minorEastAsia" w:cs="Times New Roman"/>
      <w:szCs w:val="24"/>
      <w:lang w:eastAsia="pl-PL"/>
    </w:rPr>
  </w:style>
  <w:style w:type="paragraph" w:customStyle="1" w:styleId="Style123">
    <w:name w:val="Style123"/>
    <w:basedOn w:val="Normalny"/>
    <w:uiPriority w:val="99"/>
    <w:rsid w:val="00E04A77"/>
    <w:pPr>
      <w:widowControl w:val="0"/>
      <w:autoSpaceDE w:val="0"/>
      <w:autoSpaceDN w:val="0"/>
      <w:adjustRightInd w:val="0"/>
      <w:spacing w:after="0" w:line="413" w:lineRule="exact"/>
      <w:jc w:val="left"/>
    </w:pPr>
    <w:rPr>
      <w:rFonts w:eastAsiaTheme="minorEastAsia" w:cs="Times New Roman"/>
      <w:szCs w:val="24"/>
      <w:lang w:eastAsia="pl-PL"/>
    </w:rPr>
  </w:style>
  <w:style w:type="paragraph" w:customStyle="1" w:styleId="Style113">
    <w:name w:val="Style113"/>
    <w:basedOn w:val="Normalny"/>
    <w:uiPriority w:val="99"/>
    <w:rsid w:val="00E04A77"/>
    <w:pPr>
      <w:widowControl w:val="0"/>
      <w:autoSpaceDE w:val="0"/>
      <w:autoSpaceDN w:val="0"/>
      <w:adjustRightInd w:val="0"/>
      <w:spacing w:after="0" w:line="415" w:lineRule="exact"/>
      <w:ind w:hanging="533"/>
    </w:pPr>
    <w:rPr>
      <w:rFonts w:eastAsiaTheme="minorEastAsia" w:cs="Times New Roman"/>
      <w:szCs w:val="24"/>
      <w:lang w:eastAsia="pl-PL"/>
    </w:rPr>
  </w:style>
  <w:style w:type="paragraph" w:customStyle="1" w:styleId="Style114">
    <w:name w:val="Style114"/>
    <w:basedOn w:val="Normalny"/>
    <w:uiPriority w:val="99"/>
    <w:rsid w:val="00E04A77"/>
    <w:pPr>
      <w:widowControl w:val="0"/>
      <w:autoSpaceDE w:val="0"/>
      <w:autoSpaceDN w:val="0"/>
      <w:adjustRightInd w:val="0"/>
      <w:spacing w:after="0" w:line="240" w:lineRule="auto"/>
      <w:jc w:val="left"/>
    </w:pPr>
    <w:rPr>
      <w:rFonts w:eastAsiaTheme="minorEastAsia" w:cs="Times New Roman"/>
      <w:szCs w:val="24"/>
      <w:lang w:eastAsia="pl-PL"/>
    </w:rPr>
  </w:style>
  <w:style w:type="paragraph" w:customStyle="1" w:styleId="Style128">
    <w:name w:val="Style128"/>
    <w:basedOn w:val="Normalny"/>
    <w:uiPriority w:val="99"/>
    <w:rsid w:val="00E04A77"/>
    <w:pPr>
      <w:widowControl w:val="0"/>
      <w:autoSpaceDE w:val="0"/>
      <w:autoSpaceDN w:val="0"/>
      <w:adjustRightInd w:val="0"/>
      <w:spacing w:after="0" w:line="415" w:lineRule="exact"/>
    </w:pPr>
    <w:rPr>
      <w:rFonts w:eastAsiaTheme="minorEastAsia" w:cs="Times New Roman"/>
      <w:szCs w:val="24"/>
      <w:lang w:eastAsia="pl-PL"/>
    </w:rPr>
  </w:style>
  <w:style w:type="paragraph" w:customStyle="1" w:styleId="Style133">
    <w:name w:val="Style133"/>
    <w:basedOn w:val="Normalny"/>
    <w:uiPriority w:val="99"/>
    <w:rsid w:val="00E04A77"/>
    <w:pPr>
      <w:widowControl w:val="0"/>
      <w:autoSpaceDE w:val="0"/>
      <w:autoSpaceDN w:val="0"/>
      <w:adjustRightInd w:val="0"/>
      <w:spacing w:after="0" w:line="414" w:lineRule="exact"/>
    </w:pPr>
    <w:rPr>
      <w:rFonts w:eastAsiaTheme="minorEastAsia" w:cs="Times New Roman"/>
      <w:szCs w:val="24"/>
      <w:lang w:eastAsia="pl-PL"/>
    </w:rPr>
  </w:style>
  <w:style w:type="paragraph" w:customStyle="1" w:styleId="Style32">
    <w:name w:val="Style32"/>
    <w:basedOn w:val="Normalny"/>
    <w:uiPriority w:val="99"/>
    <w:rsid w:val="00E04A77"/>
    <w:pPr>
      <w:widowControl w:val="0"/>
      <w:autoSpaceDE w:val="0"/>
      <w:autoSpaceDN w:val="0"/>
      <w:adjustRightInd w:val="0"/>
      <w:spacing w:after="0" w:line="418" w:lineRule="exact"/>
      <w:ind w:firstLine="566"/>
    </w:pPr>
    <w:rPr>
      <w:rFonts w:eastAsiaTheme="minorEastAsia" w:cs="Times New Roman"/>
      <w:szCs w:val="24"/>
      <w:lang w:eastAsia="pl-PL"/>
    </w:rPr>
  </w:style>
  <w:style w:type="paragraph" w:customStyle="1" w:styleId="Tekstpodstawowywcity21">
    <w:name w:val="Tekst podstawowy wcięty 21"/>
    <w:basedOn w:val="Normalny"/>
    <w:rsid w:val="00E04A77"/>
    <w:pPr>
      <w:spacing w:after="0"/>
      <w:ind w:left="720"/>
    </w:pPr>
    <w:rPr>
      <w:rFonts w:ascii="Arial" w:eastAsia="Times New Roman" w:hAnsi="Arial" w:cs="Times New Roman"/>
      <w:i/>
      <w:sz w:val="20"/>
      <w:szCs w:val="20"/>
      <w:lang w:eastAsia="pl-PL"/>
    </w:rPr>
  </w:style>
  <w:style w:type="paragraph" w:customStyle="1" w:styleId="Tekstpodstawowy31">
    <w:name w:val="Tekst podstawowy 31"/>
    <w:basedOn w:val="Normalny"/>
    <w:rsid w:val="00E04A77"/>
    <w:pPr>
      <w:widowControl w:val="0"/>
      <w:spacing w:after="0" w:line="240" w:lineRule="auto"/>
    </w:pPr>
    <w:rPr>
      <w:rFonts w:ascii="Arial" w:eastAsia="Times New Roman" w:hAnsi="Arial" w:cs="Times New Roman"/>
      <w:color w:val="000000"/>
      <w:szCs w:val="20"/>
      <w:lang w:eastAsia="pl-PL"/>
    </w:rPr>
  </w:style>
  <w:style w:type="paragraph" w:customStyle="1" w:styleId="Tekstpodstawowywcity31">
    <w:name w:val="Tekst podstawowy wcięty 31"/>
    <w:basedOn w:val="Normalny"/>
    <w:rsid w:val="00E04A77"/>
    <w:pPr>
      <w:spacing w:after="0"/>
      <w:ind w:firstLine="720"/>
    </w:pPr>
    <w:rPr>
      <w:rFonts w:ascii="Arial" w:eastAsia="Times New Roman" w:hAnsi="Arial" w:cs="Times New Roman"/>
      <w:szCs w:val="20"/>
      <w:lang w:eastAsia="pl-PL"/>
    </w:rPr>
  </w:style>
  <w:style w:type="paragraph" w:customStyle="1" w:styleId="Rysunek">
    <w:name w:val="Rysunek"/>
    <w:basedOn w:val="Tekstpodstawowy"/>
    <w:link w:val="RysunekZnak1"/>
    <w:rsid w:val="00E04A77"/>
    <w:pPr>
      <w:spacing w:after="0" w:line="240" w:lineRule="auto"/>
      <w:jc w:val="both"/>
    </w:pPr>
    <w:rPr>
      <w:rFonts w:ascii="Arial" w:eastAsia="Times New Roman" w:hAnsi="Arial" w:cs="Arial"/>
      <w:b/>
      <w:sz w:val="24"/>
      <w:szCs w:val="24"/>
      <w:lang w:eastAsia="pl-PL"/>
    </w:rPr>
  </w:style>
  <w:style w:type="character" w:customStyle="1" w:styleId="RysunekZnak1">
    <w:name w:val="Rysunek Znak1"/>
    <w:basedOn w:val="Domylnaczcionkaakapitu"/>
    <w:link w:val="Rysunek"/>
    <w:rsid w:val="00E04A77"/>
    <w:rPr>
      <w:rFonts w:ascii="Arial" w:eastAsia="Times New Roman" w:hAnsi="Arial" w:cs="Arial"/>
      <w:b/>
      <w:sz w:val="24"/>
      <w:szCs w:val="24"/>
      <w:lang w:eastAsia="pl-PL"/>
    </w:rPr>
  </w:style>
  <w:style w:type="paragraph" w:styleId="Tekstpodstawowy">
    <w:name w:val="Body Text"/>
    <w:basedOn w:val="Normalny"/>
    <w:link w:val="TekstpodstawowyZnak"/>
    <w:uiPriority w:val="99"/>
    <w:semiHidden/>
    <w:unhideWhenUsed/>
    <w:rsid w:val="00E04A77"/>
    <w:pPr>
      <w:spacing w:after="120" w:line="276" w:lineRule="auto"/>
      <w:jc w:val="left"/>
    </w:pPr>
    <w:rPr>
      <w:rFonts w:asciiTheme="minorHAnsi" w:hAnsiTheme="minorHAnsi"/>
      <w:sz w:val="22"/>
    </w:rPr>
  </w:style>
  <w:style w:type="character" w:customStyle="1" w:styleId="TekstpodstawowyZnak">
    <w:name w:val="Tekst podstawowy Znak"/>
    <w:basedOn w:val="Domylnaczcionkaakapitu"/>
    <w:link w:val="Tekstpodstawowy"/>
    <w:uiPriority w:val="99"/>
    <w:semiHidden/>
    <w:rsid w:val="00E04A77"/>
  </w:style>
  <w:style w:type="paragraph" w:styleId="Listapunktowana">
    <w:name w:val="List Bullet"/>
    <w:basedOn w:val="Normalny"/>
    <w:autoRedefine/>
    <w:rsid w:val="00E04A77"/>
    <w:pPr>
      <w:numPr>
        <w:numId w:val="97"/>
      </w:numPr>
      <w:spacing w:after="0" w:line="240" w:lineRule="auto"/>
      <w:jc w:val="left"/>
    </w:pPr>
    <w:rPr>
      <w:rFonts w:ascii="Arial" w:eastAsia="Times New Roman" w:hAnsi="Arial" w:cs="Times New Roman"/>
      <w:sz w:val="20"/>
      <w:szCs w:val="20"/>
      <w:lang w:eastAsia="pl-PL"/>
    </w:rPr>
  </w:style>
  <w:style w:type="paragraph" w:styleId="Lista">
    <w:name w:val="List"/>
    <w:basedOn w:val="Normalny"/>
    <w:rsid w:val="00E04A77"/>
    <w:pPr>
      <w:numPr>
        <w:numId w:val="99"/>
      </w:numPr>
      <w:tabs>
        <w:tab w:val="clear" w:pos="360"/>
      </w:tabs>
      <w:spacing w:after="0" w:line="240" w:lineRule="auto"/>
      <w:ind w:left="283" w:hanging="283"/>
      <w:jc w:val="left"/>
    </w:pPr>
    <w:rPr>
      <w:rFonts w:ascii="Arial" w:eastAsia="Times New Roman" w:hAnsi="Arial" w:cs="Times New Roman"/>
      <w:szCs w:val="20"/>
      <w:lang w:eastAsia="pl-PL"/>
    </w:rPr>
  </w:style>
  <w:style w:type="paragraph" w:customStyle="1" w:styleId="Styl5">
    <w:name w:val="Styl5"/>
    <w:basedOn w:val="Nagwek2"/>
    <w:link w:val="Styl5Znak"/>
    <w:qFormat/>
    <w:rsid w:val="00E04A77"/>
    <w:pPr>
      <w:keepLines w:val="0"/>
      <w:tabs>
        <w:tab w:val="num" w:pos="720"/>
      </w:tabs>
      <w:spacing w:before="240" w:after="60" w:line="276" w:lineRule="auto"/>
      <w:ind w:left="720" w:hanging="720"/>
    </w:pPr>
    <w:rPr>
      <w:rFonts w:ascii="Calibri" w:eastAsia="Times New Roman" w:hAnsi="Calibri" w:cs="Arial"/>
      <w:iCs/>
      <w:spacing w:val="10"/>
      <w:sz w:val="24"/>
      <w:szCs w:val="28"/>
      <w:lang w:eastAsia="pl-PL"/>
    </w:rPr>
  </w:style>
  <w:style w:type="character" w:customStyle="1" w:styleId="Styl5Znak">
    <w:name w:val="Styl5 Znak"/>
    <w:basedOn w:val="Nagwek2Znak"/>
    <w:link w:val="Styl5"/>
    <w:rsid w:val="00E04A77"/>
    <w:rPr>
      <w:rFonts w:ascii="Calibri" w:eastAsia="Times New Roman" w:hAnsi="Calibri" w:cs="Arial"/>
      <w:b/>
      <w:bCs/>
      <w:iCs/>
      <w:spacing w:val="10"/>
      <w:sz w:val="24"/>
      <w:szCs w:val="28"/>
      <w:lang w:eastAsia="pl-PL"/>
    </w:rPr>
  </w:style>
  <w:style w:type="character" w:styleId="Wyrnieniedelikatne">
    <w:name w:val="Subtle Emphasis"/>
    <w:basedOn w:val="Domylnaczcionkaakapitu"/>
    <w:uiPriority w:val="19"/>
    <w:qFormat/>
    <w:rsid w:val="00E04A77"/>
    <w:rPr>
      <w:i/>
      <w:iCs/>
      <w:color w:val="808080" w:themeColor="text1" w:themeTint="7F"/>
    </w:rPr>
  </w:style>
  <w:style w:type="paragraph" w:styleId="Podtytu">
    <w:name w:val="Subtitle"/>
    <w:basedOn w:val="Normalny"/>
    <w:next w:val="Normalny"/>
    <w:link w:val="PodtytuZnak"/>
    <w:uiPriority w:val="11"/>
    <w:qFormat/>
    <w:rsid w:val="00E04A77"/>
    <w:pPr>
      <w:numPr>
        <w:ilvl w:val="1"/>
      </w:numPr>
      <w:spacing w:line="276" w:lineRule="auto"/>
      <w:jc w:val="left"/>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E04A77"/>
    <w:rPr>
      <w:rFonts w:asciiTheme="majorHAnsi" w:eastAsiaTheme="majorEastAsia" w:hAnsiTheme="majorHAnsi" w:cstheme="majorBidi"/>
      <w:i/>
      <w:iCs/>
      <w:color w:val="4F81BD" w:themeColor="accent1"/>
      <w:spacing w:val="15"/>
      <w:sz w:val="24"/>
      <w:szCs w:val="24"/>
    </w:rPr>
  </w:style>
  <w:style w:type="paragraph" w:customStyle="1" w:styleId="Style107">
    <w:name w:val="Style107"/>
    <w:basedOn w:val="Normalny"/>
    <w:uiPriority w:val="99"/>
    <w:rsid w:val="008F621D"/>
    <w:pPr>
      <w:widowControl w:val="0"/>
      <w:autoSpaceDE w:val="0"/>
      <w:autoSpaceDN w:val="0"/>
      <w:adjustRightInd w:val="0"/>
      <w:spacing w:after="0" w:line="269" w:lineRule="exact"/>
      <w:ind w:hanging="274"/>
    </w:pPr>
    <w:rPr>
      <w:rFonts w:eastAsiaTheme="minorEastAsia" w:cs="Times New Roman"/>
      <w:szCs w:val="24"/>
      <w:lang w:eastAsia="pl-PL"/>
    </w:rPr>
  </w:style>
  <w:style w:type="character" w:customStyle="1" w:styleId="FontStyle174">
    <w:name w:val="Font Style174"/>
    <w:basedOn w:val="Domylnaczcionkaakapitu"/>
    <w:uiPriority w:val="99"/>
    <w:rsid w:val="008F621D"/>
    <w:rPr>
      <w:rFonts w:ascii="Calibri" w:hAnsi="Calibri" w:cs="Calibr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5517"/>
    <w:rPr>
      <w:rFonts w:ascii="Times New Roman" w:hAnsi="Times New Roman"/>
      <w:sz w:val="24"/>
    </w:rPr>
  </w:style>
  <w:style w:type="paragraph" w:styleId="Nagwek1">
    <w:name w:val="heading 1"/>
    <w:basedOn w:val="Normalny"/>
    <w:next w:val="Normalny"/>
    <w:link w:val="Nagwek1Znak"/>
    <w:uiPriority w:val="99"/>
    <w:qFormat/>
    <w:rsid w:val="00BB4EA2"/>
    <w:pPr>
      <w:keepNext/>
      <w:keepLines/>
      <w:spacing w:before="480" w:after="0"/>
      <w:outlineLvl w:val="0"/>
    </w:pPr>
    <w:rPr>
      <w:rFonts w:eastAsiaTheme="majorEastAsia" w:cstheme="majorBidi"/>
      <w:b/>
      <w:bCs/>
      <w:sz w:val="32"/>
      <w:szCs w:val="28"/>
    </w:rPr>
  </w:style>
  <w:style w:type="paragraph" w:styleId="Nagwek2">
    <w:name w:val="heading 2"/>
    <w:basedOn w:val="Normalny"/>
    <w:next w:val="Normalny"/>
    <w:link w:val="Nagwek2Znak"/>
    <w:uiPriority w:val="99"/>
    <w:unhideWhenUsed/>
    <w:qFormat/>
    <w:rsid w:val="00BB4EA2"/>
    <w:pPr>
      <w:keepNext/>
      <w:keepLines/>
      <w:spacing w:before="200" w:after="0"/>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650CC6"/>
    <w:pPr>
      <w:keepNext/>
      <w:keepLines/>
      <w:spacing w:before="200" w:after="100" w:afterAutospacing="1"/>
      <w:outlineLvl w:val="2"/>
    </w:pPr>
    <w:rPr>
      <w:rFonts w:eastAsiaTheme="majorEastAsia" w:cstheme="majorBidi"/>
      <w:b/>
      <w:bCs/>
    </w:rPr>
  </w:style>
  <w:style w:type="paragraph" w:styleId="Nagwek4">
    <w:name w:val="heading 4"/>
    <w:basedOn w:val="Normalny"/>
    <w:next w:val="Normalny"/>
    <w:link w:val="Nagwek4Znak"/>
    <w:autoRedefine/>
    <w:uiPriority w:val="99"/>
    <w:unhideWhenUsed/>
    <w:qFormat/>
    <w:rsid w:val="00E04A77"/>
    <w:pPr>
      <w:keepNext/>
      <w:keepLines/>
      <w:numPr>
        <w:ilvl w:val="1"/>
        <w:numId w:val="98"/>
      </w:numPr>
      <w:tabs>
        <w:tab w:val="left" w:pos="993"/>
      </w:tabs>
      <w:spacing w:before="240" w:after="240" w:line="320" w:lineRule="atLeast"/>
      <w:ind w:left="993" w:hanging="567"/>
      <w:jc w:val="left"/>
      <w:outlineLvl w:val="3"/>
    </w:pPr>
    <w:rPr>
      <w:rFonts w:eastAsiaTheme="majorEastAsia" w:cs="Times New Roman"/>
      <w:b/>
      <w:iCs/>
      <w:color w:val="000000"/>
      <w:sz w:val="28"/>
      <w:szCs w:val="28"/>
    </w:rPr>
  </w:style>
  <w:style w:type="paragraph" w:styleId="Nagwek5">
    <w:name w:val="heading 5"/>
    <w:basedOn w:val="Normalny"/>
    <w:next w:val="Normalny"/>
    <w:link w:val="Nagwek5Znak"/>
    <w:uiPriority w:val="99"/>
    <w:unhideWhenUsed/>
    <w:qFormat/>
    <w:rsid w:val="00AE5FDC"/>
    <w:pPr>
      <w:keepNext/>
      <w:keepLines/>
      <w:spacing w:before="200" w:after="0"/>
      <w:jc w:val="left"/>
      <w:outlineLvl w:val="4"/>
    </w:pPr>
    <w:rPr>
      <w:rFonts w:asciiTheme="majorHAnsi" w:eastAsiaTheme="majorEastAsia" w:hAnsiTheme="majorHAnsi" w:cstheme="majorBidi"/>
      <w:color w:val="243F60" w:themeColor="accent1" w:themeShade="7F"/>
      <w:sz w:val="22"/>
    </w:rPr>
  </w:style>
  <w:style w:type="paragraph" w:styleId="Nagwek6">
    <w:name w:val="heading 6"/>
    <w:basedOn w:val="Normalny"/>
    <w:next w:val="Normalny"/>
    <w:link w:val="Nagwek6Znak"/>
    <w:uiPriority w:val="99"/>
    <w:qFormat/>
    <w:rsid w:val="00E04A77"/>
    <w:pPr>
      <w:tabs>
        <w:tab w:val="num" w:pos="1152"/>
      </w:tabs>
      <w:spacing w:before="240" w:after="60" w:line="276" w:lineRule="auto"/>
      <w:ind w:left="1152" w:hanging="1152"/>
      <w:outlineLvl w:val="5"/>
    </w:pPr>
    <w:rPr>
      <w:rFonts w:eastAsia="Times New Roman" w:cs="Times New Roman"/>
      <w:b/>
      <w:bCs/>
      <w:sz w:val="22"/>
      <w:lang w:eastAsia="pl-PL"/>
    </w:rPr>
  </w:style>
  <w:style w:type="paragraph" w:styleId="Nagwek7">
    <w:name w:val="heading 7"/>
    <w:basedOn w:val="Normalny"/>
    <w:next w:val="Normalny"/>
    <w:link w:val="Nagwek7Znak"/>
    <w:uiPriority w:val="99"/>
    <w:qFormat/>
    <w:rsid w:val="00E04A77"/>
    <w:pPr>
      <w:tabs>
        <w:tab w:val="num" w:pos="1296"/>
      </w:tabs>
      <w:spacing w:before="240" w:after="60" w:line="276" w:lineRule="auto"/>
      <w:ind w:left="1296" w:hanging="1296"/>
      <w:outlineLvl w:val="6"/>
    </w:pPr>
    <w:rPr>
      <w:rFonts w:eastAsia="Times New Roman" w:cs="Times New Roman"/>
      <w:sz w:val="22"/>
      <w:szCs w:val="24"/>
      <w:lang w:eastAsia="pl-PL"/>
    </w:rPr>
  </w:style>
  <w:style w:type="paragraph" w:styleId="Nagwek8">
    <w:name w:val="heading 8"/>
    <w:basedOn w:val="Normalny"/>
    <w:next w:val="Normalny"/>
    <w:link w:val="Nagwek8Znak"/>
    <w:uiPriority w:val="99"/>
    <w:qFormat/>
    <w:rsid w:val="00E04A77"/>
    <w:pPr>
      <w:tabs>
        <w:tab w:val="num" w:pos="1440"/>
      </w:tabs>
      <w:spacing w:before="240" w:after="60" w:line="276" w:lineRule="auto"/>
      <w:ind w:left="1440" w:hanging="1440"/>
      <w:outlineLvl w:val="7"/>
    </w:pPr>
    <w:rPr>
      <w:rFonts w:eastAsia="Times New Roman" w:cs="Times New Roman"/>
      <w:i/>
      <w:iCs/>
      <w:sz w:val="22"/>
      <w:szCs w:val="24"/>
      <w:lang w:eastAsia="pl-PL"/>
    </w:rPr>
  </w:style>
  <w:style w:type="paragraph" w:styleId="Nagwek9">
    <w:name w:val="heading 9"/>
    <w:basedOn w:val="Normalny"/>
    <w:next w:val="Normalny"/>
    <w:link w:val="Nagwek9Znak"/>
    <w:uiPriority w:val="99"/>
    <w:qFormat/>
    <w:rsid w:val="00E04A77"/>
    <w:pPr>
      <w:tabs>
        <w:tab w:val="num" w:pos="1584"/>
      </w:tabs>
      <w:spacing w:before="240" w:after="60" w:line="276" w:lineRule="auto"/>
      <w:ind w:left="1584" w:hanging="1584"/>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B4EA2"/>
    <w:rPr>
      <w:rFonts w:ascii="Times New Roman" w:eastAsiaTheme="majorEastAsia" w:hAnsi="Times New Roman" w:cstheme="majorBidi"/>
      <w:b/>
      <w:bCs/>
      <w:sz w:val="32"/>
      <w:szCs w:val="28"/>
    </w:rPr>
  </w:style>
  <w:style w:type="character" w:customStyle="1" w:styleId="Nagwek2Znak">
    <w:name w:val="Nagłówek 2 Znak"/>
    <w:basedOn w:val="Domylnaczcionkaakapitu"/>
    <w:link w:val="Nagwek2"/>
    <w:uiPriority w:val="99"/>
    <w:rsid w:val="00BB4EA2"/>
    <w:rPr>
      <w:rFonts w:ascii="Times New Roman" w:eastAsiaTheme="majorEastAsia" w:hAnsi="Times New Roman" w:cstheme="majorBidi"/>
      <w:b/>
      <w:bCs/>
      <w:sz w:val="28"/>
      <w:szCs w:val="26"/>
    </w:rPr>
  </w:style>
  <w:style w:type="character" w:customStyle="1" w:styleId="Nagwek3Znak">
    <w:name w:val="Nagłówek 3 Znak"/>
    <w:basedOn w:val="Domylnaczcionkaakapitu"/>
    <w:link w:val="Nagwek3"/>
    <w:uiPriority w:val="9"/>
    <w:rsid w:val="00650CC6"/>
    <w:rPr>
      <w:rFonts w:ascii="Times New Roman" w:eastAsiaTheme="majorEastAsia" w:hAnsi="Times New Roman" w:cstheme="majorBidi"/>
      <w:b/>
      <w:bCs/>
      <w:sz w:val="24"/>
    </w:rPr>
  </w:style>
  <w:style w:type="paragraph" w:styleId="Tekstdymka">
    <w:name w:val="Balloon Text"/>
    <w:basedOn w:val="Normalny"/>
    <w:link w:val="TekstdymkaZnak"/>
    <w:uiPriority w:val="99"/>
    <w:semiHidden/>
    <w:unhideWhenUsed/>
    <w:rsid w:val="00E86D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6D51"/>
    <w:rPr>
      <w:rFonts w:ascii="Tahoma" w:hAnsi="Tahoma" w:cs="Tahoma"/>
      <w:sz w:val="16"/>
      <w:szCs w:val="16"/>
    </w:rPr>
  </w:style>
  <w:style w:type="paragraph" w:customStyle="1" w:styleId="NagRysunkw">
    <w:name w:val="ŚNagł Rysunków"/>
    <w:basedOn w:val="Normalny"/>
    <w:link w:val="NagRysunkwZnak"/>
    <w:qFormat/>
    <w:rsid w:val="00EE15B3"/>
    <w:pPr>
      <w:spacing w:after="0" w:line="240" w:lineRule="auto"/>
      <w:jc w:val="center"/>
    </w:pPr>
    <w:rPr>
      <w:rFonts w:asciiTheme="minorHAnsi" w:eastAsia="Times New Roman" w:hAnsiTheme="minorHAnsi" w:cs="Times New Roman"/>
      <w:b/>
      <w:sz w:val="22"/>
      <w:lang w:eastAsia="pl-PL" w:bidi="en-US"/>
    </w:rPr>
  </w:style>
  <w:style w:type="character" w:customStyle="1" w:styleId="NagRysunkwZnak">
    <w:name w:val="ŚNagł Rysunków Znak"/>
    <w:link w:val="NagRysunkw"/>
    <w:rsid w:val="00EE15B3"/>
    <w:rPr>
      <w:rFonts w:eastAsia="Times New Roman" w:cs="Times New Roman"/>
      <w:b/>
      <w:lang w:eastAsia="pl-PL" w:bidi="en-US"/>
    </w:rPr>
  </w:style>
  <w:style w:type="character" w:styleId="Uwydatnienie">
    <w:name w:val="Emphasis"/>
    <w:basedOn w:val="Domylnaczcionkaakapitu"/>
    <w:uiPriority w:val="20"/>
    <w:qFormat/>
    <w:rsid w:val="00EE15B3"/>
    <w:rPr>
      <w:i/>
      <w:iCs/>
    </w:rPr>
  </w:style>
  <w:style w:type="character" w:customStyle="1" w:styleId="FontStyle241">
    <w:name w:val="Font Style241"/>
    <w:basedOn w:val="Domylnaczcionkaakapitu"/>
    <w:uiPriority w:val="99"/>
    <w:rsid w:val="00EF68EF"/>
    <w:rPr>
      <w:rFonts w:ascii="Times New Roman" w:hAnsi="Times New Roman" w:cs="Times New Roman"/>
      <w:color w:val="000000"/>
      <w:sz w:val="22"/>
      <w:szCs w:val="22"/>
    </w:rPr>
  </w:style>
  <w:style w:type="paragraph" w:styleId="Tekstpodstawowywcity">
    <w:name w:val="Body Text Indent"/>
    <w:basedOn w:val="Normalny"/>
    <w:link w:val="TekstpodstawowywcityZnak"/>
    <w:uiPriority w:val="99"/>
    <w:unhideWhenUsed/>
    <w:rsid w:val="00474A56"/>
    <w:pPr>
      <w:spacing w:after="120"/>
      <w:ind w:left="283"/>
    </w:pPr>
    <w:rPr>
      <w:rFonts w:asciiTheme="minorHAnsi" w:hAnsiTheme="minorHAnsi"/>
      <w:sz w:val="22"/>
    </w:rPr>
  </w:style>
  <w:style w:type="character" w:customStyle="1" w:styleId="TekstpodstawowywcityZnak">
    <w:name w:val="Tekst podstawowy wcięty Znak"/>
    <w:basedOn w:val="Domylnaczcionkaakapitu"/>
    <w:link w:val="Tekstpodstawowywcity"/>
    <w:uiPriority w:val="99"/>
    <w:rsid w:val="00474A56"/>
  </w:style>
  <w:style w:type="paragraph" w:styleId="Akapitzlist">
    <w:name w:val="List Paragraph"/>
    <w:basedOn w:val="Normalny"/>
    <w:uiPriority w:val="34"/>
    <w:qFormat/>
    <w:rsid w:val="00AF3283"/>
    <w:pPr>
      <w:ind w:left="720"/>
      <w:contextualSpacing/>
    </w:pPr>
  </w:style>
  <w:style w:type="paragraph" w:styleId="Tekstprzypisudolnego">
    <w:name w:val="footnote text"/>
    <w:aliases w:val="Podrozdział"/>
    <w:basedOn w:val="Normalny"/>
    <w:link w:val="TekstprzypisudolnegoZnak"/>
    <w:uiPriority w:val="99"/>
    <w:semiHidden/>
    <w:unhideWhenUsed/>
    <w:rsid w:val="004C7959"/>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4C7959"/>
    <w:rPr>
      <w:rFonts w:ascii="Times New Roman" w:hAnsi="Times New Roman"/>
      <w:sz w:val="20"/>
      <w:szCs w:val="20"/>
    </w:rPr>
  </w:style>
  <w:style w:type="character" w:styleId="Odwoanieprzypisudolnego">
    <w:name w:val="footnote reference"/>
    <w:basedOn w:val="Domylnaczcionkaakapitu"/>
    <w:uiPriority w:val="99"/>
    <w:semiHidden/>
    <w:unhideWhenUsed/>
    <w:rsid w:val="004C7959"/>
    <w:rPr>
      <w:vertAlign w:val="superscript"/>
    </w:rPr>
  </w:style>
  <w:style w:type="character" w:customStyle="1" w:styleId="Nagwek5Znak">
    <w:name w:val="Nagłówek 5 Znak"/>
    <w:basedOn w:val="Domylnaczcionkaakapitu"/>
    <w:link w:val="Nagwek5"/>
    <w:uiPriority w:val="99"/>
    <w:rsid w:val="00AE5FDC"/>
    <w:rPr>
      <w:rFonts w:asciiTheme="majorHAnsi" w:eastAsiaTheme="majorEastAsia" w:hAnsiTheme="majorHAnsi" w:cstheme="majorBidi"/>
      <w:color w:val="243F60" w:themeColor="accent1" w:themeShade="7F"/>
    </w:rPr>
  </w:style>
  <w:style w:type="table" w:styleId="Tabela-Siatka">
    <w:name w:val="Table Grid"/>
    <w:basedOn w:val="Standardowy"/>
    <w:uiPriority w:val="59"/>
    <w:rsid w:val="00AE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8F201F"/>
    <w:pPr>
      <w:spacing w:after="0"/>
    </w:pPr>
    <w:rPr>
      <w:rFonts w:ascii="Arial" w:eastAsia="Times New Roman" w:hAnsi="Arial" w:cs="Times New Roman"/>
      <w:i/>
      <w:sz w:val="20"/>
      <w:szCs w:val="20"/>
      <w:lang w:eastAsia="pl-PL"/>
    </w:rPr>
  </w:style>
  <w:style w:type="paragraph" w:customStyle="1" w:styleId="Style6">
    <w:name w:val="Style6"/>
    <w:basedOn w:val="Normalny"/>
    <w:uiPriority w:val="99"/>
    <w:rsid w:val="00982E4E"/>
    <w:pPr>
      <w:widowControl w:val="0"/>
      <w:autoSpaceDE w:val="0"/>
      <w:autoSpaceDN w:val="0"/>
      <w:adjustRightInd w:val="0"/>
      <w:spacing w:after="0" w:line="240" w:lineRule="auto"/>
      <w:jc w:val="left"/>
    </w:pPr>
    <w:rPr>
      <w:rFonts w:ascii="Arial Narrow" w:eastAsia="Times New Roman" w:hAnsi="Arial Narrow" w:cs="Times New Roman"/>
      <w:szCs w:val="24"/>
      <w:lang w:eastAsia="pl-PL"/>
    </w:rPr>
  </w:style>
  <w:style w:type="paragraph" w:customStyle="1" w:styleId="Style84">
    <w:name w:val="Style84"/>
    <w:basedOn w:val="Normalny"/>
    <w:uiPriority w:val="99"/>
    <w:rsid w:val="00982E4E"/>
    <w:pPr>
      <w:widowControl w:val="0"/>
      <w:autoSpaceDE w:val="0"/>
      <w:autoSpaceDN w:val="0"/>
      <w:adjustRightInd w:val="0"/>
      <w:spacing w:after="0" w:line="413" w:lineRule="exact"/>
      <w:ind w:firstLine="734"/>
    </w:pPr>
    <w:rPr>
      <w:rFonts w:eastAsiaTheme="minorEastAsia" w:cs="Times New Roman"/>
      <w:szCs w:val="24"/>
      <w:lang w:eastAsia="pl-PL"/>
    </w:rPr>
  </w:style>
  <w:style w:type="paragraph" w:customStyle="1" w:styleId="Style91">
    <w:name w:val="Style91"/>
    <w:basedOn w:val="Normalny"/>
    <w:uiPriority w:val="99"/>
    <w:rsid w:val="00982E4E"/>
    <w:pPr>
      <w:widowControl w:val="0"/>
      <w:autoSpaceDE w:val="0"/>
      <w:autoSpaceDN w:val="0"/>
      <w:adjustRightInd w:val="0"/>
      <w:spacing w:after="0" w:line="240" w:lineRule="auto"/>
    </w:pPr>
    <w:rPr>
      <w:rFonts w:eastAsiaTheme="minorEastAsia" w:cs="Times New Roman"/>
      <w:szCs w:val="24"/>
      <w:lang w:eastAsia="pl-PL"/>
    </w:rPr>
  </w:style>
  <w:style w:type="character" w:customStyle="1" w:styleId="FontStyle243">
    <w:name w:val="Font Style243"/>
    <w:basedOn w:val="Domylnaczcionkaakapitu"/>
    <w:uiPriority w:val="99"/>
    <w:rsid w:val="00982E4E"/>
    <w:rPr>
      <w:rFonts w:ascii="Times New Roman" w:hAnsi="Times New Roman" w:cs="Times New Roman"/>
      <w:color w:val="000000"/>
      <w:sz w:val="22"/>
      <w:szCs w:val="22"/>
    </w:rPr>
  </w:style>
  <w:style w:type="paragraph" w:styleId="Nagwekspisutreci">
    <w:name w:val="TOC Heading"/>
    <w:basedOn w:val="Nagwek1"/>
    <w:next w:val="Normalny"/>
    <w:uiPriority w:val="39"/>
    <w:semiHidden/>
    <w:unhideWhenUsed/>
    <w:qFormat/>
    <w:rsid w:val="00BB4EA2"/>
    <w:pPr>
      <w:spacing w:line="276" w:lineRule="auto"/>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qFormat/>
    <w:rsid w:val="00BB4EA2"/>
    <w:pPr>
      <w:spacing w:after="100"/>
    </w:pPr>
  </w:style>
  <w:style w:type="paragraph" w:styleId="Spistreci2">
    <w:name w:val="toc 2"/>
    <w:basedOn w:val="Normalny"/>
    <w:next w:val="Normalny"/>
    <w:autoRedefine/>
    <w:uiPriority w:val="39"/>
    <w:unhideWhenUsed/>
    <w:qFormat/>
    <w:rsid w:val="00BB4EA2"/>
    <w:pPr>
      <w:spacing w:after="100"/>
      <w:ind w:left="240"/>
    </w:pPr>
  </w:style>
  <w:style w:type="paragraph" w:styleId="Spistreci3">
    <w:name w:val="toc 3"/>
    <w:basedOn w:val="Normalny"/>
    <w:next w:val="Normalny"/>
    <w:autoRedefine/>
    <w:uiPriority w:val="39"/>
    <w:unhideWhenUsed/>
    <w:qFormat/>
    <w:rsid w:val="001D159E"/>
    <w:pPr>
      <w:tabs>
        <w:tab w:val="right" w:leader="dot" w:pos="9062"/>
      </w:tabs>
      <w:spacing w:after="0" w:line="320" w:lineRule="atLeast"/>
      <w:ind w:left="1134" w:hanging="654"/>
    </w:pPr>
  </w:style>
  <w:style w:type="character" w:styleId="Hipercze">
    <w:name w:val="Hyperlink"/>
    <w:basedOn w:val="Domylnaczcionkaakapitu"/>
    <w:uiPriority w:val="99"/>
    <w:unhideWhenUsed/>
    <w:rsid w:val="00BB4EA2"/>
    <w:rPr>
      <w:color w:val="0000FF" w:themeColor="hyperlink"/>
      <w:u w:val="single"/>
    </w:rPr>
  </w:style>
  <w:style w:type="paragraph" w:styleId="Nagwek">
    <w:name w:val="header"/>
    <w:basedOn w:val="Normalny"/>
    <w:link w:val="NagwekZnak"/>
    <w:uiPriority w:val="99"/>
    <w:unhideWhenUsed/>
    <w:rsid w:val="00BB4E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4EA2"/>
    <w:rPr>
      <w:rFonts w:ascii="Times New Roman" w:hAnsi="Times New Roman"/>
      <w:sz w:val="24"/>
    </w:rPr>
  </w:style>
  <w:style w:type="paragraph" w:styleId="Stopka">
    <w:name w:val="footer"/>
    <w:aliases w:val="stand"/>
    <w:basedOn w:val="Normalny"/>
    <w:link w:val="StopkaZnak"/>
    <w:uiPriority w:val="99"/>
    <w:unhideWhenUsed/>
    <w:rsid w:val="00BB4EA2"/>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BB4EA2"/>
    <w:rPr>
      <w:rFonts w:ascii="Times New Roman" w:hAnsi="Times New Roman"/>
      <w:sz w:val="24"/>
    </w:rPr>
  </w:style>
  <w:style w:type="paragraph" w:customStyle="1" w:styleId="Default">
    <w:name w:val="Default"/>
    <w:qFormat/>
    <w:rsid w:val="00CF1C05"/>
    <w:pPr>
      <w:autoSpaceDE w:val="0"/>
      <w:autoSpaceDN w:val="0"/>
      <w:adjustRightInd w:val="0"/>
      <w:spacing w:after="0" w:line="240" w:lineRule="auto"/>
      <w:jc w:val="left"/>
    </w:pPr>
    <w:rPr>
      <w:rFonts w:ascii="Arial" w:hAnsi="Arial" w:cs="Arial"/>
      <w:color w:val="000000"/>
      <w:sz w:val="24"/>
      <w:szCs w:val="24"/>
    </w:rPr>
  </w:style>
  <w:style w:type="character" w:customStyle="1" w:styleId="STytuTabeliZnak">
    <w:name w:val="STytuł Tabeli Znak"/>
    <w:link w:val="STytuTabeli"/>
    <w:qFormat/>
    <w:locked/>
    <w:rsid w:val="00CF1C05"/>
    <w:rPr>
      <w:rFonts w:ascii="Times New Roman" w:eastAsia="Times New Roman" w:hAnsi="Times New Roman" w:cs="Times New Roman"/>
      <w:b/>
      <w:lang w:eastAsia="pl-PL" w:bidi="en-US"/>
    </w:rPr>
  </w:style>
  <w:style w:type="paragraph" w:customStyle="1" w:styleId="STytuTabeli">
    <w:name w:val="STytuł Tabeli"/>
    <w:basedOn w:val="NormalnyWeb"/>
    <w:link w:val="STytuTabeliZnak"/>
    <w:qFormat/>
    <w:rsid w:val="00CF1C05"/>
    <w:pPr>
      <w:keepNext/>
      <w:keepLines/>
      <w:spacing w:before="100" w:beforeAutospacing="1" w:after="60"/>
    </w:pPr>
    <w:rPr>
      <w:rFonts w:eastAsia="Times New Roman"/>
      <w:b/>
      <w:sz w:val="22"/>
      <w:szCs w:val="22"/>
      <w:lang w:eastAsia="pl-PL" w:bidi="en-US"/>
    </w:rPr>
  </w:style>
  <w:style w:type="paragraph" w:styleId="NormalnyWeb">
    <w:name w:val="Normal (Web)"/>
    <w:basedOn w:val="Normalny"/>
    <w:uiPriority w:val="99"/>
    <w:unhideWhenUsed/>
    <w:rsid w:val="00CF1C05"/>
    <w:rPr>
      <w:rFonts w:cs="Times New Roman"/>
      <w:szCs w:val="24"/>
    </w:rPr>
  </w:style>
  <w:style w:type="paragraph" w:customStyle="1" w:styleId="Style105">
    <w:name w:val="Style105"/>
    <w:basedOn w:val="Normalny"/>
    <w:uiPriority w:val="99"/>
    <w:rsid w:val="00FF41A3"/>
    <w:pPr>
      <w:widowControl w:val="0"/>
      <w:autoSpaceDE w:val="0"/>
      <w:autoSpaceDN w:val="0"/>
      <w:adjustRightInd w:val="0"/>
      <w:spacing w:after="0" w:line="416" w:lineRule="exact"/>
      <w:ind w:firstLine="715"/>
    </w:pPr>
    <w:rPr>
      <w:rFonts w:eastAsiaTheme="minorEastAsia" w:cs="Times New Roman"/>
      <w:szCs w:val="24"/>
      <w:lang w:eastAsia="pl-PL"/>
    </w:rPr>
  </w:style>
  <w:style w:type="character" w:styleId="Odwoaniedokomentarza">
    <w:name w:val="annotation reference"/>
    <w:basedOn w:val="Domylnaczcionkaakapitu"/>
    <w:uiPriority w:val="99"/>
    <w:semiHidden/>
    <w:unhideWhenUsed/>
    <w:rsid w:val="00FF41A3"/>
    <w:rPr>
      <w:sz w:val="16"/>
      <w:szCs w:val="16"/>
    </w:rPr>
  </w:style>
  <w:style w:type="paragraph" w:customStyle="1" w:styleId="Style120">
    <w:name w:val="Style120"/>
    <w:basedOn w:val="Normalny"/>
    <w:uiPriority w:val="99"/>
    <w:rsid w:val="00FF41A3"/>
    <w:pPr>
      <w:widowControl w:val="0"/>
      <w:autoSpaceDE w:val="0"/>
      <w:autoSpaceDN w:val="0"/>
      <w:adjustRightInd w:val="0"/>
      <w:spacing w:after="0" w:line="415" w:lineRule="exact"/>
      <w:ind w:hanging="691"/>
    </w:pPr>
    <w:rPr>
      <w:rFonts w:eastAsiaTheme="minorEastAsia" w:cs="Times New Roman"/>
      <w:szCs w:val="24"/>
      <w:lang w:eastAsia="pl-PL"/>
    </w:rPr>
  </w:style>
  <w:style w:type="character" w:customStyle="1" w:styleId="FontStyle240">
    <w:name w:val="Font Style240"/>
    <w:basedOn w:val="Domylnaczcionkaakapitu"/>
    <w:uiPriority w:val="99"/>
    <w:rsid w:val="003349AC"/>
    <w:rPr>
      <w:rFonts w:ascii="Times New Roman" w:hAnsi="Times New Roman" w:cs="Times New Roman"/>
      <w:b/>
      <w:bCs/>
      <w:color w:val="000000"/>
      <w:sz w:val="22"/>
      <w:szCs w:val="22"/>
    </w:rPr>
  </w:style>
  <w:style w:type="paragraph" w:styleId="Legenda">
    <w:name w:val="caption"/>
    <w:aliases w:val="Wykres-podpis,Podpis pod obiektem - tabela,Podpis nad obiektem,Podpis nad obiektem Znak,DS Podpis pod obiektem Znak Znak,DS Podpis pod obiektem Znak,Legenda Znak Znak Znak,Legenda Znak Znak,Legenda Znak Znak Znak Znak,Legenda Znak Z"/>
    <w:basedOn w:val="Normalny"/>
    <w:next w:val="Normalny"/>
    <w:link w:val="LegendaZnak"/>
    <w:uiPriority w:val="99"/>
    <w:unhideWhenUsed/>
    <w:qFormat/>
    <w:rsid w:val="00BF2023"/>
    <w:pPr>
      <w:spacing w:before="200" w:line="276" w:lineRule="auto"/>
      <w:jc w:val="left"/>
    </w:pPr>
    <w:rPr>
      <w:rFonts w:ascii="Calibri" w:eastAsia="Times New Roman" w:hAnsi="Calibri" w:cs="Times New Roman"/>
      <w:b/>
      <w:bCs/>
      <w:color w:val="365F91"/>
      <w:sz w:val="16"/>
      <w:szCs w:val="16"/>
      <w:lang w:val="en-US" w:bidi="en-US"/>
    </w:rPr>
  </w:style>
  <w:style w:type="character" w:customStyle="1" w:styleId="LegendaZnak">
    <w:name w:val="Legenda Znak"/>
    <w:aliases w:val="Wykres-podpis Znak,Podpis pod obiektem - tabela Znak,Podpis nad obiektem Znak1,Podpis nad obiektem Znak Znak,DS Podpis pod obiektem Znak Znak Znak,DS Podpis pod obiektem Znak Znak1,Legenda Znak Znak Znak Znak1,Legenda Znak Znak Znak1"/>
    <w:link w:val="Legenda"/>
    <w:uiPriority w:val="99"/>
    <w:locked/>
    <w:rsid w:val="00BF2023"/>
    <w:rPr>
      <w:rFonts w:ascii="Calibri" w:eastAsia="Times New Roman" w:hAnsi="Calibri" w:cs="Times New Roman"/>
      <w:b/>
      <w:bCs/>
      <w:color w:val="365F91"/>
      <w:sz w:val="16"/>
      <w:szCs w:val="16"/>
      <w:lang w:val="en-US" w:bidi="en-US"/>
    </w:rPr>
  </w:style>
  <w:style w:type="table" w:customStyle="1" w:styleId="Tabela-Siatka1">
    <w:name w:val="Tabela - Siatka1"/>
    <w:basedOn w:val="Standardowy"/>
    <w:next w:val="Tabela-Siatka"/>
    <w:uiPriority w:val="59"/>
    <w:rsid w:val="00B57678"/>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C260F0"/>
    <w:pPr>
      <w:spacing w:after="100" w:line="276" w:lineRule="auto"/>
      <w:ind w:left="660"/>
      <w:jc w:val="left"/>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C260F0"/>
    <w:pPr>
      <w:spacing w:after="100" w:line="276"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C260F0"/>
    <w:pPr>
      <w:spacing w:after="100" w:line="276"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C260F0"/>
    <w:pPr>
      <w:spacing w:after="100" w:line="276"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C260F0"/>
    <w:pPr>
      <w:spacing w:after="100" w:line="276"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C260F0"/>
    <w:pPr>
      <w:spacing w:after="100" w:line="276" w:lineRule="auto"/>
      <w:ind w:left="1760"/>
      <w:jc w:val="left"/>
    </w:pPr>
    <w:rPr>
      <w:rFonts w:asciiTheme="minorHAnsi" w:eastAsiaTheme="minorEastAsia" w:hAnsiTheme="minorHAnsi"/>
      <w:sz w:val="22"/>
      <w:lang w:eastAsia="pl-PL"/>
    </w:rPr>
  </w:style>
  <w:style w:type="paragraph" w:customStyle="1" w:styleId="Style72">
    <w:name w:val="Style72"/>
    <w:basedOn w:val="Normalny"/>
    <w:uiPriority w:val="99"/>
    <w:rsid w:val="00DA411C"/>
    <w:pPr>
      <w:widowControl w:val="0"/>
      <w:autoSpaceDE w:val="0"/>
      <w:autoSpaceDN w:val="0"/>
      <w:adjustRightInd w:val="0"/>
      <w:spacing w:after="0" w:line="245" w:lineRule="exact"/>
      <w:jc w:val="center"/>
    </w:pPr>
    <w:rPr>
      <w:rFonts w:eastAsiaTheme="minorEastAsia" w:cs="Times New Roman"/>
      <w:szCs w:val="24"/>
      <w:lang w:eastAsia="pl-PL"/>
    </w:rPr>
  </w:style>
  <w:style w:type="paragraph" w:customStyle="1" w:styleId="Style89">
    <w:name w:val="Style89"/>
    <w:basedOn w:val="Normalny"/>
    <w:uiPriority w:val="99"/>
    <w:rsid w:val="00DA411C"/>
    <w:pPr>
      <w:widowControl w:val="0"/>
      <w:autoSpaceDE w:val="0"/>
      <w:autoSpaceDN w:val="0"/>
      <w:adjustRightInd w:val="0"/>
      <w:spacing w:after="0" w:line="240" w:lineRule="auto"/>
    </w:pPr>
    <w:rPr>
      <w:rFonts w:eastAsiaTheme="minorEastAsia" w:cs="Times New Roman"/>
      <w:szCs w:val="24"/>
      <w:lang w:eastAsia="pl-PL"/>
    </w:rPr>
  </w:style>
  <w:style w:type="character" w:customStyle="1" w:styleId="FontStyle185">
    <w:name w:val="Font Style185"/>
    <w:basedOn w:val="Domylnaczcionkaakapitu"/>
    <w:uiPriority w:val="99"/>
    <w:rsid w:val="00DA411C"/>
    <w:rPr>
      <w:rFonts w:ascii="Calibri" w:hAnsi="Calibri" w:cs="Calibri"/>
      <w:color w:val="000000"/>
      <w:sz w:val="16"/>
      <w:szCs w:val="16"/>
    </w:rPr>
  </w:style>
  <w:style w:type="paragraph" w:customStyle="1" w:styleId="przypisdolny">
    <w:name w:val="Śprzypis dolny"/>
    <w:basedOn w:val="Legenda"/>
    <w:link w:val="przypisdolnyZnak"/>
    <w:qFormat/>
    <w:rsid w:val="008D192C"/>
    <w:pPr>
      <w:spacing w:before="240" w:after="360" w:line="240" w:lineRule="auto"/>
      <w:contextualSpacing/>
    </w:pPr>
    <w:rPr>
      <w:rFonts w:asciiTheme="minorHAnsi" w:hAnsiTheme="minorHAnsi"/>
      <w:b w:val="0"/>
      <w:i/>
      <w:color w:val="auto"/>
      <w:sz w:val="18"/>
      <w:szCs w:val="22"/>
      <w:lang w:val="pl-PL"/>
    </w:rPr>
  </w:style>
  <w:style w:type="character" w:customStyle="1" w:styleId="przypisdolnyZnak">
    <w:name w:val="Śprzypis dolny Znak"/>
    <w:link w:val="przypisdolny"/>
    <w:rsid w:val="008D192C"/>
    <w:rPr>
      <w:rFonts w:eastAsia="Times New Roman" w:cs="Times New Roman"/>
      <w:bCs/>
      <w:i/>
      <w:sz w:val="18"/>
      <w:lang w:bidi="en-US"/>
    </w:rPr>
  </w:style>
  <w:style w:type="table" w:customStyle="1" w:styleId="Tabela-Siatka2">
    <w:name w:val="Tabela - Siatka2"/>
    <w:basedOn w:val="Standardowy"/>
    <w:next w:val="Tabela-Siatka"/>
    <w:uiPriority w:val="59"/>
    <w:rsid w:val="00663BF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9"/>
    <w:rsid w:val="00E04A77"/>
    <w:rPr>
      <w:rFonts w:ascii="Times New Roman" w:eastAsiaTheme="majorEastAsia" w:hAnsi="Times New Roman" w:cs="Times New Roman"/>
      <w:b/>
      <w:iCs/>
      <w:color w:val="000000"/>
      <w:sz w:val="28"/>
      <w:szCs w:val="28"/>
    </w:rPr>
  </w:style>
  <w:style w:type="character" w:customStyle="1" w:styleId="Nagwek6Znak">
    <w:name w:val="Nagłówek 6 Znak"/>
    <w:basedOn w:val="Domylnaczcionkaakapitu"/>
    <w:link w:val="Nagwek6"/>
    <w:uiPriority w:val="99"/>
    <w:rsid w:val="00E04A77"/>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9"/>
    <w:rsid w:val="00E04A77"/>
    <w:rPr>
      <w:rFonts w:ascii="Times New Roman" w:eastAsia="Times New Roman" w:hAnsi="Times New Roman" w:cs="Times New Roman"/>
      <w:szCs w:val="24"/>
      <w:lang w:eastAsia="pl-PL"/>
    </w:rPr>
  </w:style>
  <w:style w:type="character" w:customStyle="1" w:styleId="Nagwek8Znak">
    <w:name w:val="Nagłówek 8 Znak"/>
    <w:basedOn w:val="Domylnaczcionkaakapitu"/>
    <w:link w:val="Nagwek8"/>
    <w:uiPriority w:val="99"/>
    <w:rsid w:val="00E04A77"/>
    <w:rPr>
      <w:rFonts w:ascii="Times New Roman" w:eastAsia="Times New Roman" w:hAnsi="Times New Roman" w:cs="Times New Roman"/>
      <w:i/>
      <w:iCs/>
      <w:szCs w:val="24"/>
      <w:lang w:eastAsia="pl-PL"/>
    </w:rPr>
  </w:style>
  <w:style w:type="character" w:customStyle="1" w:styleId="Nagwek9Znak">
    <w:name w:val="Nagłówek 9 Znak"/>
    <w:basedOn w:val="Domylnaczcionkaakapitu"/>
    <w:link w:val="Nagwek9"/>
    <w:uiPriority w:val="99"/>
    <w:rsid w:val="00E04A77"/>
    <w:rPr>
      <w:rFonts w:ascii="Arial" w:eastAsia="Times New Roman" w:hAnsi="Arial" w:cs="Arial"/>
      <w:lang w:eastAsia="pl-PL"/>
    </w:rPr>
  </w:style>
  <w:style w:type="paragraph" w:styleId="Bezodstpw">
    <w:name w:val="No Spacing"/>
    <w:aliases w:val="ŚźródłoRysunków"/>
    <w:basedOn w:val="Normalny"/>
    <w:link w:val="BezodstpwZnak"/>
    <w:uiPriority w:val="1"/>
    <w:qFormat/>
    <w:rsid w:val="00E04A77"/>
    <w:pPr>
      <w:spacing w:after="0" w:line="240" w:lineRule="auto"/>
      <w:jc w:val="left"/>
    </w:pPr>
    <w:rPr>
      <w:rFonts w:ascii="Calibri" w:eastAsia="Times New Roman" w:hAnsi="Calibri" w:cs="Times New Roman"/>
      <w:sz w:val="20"/>
      <w:szCs w:val="20"/>
    </w:rPr>
  </w:style>
  <w:style w:type="character" w:customStyle="1" w:styleId="BezodstpwZnak">
    <w:name w:val="Bez odstępów Znak"/>
    <w:aliases w:val="ŚźródłoRysunków Znak"/>
    <w:link w:val="Bezodstpw"/>
    <w:uiPriority w:val="1"/>
    <w:rsid w:val="00E04A77"/>
    <w:rPr>
      <w:rFonts w:ascii="Calibri" w:eastAsia="Times New Roman" w:hAnsi="Calibri" w:cs="Times New Roman"/>
      <w:sz w:val="20"/>
      <w:szCs w:val="20"/>
    </w:rPr>
  </w:style>
  <w:style w:type="paragraph" w:customStyle="1" w:styleId="Sandomierztresc2">
    <w:name w:val="Sandomierz_tresc2"/>
    <w:basedOn w:val="Normalny"/>
    <w:link w:val="Sandomierztresc2Znak"/>
    <w:autoRedefine/>
    <w:rsid w:val="00E04A77"/>
    <w:pPr>
      <w:tabs>
        <w:tab w:val="left" w:pos="851"/>
      </w:tabs>
      <w:spacing w:after="120" w:line="240" w:lineRule="auto"/>
      <w:ind w:firstLine="340"/>
      <w:jc w:val="center"/>
    </w:pPr>
    <w:rPr>
      <w:rFonts w:ascii="Calibri" w:eastAsia="Times New Roman" w:hAnsi="Calibri" w:cs="Times New Roman"/>
      <w:szCs w:val="24"/>
    </w:rPr>
  </w:style>
  <w:style w:type="character" w:customStyle="1" w:styleId="Sandomierztresc2Znak">
    <w:name w:val="Sandomierz_tresc2 Znak"/>
    <w:link w:val="Sandomierztresc2"/>
    <w:locked/>
    <w:rsid w:val="00E04A77"/>
    <w:rPr>
      <w:rFonts w:ascii="Calibri" w:eastAsia="Times New Roman" w:hAnsi="Calibri" w:cs="Times New Roman"/>
      <w:sz w:val="24"/>
      <w:szCs w:val="24"/>
    </w:rPr>
  </w:style>
  <w:style w:type="character" w:customStyle="1" w:styleId="FontStyle27">
    <w:name w:val="Font Style27"/>
    <w:uiPriority w:val="99"/>
    <w:rsid w:val="00E04A77"/>
    <w:rPr>
      <w:rFonts w:ascii="Arial Narrow" w:hAnsi="Arial Narrow" w:cs="Arial Narrow"/>
      <w:color w:val="000000"/>
      <w:sz w:val="22"/>
      <w:szCs w:val="22"/>
    </w:rPr>
  </w:style>
  <w:style w:type="paragraph" w:customStyle="1" w:styleId="Style2">
    <w:name w:val="Style2"/>
    <w:basedOn w:val="Normalny"/>
    <w:uiPriority w:val="99"/>
    <w:rsid w:val="00E04A77"/>
    <w:pPr>
      <w:widowControl w:val="0"/>
      <w:autoSpaceDE w:val="0"/>
      <w:autoSpaceDN w:val="0"/>
      <w:adjustRightInd w:val="0"/>
      <w:spacing w:after="0" w:line="240" w:lineRule="auto"/>
      <w:jc w:val="left"/>
    </w:pPr>
    <w:rPr>
      <w:rFonts w:ascii="Arial Narrow" w:eastAsia="Times New Roman" w:hAnsi="Arial Narrow" w:cs="Times New Roman"/>
      <w:szCs w:val="24"/>
      <w:lang w:eastAsia="pl-PL"/>
    </w:rPr>
  </w:style>
  <w:style w:type="paragraph" w:customStyle="1" w:styleId="Style4">
    <w:name w:val="Style4"/>
    <w:basedOn w:val="Normalny"/>
    <w:uiPriority w:val="99"/>
    <w:rsid w:val="00E04A77"/>
    <w:pPr>
      <w:widowControl w:val="0"/>
      <w:autoSpaceDE w:val="0"/>
      <w:autoSpaceDN w:val="0"/>
      <w:adjustRightInd w:val="0"/>
      <w:spacing w:after="0" w:line="269" w:lineRule="exact"/>
      <w:jc w:val="center"/>
    </w:pPr>
    <w:rPr>
      <w:rFonts w:ascii="Arial Narrow" w:eastAsia="Times New Roman" w:hAnsi="Arial Narrow" w:cs="Times New Roman"/>
      <w:szCs w:val="24"/>
      <w:lang w:eastAsia="pl-PL"/>
    </w:rPr>
  </w:style>
  <w:style w:type="paragraph" w:customStyle="1" w:styleId="Style8">
    <w:name w:val="Style8"/>
    <w:basedOn w:val="Normalny"/>
    <w:uiPriority w:val="99"/>
    <w:rsid w:val="00E04A77"/>
    <w:pPr>
      <w:widowControl w:val="0"/>
      <w:autoSpaceDE w:val="0"/>
      <w:autoSpaceDN w:val="0"/>
      <w:adjustRightInd w:val="0"/>
      <w:spacing w:after="0" w:line="182" w:lineRule="exact"/>
      <w:jc w:val="right"/>
    </w:pPr>
    <w:rPr>
      <w:rFonts w:ascii="Arial Narrow" w:eastAsia="Times New Roman" w:hAnsi="Arial Narrow" w:cs="Times New Roman"/>
      <w:szCs w:val="24"/>
      <w:lang w:eastAsia="pl-PL"/>
    </w:rPr>
  </w:style>
  <w:style w:type="character" w:customStyle="1" w:styleId="FontStyle25">
    <w:name w:val="Font Style25"/>
    <w:uiPriority w:val="99"/>
    <w:rsid w:val="00E04A77"/>
    <w:rPr>
      <w:rFonts w:ascii="Arial Narrow" w:hAnsi="Arial Narrow" w:cs="Arial Narrow"/>
      <w:b/>
      <w:bCs/>
      <w:color w:val="000000"/>
      <w:spacing w:val="-10"/>
      <w:sz w:val="12"/>
      <w:szCs w:val="12"/>
    </w:rPr>
  </w:style>
  <w:style w:type="character" w:customStyle="1" w:styleId="FontStyle28">
    <w:name w:val="Font Style28"/>
    <w:rsid w:val="00E04A77"/>
    <w:rPr>
      <w:rFonts w:ascii="Arial Narrow" w:hAnsi="Arial Narrow" w:cs="Arial Narrow"/>
      <w:b/>
      <w:bCs/>
      <w:color w:val="000000"/>
      <w:sz w:val="22"/>
      <w:szCs w:val="22"/>
    </w:rPr>
  </w:style>
  <w:style w:type="character" w:styleId="UyteHipercze">
    <w:name w:val="FollowedHyperlink"/>
    <w:basedOn w:val="Domylnaczcionkaakapitu"/>
    <w:uiPriority w:val="99"/>
    <w:semiHidden/>
    <w:unhideWhenUsed/>
    <w:rsid w:val="00E04A77"/>
    <w:rPr>
      <w:color w:val="800080" w:themeColor="followedHyperlink"/>
      <w:u w:val="single"/>
    </w:rPr>
  </w:style>
  <w:style w:type="paragraph" w:styleId="Tekstprzypisukocowego">
    <w:name w:val="endnote text"/>
    <w:basedOn w:val="Normalny"/>
    <w:link w:val="TekstprzypisukocowegoZnak"/>
    <w:uiPriority w:val="99"/>
    <w:semiHidden/>
    <w:unhideWhenUsed/>
    <w:rsid w:val="00E04A77"/>
    <w:pPr>
      <w:spacing w:after="0" w:line="240" w:lineRule="auto"/>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E04A77"/>
    <w:rPr>
      <w:sz w:val="20"/>
      <w:szCs w:val="20"/>
    </w:rPr>
  </w:style>
  <w:style w:type="character" w:styleId="Odwoanieprzypisukocowego">
    <w:name w:val="endnote reference"/>
    <w:basedOn w:val="Domylnaczcionkaakapitu"/>
    <w:uiPriority w:val="99"/>
    <w:semiHidden/>
    <w:unhideWhenUsed/>
    <w:rsid w:val="00E04A77"/>
    <w:rPr>
      <w:vertAlign w:val="superscript"/>
    </w:rPr>
  </w:style>
  <w:style w:type="paragraph" w:customStyle="1" w:styleId="styl28">
    <w:name w:val="styl28"/>
    <w:basedOn w:val="Normalny"/>
    <w:uiPriority w:val="99"/>
    <w:rsid w:val="00E04A77"/>
    <w:pPr>
      <w:spacing w:before="100" w:beforeAutospacing="1" w:after="100" w:afterAutospacing="1" w:line="240" w:lineRule="auto"/>
      <w:jc w:val="left"/>
    </w:pPr>
    <w:rPr>
      <w:rFonts w:eastAsia="Times New Roman" w:cs="Times New Roman"/>
      <w:szCs w:val="24"/>
      <w:lang w:eastAsia="pl-PL"/>
    </w:rPr>
  </w:style>
  <w:style w:type="paragraph" w:customStyle="1" w:styleId="styl26">
    <w:name w:val="styl26"/>
    <w:basedOn w:val="Normalny"/>
    <w:uiPriority w:val="99"/>
    <w:rsid w:val="00E04A77"/>
    <w:pPr>
      <w:spacing w:before="100" w:beforeAutospacing="1" w:after="100" w:afterAutospacing="1" w:line="240" w:lineRule="auto"/>
      <w:jc w:val="left"/>
    </w:pPr>
    <w:rPr>
      <w:rFonts w:eastAsia="Times New Roman" w:cs="Times New Roman"/>
      <w:szCs w:val="24"/>
      <w:lang w:eastAsia="pl-PL"/>
    </w:rPr>
  </w:style>
  <w:style w:type="character" w:styleId="Pogrubienie">
    <w:name w:val="Strong"/>
    <w:basedOn w:val="Domylnaczcionkaakapitu"/>
    <w:uiPriority w:val="22"/>
    <w:qFormat/>
    <w:rsid w:val="00E04A77"/>
    <w:rPr>
      <w:b/>
      <w:bCs/>
    </w:rPr>
  </w:style>
  <w:style w:type="character" w:customStyle="1" w:styleId="styl281">
    <w:name w:val="styl281"/>
    <w:basedOn w:val="Domylnaczcionkaakapitu"/>
    <w:rsid w:val="00E04A77"/>
  </w:style>
  <w:style w:type="character" w:customStyle="1" w:styleId="styl261">
    <w:name w:val="styl261"/>
    <w:basedOn w:val="Domylnaczcionkaakapitu"/>
    <w:rsid w:val="00E04A77"/>
  </w:style>
  <w:style w:type="paragraph" w:styleId="Tekstkomentarza">
    <w:name w:val="annotation text"/>
    <w:basedOn w:val="Normalny"/>
    <w:link w:val="TekstkomentarzaZnak"/>
    <w:uiPriority w:val="99"/>
    <w:semiHidden/>
    <w:unhideWhenUsed/>
    <w:rsid w:val="00E04A77"/>
    <w:pPr>
      <w:spacing w:line="240" w:lineRule="auto"/>
      <w:jc w:val="left"/>
    </w:pPr>
    <w:rPr>
      <w:rFonts w:asciiTheme="minorHAnsi" w:hAnsiTheme="minorHAnsi"/>
      <w:sz w:val="20"/>
      <w:szCs w:val="20"/>
    </w:rPr>
  </w:style>
  <w:style w:type="character" w:customStyle="1" w:styleId="TekstkomentarzaZnak">
    <w:name w:val="Tekst komentarza Znak"/>
    <w:basedOn w:val="Domylnaczcionkaakapitu"/>
    <w:link w:val="Tekstkomentarza"/>
    <w:uiPriority w:val="99"/>
    <w:semiHidden/>
    <w:rsid w:val="00E04A77"/>
    <w:rPr>
      <w:sz w:val="20"/>
      <w:szCs w:val="20"/>
    </w:rPr>
  </w:style>
  <w:style w:type="paragraph" w:styleId="Tematkomentarza">
    <w:name w:val="annotation subject"/>
    <w:basedOn w:val="Tekstkomentarza"/>
    <w:next w:val="Tekstkomentarza"/>
    <w:link w:val="TematkomentarzaZnak"/>
    <w:uiPriority w:val="99"/>
    <w:unhideWhenUsed/>
    <w:rsid w:val="00E04A77"/>
    <w:rPr>
      <w:b/>
      <w:bCs/>
    </w:rPr>
  </w:style>
  <w:style w:type="character" w:customStyle="1" w:styleId="TematkomentarzaZnak">
    <w:name w:val="Temat komentarza Znak"/>
    <w:basedOn w:val="TekstkomentarzaZnak"/>
    <w:link w:val="Tematkomentarza"/>
    <w:uiPriority w:val="99"/>
    <w:rsid w:val="00E04A77"/>
    <w:rPr>
      <w:b/>
      <w:bCs/>
      <w:sz w:val="20"/>
      <w:szCs w:val="20"/>
    </w:rPr>
  </w:style>
  <w:style w:type="character" w:styleId="Odwoaniedelikatne">
    <w:name w:val="Subtle Reference"/>
    <w:basedOn w:val="Domylnaczcionkaakapitu"/>
    <w:uiPriority w:val="99"/>
    <w:qFormat/>
    <w:rsid w:val="00E04A77"/>
    <w:rPr>
      <w:rFonts w:cs="Times New Roman"/>
      <w:smallCaps/>
      <w:color w:val="404040"/>
      <w:u w:val="single" w:color="7F7F7F"/>
    </w:rPr>
  </w:style>
  <w:style w:type="character" w:styleId="Odwoanieintensywne">
    <w:name w:val="Intense Reference"/>
    <w:basedOn w:val="Domylnaczcionkaakapitu"/>
    <w:uiPriority w:val="99"/>
    <w:qFormat/>
    <w:rsid w:val="00E04A77"/>
    <w:rPr>
      <w:rFonts w:cs="Times New Roman"/>
      <w:b/>
      <w:bCs/>
      <w:smallCaps/>
      <w:u w:val="single"/>
    </w:rPr>
  </w:style>
  <w:style w:type="paragraph" w:styleId="Spisilustracji">
    <w:name w:val="table of figures"/>
    <w:basedOn w:val="Normalny"/>
    <w:next w:val="Normalny"/>
    <w:uiPriority w:val="99"/>
    <w:rsid w:val="00E04A77"/>
    <w:pPr>
      <w:spacing w:after="0" w:line="259" w:lineRule="auto"/>
      <w:ind w:firstLine="709"/>
    </w:pPr>
    <w:rPr>
      <w:rFonts w:ascii="Calibri" w:eastAsia="Times New Roman" w:hAnsi="Calibri" w:cs="Times New Roman"/>
      <w:sz w:val="22"/>
      <w:lang w:eastAsia="pl-PL"/>
    </w:rPr>
  </w:style>
  <w:style w:type="table" w:customStyle="1" w:styleId="Jasnalistaakcent11">
    <w:name w:val="Jasna lista — akcent 11"/>
    <w:basedOn w:val="Standardowy"/>
    <w:uiPriority w:val="61"/>
    <w:rsid w:val="00E04A77"/>
    <w:pPr>
      <w:spacing w:after="0" w:line="240" w:lineRule="auto"/>
      <w:jc w:val="left"/>
    </w:pPr>
    <w:rPr>
      <w:rFonts w:eastAsiaTheme="minorEastAsia"/>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ela">
    <w:name w:val="ŚTabela"/>
    <w:basedOn w:val="Normalny"/>
    <w:link w:val="TabelaZnak"/>
    <w:qFormat/>
    <w:rsid w:val="00E04A77"/>
    <w:pPr>
      <w:spacing w:after="0" w:line="240" w:lineRule="auto"/>
    </w:pPr>
    <w:rPr>
      <w:rFonts w:asciiTheme="minorHAnsi" w:eastAsia="Times New Roman" w:hAnsiTheme="minorHAnsi" w:cs="Times New Roman"/>
      <w:sz w:val="22"/>
      <w:szCs w:val="24"/>
      <w:lang w:eastAsia="pl-PL" w:bidi="en-US"/>
    </w:rPr>
  </w:style>
  <w:style w:type="character" w:customStyle="1" w:styleId="TabelaZnak">
    <w:name w:val="ŚTabela Znak"/>
    <w:link w:val="Tabela"/>
    <w:rsid w:val="00E04A77"/>
    <w:rPr>
      <w:rFonts w:eastAsia="Times New Roman" w:cs="Times New Roman"/>
      <w:szCs w:val="24"/>
      <w:lang w:eastAsia="pl-PL" w:bidi="en-US"/>
    </w:rPr>
  </w:style>
  <w:style w:type="character" w:customStyle="1" w:styleId="citation">
    <w:name w:val="citation"/>
    <w:basedOn w:val="Domylnaczcionkaakapitu"/>
    <w:rsid w:val="00E04A77"/>
  </w:style>
  <w:style w:type="paragraph" w:customStyle="1" w:styleId="CM50">
    <w:name w:val="CM50"/>
    <w:basedOn w:val="Default"/>
    <w:next w:val="Default"/>
    <w:uiPriority w:val="99"/>
    <w:rsid w:val="00E04A77"/>
    <w:pPr>
      <w:widowControl w:val="0"/>
    </w:pPr>
    <w:rPr>
      <w:rFonts w:ascii="Calibri,Bold" w:eastAsiaTheme="minorEastAsia" w:hAnsi="Calibri,Bold" w:cstheme="minorBidi"/>
      <w:color w:val="auto"/>
      <w:lang w:eastAsia="pl-PL"/>
    </w:rPr>
  </w:style>
  <w:style w:type="paragraph" w:styleId="Tekstpodstawowy2">
    <w:name w:val="Body Text 2"/>
    <w:basedOn w:val="Normalny"/>
    <w:link w:val="Tekstpodstawowy2Znak"/>
    <w:rsid w:val="00E04A77"/>
    <w:pPr>
      <w:spacing w:after="0"/>
    </w:pPr>
    <w:rPr>
      <w:rFonts w:ascii="Arial" w:eastAsia="Times New Roman" w:hAnsi="Arial" w:cs="Times New Roman"/>
      <w:b/>
      <w:sz w:val="28"/>
      <w:szCs w:val="20"/>
      <w:lang w:eastAsia="pl-PL"/>
    </w:rPr>
  </w:style>
  <w:style w:type="character" w:customStyle="1" w:styleId="Tekstpodstawowy2Znak">
    <w:name w:val="Tekst podstawowy 2 Znak"/>
    <w:basedOn w:val="Domylnaczcionkaakapitu"/>
    <w:link w:val="Tekstpodstawowy2"/>
    <w:rsid w:val="00E04A77"/>
    <w:rPr>
      <w:rFonts w:ascii="Arial" w:eastAsia="Times New Roman" w:hAnsi="Arial" w:cs="Times New Roman"/>
      <w:b/>
      <w:sz w:val="28"/>
      <w:szCs w:val="20"/>
      <w:lang w:eastAsia="pl-PL"/>
    </w:rPr>
  </w:style>
  <w:style w:type="table" w:customStyle="1" w:styleId="redniecieniowanie1akcent11">
    <w:name w:val="Średnie cieniowanie 1 — akcent 11"/>
    <w:basedOn w:val="Standardowy"/>
    <w:uiPriority w:val="63"/>
    <w:rsid w:val="00E04A77"/>
    <w:pPr>
      <w:spacing w:after="0" w:line="240" w:lineRule="auto"/>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logocis">
    <w:name w:val="logo_cis"/>
    <w:basedOn w:val="Normalny"/>
    <w:rsid w:val="00E04A77"/>
    <w:pPr>
      <w:pBdr>
        <w:top w:val="single" w:sz="2" w:space="0" w:color="FF0000"/>
        <w:left w:val="single" w:sz="2" w:space="0" w:color="FF0000"/>
        <w:bottom w:val="single" w:sz="2" w:space="0" w:color="FF0000"/>
        <w:right w:val="single" w:sz="2" w:space="0" w:color="FF0000"/>
      </w:pBdr>
      <w:spacing w:after="0" w:line="480" w:lineRule="auto"/>
      <w:jc w:val="left"/>
    </w:pPr>
    <w:rPr>
      <w:rFonts w:eastAsia="Times New Roman" w:cs="Times New Roman"/>
      <w:szCs w:val="24"/>
      <w:lang w:eastAsia="pl-PL"/>
    </w:rPr>
  </w:style>
  <w:style w:type="paragraph" w:customStyle="1" w:styleId="logobdl">
    <w:name w:val="logo_bdl"/>
    <w:basedOn w:val="Normalny"/>
    <w:rsid w:val="00E04A77"/>
    <w:pPr>
      <w:pBdr>
        <w:top w:val="single" w:sz="2" w:space="4" w:color="0000FF"/>
        <w:left w:val="single" w:sz="2" w:space="31" w:color="0000FF"/>
        <w:bottom w:val="single" w:sz="2" w:space="4" w:color="0000FF"/>
        <w:right w:val="single" w:sz="2" w:space="4" w:color="0000FF"/>
      </w:pBdr>
      <w:spacing w:before="120" w:after="120" w:line="480" w:lineRule="auto"/>
      <w:jc w:val="left"/>
    </w:pPr>
    <w:rPr>
      <w:rFonts w:eastAsia="Times New Roman" w:cs="Times New Roman"/>
      <w:szCs w:val="24"/>
      <w:lang w:eastAsia="pl-PL"/>
    </w:rPr>
  </w:style>
  <w:style w:type="paragraph" w:customStyle="1" w:styleId="ctxmenu">
    <w:name w:val="ctxmenu"/>
    <w:basedOn w:val="Normalny"/>
    <w:rsid w:val="00E04A77"/>
    <w:pPr>
      <w:pBdr>
        <w:top w:val="single" w:sz="6" w:space="0" w:color="555555"/>
        <w:left w:val="single" w:sz="6" w:space="0" w:color="555555"/>
        <w:bottom w:val="single" w:sz="6" w:space="0" w:color="555555"/>
        <w:right w:val="single" w:sz="6" w:space="0" w:color="555555"/>
      </w:pBdr>
      <w:shd w:val="clear" w:color="auto" w:fill="FAFAFA"/>
      <w:spacing w:before="120" w:after="120" w:line="480" w:lineRule="auto"/>
      <w:jc w:val="left"/>
    </w:pPr>
    <w:rPr>
      <w:rFonts w:eastAsia="Times New Roman" w:cs="Times New Roman"/>
      <w:szCs w:val="24"/>
      <w:lang w:eastAsia="pl-PL"/>
    </w:rPr>
  </w:style>
  <w:style w:type="paragraph" w:customStyle="1" w:styleId="scrolleddiv">
    <w:name w:val="scrolleddiv"/>
    <w:basedOn w:val="Normalny"/>
    <w:rsid w:val="00E04A77"/>
    <w:pPr>
      <w:pBdr>
        <w:top w:val="single" w:sz="6" w:space="0" w:color="CCCCCC"/>
        <w:left w:val="single" w:sz="6" w:space="0" w:color="CCCCCC"/>
        <w:bottom w:val="single" w:sz="6" w:space="0" w:color="CCCCCC"/>
        <w:right w:val="single" w:sz="6" w:space="0" w:color="CCCCCC"/>
      </w:pBdr>
      <w:spacing w:before="120" w:after="120" w:line="480" w:lineRule="auto"/>
      <w:jc w:val="left"/>
    </w:pPr>
    <w:rPr>
      <w:rFonts w:eastAsia="Times New Roman" w:cs="Times New Roman"/>
      <w:szCs w:val="24"/>
      <w:lang w:eastAsia="pl-PL"/>
    </w:rPr>
  </w:style>
  <w:style w:type="paragraph" w:customStyle="1" w:styleId="vis">
    <w:name w:val="vis"/>
    <w:basedOn w:val="Normalny"/>
    <w:rsid w:val="00E04A77"/>
    <w:pPr>
      <w:spacing w:before="120" w:after="120" w:line="480" w:lineRule="auto"/>
      <w:jc w:val="left"/>
    </w:pPr>
    <w:rPr>
      <w:rFonts w:eastAsia="Times New Roman" w:cs="Times New Roman"/>
      <w:szCs w:val="24"/>
      <w:lang w:eastAsia="pl-PL"/>
    </w:rPr>
  </w:style>
  <w:style w:type="paragraph" w:customStyle="1" w:styleId="invis">
    <w:name w:val="invis"/>
    <w:basedOn w:val="Normalny"/>
    <w:rsid w:val="00E04A77"/>
    <w:pPr>
      <w:spacing w:before="120" w:after="120" w:line="480" w:lineRule="auto"/>
      <w:jc w:val="left"/>
    </w:pPr>
    <w:rPr>
      <w:rFonts w:eastAsia="Times New Roman" w:cs="Times New Roman"/>
      <w:vanish/>
      <w:szCs w:val="24"/>
      <w:lang w:eastAsia="pl-PL"/>
    </w:rPr>
  </w:style>
  <w:style w:type="paragraph" w:customStyle="1" w:styleId="ic">
    <w:name w:val="ic"/>
    <w:basedOn w:val="Normalny"/>
    <w:rsid w:val="00E04A77"/>
    <w:pPr>
      <w:pBdr>
        <w:top w:val="single" w:sz="2" w:space="0" w:color="FF0000"/>
        <w:left w:val="single" w:sz="2" w:space="0" w:color="FF0000"/>
        <w:bottom w:val="single" w:sz="2" w:space="0" w:color="FF0000"/>
        <w:right w:val="single" w:sz="2" w:space="0" w:color="FF0000"/>
      </w:pBdr>
      <w:spacing w:after="0" w:line="480" w:lineRule="auto"/>
      <w:jc w:val="left"/>
    </w:pPr>
    <w:rPr>
      <w:rFonts w:eastAsia="Times New Roman" w:cs="Times New Roman"/>
      <w:szCs w:val="24"/>
      <w:lang w:eastAsia="pl-PL"/>
    </w:rPr>
  </w:style>
  <w:style w:type="paragraph" w:customStyle="1" w:styleId="threecolswrapper">
    <w:name w:val="threecolswrapper"/>
    <w:basedOn w:val="Normalny"/>
    <w:rsid w:val="00E04A77"/>
    <w:pPr>
      <w:pBdr>
        <w:top w:val="single" w:sz="2" w:space="0" w:color="FF0000"/>
        <w:left w:val="single" w:sz="2" w:space="0" w:color="FF0000"/>
        <w:bottom w:val="single" w:sz="2" w:space="0" w:color="FF0000"/>
        <w:right w:val="single" w:sz="2" w:space="0" w:color="FF0000"/>
      </w:pBdr>
      <w:spacing w:before="75" w:after="120" w:line="480" w:lineRule="auto"/>
      <w:jc w:val="left"/>
    </w:pPr>
    <w:rPr>
      <w:rFonts w:eastAsia="Times New Roman" w:cs="Times New Roman"/>
      <w:szCs w:val="24"/>
      <w:lang w:eastAsia="pl-PL"/>
    </w:rPr>
  </w:style>
  <w:style w:type="paragraph" w:customStyle="1" w:styleId="leftcol">
    <w:name w:val="leftcol"/>
    <w:basedOn w:val="Normalny"/>
    <w:rsid w:val="00E04A77"/>
    <w:pPr>
      <w:pBdr>
        <w:top w:val="single" w:sz="2" w:space="0" w:color="0000FF"/>
        <w:left w:val="single" w:sz="2" w:space="0" w:color="0000FF"/>
        <w:bottom w:val="single" w:sz="2" w:space="0" w:color="0000FF"/>
        <w:right w:val="single" w:sz="2" w:space="0" w:color="0000FF"/>
      </w:pBdr>
      <w:spacing w:after="0" w:line="480" w:lineRule="auto"/>
      <w:jc w:val="left"/>
    </w:pPr>
    <w:rPr>
      <w:rFonts w:eastAsia="Times New Roman" w:cs="Times New Roman"/>
      <w:szCs w:val="24"/>
      <w:lang w:eastAsia="pl-PL"/>
    </w:rPr>
  </w:style>
  <w:style w:type="paragraph" w:customStyle="1" w:styleId="rightcol">
    <w:name w:val="rightcol"/>
    <w:basedOn w:val="Normalny"/>
    <w:rsid w:val="00E04A77"/>
    <w:pPr>
      <w:pBdr>
        <w:top w:val="single" w:sz="2" w:space="0" w:color="008000"/>
        <w:left w:val="single" w:sz="2" w:space="0" w:color="008000"/>
        <w:bottom w:val="single" w:sz="2" w:space="0" w:color="008000"/>
        <w:right w:val="single" w:sz="2" w:space="0" w:color="008000"/>
      </w:pBdr>
      <w:spacing w:after="0" w:line="480" w:lineRule="auto"/>
      <w:jc w:val="left"/>
    </w:pPr>
    <w:rPr>
      <w:rFonts w:eastAsia="Times New Roman" w:cs="Times New Roman"/>
      <w:szCs w:val="24"/>
      <w:lang w:eastAsia="pl-PL"/>
    </w:rPr>
  </w:style>
  <w:style w:type="paragraph" w:customStyle="1" w:styleId="centercol">
    <w:name w:val="centercol"/>
    <w:basedOn w:val="Normalny"/>
    <w:rsid w:val="00E04A77"/>
    <w:pPr>
      <w:spacing w:after="75" w:line="480" w:lineRule="auto"/>
      <w:ind w:left="2570" w:right="2570"/>
      <w:jc w:val="left"/>
    </w:pPr>
    <w:rPr>
      <w:rFonts w:eastAsia="Times New Roman" w:cs="Times New Roman"/>
      <w:szCs w:val="24"/>
      <w:lang w:eastAsia="pl-PL"/>
    </w:rPr>
  </w:style>
  <w:style w:type="paragraph" w:customStyle="1" w:styleId="dynatree-ico-info">
    <w:name w:val="dynatree-ico-info"/>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dynatree-ico-menu">
    <w:name w:val="dynatree-ico-menu"/>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dynatree-ico-xls">
    <w:name w:val="dynatree-ico-xls"/>
    <w:basedOn w:val="Normalny"/>
    <w:rsid w:val="00E04A77"/>
    <w:pPr>
      <w:pBdr>
        <w:top w:val="single" w:sz="2" w:space="0" w:color="FF0000"/>
        <w:left w:val="single" w:sz="2" w:space="0" w:color="FF0000"/>
        <w:bottom w:val="single" w:sz="2" w:space="0" w:color="FF0000"/>
        <w:right w:val="single" w:sz="2" w:space="0" w:color="FF0000"/>
      </w:pBdr>
      <w:spacing w:before="120" w:after="120" w:line="480" w:lineRule="auto"/>
      <w:jc w:val="left"/>
      <w:textAlignment w:val="center"/>
    </w:pPr>
    <w:rPr>
      <w:rFonts w:eastAsia="Times New Roman" w:cs="Times New Roman"/>
      <w:color w:val="008888"/>
      <w:szCs w:val="24"/>
      <w:u w:val="single"/>
      <w:lang w:eastAsia="pl-PL"/>
    </w:rPr>
  </w:style>
  <w:style w:type="paragraph" w:customStyle="1" w:styleId="ui-helper-hidden">
    <w:name w:val="ui-helper-hidden"/>
    <w:basedOn w:val="Normalny"/>
    <w:rsid w:val="00E04A77"/>
    <w:pPr>
      <w:spacing w:before="120" w:after="120" w:line="480" w:lineRule="auto"/>
      <w:jc w:val="left"/>
    </w:pPr>
    <w:rPr>
      <w:rFonts w:eastAsia="Times New Roman" w:cs="Times New Roman"/>
      <w:vanish/>
      <w:szCs w:val="24"/>
      <w:lang w:eastAsia="pl-PL"/>
    </w:rPr>
  </w:style>
  <w:style w:type="paragraph" w:customStyle="1" w:styleId="ui-helper-reset">
    <w:name w:val="ui-helper-reset"/>
    <w:basedOn w:val="Normalny"/>
    <w:rsid w:val="00E04A77"/>
    <w:pPr>
      <w:spacing w:after="0" w:line="240" w:lineRule="auto"/>
      <w:jc w:val="left"/>
    </w:pPr>
    <w:rPr>
      <w:rFonts w:eastAsia="Times New Roman" w:cs="Times New Roman"/>
      <w:szCs w:val="24"/>
      <w:lang w:eastAsia="pl-PL"/>
    </w:rPr>
  </w:style>
  <w:style w:type="paragraph" w:customStyle="1" w:styleId="ui-helper-clearfix">
    <w:name w:val="ui-helper-clearfix"/>
    <w:basedOn w:val="Normalny"/>
    <w:rsid w:val="00E04A77"/>
    <w:pPr>
      <w:spacing w:before="120" w:after="120" w:line="480" w:lineRule="auto"/>
      <w:jc w:val="left"/>
    </w:pPr>
    <w:rPr>
      <w:rFonts w:eastAsia="Times New Roman" w:cs="Times New Roman"/>
      <w:szCs w:val="24"/>
      <w:lang w:eastAsia="pl-PL"/>
    </w:rPr>
  </w:style>
  <w:style w:type="paragraph" w:customStyle="1" w:styleId="ui-helper-zfix">
    <w:name w:val="ui-helper-zfix"/>
    <w:basedOn w:val="Normalny"/>
    <w:rsid w:val="00E04A77"/>
    <w:pPr>
      <w:spacing w:before="120" w:after="120" w:line="480" w:lineRule="auto"/>
      <w:jc w:val="left"/>
    </w:pPr>
    <w:rPr>
      <w:rFonts w:eastAsia="Times New Roman" w:cs="Times New Roman"/>
      <w:szCs w:val="24"/>
      <w:lang w:eastAsia="pl-PL"/>
    </w:rPr>
  </w:style>
  <w:style w:type="paragraph" w:customStyle="1" w:styleId="ui-icon">
    <w:name w:val="ui-icon"/>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widget-overlay">
    <w:name w:val="ui-widget-overlay"/>
    <w:basedOn w:val="Normalny"/>
    <w:rsid w:val="00E04A77"/>
    <w:pPr>
      <w:spacing w:before="120" w:after="120" w:line="480" w:lineRule="auto"/>
      <w:jc w:val="left"/>
    </w:pPr>
    <w:rPr>
      <w:rFonts w:eastAsia="Times New Roman" w:cs="Times New Roman"/>
      <w:szCs w:val="24"/>
      <w:lang w:eastAsia="pl-PL"/>
    </w:rPr>
  </w:style>
  <w:style w:type="paragraph" w:customStyle="1" w:styleId="ui-widget">
    <w:name w:val="ui-widget"/>
    <w:basedOn w:val="Normalny"/>
    <w:rsid w:val="00E04A77"/>
    <w:pPr>
      <w:spacing w:before="120" w:after="120" w:line="480" w:lineRule="auto"/>
      <w:jc w:val="left"/>
    </w:pPr>
    <w:rPr>
      <w:rFonts w:ascii="Verdana" w:eastAsia="Times New Roman" w:hAnsi="Verdana" w:cs="Times New Roman"/>
      <w:sz w:val="26"/>
      <w:szCs w:val="26"/>
      <w:lang w:eastAsia="pl-PL"/>
    </w:rPr>
  </w:style>
  <w:style w:type="paragraph" w:customStyle="1" w:styleId="ui-widget-content">
    <w:name w:val="ui-widget-content"/>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22222"/>
      <w:szCs w:val="24"/>
      <w:lang w:eastAsia="pl-PL"/>
    </w:rPr>
  </w:style>
  <w:style w:type="paragraph" w:customStyle="1" w:styleId="ui-widget-header">
    <w:name w:val="ui-widget-header"/>
    <w:basedOn w:val="Normalny"/>
    <w:rsid w:val="00E04A77"/>
    <w:pPr>
      <w:pBdr>
        <w:top w:val="single" w:sz="6" w:space="0" w:color="006B52"/>
        <w:left w:val="single" w:sz="6" w:space="0" w:color="006B52"/>
        <w:bottom w:val="single" w:sz="6" w:space="0" w:color="006B52"/>
        <w:right w:val="single" w:sz="6" w:space="0" w:color="006B52"/>
      </w:pBdr>
      <w:shd w:val="clear" w:color="auto" w:fill="006B52"/>
      <w:spacing w:before="120" w:after="120" w:line="480" w:lineRule="auto"/>
      <w:jc w:val="left"/>
    </w:pPr>
    <w:rPr>
      <w:rFonts w:eastAsia="Times New Roman" w:cs="Times New Roman"/>
      <w:b/>
      <w:bCs/>
      <w:color w:val="FFFFFF"/>
      <w:szCs w:val="24"/>
      <w:lang w:eastAsia="pl-PL"/>
    </w:rPr>
  </w:style>
  <w:style w:type="paragraph" w:customStyle="1" w:styleId="ui-state-default">
    <w:name w:val="ui-state-default"/>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hover">
    <w:name w:val="ui-state-hover"/>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
    <w:name w:val="ui-state-focus"/>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active">
    <w:name w:val="ui-state-active"/>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highlight">
    <w:name w:val="ui-state-highlight"/>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error">
    <w:name w:val="ui-state-error"/>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text">
    <w:name w:val="ui-state-error-text"/>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priority-primary">
    <w:name w:val="ui-priority-primary"/>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secondary">
    <w:name w:val="ui-priority-secondary"/>
    <w:basedOn w:val="Normalny"/>
    <w:rsid w:val="00E04A77"/>
    <w:pPr>
      <w:spacing w:before="120" w:after="120" w:line="480" w:lineRule="auto"/>
      <w:jc w:val="left"/>
    </w:pPr>
    <w:rPr>
      <w:rFonts w:eastAsia="Times New Roman" w:cs="Times New Roman"/>
      <w:szCs w:val="24"/>
      <w:lang w:eastAsia="pl-PL"/>
    </w:rPr>
  </w:style>
  <w:style w:type="paragraph" w:customStyle="1" w:styleId="ui-state-disabled">
    <w:name w:val="ui-state-disabled"/>
    <w:basedOn w:val="Normalny"/>
    <w:rsid w:val="00E04A77"/>
    <w:pPr>
      <w:spacing w:before="120" w:after="120" w:line="480" w:lineRule="auto"/>
      <w:jc w:val="left"/>
    </w:pPr>
    <w:rPr>
      <w:rFonts w:eastAsia="Times New Roman" w:cs="Times New Roman"/>
      <w:szCs w:val="24"/>
      <w:lang w:eastAsia="pl-PL"/>
    </w:rPr>
  </w:style>
  <w:style w:type="paragraph" w:customStyle="1" w:styleId="ui-widget-shadow">
    <w:name w:val="ui-widget-shadow"/>
    <w:basedOn w:val="Normalny"/>
    <w:rsid w:val="00E04A77"/>
    <w:pPr>
      <w:shd w:val="clear" w:color="auto" w:fill="00946F"/>
      <w:spacing w:after="0" w:line="480" w:lineRule="auto"/>
      <w:ind w:left="-60"/>
      <w:jc w:val="left"/>
    </w:pPr>
    <w:rPr>
      <w:rFonts w:eastAsia="Times New Roman" w:cs="Times New Roman"/>
      <w:szCs w:val="24"/>
      <w:lang w:eastAsia="pl-PL"/>
    </w:rPr>
  </w:style>
  <w:style w:type="paragraph" w:customStyle="1" w:styleId="ui-resizable-handle">
    <w:name w:val="ui-resizable-handle"/>
    <w:basedOn w:val="Normalny"/>
    <w:rsid w:val="00E04A77"/>
    <w:pPr>
      <w:spacing w:before="120" w:after="120" w:line="480" w:lineRule="auto"/>
      <w:jc w:val="left"/>
    </w:pPr>
    <w:rPr>
      <w:rFonts w:eastAsia="Times New Roman" w:cs="Times New Roman"/>
      <w:sz w:val="2"/>
      <w:szCs w:val="2"/>
      <w:lang w:eastAsia="pl-PL"/>
    </w:rPr>
  </w:style>
  <w:style w:type="paragraph" w:customStyle="1" w:styleId="ui-resizable-n">
    <w:name w:val="ui-resizable-n"/>
    <w:basedOn w:val="Normalny"/>
    <w:rsid w:val="00E04A77"/>
    <w:pPr>
      <w:spacing w:before="120" w:after="120" w:line="480" w:lineRule="auto"/>
      <w:jc w:val="left"/>
    </w:pPr>
    <w:rPr>
      <w:rFonts w:eastAsia="Times New Roman" w:cs="Times New Roman"/>
      <w:szCs w:val="24"/>
      <w:lang w:eastAsia="pl-PL"/>
    </w:rPr>
  </w:style>
  <w:style w:type="paragraph" w:customStyle="1" w:styleId="ui-resizable-s">
    <w:name w:val="ui-resizable-s"/>
    <w:basedOn w:val="Normalny"/>
    <w:rsid w:val="00E04A77"/>
    <w:pPr>
      <w:spacing w:before="120" w:after="120" w:line="480" w:lineRule="auto"/>
      <w:jc w:val="left"/>
    </w:pPr>
    <w:rPr>
      <w:rFonts w:eastAsia="Times New Roman" w:cs="Times New Roman"/>
      <w:szCs w:val="24"/>
      <w:lang w:eastAsia="pl-PL"/>
    </w:rPr>
  </w:style>
  <w:style w:type="paragraph" w:customStyle="1" w:styleId="ui-resizable-e">
    <w:name w:val="ui-resizable-e"/>
    <w:basedOn w:val="Normalny"/>
    <w:rsid w:val="00E04A77"/>
    <w:pPr>
      <w:spacing w:before="120" w:after="120" w:line="480" w:lineRule="auto"/>
      <w:jc w:val="left"/>
    </w:pPr>
    <w:rPr>
      <w:rFonts w:eastAsia="Times New Roman" w:cs="Times New Roman"/>
      <w:szCs w:val="24"/>
      <w:lang w:eastAsia="pl-PL"/>
    </w:rPr>
  </w:style>
  <w:style w:type="paragraph" w:customStyle="1" w:styleId="ui-resizable-w">
    <w:name w:val="ui-resizable-w"/>
    <w:basedOn w:val="Normalny"/>
    <w:rsid w:val="00E04A77"/>
    <w:pPr>
      <w:spacing w:before="120" w:after="120" w:line="480" w:lineRule="auto"/>
      <w:jc w:val="left"/>
    </w:pPr>
    <w:rPr>
      <w:rFonts w:eastAsia="Times New Roman" w:cs="Times New Roman"/>
      <w:szCs w:val="24"/>
      <w:lang w:eastAsia="pl-PL"/>
    </w:rPr>
  </w:style>
  <w:style w:type="paragraph" w:customStyle="1" w:styleId="ui-resizable-se">
    <w:name w:val="ui-resizable-se"/>
    <w:basedOn w:val="Normalny"/>
    <w:rsid w:val="00E04A77"/>
    <w:pPr>
      <w:spacing w:before="120" w:after="120" w:line="480" w:lineRule="auto"/>
      <w:jc w:val="left"/>
    </w:pPr>
    <w:rPr>
      <w:rFonts w:eastAsia="Times New Roman" w:cs="Times New Roman"/>
      <w:szCs w:val="24"/>
      <w:lang w:eastAsia="pl-PL"/>
    </w:rPr>
  </w:style>
  <w:style w:type="paragraph" w:customStyle="1" w:styleId="ui-resizable-sw">
    <w:name w:val="ui-resizable-sw"/>
    <w:basedOn w:val="Normalny"/>
    <w:rsid w:val="00E04A77"/>
    <w:pPr>
      <w:spacing w:before="120" w:after="120" w:line="480" w:lineRule="auto"/>
      <w:jc w:val="left"/>
    </w:pPr>
    <w:rPr>
      <w:rFonts w:eastAsia="Times New Roman" w:cs="Times New Roman"/>
      <w:szCs w:val="24"/>
      <w:lang w:eastAsia="pl-PL"/>
    </w:rPr>
  </w:style>
  <w:style w:type="paragraph" w:customStyle="1" w:styleId="ui-resizable-nw">
    <w:name w:val="ui-resizable-nw"/>
    <w:basedOn w:val="Normalny"/>
    <w:rsid w:val="00E04A77"/>
    <w:pPr>
      <w:spacing w:before="120" w:after="120" w:line="480" w:lineRule="auto"/>
      <w:jc w:val="left"/>
    </w:pPr>
    <w:rPr>
      <w:rFonts w:eastAsia="Times New Roman" w:cs="Times New Roman"/>
      <w:szCs w:val="24"/>
      <w:lang w:eastAsia="pl-PL"/>
    </w:rPr>
  </w:style>
  <w:style w:type="paragraph" w:customStyle="1" w:styleId="ui-resizable-ne">
    <w:name w:val="ui-resizable-ne"/>
    <w:basedOn w:val="Normalny"/>
    <w:rsid w:val="00E04A77"/>
    <w:pPr>
      <w:spacing w:before="120" w:after="120" w:line="480" w:lineRule="auto"/>
      <w:jc w:val="left"/>
    </w:pPr>
    <w:rPr>
      <w:rFonts w:eastAsia="Times New Roman" w:cs="Times New Roman"/>
      <w:szCs w:val="24"/>
      <w:lang w:eastAsia="pl-PL"/>
    </w:rPr>
  </w:style>
  <w:style w:type="paragraph" w:customStyle="1" w:styleId="ui-selectable-helper">
    <w:name w:val="ui-selectable-helper"/>
    <w:basedOn w:val="Normalny"/>
    <w:rsid w:val="00E04A77"/>
    <w:pPr>
      <w:pBdr>
        <w:top w:val="dotted" w:sz="6" w:space="0" w:color="000000"/>
        <w:left w:val="dotted" w:sz="6" w:space="0" w:color="000000"/>
        <w:bottom w:val="dotted" w:sz="6" w:space="0" w:color="000000"/>
        <w:right w:val="dotted" w:sz="6" w:space="0" w:color="000000"/>
      </w:pBdr>
      <w:spacing w:before="120" w:after="120" w:line="480" w:lineRule="auto"/>
      <w:jc w:val="left"/>
    </w:pPr>
    <w:rPr>
      <w:rFonts w:eastAsia="Times New Roman" w:cs="Times New Roman"/>
      <w:szCs w:val="24"/>
      <w:lang w:eastAsia="pl-PL"/>
    </w:rPr>
  </w:style>
  <w:style w:type="paragraph" w:customStyle="1" w:styleId="ui-autocomplete-loading">
    <w:name w:val="ui-autocomplete-loading"/>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ui-menu">
    <w:name w:val="ui-menu"/>
    <w:basedOn w:val="Normalny"/>
    <w:rsid w:val="00E04A77"/>
    <w:pPr>
      <w:spacing w:after="0" w:line="480" w:lineRule="auto"/>
      <w:jc w:val="left"/>
    </w:pPr>
    <w:rPr>
      <w:rFonts w:eastAsia="Times New Roman" w:cs="Times New Roman"/>
      <w:szCs w:val="24"/>
      <w:lang w:eastAsia="pl-PL"/>
    </w:rPr>
  </w:style>
  <w:style w:type="paragraph" w:customStyle="1" w:styleId="ui-button">
    <w:name w:val="ui-button"/>
    <w:basedOn w:val="Normalny"/>
    <w:rsid w:val="00E04A77"/>
    <w:pPr>
      <w:spacing w:before="120" w:after="120" w:line="480" w:lineRule="auto"/>
      <w:ind w:right="24"/>
      <w:jc w:val="center"/>
    </w:pPr>
    <w:rPr>
      <w:rFonts w:eastAsia="Times New Roman" w:cs="Times New Roman"/>
      <w:szCs w:val="24"/>
      <w:lang w:eastAsia="pl-PL"/>
    </w:rPr>
  </w:style>
  <w:style w:type="paragraph" w:customStyle="1" w:styleId="ui-button-icon-only">
    <w:name w:val="ui-button-icon-only"/>
    <w:basedOn w:val="Normalny"/>
    <w:rsid w:val="00E04A77"/>
    <w:pPr>
      <w:spacing w:before="120" w:after="120" w:line="480" w:lineRule="auto"/>
      <w:jc w:val="left"/>
    </w:pPr>
    <w:rPr>
      <w:rFonts w:eastAsia="Times New Roman" w:cs="Times New Roman"/>
      <w:szCs w:val="24"/>
      <w:lang w:eastAsia="pl-PL"/>
    </w:rPr>
  </w:style>
  <w:style w:type="paragraph" w:customStyle="1" w:styleId="ui-button-icons-only">
    <w:name w:val="ui-button-icons-only"/>
    <w:basedOn w:val="Normalny"/>
    <w:rsid w:val="00E04A77"/>
    <w:pPr>
      <w:spacing w:before="120" w:after="120" w:line="480" w:lineRule="auto"/>
      <w:jc w:val="left"/>
    </w:pPr>
    <w:rPr>
      <w:rFonts w:eastAsia="Times New Roman" w:cs="Times New Roman"/>
      <w:szCs w:val="24"/>
      <w:lang w:eastAsia="pl-PL"/>
    </w:rPr>
  </w:style>
  <w:style w:type="paragraph" w:customStyle="1" w:styleId="ui-buttonset">
    <w:name w:val="ui-buttonset"/>
    <w:basedOn w:val="Normalny"/>
    <w:rsid w:val="00E04A77"/>
    <w:pPr>
      <w:spacing w:before="120" w:after="120" w:line="480" w:lineRule="auto"/>
      <w:ind w:right="105"/>
      <w:jc w:val="left"/>
    </w:pPr>
    <w:rPr>
      <w:rFonts w:eastAsia="Times New Roman" w:cs="Times New Roman"/>
      <w:szCs w:val="24"/>
      <w:lang w:eastAsia="pl-PL"/>
    </w:rPr>
  </w:style>
  <w:style w:type="paragraph" w:customStyle="1" w:styleId="ui-dialog">
    <w:name w:val="ui-dialog"/>
    <w:basedOn w:val="Normalny"/>
    <w:rsid w:val="00E04A77"/>
    <w:pPr>
      <w:spacing w:before="120" w:after="120" w:line="480" w:lineRule="auto"/>
      <w:jc w:val="left"/>
    </w:pPr>
    <w:rPr>
      <w:rFonts w:eastAsia="Times New Roman" w:cs="Times New Roman"/>
      <w:szCs w:val="24"/>
      <w:lang w:eastAsia="pl-PL"/>
    </w:rPr>
  </w:style>
  <w:style w:type="paragraph" w:customStyle="1" w:styleId="ui-slider">
    <w:name w:val="ui-slider"/>
    <w:basedOn w:val="Normalny"/>
    <w:rsid w:val="00E04A77"/>
    <w:pPr>
      <w:spacing w:before="120" w:after="120" w:line="480" w:lineRule="auto"/>
      <w:jc w:val="left"/>
    </w:pPr>
    <w:rPr>
      <w:rFonts w:eastAsia="Times New Roman" w:cs="Times New Roman"/>
      <w:szCs w:val="24"/>
      <w:lang w:eastAsia="pl-PL"/>
    </w:rPr>
  </w:style>
  <w:style w:type="paragraph" w:customStyle="1" w:styleId="ui-slider-horizontal">
    <w:name w:val="ui-slider-horizontal"/>
    <w:basedOn w:val="Normalny"/>
    <w:rsid w:val="00E04A77"/>
    <w:pPr>
      <w:spacing w:before="120" w:after="120" w:line="480" w:lineRule="auto"/>
      <w:jc w:val="left"/>
    </w:pPr>
    <w:rPr>
      <w:rFonts w:eastAsia="Times New Roman" w:cs="Times New Roman"/>
      <w:szCs w:val="24"/>
      <w:lang w:eastAsia="pl-PL"/>
    </w:rPr>
  </w:style>
  <w:style w:type="paragraph" w:customStyle="1" w:styleId="ui-slider-vertical">
    <w:name w:val="ui-slider-vertical"/>
    <w:basedOn w:val="Normalny"/>
    <w:rsid w:val="00E04A77"/>
    <w:pPr>
      <w:spacing w:before="120" w:after="120" w:line="480" w:lineRule="auto"/>
      <w:jc w:val="left"/>
    </w:pPr>
    <w:rPr>
      <w:rFonts w:eastAsia="Times New Roman" w:cs="Times New Roman"/>
      <w:szCs w:val="24"/>
      <w:lang w:eastAsia="pl-PL"/>
    </w:rPr>
  </w:style>
  <w:style w:type="paragraph" w:customStyle="1" w:styleId="ui-tabs">
    <w:name w:val="ui-tabs"/>
    <w:basedOn w:val="Normalny"/>
    <w:rsid w:val="00E04A77"/>
    <w:pPr>
      <w:spacing w:before="120" w:after="120" w:line="480" w:lineRule="auto"/>
      <w:jc w:val="left"/>
    </w:pPr>
    <w:rPr>
      <w:rFonts w:eastAsia="Times New Roman" w:cs="Times New Roman"/>
      <w:szCs w:val="24"/>
      <w:lang w:eastAsia="pl-PL"/>
    </w:rPr>
  </w:style>
  <w:style w:type="paragraph" w:customStyle="1" w:styleId="ui-datepicker">
    <w:name w:val="ui-datepicker"/>
    <w:basedOn w:val="Normalny"/>
    <w:rsid w:val="00E04A77"/>
    <w:pPr>
      <w:spacing w:before="120" w:after="120" w:line="480" w:lineRule="auto"/>
      <w:jc w:val="left"/>
    </w:pPr>
    <w:rPr>
      <w:rFonts w:eastAsia="Times New Roman" w:cs="Times New Roman"/>
      <w:szCs w:val="24"/>
      <w:lang w:eastAsia="pl-PL"/>
    </w:rPr>
  </w:style>
  <w:style w:type="paragraph" w:customStyle="1" w:styleId="ui-datepicker-row-break">
    <w:name w:val="ui-datepicker-row-break"/>
    <w:basedOn w:val="Normalny"/>
    <w:rsid w:val="00E04A77"/>
    <w:pPr>
      <w:spacing w:before="120" w:after="120" w:line="480" w:lineRule="auto"/>
      <w:jc w:val="left"/>
    </w:pPr>
    <w:rPr>
      <w:rFonts w:eastAsia="Times New Roman" w:cs="Times New Roman"/>
      <w:szCs w:val="24"/>
      <w:lang w:eastAsia="pl-PL"/>
    </w:rPr>
  </w:style>
  <w:style w:type="paragraph" w:customStyle="1" w:styleId="ui-datepicker-rtl">
    <w:name w:val="ui-datepicker-rtl"/>
    <w:basedOn w:val="Normalny"/>
    <w:rsid w:val="00E04A77"/>
    <w:pPr>
      <w:bidi/>
      <w:spacing w:before="120" w:after="120" w:line="480" w:lineRule="auto"/>
      <w:jc w:val="left"/>
    </w:pPr>
    <w:rPr>
      <w:rFonts w:eastAsia="Times New Roman" w:cs="Times New Roman"/>
      <w:szCs w:val="24"/>
      <w:lang w:eastAsia="pl-PL"/>
    </w:rPr>
  </w:style>
  <w:style w:type="paragraph" w:customStyle="1" w:styleId="ui-datepicker-cover">
    <w:name w:val="ui-datepicker-cover"/>
    <w:basedOn w:val="Normalny"/>
    <w:rsid w:val="00E04A77"/>
    <w:pPr>
      <w:spacing w:before="120" w:after="120" w:line="480" w:lineRule="auto"/>
      <w:jc w:val="left"/>
    </w:pPr>
    <w:rPr>
      <w:rFonts w:eastAsia="Times New Roman" w:cs="Times New Roman"/>
      <w:szCs w:val="24"/>
      <w:lang w:eastAsia="pl-PL"/>
    </w:rPr>
  </w:style>
  <w:style w:type="paragraph" w:customStyle="1" w:styleId="ui-progressbar">
    <w:name w:val="ui-progressbar"/>
    <w:basedOn w:val="Normalny"/>
    <w:rsid w:val="00E04A77"/>
    <w:pPr>
      <w:spacing w:before="120" w:after="120" w:line="480" w:lineRule="auto"/>
      <w:jc w:val="left"/>
    </w:pPr>
    <w:rPr>
      <w:rFonts w:eastAsia="Times New Roman" w:cs="Times New Roman"/>
      <w:szCs w:val="24"/>
      <w:lang w:eastAsia="pl-PL"/>
    </w:rPr>
  </w:style>
  <w:style w:type="paragraph" w:customStyle="1" w:styleId="acresults">
    <w:name w:val="ac_results"/>
    <w:basedOn w:val="Normalny"/>
    <w:rsid w:val="00E04A77"/>
    <w:pPr>
      <w:pBdr>
        <w:top w:val="single" w:sz="6" w:space="0" w:color="000000"/>
        <w:left w:val="single" w:sz="6" w:space="0" w:color="000000"/>
        <w:bottom w:val="single" w:sz="6" w:space="0" w:color="000000"/>
        <w:right w:val="single" w:sz="6" w:space="0" w:color="000000"/>
      </w:pBdr>
      <w:shd w:val="clear" w:color="auto" w:fill="FFFFFF"/>
      <w:spacing w:before="120" w:after="120" w:line="480" w:lineRule="auto"/>
      <w:jc w:val="left"/>
    </w:pPr>
    <w:rPr>
      <w:rFonts w:eastAsia="Times New Roman" w:cs="Times New Roman"/>
      <w:szCs w:val="24"/>
      <w:lang w:eastAsia="pl-PL"/>
    </w:rPr>
  </w:style>
  <w:style w:type="paragraph" w:customStyle="1" w:styleId="acloading">
    <w:name w:val="ac_loading"/>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acodd">
    <w:name w:val="ac_odd"/>
    <w:basedOn w:val="Normalny"/>
    <w:rsid w:val="00E04A77"/>
    <w:pPr>
      <w:shd w:val="clear" w:color="auto" w:fill="EEEEEE"/>
      <w:spacing w:before="120" w:after="120" w:line="480" w:lineRule="auto"/>
      <w:jc w:val="left"/>
    </w:pPr>
    <w:rPr>
      <w:rFonts w:eastAsia="Times New Roman" w:cs="Times New Roman"/>
      <w:szCs w:val="24"/>
      <w:lang w:eastAsia="pl-PL"/>
    </w:rPr>
  </w:style>
  <w:style w:type="paragraph" w:customStyle="1" w:styleId="acover">
    <w:name w:val="ac_over"/>
    <w:basedOn w:val="Normalny"/>
    <w:rsid w:val="00E04A77"/>
    <w:pPr>
      <w:shd w:val="clear" w:color="auto" w:fill="007067"/>
      <w:spacing w:before="120" w:after="120" w:line="480" w:lineRule="auto"/>
      <w:jc w:val="left"/>
    </w:pPr>
    <w:rPr>
      <w:rFonts w:eastAsia="Times New Roman" w:cs="Times New Roman"/>
      <w:color w:val="FFFFFF"/>
      <w:szCs w:val="24"/>
      <w:lang w:eastAsia="pl-PL"/>
    </w:rPr>
  </w:style>
  <w:style w:type="paragraph" w:customStyle="1" w:styleId="ui-scrolltable-alldiv">
    <w:name w:val="ui-scrolltable-alldiv"/>
    <w:basedOn w:val="Normalny"/>
    <w:rsid w:val="00E04A77"/>
    <w:pPr>
      <w:pBdr>
        <w:top w:val="single" w:sz="6" w:space="0" w:color="55CCCC"/>
        <w:left w:val="single" w:sz="6" w:space="0" w:color="55CCCC"/>
        <w:bottom w:val="single" w:sz="6" w:space="0" w:color="005555"/>
        <w:right w:val="single" w:sz="6" w:space="0" w:color="005555"/>
      </w:pBdr>
      <w:shd w:val="clear" w:color="auto" w:fill="559999"/>
      <w:spacing w:after="0" w:line="480" w:lineRule="auto"/>
      <w:jc w:val="left"/>
    </w:pPr>
    <w:rPr>
      <w:rFonts w:eastAsia="Times New Roman" w:cs="Times New Roman"/>
      <w:szCs w:val="24"/>
      <w:lang w:eastAsia="pl-PL"/>
    </w:rPr>
  </w:style>
  <w:style w:type="paragraph" w:customStyle="1" w:styleId="ui-scrolltable-ldiv">
    <w:name w:val="ui-scrolltable-ldiv"/>
    <w:basedOn w:val="Normalny"/>
    <w:rsid w:val="00E04A77"/>
    <w:pPr>
      <w:spacing w:before="120" w:after="120" w:line="480" w:lineRule="auto"/>
      <w:jc w:val="left"/>
    </w:pPr>
    <w:rPr>
      <w:rFonts w:eastAsia="Times New Roman" w:cs="Times New Roman"/>
      <w:szCs w:val="24"/>
      <w:lang w:eastAsia="pl-PL"/>
    </w:rPr>
  </w:style>
  <w:style w:type="paragraph" w:customStyle="1" w:styleId="ui-scrolltable-evenrow">
    <w:name w:val="ui-scrolltable-evenrow"/>
    <w:basedOn w:val="Normalny"/>
    <w:rsid w:val="00E04A77"/>
    <w:pPr>
      <w:shd w:val="clear" w:color="auto" w:fill="FFF7E0"/>
      <w:spacing w:before="120" w:after="120" w:line="480" w:lineRule="auto"/>
      <w:jc w:val="left"/>
    </w:pPr>
    <w:rPr>
      <w:rFonts w:eastAsia="Times New Roman" w:cs="Times New Roman"/>
      <w:szCs w:val="24"/>
      <w:lang w:eastAsia="pl-PL"/>
    </w:rPr>
  </w:style>
  <w:style w:type="paragraph" w:customStyle="1" w:styleId="ui-scrolltable-rdiv">
    <w:name w:val="ui-scrolltable-rdiv"/>
    <w:basedOn w:val="Normalny"/>
    <w:rsid w:val="00E04A77"/>
    <w:pPr>
      <w:spacing w:before="120" w:after="120" w:line="480" w:lineRule="auto"/>
      <w:jc w:val="left"/>
    </w:pPr>
    <w:rPr>
      <w:rFonts w:eastAsia="Times New Roman" w:cs="Times New Roman"/>
      <w:szCs w:val="24"/>
      <w:lang w:eastAsia="pl-PL"/>
    </w:rPr>
  </w:style>
  <w:style w:type="paragraph" w:customStyle="1" w:styleId="ui-scrolltable-tldiv">
    <w:name w:val="ui-scrolltable-tldiv"/>
    <w:basedOn w:val="Normalny"/>
    <w:rsid w:val="00E04A77"/>
    <w:pPr>
      <w:spacing w:before="15" w:after="15" w:line="480" w:lineRule="auto"/>
      <w:ind w:left="15" w:right="15"/>
      <w:jc w:val="left"/>
    </w:pPr>
    <w:rPr>
      <w:rFonts w:eastAsia="Times New Roman" w:cs="Times New Roman"/>
      <w:szCs w:val="24"/>
      <w:lang w:eastAsia="pl-PL"/>
    </w:rPr>
  </w:style>
  <w:style w:type="paragraph" w:customStyle="1" w:styleId="ui-scrolltable-bldiv">
    <w:name w:val="ui-scrolltable-bldiv"/>
    <w:basedOn w:val="Normalny"/>
    <w:rsid w:val="00E04A77"/>
    <w:pPr>
      <w:shd w:val="clear" w:color="auto" w:fill="FFFFFF"/>
      <w:spacing w:before="15" w:after="15" w:line="480" w:lineRule="auto"/>
      <w:ind w:left="15" w:right="15"/>
      <w:jc w:val="left"/>
    </w:pPr>
    <w:rPr>
      <w:rFonts w:eastAsia="Times New Roman" w:cs="Times New Roman"/>
      <w:szCs w:val="24"/>
      <w:lang w:eastAsia="pl-PL"/>
    </w:rPr>
  </w:style>
  <w:style w:type="paragraph" w:customStyle="1" w:styleId="ui-scrolltable-trdiv">
    <w:name w:val="ui-scrolltable-trdiv"/>
    <w:basedOn w:val="Normalny"/>
    <w:rsid w:val="00E04A77"/>
    <w:pPr>
      <w:spacing w:before="15" w:after="15" w:line="480" w:lineRule="auto"/>
      <w:ind w:left="15" w:right="15"/>
      <w:jc w:val="left"/>
    </w:pPr>
    <w:rPr>
      <w:rFonts w:eastAsia="Times New Roman" w:cs="Times New Roman"/>
      <w:szCs w:val="24"/>
      <w:lang w:eastAsia="pl-PL"/>
    </w:rPr>
  </w:style>
  <w:style w:type="paragraph" w:customStyle="1" w:styleId="ui-scrolltable-brdiv">
    <w:name w:val="ui-scrolltable-brdiv"/>
    <w:basedOn w:val="Normalny"/>
    <w:rsid w:val="00E04A77"/>
    <w:pPr>
      <w:shd w:val="clear" w:color="auto" w:fill="FFFFFF"/>
      <w:spacing w:before="15" w:after="15" w:line="480" w:lineRule="auto"/>
      <w:ind w:left="15" w:right="15"/>
      <w:jc w:val="left"/>
    </w:pPr>
    <w:rPr>
      <w:rFonts w:eastAsia="Times New Roman" w:cs="Times New Roman"/>
      <w:szCs w:val="24"/>
      <w:lang w:eastAsia="pl-PL"/>
    </w:rPr>
  </w:style>
  <w:style w:type="paragraph" w:customStyle="1" w:styleId="ui-accordion-header">
    <w:name w:val="ui-accordion-header"/>
    <w:basedOn w:val="Normalny"/>
    <w:rsid w:val="00E04A77"/>
    <w:pPr>
      <w:spacing w:before="120" w:after="120" w:line="480" w:lineRule="auto"/>
      <w:jc w:val="left"/>
    </w:pPr>
    <w:rPr>
      <w:rFonts w:eastAsia="Times New Roman" w:cs="Times New Roman"/>
      <w:szCs w:val="24"/>
      <w:lang w:eastAsia="pl-PL"/>
    </w:rPr>
  </w:style>
  <w:style w:type="paragraph" w:customStyle="1" w:styleId="ui-accordion-li-fix">
    <w:name w:val="ui-accordion-li-fix"/>
    <w:basedOn w:val="Normalny"/>
    <w:rsid w:val="00E04A77"/>
    <w:pPr>
      <w:spacing w:before="120" w:after="120" w:line="480" w:lineRule="auto"/>
      <w:jc w:val="left"/>
    </w:pPr>
    <w:rPr>
      <w:rFonts w:eastAsia="Times New Roman" w:cs="Times New Roman"/>
      <w:szCs w:val="24"/>
      <w:lang w:eastAsia="pl-PL"/>
    </w:rPr>
  </w:style>
  <w:style w:type="paragraph" w:customStyle="1" w:styleId="ui-accordion-content">
    <w:name w:val="ui-accordion-content"/>
    <w:basedOn w:val="Normalny"/>
    <w:rsid w:val="00E04A77"/>
    <w:pPr>
      <w:spacing w:before="120" w:after="120" w:line="480" w:lineRule="auto"/>
      <w:jc w:val="left"/>
    </w:pPr>
    <w:rPr>
      <w:rFonts w:eastAsia="Times New Roman" w:cs="Times New Roman"/>
      <w:szCs w:val="24"/>
      <w:lang w:eastAsia="pl-PL"/>
    </w:rPr>
  </w:style>
  <w:style w:type="paragraph" w:customStyle="1" w:styleId="ui-accordion-content-active">
    <w:name w:val="ui-accordion-content-active"/>
    <w:basedOn w:val="Normalny"/>
    <w:rsid w:val="00E04A77"/>
    <w:pPr>
      <w:spacing w:before="120" w:after="120" w:line="480" w:lineRule="auto"/>
      <w:jc w:val="left"/>
    </w:pPr>
    <w:rPr>
      <w:rFonts w:eastAsia="Times New Roman" w:cs="Times New Roman"/>
      <w:szCs w:val="24"/>
      <w:lang w:eastAsia="pl-PL"/>
    </w:rPr>
  </w:style>
  <w:style w:type="paragraph" w:customStyle="1" w:styleId="ui-menu-item">
    <w:name w:val="ui-menu-item"/>
    <w:basedOn w:val="Normalny"/>
    <w:rsid w:val="00E04A77"/>
    <w:pPr>
      <w:spacing w:before="120" w:after="120" w:line="480" w:lineRule="auto"/>
      <w:jc w:val="left"/>
    </w:pPr>
    <w:rPr>
      <w:rFonts w:eastAsia="Times New Roman" w:cs="Times New Roman"/>
      <w:szCs w:val="24"/>
      <w:lang w:eastAsia="pl-PL"/>
    </w:rPr>
  </w:style>
  <w:style w:type="paragraph" w:customStyle="1" w:styleId="ui-button-text">
    <w:name w:val="ui-button-text"/>
    <w:basedOn w:val="Normalny"/>
    <w:rsid w:val="00E04A77"/>
    <w:pPr>
      <w:spacing w:before="120" w:after="120" w:line="480" w:lineRule="auto"/>
      <w:jc w:val="left"/>
    </w:pPr>
    <w:rPr>
      <w:rFonts w:eastAsia="Times New Roman" w:cs="Times New Roman"/>
      <w:szCs w:val="24"/>
      <w:lang w:eastAsia="pl-PL"/>
    </w:rPr>
  </w:style>
  <w:style w:type="paragraph" w:customStyle="1" w:styleId="ui-dialog-titlebar">
    <w:name w:val="ui-dialog-titlebar"/>
    <w:basedOn w:val="Normalny"/>
    <w:rsid w:val="00E04A77"/>
    <w:pPr>
      <w:spacing w:before="120" w:after="120" w:line="480" w:lineRule="auto"/>
      <w:jc w:val="left"/>
    </w:pPr>
    <w:rPr>
      <w:rFonts w:eastAsia="Times New Roman" w:cs="Times New Roman"/>
      <w:szCs w:val="24"/>
      <w:lang w:eastAsia="pl-PL"/>
    </w:rPr>
  </w:style>
  <w:style w:type="paragraph" w:customStyle="1" w:styleId="ui-dialog-title">
    <w:name w:val="ui-dialog-title"/>
    <w:basedOn w:val="Normalny"/>
    <w:rsid w:val="00E04A77"/>
    <w:pPr>
      <w:spacing w:before="120" w:after="120" w:line="480" w:lineRule="auto"/>
      <w:jc w:val="left"/>
    </w:pPr>
    <w:rPr>
      <w:rFonts w:eastAsia="Times New Roman" w:cs="Times New Roman"/>
      <w:szCs w:val="24"/>
      <w:lang w:eastAsia="pl-PL"/>
    </w:rPr>
  </w:style>
  <w:style w:type="paragraph" w:customStyle="1" w:styleId="ui-dialog-titlebar-close">
    <w:name w:val="ui-dialog-titlebar-close"/>
    <w:basedOn w:val="Normalny"/>
    <w:rsid w:val="00E04A77"/>
    <w:pPr>
      <w:spacing w:before="120" w:after="120" w:line="480" w:lineRule="auto"/>
      <w:jc w:val="left"/>
    </w:pPr>
    <w:rPr>
      <w:rFonts w:eastAsia="Times New Roman" w:cs="Times New Roman"/>
      <w:szCs w:val="24"/>
      <w:lang w:eastAsia="pl-PL"/>
    </w:rPr>
  </w:style>
  <w:style w:type="paragraph" w:customStyle="1" w:styleId="ui-dialog-content">
    <w:name w:val="ui-dialog-content"/>
    <w:basedOn w:val="Normalny"/>
    <w:rsid w:val="00E04A77"/>
    <w:pPr>
      <w:spacing w:before="120" w:after="120" w:line="480" w:lineRule="auto"/>
      <w:jc w:val="left"/>
    </w:pPr>
    <w:rPr>
      <w:rFonts w:eastAsia="Times New Roman" w:cs="Times New Roman"/>
      <w:szCs w:val="24"/>
      <w:lang w:eastAsia="pl-PL"/>
    </w:rPr>
  </w:style>
  <w:style w:type="paragraph" w:customStyle="1" w:styleId="ui-dialog-buttonpane">
    <w:name w:val="ui-dialog-buttonpane"/>
    <w:basedOn w:val="Normalny"/>
    <w:rsid w:val="00E04A77"/>
    <w:pPr>
      <w:spacing w:before="120" w:after="120" w:line="480" w:lineRule="auto"/>
      <w:jc w:val="left"/>
    </w:pPr>
    <w:rPr>
      <w:rFonts w:eastAsia="Times New Roman" w:cs="Times New Roman"/>
      <w:szCs w:val="24"/>
      <w:lang w:eastAsia="pl-PL"/>
    </w:rPr>
  </w:style>
  <w:style w:type="paragraph" w:customStyle="1" w:styleId="ui-slider-handle">
    <w:name w:val="ui-slider-handle"/>
    <w:basedOn w:val="Normalny"/>
    <w:rsid w:val="00E04A77"/>
    <w:pPr>
      <w:spacing w:before="120" w:after="120" w:line="480" w:lineRule="auto"/>
      <w:jc w:val="left"/>
    </w:pPr>
    <w:rPr>
      <w:rFonts w:eastAsia="Times New Roman" w:cs="Times New Roman"/>
      <w:szCs w:val="24"/>
      <w:lang w:eastAsia="pl-PL"/>
    </w:rPr>
  </w:style>
  <w:style w:type="paragraph" w:customStyle="1" w:styleId="ui-slider-range">
    <w:name w:val="ui-slider-range"/>
    <w:basedOn w:val="Normalny"/>
    <w:rsid w:val="00E04A77"/>
    <w:pPr>
      <w:spacing w:before="120" w:after="120" w:line="480" w:lineRule="auto"/>
      <w:jc w:val="left"/>
    </w:pPr>
    <w:rPr>
      <w:rFonts w:eastAsia="Times New Roman" w:cs="Times New Roman"/>
      <w:szCs w:val="24"/>
      <w:lang w:eastAsia="pl-PL"/>
    </w:rPr>
  </w:style>
  <w:style w:type="paragraph" w:customStyle="1" w:styleId="ui-tabs-nav">
    <w:name w:val="ui-tabs-nav"/>
    <w:basedOn w:val="Normalny"/>
    <w:rsid w:val="00E04A77"/>
    <w:pPr>
      <w:spacing w:before="120" w:after="120" w:line="480" w:lineRule="auto"/>
      <w:jc w:val="left"/>
    </w:pPr>
    <w:rPr>
      <w:rFonts w:eastAsia="Times New Roman" w:cs="Times New Roman"/>
      <w:szCs w:val="24"/>
      <w:lang w:eastAsia="pl-PL"/>
    </w:rPr>
  </w:style>
  <w:style w:type="paragraph" w:customStyle="1" w:styleId="ui-tabs-panel">
    <w:name w:val="ui-tabs-panel"/>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
    <w:name w:val="ui-datepicker-header"/>
    <w:basedOn w:val="Normalny"/>
    <w:rsid w:val="00E04A77"/>
    <w:pPr>
      <w:spacing w:before="120" w:after="120" w:line="480" w:lineRule="auto"/>
      <w:jc w:val="left"/>
    </w:pPr>
    <w:rPr>
      <w:rFonts w:eastAsia="Times New Roman" w:cs="Times New Roman"/>
      <w:szCs w:val="24"/>
      <w:lang w:eastAsia="pl-PL"/>
    </w:rPr>
  </w:style>
  <w:style w:type="paragraph" w:customStyle="1" w:styleId="ui-datepicker-prev">
    <w:name w:val="ui-datepicker-prev"/>
    <w:basedOn w:val="Normalny"/>
    <w:rsid w:val="00E04A77"/>
    <w:pPr>
      <w:spacing w:before="120" w:after="120" w:line="480" w:lineRule="auto"/>
      <w:jc w:val="left"/>
    </w:pPr>
    <w:rPr>
      <w:rFonts w:eastAsia="Times New Roman" w:cs="Times New Roman"/>
      <w:szCs w:val="24"/>
      <w:lang w:eastAsia="pl-PL"/>
    </w:rPr>
  </w:style>
  <w:style w:type="paragraph" w:customStyle="1" w:styleId="ui-datepicker-next">
    <w:name w:val="ui-datepicker-next"/>
    <w:basedOn w:val="Normalny"/>
    <w:rsid w:val="00E04A77"/>
    <w:pPr>
      <w:spacing w:before="120" w:after="120" w:line="480" w:lineRule="auto"/>
      <w:jc w:val="left"/>
    </w:pPr>
    <w:rPr>
      <w:rFonts w:eastAsia="Times New Roman" w:cs="Times New Roman"/>
      <w:szCs w:val="24"/>
      <w:lang w:eastAsia="pl-PL"/>
    </w:rPr>
  </w:style>
  <w:style w:type="paragraph" w:customStyle="1" w:styleId="ui-datepicker-title">
    <w:name w:val="ui-datepicker-title"/>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
    <w:name w:val="ui-datepicker-buttonpane"/>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
    <w:name w:val="ui-datepicker-group"/>
    <w:basedOn w:val="Normalny"/>
    <w:rsid w:val="00E04A77"/>
    <w:pPr>
      <w:spacing w:before="120" w:after="120" w:line="480" w:lineRule="auto"/>
      <w:jc w:val="left"/>
    </w:pPr>
    <w:rPr>
      <w:rFonts w:eastAsia="Times New Roman" w:cs="Times New Roman"/>
      <w:szCs w:val="24"/>
      <w:lang w:eastAsia="pl-PL"/>
    </w:rPr>
  </w:style>
  <w:style w:type="paragraph" w:customStyle="1" w:styleId="ui-progressbar-value">
    <w:name w:val="ui-progressbar-value"/>
    <w:basedOn w:val="Normalny"/>
    <w:rsid w:val="00E04A77"/>
    <w:pPr>
      <w:spacing w:before="120" w:after="120" w:line="480" w:lineRule="auto"/>
      <w:jc w:val="left"/>
    </w:pPr>
    <w:rPr>
      <w:rFonts w:eastAsia="Times New Roman" w:cs="Times New Roman"/>
      <w:szCs w:val="24"/>
      <w:lang w:eastAsia="pl-PL"/>
    </w:rPr>
  </w:style>
  <w:style w:type="paragraph" w:customStyle="1" w:styleId="ui-scrolltable-oddrow">
    <w:name w:val="ui-scrolltable-oddrow"/>
    <w:basedOn w:val="Normalny"/>
    <w:rsid w:val="00E04A77"/>
    <w:pPr>
      <w:shd w:val="clear" w:color="auto" w:fill="FFFFFF"/>
      <w:spacing w:before="120" w:after="120" w:line="480" w:lineRule="auto"/>
      <w:jc w:val="left"/>
    </w:pPr>
    <w:rPr>
      <w:rFonts w:eastAsia="Times New Roman" w:cs="Times New Roman"/>
      <w:szCs w:val="24"/>
      <w:lang w:eastAsia="pl-PL"/>
    </w:rPr>
  </w:style>
  <w:style w:type="paragraph" w:customStyle="1" w:styleId="ui-accordion-header-active">
    <w:name w:val="ui-accordion-header-active"/>
    <w:basedOn w:val="Normalny"/>
    <w:rsid w:val="00E04A77"/>
    <w:pPr>
      <w:spacing w:before="120" w:after="120" w:line="480" w:lineRule="auto"/>
      <w:jc w:val="left"/>
    </w:pPr>
    <w:rPr>
      <w:rFonts w:eastAsia="Times New Roman" w:cs="Times New Roman"/>
      <w:szCs w:val="24"/>
      <w:lang w:eastAsia="pl-PL"/>
    </w:rPr>
  </w:style>
  <w:style w:type="paragraph" w:customStyle="1" w:styleId="ui-tabs-hide">
    <w:name w:val="ui-tabs-hide"/>
    <w:basedOn w:val="Normalny"/>
    <w:rsid w:val="00E04A77"/>
    <w:pPr>
      <w:spacing w:before="120" w:after="120" w:line="480" w:lineRule="auto"/>
      <w:jc w:val="left"/>
    </w:pPr>
    <w:rPr>
      <w:rFonts w:eastAsia="Times New Roman" w:cs="Times New Roman"/>
      <w:szCs w:val="24"/>
      <w:lang w:eastAsia="pl-PL"/>
    </w:rPr>
  </w:style>
  <w:style w:type="character" w:customStyle="1" w:styleId="sp1">
    <w:name w:val="sp1"/>
    <w:basedOn w:val="Domylnaczcionkaakapitu"/>
    <w:rsid w:val="00E04A77"/>
    <w:rPr>
      <w:b/>
      <w:bCs/>
      <w:color w:val="2A5754"/>
    </w:rPr>
  </w:style>
  <w:style w:type="character" w:customStyle="1" w:styleId="sp2">
    <w:name w:val="sp2"/>
    <w:basedOn w:val="Domylnaczcionkaakapitu"/>
    <w:rsid w:val="00E04A77"/>
    <w:rPr>
      <w:b w:val="0"/>
      <w:bCs w:val="0"/>
      <w:color w:val="2A5754"/>
    </w:rPr>
  </w:style>
  <w:style w:type="character" w:customStyle="1" w:styleId="sp3">
    <w:name w:val="sp3"/>
    <w:basedOn w:val="Domylnaczcionkaakapitu"/>
    <w:rsid w:val="00E04A77"/>
    <w:rPr>
      <w:b w:val="0"/>
      <w:bCs w:val="0"/>
      <w:color w:val="39787D"/>
    </w:rPr>
  </w:style>
  <w:style w:type="character" w:customStyle="1" w:styleId="zabroniony">
    <w:name w:val="zabroniony"/>
    <w:basedOn w:val="Domylnaczcionkaakapitu"/>
    <w:rsid w:val="00E04A77"/>
    <w:rPr>
      <w:b/>
      <w:bCs/>
      <w:color w:val="FF0000"/>
    </w:rPr>
  </w:style>
  <w:style w:type="character" w:customStyle="1" w:styleId="dozwolony">
    <w:name w:val="dozwolony"/>
    <w:basedOn w:val="Domylnaczcionkaakapitu"/>
    <w:rsid w:val="00E04A77"/>
    <w:rPr>
      <w:b/>
      <w:bCs/>
      <w:color w:val="008000"/>
    </w:rPr>
  </w:style>
  <w:style w:type="character" w:customStyle="1" w:styleId="dynatree-empty">
    <w:name w:val="dynatree-empty"/>
    <w:basedOn w:val="Domylnaczcionkaakapitu"/>
    <w:rsid w:val="00E04A77"/>
  </w:style>
  <w:style w:type="character" w:customStyle="1" w:styleId="dynatree-vline">
    <w:name w:val="dynatree-vline"/>
    <w:basedOn w:val="Domylnaczcionkaakapitu"/>
    <w:rsid w:val="00E04A77"/>
  </w:style>
  <w:style w:type="character" w:customStyle="1" w:styleId="dynatree-connector">
    <w:name w:val="dynatree-connector"/>
    <w:basedOn w:val="Domylnaczcionkaakapitu"/>
    <w:rsid w:val="00E04A77"/>
  </w:style>
  <w:style w:type="character" w:customStyle="1" w:styleId="dynatree-expander">
    <w:name w:val="dynatree-expander"/>
    <w:basedOn w:val="Domylnaczcionkaakapitu"/>
    <w:rsid w:val="00E04A77"/>
  </w:style>
  <w:style w:type="character" w:customStyle="1" w:styleId="dynatree-icon">
    <w:name w:val="dynatree-icon"/>
    <w:basedOn w:val="Domylnaczcionkaakapitu"/>
    <w:rsid w:val="00E04A77"/>
  </w:style>
  <w:style w:type="character" w:customStyle="1" w:styleId="dynatree-checkbox">
    <w:name w:val="dynatree-checkbox"/>
    <w:basedOn w:val="Domylnaczcionkaakapitu"/>
    <w:rsid w:val="00E04A77"/>
  </w:style>
  <w:style w:type="character" w:customStyle="1" w:styleId="dynatree-radio">
    <w:name w:val="dynatree-radio"/>
    <w:basedOn w:val="Domylnaczcionkaakapitu"/>
    <w:rsid w:val="00E04A77"/>
  </w:style>
  <w:style w:type="character" w:customStyle="1" w:styleId="dynatree-drag-helper-img">
    <w:name w:val="dynatree-drag-helper-img"/>
    <w:basedOn w:val="Domylnaczcionkaakapitu"/>
    <w:rsid w:val="00E04A77"/>
  </w:style>
  <w:style w:type="character" w:customStyle="1" w:styleId="dynatree-drag-source">
    <w:name w:val="dynatree-drag-source"/>
    <w:basedOn w:val="Domylnaczcionkaakapitu"/>
    <w:rsid w:val="00E04A77"/>
    <w:rPr>
      <w:shd w:val="clear" w:color="auto" w:fill="E0E0E0"/>
    </w:rPr>
  </w:style>
  <w:style w:type="character" w:customStyle="1" w:styleId="dynatree-connector1">
    <w:name w:val="dynatree-connector1"/>
    <w:basedOn w:val="Domylnaczcionkaakapitu"/>
    <w:rsid w:val="00E04A77"/>
  </w:style>
  <w:style w:type="character" w:customStyle="1" w:styleId="dynatree-expander1">
    <w:name w:val="dynatree-expander1"/>
    <w:basedOn w:val="Domylnaczcionkaakapitu"/>
    <w:rsid w:val="00E04A77"/>
  </w:style>
  <w:style w:type="character" w:customStyle="1" w:styleId="dynatree-expander2">
    <w:name w:val="dynatree-expander2"/>
    <w:basedOn w:val="Domylnaczcionkaakapitu"/>
    <w:rsid w:val="00E04A77"/>
  </w:style>
  <w:style w:type="character" w:customStyle="1" w:styleId="dynatree-expander3">
    <w:name w:val="dynatree-expander3"/>
    <w:basedOn w:val="Domylnaczcionkaakapitu"/>
    <w:rsid w:val="00E04A77"/>
  </w:style>
  <w:style w:type="character" w:customStyle="1" w:styleId="dynatree-expander4">
    <w:name w:val="dynatree-expander4"/>
    <w:basedOn w:val="Domylnaczcionkaakapitu"/>
    <w:rsid w:val="00E04A77"/>
  </w:style>
  <w:style w:type="character" w:customStyle="1" w:styleId="dynatree-expander5">
    <w:name w:val="dynatree-expander5"/>
    <w:basedOn w:val="Domylnaczcionkaakapitu"/>
    <w:rsid w:val="00E04A77"/>
  </w:style>
  <w:style w:type="character" w:customStyle="1" w:styleId="dynatree-expander6">
    <w:name w:val="dynatree-expander6"/>
    <w:basedOn w:val="Domylnaczcionkaakapitu"/>
    <w:rsid w:val="00E04A77"/>
  </w:style>
  <w:style w:type="character" w:customStyle="1" w:styleId="dynatree-expander7">
    <w:name w:val="dynatree-expander7"/>
    <w:basedOn w:val="Domylnaczcionkaakapitu"/>
    <w:rsid w:val="00E04A77"/>
  </w:style>
  <w:style w:type="character" w:customStyle="1" w:styleId="dynatree-expander8">
    <w:name w:val="dynatree-expander8"/>
    <w:basedOn w:val="Domylnaczcionkaakapitu"/>
    <w:rsid w:val="00E04A77"/>
  </w:style>
  <w:style w:type="character" w:customStyle="1" w:styleId="dynatree-checkbox1">
    <w:name w:val="dynatree-checkbox1"/>
    <w:basedOn w:val="Domylnaczcionkaakapitu"/>
    <w:rsid w:val="00E04A77"/>
  </w:style>
  <w:style w:type="character" w:customStyle="1" w:styleId="dynatree-checkbox2">
    <w:name w:val="dynatree-checkbox2"/>
    <w:basedOn w:val="Domylnaczcionkaakapitu"/>
    <w:rsid w:val="00E04A77"/>
  </w:style>
  <w:style w:type="character" w:customStyle="1" w:styleId="dynatree-checkbox3">
    <w:name w:val="dynatree-checkbox3"/>
    <w:basedOn w:val="Domylnaczcionkaakapitu"/>
    <w:rsid w:val="00E04A77"/>
  </w:style>
  <w:style w:type="character" w:customStyle="1" w:styleId="dynatree-checkbox4">
    <w:name w:val="dynatree-checkbox4"/>
    <w:basedOn w:val="Domylnaczcionkaakapitu"/>
    <w:rsid w:val="00E04A77"/>
  </w:style>
  <w:style w:type="character" w:customStyle="1" w:styleId="dynatree-radio1">
    <w:name w:val="dynatree-radio1"/>
    <w:basedOn w:val="Domylnaczcionkaakapitu"/>
    <w:rsid w:val="00E04A77"/>
  </w:style>
  <w:style w:type="character" w:customStyle="1" w:styleId="dynatree-radio2">
    <w:name w:val="dynatree-radio2"/>
    <w:basedOn w:val="Domylnaczcionkaakapitu"/>
    <w:rsid w:val="00E04A77"/>
  </w:style>
  <w:style w:type="character" w:customStyle="1" w:styleId="dynatree-radio3">
    <w:name w:val="dynatree-radio3"/>
    <w:basedOn w:val="Domylnaczcionkaakapitu"/>
    <w:rsid w:val="00E04A77"/>
  </w:style>
  <w:style w:type="character" w:customStyle="1" w:styleId="dynatree-radio4">
    <w:name w:val="dynatree-radio4"/>
    <w:basedOn w:val="Domylnaczcionkaakapitu"/>
    <w:rsid w:val="00E04A77"/>
  </w:style>
  <w:style w:type="character" w:customStyle="1" w:styleId="dynatree-icon1">
    <w:name w:val="dynatree-icon1"/>
    <w:basedOn w:val="Domylnaczcionkaakapitu"/>
    <w:rsid w:val="00E04A77"/>
  </w:style>
  <w:style w:type="character" w:customStyle="1" w:styleId="dynatree-icon2">
    <w:name w:val="dynatree-icon2"/>
    <w:basedOn w:val="Domylnaczcionkaakapitu"/>
    <w:rsid w:val="00E04A77"/>
  </w:style>
  <w:style w:type="character" w:customStyle="1" w:styleId="dynatree-icon3">
    <w:name w:val="dynatree-icon3"/>
    <w:basedOn w:val="Domylnaczcionkaakapitu"/>
    <w:rsid w:val="00E04A77"/>
  </w:style>
  <w:style w:type="character" w:customStyle="1" w:styleId="dynatree-icon4">
    <w:name w:val="dynatree-icon4"/>
    <w:basedOn w:val="Domylnaczcionkaakapitu"/>
    <w:rsid w:val="00E04A77"/>
  </w:style>
  <w:style w:type="character" w:customStyle="1" w:styleId="dynatree-drag-helper-img1">
    <w:name w:val="dynatree-drag-helper-img1"/>
    <w:basedOn w:val="Domylnaczcionkaakapitu"/>
    <w:rsid w:val="00E04A77"/>
  </w:style>
  <w:style w:type="character" w:customStyle="1" w:styleId="dynatree-drag-helper-img2">
    <w:name w:val="dynatree-drag-helper-img2"/>
    <w:basedOn w:val="Domylnaczcionkaakapitu"/>
    <w:rsid w:val="00E04A77"/>
  </w:style>
  <w:style w:type="paragraph" w:customStyle="1" w:styleId="ui-widget1">
    <w:name w:val="ui-widget1"/>
    <w:basedOn w:val="Normalny"/>
    <w:rsid w:val="00E04A77"/>
    <w:pPr>
      <w:spacing w:before="120" w:after="120" w:line="480" w:lineRule="auto"/>
      <w:jc w:val="left"/>
    </w:pPr>
    <w:rPr>
      <w:rFonts w:ascii="Verdana" w:eastAsia="Times New Roman" w:hAnsi="Verdana" w:cs="Times New Roman"/>
      <w:szCs w:val="24"/>
      <w:lang w:eastAsia="pl-PL"/>
    </w:rPr>
  </w:style>
  <w:style w:type="paragraph" w:customStyle="1" w:styleId="ui-state-default1">
    <w:name w:val="ui-state-default1"/>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default2">
    <w:name w:val="ui-state-default2"/>
    <w:basedOn w:val="Normalny"/>
    <w:rsid w:val="00E04A77"/>
    <w:pPr>
      <w:pBdr>
        <w:top w:val="single" w:sz="6" w:space="0" w:color="00946F"/>
        <w:left w:val="single" w:sz="6" w:space="0" w:color="00946F"/>
        <w:bottom w:val="single" w:sz="6" w:space="0" w:color="00946F"/>
        <w:right w:val="single" w:sz="6" w:space="0" w:color="00946F"/>
      </w:pBdr>
      <w:shd w:val="clear" w:color="auto" w:fill="80FFDF"/>
      <w:spacing w:before="120" w:after="120" w:line="480" w:lineRule="auto"/>
      <w:jc w:val="left"/>
    </w:pPr>
    <w:rPr>
      <w:rFonts w:eastAsia="Times New Roman" w:cs="Times New Roman"/>
      <w:color w:val="00946F"/>
      <w:szCs w:val="24"/>
      <w:lang w:eastAsia="pl-PL"/>
    </w:rPr>
  </w:style>
  <w:style w:type="paragraph" w:customStyle="1" w:styleId="ui-state-hover1">
    <w:name w:val="ui-state-hover1"/>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hover2">
    <w:name w:val="ui-state-hover2"/>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1">
    <w:name w:val="ui-state-focus1"/>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focus2">
    <w:name w:val="ui-state-focus2"/>
    <w:basedOn w:val="Normalny"/>
    <w:rsid w:val="00E04A77"/>
    <w:pPr>
      <w:pBdr>
        <w:top w:val="single" w:sz="6" w:space="0" w:color="00946F"/>
        <w:left w:val="single" w:sz="6" w:space="0" w:color="00946F"/>
        <w:bottom w:val="single" w:sz="6" w:space="0" w:color="00946F"/>
        <w:right w:val="single" w:sz="6" w:space="0" w:color="00946F"/>
      </w:pBdr>
      <w:shd w:val="clear" w:color="auto" w:fill="08FDBF"/>
      <w:spacing w:before="120" w:after="120" w:line="480" w:lineRule="auto"/>
      <w:jc w:val="left"/>
    </w:pPr>
    <w:rPr>
      <w:rFonts w:eastAsia="Times New Roman" w:cs="Times New Roman"/>
      <w:color w:val="00946F"/>
      <w:szCs w:val="24"/>
      <w:lang w:eastAsia="pl-PL"/>
    </w:rPr>
  </w:style>
  <w:style w:type="paragraph" w:customStyle="1" w:styleId="ui-state-active1">
    <w:name w:val="ui-state-active1"/>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active2">
    <w:name w:val="ui-state-active2"/>
    <w:basedOn w:val="Normalny"/>
    <w:rsid w:val="00E04A77"/>
    <w:pPr>
      <w:pBdr>
        <w:top w:val="single" w:sz="6" w:space="0" w:color="AAAAAA"/>
        <w:left w:val="single" w:sz="6" w:space="0" w:color="AAAAAA"/>
        <w:bottom w:val="single" w:sz="6" w:space="0" w:color="AAAAAA"/>
        <w:right w:val="single" w:sz="6" w:space="0" w:color="AAAAAA"/>
      </w:pBdr>
      <w:shd w:val="clear" w:color="auto" w:fill="FFFFFF"/>
      <w:spacing w:before="120" w:after="120" w:line="480" w:lineRule="auto"/>
      <w:jc w:val="left"/>
    </w:pPr>
    <w:rPr>
      <w:rFonts w:eastAsia="Times New Roman" w:cs="Times New Roman"/>
      <w:color w:val="212121"/>
      <w:szCs w:val="24"/>
      <w:lang w:eastAsia="pl-PL"/>
    </w:rPr>
  </w:style>
  <w:style w:type="paragraph" w:customStyle="1" w:styleId="ui-state-highlight1">
    <w:name w:val="ui-state-highlight1"/>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highlight2">
    <w:name w:val="ui-state-highlight2"/>
    <w:basedOn w:val="Normalny"/>
    <w:rsid w:val="00E04A77"/>
    <w:pPr>
      <w:pBdr>
        <w:top w:val="single" w:sz="6" w:space="0" w:color="FFD466"/>
        <w:left w:val="single" w:sz="6" w:space="0" w:color="FFD466"/>
        <w:bottom w:val="single" w:sz="6" w:space="0" w:color="FFD466"/>
        <w:right w:val="single" w:sz="6" w:space="0" w:color="FFD466"/>
      </w:pBdr>
      <w:shd w:val="clear" w:color="auto" w:fill="FCEFA1"/>
      <w:spacing w:before="120" w:after="120" w:line="480" w:lineRule="auto"/>
      <w:jc w:val="left"/>
    </w:pPr>
    <w:rPr>
      <w:rFonts w:eastAsia="Times New Roman" w:cs="Times New Roman"/>
      <w:color w:val="363636"/>
      <w:szCs w:val="24"/>
      <w:lang w:eastAsia="pl-PL"/>
    </w:rPr>
  </w:style>
  <w:style w:type="paragraph" w:customStyle="1" w:styleId="ui-state-error1">
    <w:name w:val="ui-state-error1"/>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2">
    <w:name w:val="ui-state-error2"/>
    <w:basedOn w:val="Normalny"/>
    <w:rsid w:val="00E04A77"/>
    <w:pPr>
      <w:pBdr>
        <w:top w:val="single" w:sz="6" w:space="0" w:color="CD0A0A"/>
        <w:left w:val="single" w:sz="6" w:space="0" w:color="CD0A0A"/>
        <w:bottom w:val="single" w:sz="6" w:space="0" w:color="CD0A0A"/>
        <w:right w:val="single" w:sz="6" w:space="0" w:color="CD0A0A"/>
      </w:pBdr>
      <w:shd w:val="clear" w:color="auto" w:fill="FEF1EC"/>
      <w:spacing w:before="120" w:after="120" w:line="480" w:lineRule="auto"/>
      <w:jc w:val="left"/>
    </w:pPr>
    <w:rPr>
      <w:rFonts w:eastAsia="Times New Roman" w:cs="Times New Roman"/>
      <w:color w:val="CD0A0A"/>
      <w:szCs w:val="24"/>
      <w:lang w:eastAsia="pl-PL"/>
    </w:rPr>
  </w:style>
  <w:style w:type="paragraph" w:customStyle="1" w:styleId="ui-state-error-text1">
    <w:name w:val="ui-state-error-text1"/>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state-error-text2">
    <w:name w:val="ui-state-error-text2"/>
    <w:basedOn w:val="Normalny"/>
    <w:rsid w:val="00E04A77"/>
    <w:pPr>
      <w:spacing w:before="120" w:after="120" w:line="480" w:lineRule="auto"/>
      <w:jc w:val="left"/>
    </w:pPr>
    <w:rPr>
      <w:rFonts w:eastAsia="Times New Roman" w:cs="Times New Roman"/>
      <w:color w:val="CD0A0A"/>
      <w:szCs w:val="24"/>
      <w:lang w:eastAsia="pl-PL"/>
    </w:rPr>
  </w:style>
  <w:style w:type="paragraph" w:customStyle="1" w:styleId="ui-priority-primary1">
    <w:name w:val="ui-priority-primary1"/>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primary2">
    <w:name w:val="ui-priority-primary2"/>
    <w:basedOn w:val="Normalny"/>
    <w:rsid w:val="00E04A77"/>
    <w:pPr>
      <w:spacing w:before="120" w:after="120" w:line="480" w:lineRule="auto"/>
      <w:jc w:val="left"/>
    </w:pPr>
    <w:rPr>
      <w:rFonts w:eastAsia="Times New Roman" w:cs="Times New Roman"/>
      <w:b/>
      <w:bCs/>
      <w:szCs w:val="24"/>
      <w:lang w:eastAsia="pl-PL"/>
    </w:rPr>
  </w:style>
  <w:style w:type="paragraph" w:customStyle="1" w:styleId="ui-priority-secondary1">
    <w:name w:val="ui-priority-secondary1"/>
    <w:basedOn w:val="Normalny"/>
    <w:rsid w:val="00E04A77"/>
    <w:pPr>
      <w:spacing w:before="120" w:after="120" w:line="480" w:lineRule="auto"/>
      <w:jc w:val="left"/>
    </w:pPr>
    <w:rPr>
      <w:rFonts w:eastAsia="Times New Roman" w:cs="Times New Roman"/>
      <w:szCs w:val="24"/>
      <w:lang w:eastAsia="pl-PL"/>
    </w:rPr>
  </w:style>
  <w:style w:type="paragraph" w:customStyle="1" w:styleId="ui-priority-secondary2">
    <w:name w:val="ui-priority-secondary2"/>
    <w:basedOn w:val="Normalny"/>
    <w:rsid w:val="00E04A77"/>
    <w:pPr>
      <w:spacing w:before="120" w:after="120" w:line="480" w:lineRule="auto"/>
      <w:jc w:val="left"/>
    </w:pPr>
    <w:rPr>
      <w:rFonts w:eastAsia="Times New Roman" w:cs="Times New Roman"/>
      <w:szCs w:val="24"/>
      <w:lang w:eastAsia="pl-PL"/>
    </w:rPr>
  </w:style>
  <w:style w:type="paragraph" w:customStyle="1" w:styleId="ui-state-disabled1">
    <w:name w:val="ui-state-disabled1"/>
    <w:basedOn w:val="Normalny"/>
    <w:rsid w:val="00E04A77"/>
    <w:pPr>
      <w:spacing w:before="120" w:after="120" w:line="480" w:lineRule="auto"/>
      <w:jc w:val="left"/>
    </w:pPr>
    <w:rPr>
      <w:rFonts w:eastAsia="Times New Roman" w:cs="Times New Roman"/>
      <w:szCs w:val="24"/>
      <w:lang w:eastAsia="pl-PL"/>
    </w:rPr>
  </w:style>
  <w:style w:type="paragraph" w:customStyle="1" w:styleId="ui-state-disabled2">
    <w:name w:val="ui-state-disabled2"/>
    <w:basedOn w:val="Normalny"/>
    <w:rsid w:val="00E04A77"/>
    <w:pPr>
      <w:spacing w:before="120" w:after="120" w:line="480" w:lineRule="auto"/>
      <w:jc w:val="left"/>
    </w:pPr>
    <w:rPr>
      <w:rFonts w:eastAsia="Times New Roman" w:cs="Times New Roman"/>
      <w:szCs w:val="24"/>
      <w:lang w:eastAsia="pl-PL"/>
    </w:rPr>
  </w:style>
  <w:style w:type="paragraph" w:customStyle="1" w:styleId="ui-icon1">
    <w:name w:val="ui-icon1"/>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2">
    <w:name w:val="ui-icon2"/>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3">
    <w:name w:val="ui-icon3"/>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4">
    <w:name w:val="ui-icon4"/>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5">
    <w:name w:val="ui-icon5"/>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6">
    <w:name w:val="ui-icon6"/>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7">
    <w:name w:val="ui-icon7"/>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8">
    <w:name w:val="ui-icon8"/>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icon9">
    <w:name w:val="ui-icon9"/>
    <w:basedOn w:val="Normalny"/>
    <w:rsid w:val="00E04A77"/>
    <w:pPr>
      <w:spacing w:before="120" w:after="120" w:line="480" w:lineRule="auto"/>
      <w:ind w:firstLine="7343"/>
      <w:jc w:val="left"/>
    </w:pPr>
    <w:rPr>
      <w:rFonts w:eastAsia="Times New Roman" w:cs="Times New Roman"/>
      <w:szCs w:val="24"/>
      <w:lang w:eastAsia="pl-PL"/>
    </w:rPr>
  </w:style>
  <w:style w:type="paragraph" w:customStyle="1" w:styleId="ui-resizable-handle1">
    <w:name w:val="ui-resizable-handle1"/>
    <w:basedOn w:val="Normalny"/>
    <w:rsid w:val="00E04A77"/>
    <w:pPr>
      <w:spacing w:before="120" w:after="120" w:line="480" w:lineRule="auto"/>
      <w:jc w:val="left"/>
    </w:pPr>
    <w:rPr>
      <w:rFonts w:eastAsia="Times New Roman" w:cs="Times New Roman"/>
      <w:vanish/>
      <w:sz w:val="2"/>
      <w:szCs w:val="2"/>
      <w:lang w:eastAsia="pl-PL"/>
    </w:rPr>
  </w:style>
  <w:style w:type="paragraph" w:customStyle="1" w:styleId="ui-resizable-handle2">
    <w:name w:val="ui-resizable-handle2"/>
    <w:basedOn w:val="Normalny"/>
    <w:rsid w:val="00E04A77"/>
    <w:pPr>
      <w:spacing w:before="120" w:after="120" w:line="480" w:lineRule="auto"/>
      <w:jc w:val="left"/>
    </w:pPr>
    <w:rPr>
      <w:rFonts w:eastAsia="Times New Roman" w:cs="Times New Roman"/>
      <w:vanish/>
      <w:sz w:val="2"/>
      <w:szCs w:val="2"/>
      <w:lang w:eastAsia="pl-PL"/>
    </w:rPr>
  </w:style>
  <w:style w:type="paragraph" w:customStyle="1" w:styleId="ui-accordion-header1">
    <w:name w:val="ui-accordion-header1"/>
    <w:basedOn w:val="Normalny"/>
    <w:rsid w:val="00E04A77"/>
    <w:pPr>
      <w:spacing w:before="15" w:after="120" w:line="480" w:lineRule="auto"/>
      <w:jc w:val="left"/>
    </w:pPr>
    <w:rPr>
      <w:rFonts w:eastAsia="Times New Roman" w:cs="Times New Roman"/>
      <w:szCs w:val="24"/>
      <w:lang w:eastAsia="pl-PL"/>
    </w:rPr>
  </w:style>
  <w:style w:type="paragraph" w:customStyle="1" w:styleId="ui-accordion-li-fix1">
    <w:name w:val="ui-accordion-li-fix1"/>
    <w:basedOn w:val="Normalny"/>
    <w:rsid w:val="00E04A77"/>
    <w:pPr>
      <w:spacing w:before="120" w:after="120" w:line="480" w:lineRule="auto"/>
      <w:jc w:val="left"/>
    </w:pPr>
    <w:rPr>
      <w:rFonts w:eastAsia="Times New Roman" w:cs="Times New Roman"/>
      <w:szCs w:val="24"/>
      <w:lang w:eastAsia="pl-PL"/>
    </w:rPr>
  </w:style>
  <w:style w:type="paragraph" w:customStyle="1" w:styleId="ui-accordion-header-active1">
    <w:name w:val="ui-accordion-header-active1"/>
    <w:basedOn w:val="Normalny"/>
    <w:rsid w:val="00E04A77"/>
    <w:pPr>
      <w:spacing w:before="120" w:after="120" w:line="480" w:lineRule="auto"/>
      <w:jc w:val="left"/>
    </w:pPr>
    <w:rPr>
      <w:rFonts w:eastAsia="Times New Roman" w:cs="Times New Roman"/>
      <w:szCs w:val="24"/>
      <w:lang w:eastAsia="pl-PL"/>
    </w:rPr>
  </w:style>
  <w:style w:type="paragraph" w:customStyle="1" w:styleId="ui-icon10">
    <w:name w:val="ui-icon10"/>
    <w:basedOn w:val="Normalny"/>
    <w:rsid w:val="00E04A77"/>
    <w:pPr>
      <w:spacing w:after="120" w:line="480" w:lineRule="auto"/>
      <w:ind w:firstLine="7343"/>
      <w:jc w:val="left"/>
    </w:pPr>
    <w:rPr>
      <w:rFonts w:eastAsia="Times New Roman" w:cs="Times New Roman"/>
      <w:szCs w:val="24"/>
      <w:lang w:eastAsia="pl-PL"/>
    </w:rPr>
  </w:style>
  <w:style w:type="paragraph" w:customStyle="1" w:styleId="ui-accordion-content1">
    <w:name w:val="ui-accordion-content1"/>
    <w:basedOn w:val="Normalny"/>
    <w:rsid w:val="00E04A77"/>
    <w:pPr>
      <w:spacing w:after="30" w:line="480" w:lineRule="auto"/>
      <w:jc w:val="left"/>
    </w:pPr>
    <w:rPr>
      <w:rFonts w:eastAsia="Times New Roman" w:cs="Times New Roman"/>
      <w:vanish/>
      <w:szCs w:val="24"/>
      <w:lang w:eastAsia="pl-PL"/>
    </w:rPr>
  </w:style>
  <w:style w:type="paragraph" w:customStyle="1" w:styleId="ui-accordion-content-active1">
    <w:name w:val="ui-accordion-content-active1"/>
    <w:basedOn w:val="Normalny"/>
    <w:rsid w:val="00E04A77"/>
    <w:pPr>
      <w:spacing w:before="120" w:after="120" w:line="480" w:lineRule="auto"/>
      <w:jc w:val="left"/>
    </w:pPr>
    <w:rPr>
      <w:rFonts w:eastAsia="Times New Roman" w:cs="Times New Roman"/>
      <w:szCs w:val="24"/>
      <w:lang w:eastAsia="pl-PL"/>
    </w:rPr>
  </w:style>
  <w:style w:type="paragraph" w:customStyle="1" w:styleId="ui-menu1">
    <w:name w:val="ui-menu1"/>
    <w:basedOn w:val="Normalny"/>
    <w:rsid w:val="00E04A77"/>
    <w:pPr>
      <w:spacing w:after="0" w:line="480" w:lineRule="auto"/>
      <w:jc w:val="left"/>
    </w:pPr>
    <w:rPr>
      <w:rFonts w:eastAsia="Times New Roman" w:cs="Times New Roman"/>
      <w:szCs w:val="24"/>
      <w:lang w:eastAsia="pl-PL"/>
    </w:rPr>
  </w:style>
  <w:style w:type="paragraph" w:customStyle="1" w:styleId="ui-menu-item1">
    <w:name w:val="ui-menu-item1"/>
    <w:basedOn w:val="Normalny"/>
    <w:rsid w:val="00E04A77"/>
    <w:pPr>
      <w:spacing w:after="0" w:line="480" w:lineRule="auto"/>
      <w:jc w:val="left"/>
    </w:pPr>
    <w:rPr>
      <w:rFonts w:eastAsia="Times New Roman" w:cs="Times New Roman"/>
      <w:szCs w:val="24"/>
      <w:lang w:eastAsia="pl-PL"/>
    </w:rPr>
  </w:style>
  <w:style w:type="paragraph" w:customStyle="1" w:styleId="ui-button-text1">
    <w:name w:val="ui-button-text1"/>
    <w:basedOn w:val="Normalny"/>
    <w:rsid w:val="00E04A77"/>
    <w:pPr>
      <w:spacing w:before="120" w:after="120" w:line="240" w:lineRule="auto"/>
      <w:jc w:val="left"/>
    </w:pPr>
    <w:rPr>
      <w:rFonts w:eastAsia="Times New Roman" w:cs="Times New Roman"/>
      <w:szCs w:val="24"/>
      <w:lang w:eastAsia="pl-PL"/>
    </w:rPr>
  </w:style>
  <w:style w:type="paragraph" w:customStyle="1" w:styleId="ui-button-text2">
    <w:name w:val="ui-button-text2"/>
    <w:basedOn w:val="Normalny"/>
    <w:rsid w:val="00E04A77"/>
    <w:pPr>
      <w:spacing w:before="120" w:after="120" w:line="480" w:lineRule="auto"/>
      <w:jc w:val="left"/>
    </w:pPr>
    <w:rPr>
      <w:rFonts w:eastAsia="Times New Roman" w:cs="Times New Roman"/>
      <w:szCs w:val="24"/>
      <w:lang w:eastAsia="pl-PL"/>
    </w:rPr>
  </w:style>
  <w:style w:type="paragraph" w:customStyle="1" w:styleId="ui-button-text3">
    <w:name w:val="ui-button-text3"/>
    <w:basedOn w:val="Normalny"/>
    <w:rsid w:val="00E04A77"/>
    <w:pPr>
      <w:spacing w:before="120" w:after="120" w:line="480" w:lineRule="auto"/>
      <w:ind w:firstLine="11919"/>
      <w:jc w:val="left"/>
    </w:pPr>
    <w:rPr>
      <w:rFonts w:eastAsia="Times New Roman" w:cs="Times New Roman"/>
      <w:szCs w:val="24"/>
      <w:lang w:eastAsia="pl-PL"/>
    </w:rPr>
  </w:style>
  <w:style w:type="paragraph" w:customStyle="1" w:styleId="ui-button-text4">
    <w:name w:val="ui-button-text4"/>
    <w:basedOn w:val="Normalny"/>
    <w:rsid w:val="00E04A77"/>
    <w:pPr>
      <w:spacing w:before="120" w:after="120" w:line="480" w:lineRule="auto"/>
      <w:ind w:firstLine="11919"/>
      <w:jc w:val="left"/>
    </w:pPr>
    <w:rPr>
      <w:rFonts w:eastAsia="Times New Roman" w:cs="Times New Roman"/>
      <w:szCs w:val="24"/>
      <w:lang w:eastAsia="pl-PL"/>
    </w:rPr>
  </w:style>
  <w:style w:type="paragraph" w:customStyle="1" w:styleId="ui-button-text5">
    <w:name w:val="ui-button-text5"/>
    <w:basedOn w:val="Normalny"/>
    <w:rsid w:val="00E04A77"/>
    <w:pPr>
      <w:spacing w:before="120" w:after="120" w:line="480" w:lineRule="auto"/>
      <w:jc w:val="left"/>
    </w:pPr>
    <w:rPr>
      <w:rFonts w:eastAsia="Times New Roman" w:cs="Times New Roman"/>
      <w:szCs w:val="24"/>
      <w:lang w:eastAsia="pl-PL"/>
    </w:rPr>
  </w:style>
  <w:style w:type="paragraph" w:customStyle="1" w:styleId="ui-button-text6">
    <w:name w:val="ui-button-text6"/>
    <w:basedOn w:val="Normalny"/>
    <w:rsid w:val="00E04A77"/>
    <w:pPr>
      <w:spacing w:before="120" w:after="120" w:line="480" w:lineRule="auto"/>
      <w:jc w:val="left"/>
    </w:pPr>
    <w:rPr>
      <w:rFonts w:eastAsia="Times New Roman" w:cs="Times New Roman"/>
      <w:szCs w:val="24"/>
      <w:lang w:eastAsia="pl-PL"/>
    </w:rPr>
  </w:style>
  <w:style w:type="paragraph" w:customStyle="1" w:styleId="ui-icon11">
    <w:name w:val="ui-icon11"/>
    <w:basedOn w:val="Normalny"/>
    <w:rsid w:val="00E04A77"/>
    <w:pPr>
      <w:spacing w:after="120" w:line="480" w:lineRule="auto"/>
      <w:ind w:left="-120" w:firstLine="7343"/>
      <w:jc w:val="left"/>
    </w:pPr>
    <w:rPr>
      <w:rFonts w:eastAsia="Times New Roman" w:cs="Times New Roman"/>
      <w:szCs w:val="24"/>
      <w:lang w:eastAsia="pl-PL"/>
    </w:rPr>
  </w:style>
  <w:style w:type="paragraph" w:customStyle="1" w:styleId="ui-icon12">
    <w:name w:val="ui-icon12"/>
    <w:basedOn w:val="Normalny"/>
    <w:rsid w:val="00E04A77"/>
    <w:pPr>
      <w:spacing w:after="120" w:line="480" w:lineRule="auto"/>
      <w:ind w:firstLine="7343"/>
      <w:jc w:val="left"/>
    </w:pPr>
    <w:rPr>
      <w:rFonts w:eastAsia="Times New Roman" w:cs="Times New Roman"/>
      <w:szCs w:val="24"/>
      <w:lang w:eastAsia="pl-PL"/>
    </w:rPr>
  </w:style>
  <w:style w:type="paragraph" w:customStyle="1" w:styleId="ui-icon13">
    <w:name w:val="ui-icon13"/>
    <w:basedOn w:val="Normalny"/>
    <w:rsid w:val="00E04A77"/>
    <w:pPr>
      <w:spacing w:after="120" w:line="480" w:lineRule="auto"/>
      <w:ind w:firstLine="7343"/>
      <w:jc w:val="left"/>
    </w:pPr>
    <w:rPr>
      <w:rFonts w:eastAsia="Times New Roman" w:cs="Times New Roman"/>
      <w:szCs w:val="24"/>
      <w:lang w:eastAsia="pl-PL"/>
    </w:rPr>
  </w:style>
  <w:style w:type="paragraph" w:customStyle="1" w:styleId="ui-icon14">
    <w:name w:val="ui-icon14"/>
    <w:basedOn w:val="Normalny"/>
    <w:rsid w:val="00E04A77"/>
    <w:pPr>
      <w:spacing w:after="120" w:line="480" w:lineRule="auto"/>
      <w:ind w:firstLine="7343"/>
      <w:jc w:val="left"/>
    </w:pPr>
    <w:rPr>
      <w:rFonts w:eastAsia="Times New Roman" w:cs="Times New Roman"/>
      <w:szCs w:val="24"/>
      <w:lang w:eastAsia="pl-PL"/>
    </w:rPr>
  </w:style>
  <w:style w:type="paragraph" w:customStyle="1" w:styleId="ui-button1">
    <w:name w:val="ui-button1"/>
    <w:basedOn w:val="Normalny"/>
    <w:rsid w:val="00E04A77"/>
    <w:pPr>
      <w:spacing w:before="120" w:after="120" w:line="480" w:lineRule="auto"/>
      <w:ind w:right="-72"/>
      <w:jc w:val="center"/>
    </w:pPr>
    <w:rPr>
      <w:rFonts w:eastAsia="Times New Roman" w:cs="Times New Roman"/>
      <w:szCs w:val="24"/>
      <w:lang w:eastAsia="pl-PL"/>
    </w:rPr>
  </w:style>
  <w:style w:type="paragraph" w:customStyle="1" w:styleId="ui-dialog-titlebar1">
    <w:name w:val="ui-dialog-titlebar1"/>
    <w:basedOn w:val="Normalny"/>
    <w:rsid w:val="00E04A77"/>
    <w:pPr>
      <w:spacing w:before="120" w:after="120" w:line="480" w:lineRule="auto"/>
      <w:jc w:val="left"/>
    </w:pPr>
    <w:rPr>
      <w:rFonts w:eastAsia="Times New Roman" w:cs="Times New Roman"/>
      <w:szCs w:val="24"/>
      <w:lang w:eastAsia="pl-PL"/>
    </w:rPr>
  </w:style>
  <w:style w:type="paragraph" w:customStyle="1" w:styleId="ui-dialog-title1">
    <w:name w:val="ui-dialog-title1"/>
    <w:basedOn w:val="Normalny"/>
    <w:rsid w:val="00E04A77"/>
    <w:pPr>
      <w:spacing w:before="24" w:after="48" w:line="480" w:lineRule="auto"/>
      <w:ind w:right="240"/>
      <w:jc w:val="left"/>
    </w:pPr>
    <w:rPr>
      <w:rFonts w:eastAsia="Times New Roman" w:cs="Times New Roman"/>
      <w:szCs w:val="24"/>
      <w:lang w:eastAsia="pl-PL"/>
    </w:rPr>
  </w:style>
  <w:style w:type="paragraph" w:customStyle="1" w:styleId="ui-dialog-titlebar-close1">
    <w:name w:val="ui-dialog-titlebar-close1"/>
    <w:basedOn w:val="Normalny"/>
    <w:rsid w:val="00E04A77"/>
    <w:pPr>
      <w:spacing w:after="0" w:line="480" w:lineRule="auto"/>
      <w:jc w:val="left"/>
    </w:pPr>
    <w:rPr>
      <w:rFonts w:eastAsia="Times New Roman" w:cs="Times New Roman"/>
      <w:szCs w:val="24"/>
      <w:lang w:eastAsia="pl-PL"/>
    </w:rPr>
  </w:style>
  <w:style w:type="paragraph" w:customStyle="1" w:styleId="ui-dialog-content1">
    <w:name w:val="ui-dialog-content1"/>
    <w:basedOn w:val="Normalny"/>
    <w:rsid w:val="00E04A77"/>
    <w:pPr>
      <w:spacing w:before="120" w:after="120" w:line="480" w:lineRule="auto"/>
      <w:jc w:val="left"/>
    </w:pPr>
    <w:rPr>
      <w:rFonts w:eastAsia="Times New Roman" w:cs="Times New Roman"/>
      <w:szCs w:val="24"/>
      <w:lang w:eastAsia="pl-PL"/>
    </w:rPr>
  </w:style>
  <w:style w:type="paragraph" w:customStyle="1" w:styleId="ui-dialog-buttonpane1">
    <w:name w:val="ui-dialog-buttonpane1"/>
    <w:basedOn w:val="Normalny"/>
    <w:rsid w:val="00E04A77"/>
    <w:pPr>
      <w:spacing w:before="120" w:after="0" w:line="480" w:lineRule="auto"/>
      <w:jc w:val="left"/>
    </w:pPr>
    <w:rPr>
      <w:rFonts w:eastAsia="Times New Roman" w:cs="Times New Roman"/>
      <w:szCs w:val="24"/>
      <w:lang w:eastAsia="pl-PL"/>
    </w:rPr>
  </w:style>
  <w:style w:type="paragraph" w:customStyle="1" w:styleId="ui-resizable-se1">
    <w:name w:val="ui-resizable-se1"/>
    <w:basedOn w:val="Normalny"/>
    <w:rsid w:val="00E04A77"/>
    <w:pPr>
      <w:spacing w:before="120" w:after="120" w:line="480" w:lineRule="auto"/>
      <w:jc w:val="left"/>
    </w:pPr>
    <w:rPr>
      <w:rFonts w:eastAsia="Times New Roman" w:cs="Times New Roman"/>
      <w:szCs w:val="24"/>
      <w:lang w:eastAsia="pl-PL"/>
    </w:rPr>
  </w:style>
  <w:style w:type="paragraph" w:customStyle="1" w:styleId="ui-slider-handle1">
    <w:name w:val="ui-slider-handle1"/>
    <w:basedOn w:val="Normalny"/>
    <w:rsid w:val="00E04A77"/>
    <w:pPr>
      <w:spacing w:before="120" w:after="120" w:line="480" w:lineRule="auto"/>
      <w:jc w:val="left"/>
    </w:pPr>
    <w:rPr>
      <w:rFonts w:eastAsia="Times New Roman" w:cs="Times New Roman"/>
      <w:szCs w:val="24"/>
      <w:lang w:eastAsia="pl-PL"/>
    </w:rPr>
  </w:style>
  <w:style w:type="paragraph" w:customStyle="1" w:styleId="ui-slider-range1">
    <w:name w:val="ui-slider-range1"/>
    <w:basedOn w:val="Normalny"/>
    <w:rsid w:val="00E04A77"/>
    <w:pPr>
      <w:spacing w:before="120" w:after="120" w:line="480" w:lineRule="auto"/>
      <w:jc w:val="left"/>
    </w:pPr>
    <w:rPr>
      <w:rFonts w:eastAsia="Times New Roman" w:cs="Times New Roman"/>
      <w:sz w:val="17"/>
      <w:szCs w:val="17"/>
      <w:lang w:eastAsia="pl-PL"/>
    </w:rPr>
  </w:style>
  <w:style w:type="paragraph" w:customStyle="1" w:styleId="ui-slider-handle2">
    <w:name w:val="ui-slider-handle2"/>
    <w:basedOn w:val="Normalny"/>
    <w:rsid w:val="00E04A77"/>
    <w:pPr>
      <w:spacing w:before="120" w:after="120" w:line="480" w:lineRule="auto"/>
      <w:ind w:left="-144"/>
      <w:jc w:val="left"/>
    </w:pPr>
    <w:rPr>
      <w:rFonts w:eastAsia="Times New Roman" w:cs="Times New Roman"/>
      <w:szCs w:val="24"/>
      <w:lang w:eastAsia="pl-PL"/>
    </w:rPr>
  </w:style>
  <w:style w:type="paragraph" w:customStyle="1" w:styleId="ui-slider-handle3">
    <w:name w:val="ui-slider-handle3"/>
    <w:basedOn w:val="Normalny"/>
    <w:rsid w:val="00E04A77"/>
    <w:pPr>
      <w:spacing w:before="120" w:after="0" w:line="480" w:lineRule="auto"/>
      <w:jc w:val="left"/>
    </w:pPr>
    <w:rPr>
      <w:rFonts w:eastAsia="Times New Roman" w:cs="Times New Roman"/>
      <w:szCs w:val="24"/>
      <w:lang w:eastAsia="pl-PL"/>
    </w:rPr>
  </w:style>
  <w:style w:type="paragraph" w:customStyle="1" w:styleId="ui-slider-range2">
    <w:name w:val="ui-slider-range2"/>
    <w:basedOn w:val="Normalny"/>
    <w:rsid w:val="00E04A77"/>
    <w:pPr>
      <w:spacing w:before="120" w:after="120" w:line="480" w:lineRule="auto"/>
      <w:jc w:val="left"/>
    </w:pPr>
    <w:rPr>
      <w:rFonts w:eastAsia="Times New Roman" w:cs="Times New Roman"/>
      <w:szCs w:val="24"/>
      <w:lang w:eastAsia="pl-PL"/>
    </w:rPr>
  </w:style>
  <w:style w:type="paragraph" w:customStyle="1" w:styleId="ui-tabs-nav1">
    <w:name w:val="ui-tabs-nav1"/>
    <w:basedOn w:val="Normalny"/>
    <w:rsid w:val="00E04A77"/>
    <w:pPr>
      <w:spacing w:after="0" w:line="480" w:lineRule="auto"/>
      <w:jc w:val="left"/>
    </w:pPr>
    <w:rPr>
      <w:rFonts w:eastAsia="Times New Roman" w:cs="Times New Roman"/>
      <w:szCs w:val="24"/>
      <w:lang w:eastAsia="pl-PL"/>
    </w:rPr>
  </w:style>
  <w:style w:type="paragraph" w:customStyle="1" w:styleId="ui-tabs-panel1">
    <w:name w:val="ui-tabs-panel1"/>
    <w:basedOn w:val="Normalny"/>
    <w:rsid w:val="00E04A77"/>
    <w:pPr>
      <w:spacing w:before="120" w:after="120" w:line="480" w:lineRule="auto"/>
      <w:jc w:val="left"/>
    </w:pPr>
    <w:rPr>
      <w:rFonts w:eastAsia="Times New Roman" w:cs="Times New Roman"/>
      <w:szCs w:val="24"/>
      <w:lang w:eastAsia="pl-PL"/>
    </w:rPr>
  </w:style>
  <w:style w:type="paragraph" w:customStyle="1" w:styleId="ui-tabs-hide1">
    <w:name w:val="ui-tabs-hide1"/>
    <w:basedOn w:val="Normalny"/>
    <w:rsid w:val="00E04A77"/>
    <w:pPr>
      <w:spacing w:before="120" w:after="120" w:line="480" w:lineRule="auto"/>
      <w:jc w:val="left"/>
    </w:pPr>
    <w:rPr>
      <w:rFonts w:eastAsia="Times New Roman" w:cs="Times New Roman"/>
      <w:vanish/>
      <w:szCs w:val="24"/>
      <w:lang w:eastAsia="pl-PL"/>
    </w:rPr>
  </w:style>
  <w:style w:type="paragraph" w:customStyle="1" w:styleId="ui-datepicker-header1">
    <w:name w:val="ui-datepicker-header1"/>
    <w:basedOn w:val="Normalny"/>
    <w:rsid w:val="00E04A77"/>
    <w:pPr>
      <w:spacing w:before="120" w:after="120" w:line="480" w:lineRule="auto"/>
      <w:jc w:val="left"/>
    </w:pPr>
    <w:rPr>
      <w:rFonts w:eastAsia="Times New Roman" w:cs="Times New Roman"/>
      <w:szCs w:val="24"/>
      <w:lang w:eastAsia="pl-PL"/>
    </w:rPr>
  </w:style>
  <w:style w:type="paragraph" w:customStyle="1" w:styleId="ui-datepicker-prev1">
    <w:name w:val="ui-datepicker-prev1"/>
    <w:basedOn w:val="Normalny"/>
    <w:rsid w:val="00E04A77"/>
    <w:pPr>
      <w:spacing w:before="120" w:after="120" w:line="480" w:lineRule="auto"/>
      <w:jc w:val="left"/>
    </w:pPr>
    <w:rPr>
      <w:rFonts w:eastAsia="Times New Roman" w:cs="Times New Roman"/>
      <w:szCs w:val="24"/>
      <w:lang w:eastAsia="pl-PL"/>
    </w:rPr>
  </w:style>
  <w:style w:type="paragraph" w:customStyle="1" w:styleId="ui-datepicker-next1">
    <w:name w:val="ui-datepicker-next1"/>
    <w:basedOn w:val="Normalny"/>
    <w:rsid w:val="00E04A77"/>
    <w:pPr>
      <w:spacing w:before="120" w:after="120" w:line="480" w:lineRule="auto"/>
      <w:jc w:val="left"/>
    </w:pPr>
    <w:rPr>
      <w:rFonts w:eastAsia="Times New Roman" w:cs="Times New Roman"/>
      <w:szCs w:val="24"/>
      <w:lang w:eastAsia="pl-PL"/>
    </w:rPr>
  </w:style>
  <w:style w:type="paragraph" w:customStyle="1" w:styleId="ui-datepicker-title1">
    <w:name w:val="ui-datepicker-title1"/>
    <w:basedOn w:val="Normalny"/>
    <w:rsid w:val="00E04A77"/>
    <w:pPr>
      <w:spacing w:after="0" w:line="432" w:lineRule="atLeast"/>
      <w:ind w:left="552" w:right="552"/>
      <w:jc w:val="center"/>
    </w:pPr>
    <w:rPr>
      <w:rFonts w:eastAsia="Times New Roman" w:cs="Times New Roman"/>
      <w:szCs w:val="24"/>
      <w:lang w:eastAsia="pl-PL"/>
    </w:rPr>
  </w:style>
  <w:style w:type="paragraph" w:customStyle="1" w:styleId="ui-datepicker-buttonpane1">
    <w:name w:val="ui-datepicker-buttonpane1"/>
    <w:basedOn w:val="Normalny"/>
    <w:rsid w:val="00E04A77"/>
    <w:pPr>
      <w:spacing w:before="168" w:after="0" w:line="480" w:lineRule="auto"/>
      <w:jc w:val="left"/>
    </w:pPr>
    <w:rPr>
      <w:rFonts w:eastAsia="Times New Roman" w:cs="Times New Roman"/>
      <w:szCs w:val="24"/>
      <w:lang w:eastAsia="pl-PL"/>
    </w:rPr>
  </w:style>
  <w:style w:type="paragraph" w:customStyle="1" w:styleId="ui-datepicker-group1">
    <w:name w:val="ui-datepicker-group1"/>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2">
    <w:name w:val="ui-datepicker-group2"/>
    <w:basedOn w:val="Normalny"/>
    <w:rsid w:val="00E04A77"/>
    <w:pPr>
      <w:spacing w:before="120" w:after="120" w:line="480" w:lineRule="auto"/>
      <w:jc w:val="left"/>
    </w:pPr>
    <w:rPr>
      <w:rFonts w:eastAsia="Times New Roman" w:cs="Times New Roman"/>
      <w:szCs w:val="24"/>
      <w:lang w:eastAsia="pl-PL"/>
    </w:rPr>
  </w:style>
  <w:style w:type="paragraph" w:customStyle="1" w:styleId="ui-datepicker-group3">
    <w:name w:val="ui-datepicker-group3"/>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2">
    <w:name w:val="ui-datepicker-header2"/>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3">
    <w:name w:val="ui-datepicker-header3"/>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2">
    <w:name w:val="ui-datepicker-buttonpane2"/>
    <w:basedOn w:val="Normalny"/>
    <w:rsid w:val="00E04A77"/>
    <w:pPr>
      <w:spacing w:before="120" w:after="120" w:line="480" w:lineRule="auto"/>
      <w:jc w:val="left"/>
    </w:pPr>
    <w:rPr>
      <w:rFonts w:eastAsia="Times New Roman" w:cs="Times New Roman"/>
      <w:szCs w:val="24"/>
      <w:lang w:eastAsia="pl-PL"/>
    </w:rPr>
  </w:style>
  <w:style w:type="paragraph" w:customStyle="1" w:styleId="ui-datepicker-buttonpane3">
    <w:name w:val="ui-datepicker-buttonpane3"/>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4">
    <w:name w:val="ui-datepicker-header4"/>
    <w:basedOn w:val="Normalny"/>
    <w:rsid w:val="00E04A77"/>
    <w:pPr>
      <w:spacing w:before="120" w:after="120" w:line="480" w:lineRule="auto"/>
      <w:jc w:val="left"/>
    </w:pPr>
    <w:rPr>
      <w:rFonts w:eastAsia="Times New Roman" w:cs="Times New Roman"/>
      <w:szCs w:val="24"/>
      <w:lang w:eastAsia="pl-PL"/>
    </w:rPr>
  </w:style>
  <w:style w:type="paragraph" w:customStyle="1" w:styleId="ui-datepicker-header5">
    <w:name w:val="ui-datepicker-header5"/>
    <w:basedOn w:val="Normalny"/>
    <w:rsid w:val="00E04A77"/>
    <w:pPr>
      <w:spacing w:before="120" w:after="120" w:line="480" w:lineRule="auto"/>
      <w:jc w:val="left"/>
    </w:pPr>
    <w:rPr>
      <w:rFonts w:eastAsia="Times New Roman" w:cs="Times New Roman"/>
      <w:szCs w:val="24"/>
      <w:lang w:eastAsia="pl-PL"/>
    </w:rPr>
  </w:style>
  <w:style w:type="paragraph" w:customStyle="1" w:styleId="ui-progressbar-value1">
    <w:name w:val="ui-progressbar-value1"/>
    <w:basedOn w:val="Normalny"/>
    <w:rsid w:val="00E04A77"/>
    <w:pPr>
      <w:spacing w:after="0" w:line="480" w:lineRule="auto"/>
      <w:ind w:left="-15" w:right="-15"/>
      <w:jc w:val="left"/>
    </w:pPr>
    <w:rPr>
      <w:rFonts w:eastAsia="Times New Roman" w:cs="Times New Roman"/>
      <w:szCs w:val="24"/>
      <w:lang w:eastAsia="pl-PL"/>
    </w:rPr>
  </w:style>
  <w:style w:type="paragraph" w:customStyle="1" w:styleId="Style75">
    <w:name w:val="Style75"/>
    <w:basedOn w:val="Normalny"/>
    <w:uiPriority w:val="99"/>
    <w:rsid w:val="00E04A77"/>
    <w:pPr>
      <w:widowControl w:val="0"/>
      <w:autoSpaceDE w:val="0"/>
      <w:autoSpaceDN w:val="0"/>
      <w:adjustRightInd w:val="0"/>
      <w:spacing w:after="0" w:line="240" w:lineRule="auto"/>
    </w:pPr>
    <w:rPr>
      <w:rFonts w:eastAsiaTheme="minorEastAsia" w:cs="Times New Roman"/>
      <w:szCs w:val="24"/>
      <w:lang w:eastAsia="pl-PL"/>
    </w:rPr>
  </w:style>
  <w:style w:type="paragraph" w:customStyle="1" w:styleId="Style81">
    <w:name w:val="Style81"/>
    <w:basedOn w:val="Normalny"/>
    <w:uiPriority w:val="99"/>
    <w:rsid w:val="00E04A77"/>
    <w:pPr>
      <w:widowControl w:val="0"/>
      <w:autoSpaceDE w:val="0"/>
      <w:autoSpaceDN w:val="0"/>
      <w:adjustRightInd w:val="0"/>
      <w:spacing w:after="0" w:line="418" w:lineRule="exact"/>
      <w:ind w:firstLine="778"/>
      <w:jc w:val="left"/>
    </w:pPr>
    <w:rPr>
      <w:rFonts w:eastAsiaTheme="minorEastAsia" w:cs="Times New Roman"/>
      <w:szCs w:val="24"/>
      <w:lang w:eastAsia="pl-PL"/>
    </w:rPr>
  </w:style>
  <w:style w:type="paragraph" w:customStyle="1" w:styleId="Style99">
    <w:name w:val="Style99"/>
    <w:basedOn w:val="Normalny"/>
    <w:uiPriority w:val="99"/>
    <w:rsid w:val="00E04A77"/>
    <w:pPr>
      <w:widowControl w:val="0"/>
      <w:autoSpaceDE w:val="0"/>
      <w:autoSpaceDN w:val="0"/>
      <w:adjustRightInd w:val="0"/>
      <w:spacing w:after="0" w:line="240" w:lineRule="auto"/>
      <w:jc w:val="left"/>
    </w:pPr>
    <w:rPr>
      <w:rFonts w:eastAsiaTheme="minorEastAsia" w:cs="Times New Roman"/>
      <w:szCs w:val="24"/>
      <w:lang w:eastAsia="pl-PL"/>
    </w:rPr>
  </w:style>
  <w:style w:type="paragraph" w:customStyle="1" w:styleId="Style83">
    <w:name w:val="Style83"/>
    <w:basedOn w:val="Normalny"/>
    <w:uiPriority w:val="99"/>
    <w:rsid w:val="00E04A77"/>
    <w:pPr>
      <w:widowControl w:val="0"/>
      <w:autoSpaceDE w:val="0"/>
      <w:autoSpaceDN w:val="0"/>
      <w:adjustRightInd w:val="0"/>
      <w:spacing w:after="0" w:line="413" w:lineRule="exact"/>
    </w:pPr>
    <w:rPr>
      <w:rFonts w:eastAsiaTheme="minorEastAsia" w:cs="Times New Roman"/>
      <w:szCs w:val="24"/>
      <w:lang w:eastAsia="pl-PL"/>
    </w:rPr>
  </w:style>
  <w:style w:type="paragraph" w:customStyle="1" w:styleId="Style102">
    <w:name w:val="Style102"/>
    <w:basedOn w:val="Normalny"/>
    <w:uiPriority w:val="99"/>
    <w:rsid w:val="00E04A77"/>
    <w:pPr>
      <w:widowControl w:val="0"/>
      <w:autoSpaceDE w:val="0"/>
      <w:autoSpaceDN w:val="0"/>
      <w:adjustRightInd w:val="0"/>
      <w:spacing w:after="0" w:line="415" w:lineRule="exact"/>
      <w:ind w:hanging="528"/>
      <w:jc w:val="left"/>
    </w:pPr>
    <w:rPr>
      <w:rFonts w:eastAsiaTheme="minorEastAsia" w:cs="Times New Roman"/>
      <w:szCs w:val="24"/>
      <w:lang w:eastAsia="pl-PL"/>
    </w:rPr>
  </w:style>
  <w:style w:type="paragraph" w:customStyle="1" w:styleId="Style104">
    <w:name w:val="Style104"/>
    <w:basedOn w:val="Normalny"/>
    <w:uiPriority w:val="99"/>
    <w:rsid w:val="00E04A77"/>
    <w:pPr>
      <w:widowControl w:val="0"/>
      <w:autoSpaceDE w:val="0"/>
      <w:autoSpaceDN w:val="0"/>
      <w:adjustRightInd w:val="0"/>
      <w:spacing w:after="0" w:line="413" w:lineRule="exact"/>
      <w:jc w:val="left"/>
    </w:pPr>
    <w:rPr>
      <w:rFonts w:eastAsiaTheme="minorEastAsia" w:cs="Times New Roman"/>
      <w:szCs w:val="24"/>
      <w:lang w:eastAsia="pl-PL"/>
    </w:rPr>
  </w:style>
  <w:style w:type="paragraph" w:customStyle="1" w:styleId="Style112">
    <w:name w:val="Style112"/>
    <w:basedOn w:val="Normalny"/>
    <w:uiPriority w:val="99"/>
    <w:rsid w:val="00E04A77"/>
    <w:pPr>
      <w:widowControl w:val="0"/>
      <w:autoSpaceDE w:val="0"/>
      <w:autoSpaceDN w:val="0"/>
      <w:adjustRightInd w:val="0"/>
      <w:spacing w:after="0" w:line="413" w:lineRule="exact"/>
      <w:ind w:firstLine="533"/>
    </w:pPr>
    <w:rPr>
      <w:rFonts w:eastAsiaTheme="minorEastAsia" w:cs="Times New Roman"/>
      <w:szCs w:val="24"/>
      <w:lang w:eastAsia="pl-PL"/>
    </w:rPr>
  </w:style>
  <w:style w:type="paragraph" w:customStyle="1" w:styleId="Style66">
    <w:name w:val="Style66"/>
    <w:basedOn w:val="Normalny"/>
    <w:uiPriority w:val="99"/>
    <w:rsid w:val="00E04A77"/>
    <w:pPr>
      <w:widowControl w:val="0"/>
      <w:autoSpaceDE w:val="0"/>
      <w:autoSpaceDN w:val="0"/>
      <w:adjustRightInd w:val="0"/>
      <w:spacing w:after="0" w:line="413" w:lineRule="exact"/>
    </w:pPr>
    <w:rPr>
      <w:rFonts w:eastAsiaTheme="minorEastAsia" w:cs="Times New Roman"/>
      <w:szCs w:val="24"/>
      <w:lang w:eastAsia="pl-PL"/>
    </w:rPr>
  </w:style>
  <w:style w:type="paragraph" w:customStyle="1" w:styleId="Style74">
    <w:name w:val="Style74"/>
    <w:basedOn w:val="Normalny"/>
    <w:uiPriority w:val="99"/>
    <w:rsid w:val="00E04A77"/>
    <w:pPr>
      <w:widowControl w:val="0"/>
      <w:autoSpaceDE w:val="0"/>
      <w:autoSpaceDN w:val="0"/>
      <w:adjustRightInd w:val="0"/>
      <w:spacing w:after="0" w:line="414" w:lineRule="exact"/>
      <w:ind w:firstLine="706"/>
    </w:pPr>
    <w:rPr>
      <w:rFonts w:eastAsiaTheme="minorEastAsia" w:cs="Times New Roman"/>
      <w:szCs w:val="24"/>
      <w:lang w:eastAsia="pl-PL"/>
    </w:rPr>
  </w:style>
  <w:style w:type="paragraph" w:customStyle="1" w:styleId="Style123">
    <w:name w:val="Style123"/>
    <w:basedOn w:val="Normalny"/>
    <w:uiPriority w:val="99"/>
    <w:rsid w:val="00E04A77"/>
    <w:pPr>
      <w:widowControl w:val="0"/>
      <w:autoSpaceDE w:val="0"/>
      <w:autoSpaceDN w:val="0"/>
      <w:adjustRightInd w:val="0"/>
      <w:spacing w:after="0" w:line="413" w:lineRule="exact"/>
      <w:jc w:val="left"/>
    </w:pPr>
    <w:rPr>
      <w:rFonts w:eastAsiaTheme="minorEastAsia" w:cs="Times New Roman"/>
      <w:szCs w:val="24"/>
      <w:lang w:eastAsia="pl-PL"/>
    </w:rPr>
  </w:style>
  <w:style w:type="paragraph" w:customStyle="1" w:styleId="Style113">
    <w:name w:val="Style113"/>
    <w:basedOn w:val="Normalny"/>
    <w:uiPriority w:val="99"/>
    <w:rsid w:val="00E04A77"/>
    <w:pPr>
      <w:widowControl w:val="0"/>
      <w:autoSpaceDE w:val="0"/>
      <w:autoSpaceDN w:val="0"/>
      <w:adjustRightInd w:val="0"/>
      <w:spacing w:after="0" w:line="415" w:lineRule="exact"/>
      <w:ind w:hanging="533"/>
    </w:pPr>
    <w:rPr>
      <w:rFonts w:eastAsiaTheme="minorEastAsia" w:cs="Times New Roman"/>
      <w:szCs w:val="24"/>
      <w:lang w:eastAsia="pl-PL"/>
    </w:rPr>
  </w:style>
  <w:style w:type="paragraph" w:customStyle="1" w:styleId="Style114">
    <w:name w:val="Style114"/>
    <w:basedOn w:val="Normalny"/>
    <w:uiPriority w:val="99"/>
    <w:rsid w:val="00E04A77"/>
    <w:pPr>
      <w:widowControl w:val="0"/>
      <w:autoSpaceDE w:val="0"/>
      <w:autoSpaceDN w:val="0"/>
      <w:adjustRightInd w:val="0"/>
      <w:spacing w:after="0" w:line="240" w:lineRule="auto"/>
      <w:jc w:val="left"/>
    </w:pPr>
    <w:rPr>
      <w:rFonts w:eastAsiaTheme="minorEastAsia" w:cs="Times New Roman"/>
      <w:szCs w:val="24"/>
      <w:lang w:eastAsia="pl-PL"/>
    </w:rPr>
  </w:style>
  <w:style w:type="paragraph" w:customStyle="1" w:styleId="Style128">
    <w:name w:val="Style128"/>
    <w:basedOn w:val="Normalny"/>
    <w:uiPriority w:val="99"/>
    <w:rsid w:val="00E04A77"/>
    <w:pPr>
      <w:widowControl w:val="0"/>
      <w:autoSpaceDE w:val="0"/>
      <w:autoSpaceDN w:val="0"/>
      <w:adjustRightInd w:val="0"/>
      <w:spacing w:after="0" w:line="415" w:lineRule="exact"/>
    </w:pPr>
    <w:rPr>
      <w:rFonts w:eastAsiaTheme="minorEastAsia" w:cs="Times New Roman"/>
      <w:szCs w:val="24"/>
      <w:lang w:eastAsia="pl-PL"/>
    </w:rPr>
  </w:style>
  <w:style w:type="paragraph" w:customStyle="1" w:styleId="Style133">
    <w:name w:val="Style133"/>
    <w:basedOn w:val="Normalny"/>
    <w:uiPriority w:val="99"/>
    <w:rsid w:val="00E04A77"/>
    <w:pPr>
      <w:widowControl w:val="0"/>
      <w:autoSpaceDE w:val="0"/>
      <w:autoSpaceDN w:val="0"/>
      <w:adjustRightInd w:val="0"/>
      <w:spacing w:after="0" w:line="414" w:lineRule="exact"/>
    </w:pPr>
    <w:rPr>
      <w:rFonts w:eastAsiaTheme="minorEastAsia" w:cs="Times New Roman"/>
      <w:szCs w:val="24"/>
      <w:lang w:eastAsia="pl-PL"/>
    </w:rPr>
  </w:style>
  <w:style w:type="paragraph" w:customStyle="1" w:styleId="Style32">
    <w:name w:val="Style32"/>
    <w:basedOn w:val="Normalny"/>
    <w:uiPriority w:val="99"/>
    <w:rsid w:val="00E04A77"/>
    <w:pPr>
      <w:widowControl w:val="0"/>
      <w:autoSpaceDE w:val="0"/>
      <w:autoSpaceDN w:val="0"/>
      <w:adjustRightInd w:val="0"/>
      <w:spacing w:after="0" w:line="418" w:lineRule="exact"/>
      <w:ind w:firstLine="566"/>
    </w:pPr>
    <w:rPr>
      <w:rFonts w:eastAsiaTheme="minorEastAsia" w:cs="Times New Roman"/>
      <w:szCs w:val="24"/>
      <w:lang w:eastAsia="pl-PL"/>
    </w:rPr>
  </w:style>
  <w:style w:type="paragraph" w:customStyle="1" w:styleId="Tekstpodstawowywcity21">
    <w:name w:val="Tekst podstawowy wcięty 21"/>
    <w:basedOn w:val="Normalny"/>
    <w:rsid w:val="00E04A77"/>
    <w:pPr>
      <w:spacing w:after="0"/>
      <w:ind w:left="720"/>
    </w:pPr>
    <w:rPr>
      <w:rFonts w:ascii="Arial" w:eastAsia="Times New Roman" w:hAnsi="Arial" w:cs="Times New Roman"/>
      <w:i/>
      <w:sz w:val="20"/>
      <w:szCs w:val="20"/>
      <w:lang w:eastAsia="pl-PL"/>
    </w:rPr>
  </w:style>
  <w:style w:type="paragraph" w:customStyle="1" w:styleId="Tekstpodstawowy31">
    <w:name w:val="Tekst podstawowy 31"/>
    <w:basedOn w:val="Normalny"/>
    <w:rsid w:val="00E04A77"/>
    <w:pPr>
      <w:widowControl w:val="0"/>
      <w:spacing w:after="0" w:line="240" w:lineRule="auto"/>
    </w:pPr>
    <w:rPr>
      <w:rFonts w:ascii="Arial" w:eastAsia="Times New Roman" w:hAnsi="Arial" w:cs="Times New Roman"/>
      <w:color w:val="000000"/>
      <w:szCs w:val="20"/>
      <w:lang w:eastAsia="pl-PL"/>
    </w:rPr>
  </w:style>
  <w:style w:type="paragraph" w:customStyle="1" w:styleId="Tekstpodstawowywcity31">
    <w:name w:val="Tekst podstawowy wcięty 31"/>
    <w:basedOn w:val="Normalny"/>
    <w:rsid w:val="00E04A77"/>
    <w:pPr>
      <w:spacing w:after="0"/>
      <w:ind w:firstLine="720"/>
    </w:pPr>
    <w:rPr>
      <w:rFonts w:ascii="Arial" w:eastAsia="Times New Roman" w:hAnsi="Arial" w:cs="Times New Roman"/>
      <w:szCs w:val="20"/>
      <w:lang w:eastAsia="pl-PL"/>
    </w:rPr>
  </w:style>
  <w:style w:type="paragraph" w:customStyle="1" w:styleId="Rysunek">
    <w:name w:val="Rysunek"/>
    <w:basedOn w:val="Tekstpodstawowy"/>
    <w:link w:val="RysunekZnak1"/>
    <w:rsid w:val="00E04A77"/>
    <w:pPr>
      <w:spacing w:after="0" w:line="240" w:lineRule="auto"/>
      <w:jc w:val="both"/>
    </w:pPr>
    <w:rPr>
      <w:rFonts w:ascii="Arial" w:eastAsia="Times New Roman" w:hAnsi="Arial" w:cs="Arial"/>
      <w:b/>
      <w:sz w:val="24"/>
      <w:szCs w:val="24"/>
      <w:lang w:eastAsia="pl-PL"/>
    </w:rPr>
  </w:style>
  <w:style w:type="character" w:customStyle="1" w:styleId="RysunekZnak1">
    <w:name w:val="Rysunek Znak1"/>
    <w:basedOn w:val="Domylnaczcionkaakapitu"/>
    <w:link w:val="Rysunek"/>
    <w:rsid w:val="00E04A77"/>
    <w:rPr>
      <w:rFonts w:ascii="Arial" w:eastAsia="Times New Roman" w:hAnsi="Arial" w:cs="Arial"/>
      <w:b/>
      <w:sz w:val="24"/>
      <w:szCs w:val="24"/>
      <w:lang w:eastAsia="pl-PL"/>
    </w:rPr>
  </w:style>
  <w:style w:type="paragraph" w:styleId="Tekstpodstawowy">
    <w:name w:val="Body Text"/>
    <w:basedOn w:val="Normalny"/>
    <w:link w:val="TekstpodstawowyZnak"/>
    <w:uiPriority w:val="99"/>
    <w:semiHidden/>
    <w:unhideWhenUsed/>
    <w:rsid w:val="00E04A77"/>
    <w:pPr>
      <w:spacing w:after="120" w:line="276" w:lineRule="auto"/>
      <w:jc w:val="left"/>
    </w:pPr>
    <w:rPr>
      <w:rFonts w:asciiTheme="minorHAnsi" w:hAnsiTheme="minorHAnsi"/>
      <w:sz w:val="22"/>
    </w:rPr>
  </w:style>
  <w:style w:type="character" w:customStyle="1" w:styleId="TekstpodstawowyZnak">
    <w:name w:val="Tekst podstawowy Znak"/>
    <w:basedOn w:val="Domylnaczcionkaakapitu"/>
    <w:link w:val="Tekstpodstawowy"/>
    <w:uiPriority w:val="99"/>
    <w:semiHidden/>
    <w:rsid w:val="00E04A77"/>
  </w:style>
  <w:style w:type="paragraph" w:styleId="Listapunktowana">
    <w:name w:val="List Bullet"/>
    <w:basedOn w:val="Normalny"/>
    <w:autoRedefine/>
    <w:rsid w:val="00E04A77"/>
    <w:pPr>
      <w:numPr>
        <w:numId w:val="97"/>
      </w:numPr>
      <w:spacing w:after="0" w:line="240" w:lineRule="auto"/>
      <w:jc w:val="left"/>
    </w:pPr>
    <w:rPr>
      <w:rFonts w:ascii="Arial" w:eastAsia="Times New Roman" w:hAnsi="Arial" w:cs="Times New Roman"/>
      <w:sz w:val="20"/>
      <w:szCs w:val="20"/>
      <w:lang w:eastAsia="pl-PL"/>
    </w:rPr>
  </w:style>
  <w:style w:type="paragraph" w:styleId="Lista">
    <w:name w:val="List"/>
    <w:basedOn w:val="Normalny"/>
    <w:rsid w:val="00E04A77"/>
    <w:pPr>
      <w:numPr>
        <w:numId w:val="99"/>
      </w:numPr>
      <w:tabs>
        <w:tab w:val="clear" w:pos="360"/>
      </w:tabs>
      <w:spacing w:after="0" w:line="240" w:lineRule="auto"/>
      <w:ind w:left="283" w:hanging="283"/>
      <w:jc w:val="left"/>
    </w:pPr>
    <w:rPr>
      <w:rFonts w:ascii="Arial" w:eastAsia="Times New Roman" w:hAnsi="Arial" w:cs="Times New Roman"/>
      <w:szCs w:val="20"/>
      <w:lang w:eastAsia="pl-PL"/>
    </w:rPr>
  </w:style>
  <w:style w:type="paragraph" w:customStyle="1" w:styleId="Styl5">
    <w:name w:val="Styl5"/>
    <w:basedOn w:val="Nagwek2"/>
    <w:link w:val="Styl5Znak"/>
    <w:qFormat/>
    <w:rsid w:val="00E04A77"/>
    <w:pPr>
      <w:keepLines w:val="0"/>
      <w:tabs>
        <w:tab w:val="num" w:pos="720"/>
      </w:tabs>
      <w:spacing w:before="240" w:after="60" w:line="276" w:lineRule="auto"/>
      <w:ind w:left="720" w:hanging="720"/>
    </w:pPr>
    <w:rPr>
      <w:rFonts w:ascii="Calibri" w:eastAsia="Times New Roman" w:hAnsi="Calibri" w:cs="Arial"/>
      <w:iCs/>
      <w:spacing w:val="10"/>
      <w:sz w:val="24"/>
      <w:szCs w:val="28"/>
      <w:lang w:eastAsia="pl-PL"/>
    </w:rPr>
  </w:style>
  <w:style w:type="character" w:customStyle="1" w:styleId="Styl5Znak">
    <w:name w:val="Styl5 Znak"/>
    <w:basedOn w:val="Nagwek2Znak"/>
    <w:link w:val="Styl5"/>
    <w:rsid w:val="00E04A77"/>
    <w:rPr>
      <w:rFonts w:ascii="Calibri" w:eastAsia="Times New Roman" w:hAnsi="Calibri" w:cs="Arial"/>
      <w:b/>
      <w:bCs/>
      <w:iCs/>
      <w:spacing w:val="10"/>
      <w:sz w:val="24"/>
      <w:szCs w:val="28"/>
      <w:lang w:eastAsia="pl-PL"/>
    </w:rPr>
  </w:style>
  <w:style w:type="character" w:styleId="Wyrnieniedelikatne">
    <w:name w:val="Subtle Emphasis"/>
    <w:basedOn w:val="Domylnaczcionkaakapitu"/>
    <w:uiPriority w:val="19"/>
    <w:qFormat/>
    <w:rsid w:val="00E04A77"/>
    <w:rPr>
      <w:i/>
      <w:iCs/>
      <w:color w:val="808080" w:themeColor="text1" w:themeTint="7F"/>
    </w:rPr>
  </w:style>
  <w:style w:type="paragraph" w:styleId="Podtytu">
    <w:name w:val="Subtitle"/>
    <w:basedOn w:val="Normalny"/>
    <w:next w:val="Normalny"/>
    <w:link w:val="PodtytuZnak"/>
    <w:uiPriority w:val="11"/>
    <w:qFormat/>
    <w:rsid w:val="00E04A77"/>
    <w:pPr>
      <w:numPr>
        <w:ilvl w:val="1"/>
      </w:numPr>
      <w:spacing w:line="276" w:lineRule="auto"/>
      <w:jc w:val="left"/>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E04A77"/>
    <w:rPr>
      <w:rFonts w:asciiTheme="majorHAnsi" w:eastAsiaTheme="majorEastAsia" w:hAnsiTheme="majorHAnsi" w:cstheme="majorBidi"/>
      <w:i/>
      <w:iCs/>
      <w:color w:val="4F81BD" w:themeColor="accent1"/>
      <w:spacing w:val="15"/>
      <w:sz w:val="24"/>
      <w:szCs w:val="24"/>
    </w:rPr>
  </w:style>
  <w:style w:type="paragraph" w:customStyle="1" w:styleId="Style107">
    <w:name w:val="Style107"/>
    <w:basedOn w:val="Normalny"/>
    <w:uiPriority w:val="99"/>
    <w:rsid w:val="008F621D"/>
    <w:pPr>
      <w:widowControl w:val="0"/>
      <w:autoSpaceDE w:val="0"/>
      <w:autoSpaceDN w:val="0"/>
      <w:adjustRightInd w:val="0"/>
      <w:spacing w:after="0" w:line="269" w:lineRule="exact"/>
      <w:ind w:hanging="274"/>
    </w:pPr>
    <w:rPr>
      <w:rFonts w:eastAsiaTheme="minorEastAsia" w:cs="Times New Roman"/>
      <w:szCs w:val="24"/>
      <w:lang w:eastAsia="pl-PL"/>
    </w:rPr>
  </w:style>
  <w:style w:type="character" w:customStyle="1" w:styleId="FontStyle174">
    <w:name w:val="Font Style174"/>
    <w:basedOn w:val="Domylnaczcionkaakapitu"/>
    <w:uiPriority w:val="99"/>
    <w:rsid w:val="008F621D"/>
    <w:rPr>
      <w:rFonts w:ascii="Calibri" w:hAnsi="Calibr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414">
      <w:bodyDiv w:val="1"/>
      <w:marLeft w:val="0"/>
      <w:marRight w:val="0"/>
      <w:marTop w:val="0"/>
      <w:marBottom w:val="0"/>
      <w:divBdr>
        <w:top w:val="none" w:sz="0" w:space="0" w:color="auto"/>
        <w:left w:val="none" w:sz="0" w:space="0" w:color="auto"/>
        <w:bottom w:val="none" w:sz="0" w:space="0" w:color="auto"/>
        <w:right w:val="none" w:sz="0" w:space="0" w:color="auto"/>
      </w:divBdr>
    </w:div>
    <w:div w:id="96561997">
      <w:bodyDiv w:val="1"/>
      <w:marLeft w:val="0"/>
      <w:marRight w:val="0"/>
      <w:marTop w:val="0"/>
      <w:marBottom w:val="0"/>
      <w:divBdr>
        <w:top w:val="none" w:sz="0" w:space="0" w:color="auto"/>
        <w:left w:val="none" w:sz="0" w:space="0" w:color="auto"/>
        <w:bottom w:val="none" w:sz="0" w:space="0" w:color="auto"/>
        <w:right w:val="none" w:sz="0" w:space="0" w:color="auto"/>
      </w:divBdr>
    </w:div>
    <w:div w:id="162284662">
      <w:bodyDiv w:val="1"/>
      <w:marLeft w:val="0"/>
      <w:marRight w:val="0"/>
      <w:marTop w:val="0"/>
      <w:marBottom w:val="0"/>
      <w:divBdr>
        <w:top w:val="none" w:sz="0" w:space="0" w:color="auto"/>
        <w:left w:val="none" w:sz="0" w:space="0" w:color="auto"/>
        <w:bottom w:val="none" w:sz="0" w:space="0" w:color="auto"/>
        <w:right w:val="none" w:sz="0" w:space="0" w:color="auto"/>
      </w:divBdr>
    </w:div>
    <w:div w:id="210263129">
      <w:bodyDiv w:val="1"/>
      <w:marLeft w:val="0"/>
      <w:marRight w:val="0"/>
      <w:marTop w:val="0"/>
      <w:marBottom w:val="0"/>
      <w:divBdr>
        <w:top w:val="none" w:sz="0" w:space="0" w:color="auto"/>
        <w:left w:val="none" w:sz="0" w:space="0" w:color="auto"/>
        <w:bottom w:val="none" w:sz="0" w:space="0" w:color="auto"/>
        <w:right w:val="none" w:sz="0" w:space="0" w:color="auto"/>
      </w:divBdr>
    </w:div>
    <w:div w:id="258490504">
      <w:bodyDiv w:val="1"/>
      <w:marLeft w:val="0"/>
      <w:marRight w:val="0"/>
      <w:marTop w:val="0"/>
      <w:marBottom w:val="0"/>
      <w:divBdr>
        <w:top w:val="none" w:sz="0" w:space="0" w:color="auto"/>
        <w:left w:val="none" w:sz="0" w:space="0" w:color="auto"/>
        <w:bottom w:val="none" w:sz="0" w:space="0" w:color="auto"/>
        <w:right w:val="none" w:sz="0" w:space="0" w:color="auto"/>
      </w:divBdr>
    </w:div>
    <w:div w:id="259724718">
      <w:bodyDiv w:val="1"/>
      <w:marLeft w:val="0"/>
      <w:marRight w:val="0"/>
      <w:marTop w:val="0"/>
      <w:marBottom w:val="0"/>
      <w:divBdr>
        <w:top w:val="none" w:sz="0" w:space="0" w:color="auto"/>
        <w:left w:val="none" w:sz="0" w:space="0" w:color="auto"/>
        <w:bottom w:val="none" w:sz="0" w:space="0" w:color="auto"/>
        <w:right w:val="none" w:sz="0" w:space="0" w:color="auto"/>
      </w:divBdr>
    </w:div>
    <w:div w:id="276061044">
      <w:bodyDiv w:val="1"/>
      <w:marLeft w:val="0"/>
      <w:marRight w:val="0"/>
      <w:marTop w:val="0"/>
      <w:marBottom w:val="0"/>
      <w:divBdr>
        <w:top w:val="none" w:sz="0" w:space="0" w:color="auto"/>
        <w:left w:val="none" w:sz="0" w:space="0" w:color="auto"/>
        <w:bottom w:val="none" w:sz="0" w:space="0" w:color="auto"/>
        <w:right w:val="none" w:sz="0" w:space="0" w:color="auto"/>
      </w:divBdr>
    </w:div>
    <w:div w:id="277414633">
      <w:bodyDiv w:val="1"/>
      <w:marLeft w:val="0"/>
      <w:marRight w:val="0"/>
      <w:marTop w:val="0"/>
      <w:marBottom w:val="0"/>
      <w:divBdr>
        <w:top w:val="none" w:sz="0" w:space="0" w:color="auto"/>
        <w:left w:val="none" w:sz="0" w:space="0" w:color="auto"/>
        <w:bottom w:val="none" w:sz="0" w:space="0" w:color="auto"/>
        <w:right w:val="none" w:sz="0" w:space="0" w:color="auto"/>
      </w:divBdr>
    </w:div>
    <w:div w:id="293953200">
      <w:bodyDiv w:val="1"/>
      <w:marLeft w:val="0"/>
      <w:marRight w:val="0"/>
      <w:marTop w:val="0"/>
      <w:marBottom w:val="0"/>
      <w:divBdr>
        <w:top w:val="none" w:sz="0" w:space="0" w:color="auto"/>
        <w:left w:val="none" w:sz="0" w:space="0" w:color="auto"/>
        <w:bottom w:val="none" w:sz="0" w:space="0" w:color="auto"/>
        <w:right w:val="none" w:sz="0" w:space="0" w:color="auto"/>
      </w:divBdr>
    </w:div>
    <w:div w:id="303509469">
      <w:bodyDiv w:val="1"/>
      <w:marLeft w:val="0"/>
      <w:marRight w:val="0"/>
      <w:marTop w:val="0"/>
      <w:marBottom w:val="0"/>
      <w:divBdr>
        <w:top w:val="none" w:sz="0" w:space="0" w:color="auto"/>
        <w:left w:val="none" w:sz="0" w:space="0" w:color="auto"/>
        <w:bottom w:val="none" w:sz="0" w:space="0" w:color="auto"/>
        <w:right w:val="none" w:sz="0" w:space="0" w:color="auto"/>
      </w:divBdr>
    </w:div>
    <w:div w:id="311638649">
      <w:bodyDiv w:val="1"/>
      <w:marLeft w:val="0"/>
      <w:marRight w:val="0"/>
      <w:marTop w:val="0"/>
      <w:marBottom w:val="0"/>
      <w:divBdr>
        <w:top w:val="none" w:sz="0" w:space="0" w:color="auto"/>
        <w:left w:val="none" w:sz="0" w:space="0" w:color="auto"/>
        <w:bottom w:val="none" w:sz="0" w:space="0" w:color="auto"/>
        <w:right w:val="none" w:sz="0" w:space="0" w:color="auto"/>
      </w:divBdr>
    </w:div>
    <w:div w:id="356855445">
      <w:bodyDiv w:val="1"/>
      <w:marLeft w:val="0"/>
      <w:marRight w:val="0"/>
      <w:marTop w:val="0"/>
      <w:marBottom w:val="0"/>
      <w:divBdr>
        <w:top w:val="none" w:sz="0" w:space="0" w:color="auto"/>
        <w:left w:val="none" w:sz="0" w:space="0" w:color="auto"/>
        <w:bottom w:val="none" w:sz="0" w:space="0" w:color="auto"/>
        <w:right w:val="none" w:sz="0" w:space="0" w:color="auto"/>
      </w:divBdr>
    </w:div>
    <w:div w:id="390270411">
      <w:bodyDiv w:val="1"/>
      <w:marLeft w:val="0"/>
      <w:marRight w:val="0"/>
      <w:marTop w:val="0"/>
      <w:marBottom w:val="0"/>
      <w:divBdr>
        <w:top w:val="none" w:sz="0" w:space="0" w:color="auto"/>
        <w:left w:val="none" w:sz="0" w:space="0" w:color="auto"/>
        <w:bottom w:val="none" w:sz="0" w:space="0" w:color="auto"/>
        <w:right w:val="none" w:sz="0" w:space="0" w:color="auto"/>
      </w:divBdr>
    </w:div>
    <w:div w:id="491608535">
      <w:bodyDiv w:val="1"/>
      <w:marLeft w:val="0"/>
      <w:marRight w:val="0"/>
      <w:marTop w:val="0"/>
      <w:marBottom w:val="0"/>
      <w:divBdr>
        <w:top w:val="none" w:sz="0" w:space="0" w:color="auto"/>
        <w:left w:val="none" w:sz="0" w:space="0" w:color="auto"/>
        <w:bottom w:val="none" w:sz="0" w:space="0" w:color="auto"/>
        <w:right w:val="none" w:sz="0" w:space="0" w:color="auto"/>
      </w:divBdr>
    </w:div>
    <w:div w:id="569654841">
      <w:bodyDiv w:val="1"/>
      <w:marLeft w:val="0"/>
      <w:marRight w:val="0"/>
      <w:marTop w:val="0"/>
      <w:marBottom w:val="0"/>
      <w:divBdr>
        <w:top w:val="none" w:sz="0" w:space="0" w:color="auto"/>
        <w:left w:val="none" w:sz="0" w:space="0" w:color="auto"/>
        <w:bottom w:val="none" w:sz="0" w:space="0" w:color="auto"/>
        <w:right w:val="none" w:sz="0" w:space="0" w:color="auto"/>
      </w:divBdr>
    </w:div>
    <w:div w:id="663819408">
      <w:bodyDiv w:val="1"/>
      <w:marLeft w:val="0"/>
      <w:marRight w:val="0"/>
      <w:marTop w:val="0"/>
      <w:marBottom w:val="0"/>
      <w:divBdr>
        <w:top w:val="none" w:sz="0" w:space="0" w:color="auto"/>
        <w:left w:val="none" w:sz="0" w:space="0" w:color="auto"/>
        <w:bottom w:val="none" w:sz="0" w:space="0" w:color="auto"/>
        <w:right w:val="none" w:sz="0" w:space="0" w:color="auto"/>
      </w:divBdr>
    </w:div>
    <w:div w:id="679818813">
      <w:bodyDiv w:val="1"/>
      <w:marLeft w:val="0"/>
      <w:marRight w:val="0"/>
      <w:marTop w:val="0"/>
      <w:marBottom w:val="0"/>
      <w:divBdr>
        <w:top w:val="none" w:sz="0" w:space="0" w:color="auto"/>
        <w:left w:val="none" w:sz="0" w:space="0" w:color="auto"/>
        <w:bottom w:val="none" w:sz="0" w:space="0" w:color="auto"/>
        <w:right w:val="none" w:sz="0" w:space="0" w:color="auto"/>
      </w:divBdr>
    </w:div>
    <w:div w:id="699473499">
      <w:bodyDiv w:val="1"/>
      <w:marLeft w:val="0"/>
      <w:marRight w:val="0"/>
      <w:marTop w:val="0"/>
      <w:marBottom w:val="0"/>
      <w:divBdr>
        <w:top w:val="none" w:sz="0" w:space="0" w:color="auto"/>
        <w:left w:val="none" w:sz="0" w:space="0" w:color="auto"/>
        <w:bottom w:val="none" w:sz="0" w:space="0" w:color="auto"/>
        <w:right w:val="none" w:sz="0" w:space="0" w:color="auto"/>
      </w:divBdr>
    </w:div>
    <w:div w:id="732386653">
      <w:bodyDiv w:val="1"/>
      <w:marLeft w:val="0"/>
      <w:marRight w:val="0"/>
      <w:marTop w:val="0"/>
      <w:marBottom w:val="0"/>
      <w:divBdr>
        <w:top w:val="none" w:sz="0" w:space="0" w:color="auto"/>
        <w:left w:val="none" w:sz="0" w:space="0" w:color="auto"/>
        <w:bottom w:val="none" w:sz="0" w:space="0" w:color="auto"/>
        <w:right w:val="none" w:sz="0" w:space="0" w:color="auto"/>
      </w:divBdr>
    </w:div>
    <w:div w:id="743602586">
      <w:bodyDiv w:val="1"/>
      <w:marLeft w:val="0"/>
      <w:marRight w:val="0"/>
      <w:marTop w:val="0"/>
      <w:marBottom w:val="0"/>
      <w:divBdr>
        <w:top w:val="none" w:sz="0" w:space="0" w:color="auto"/>
        <w:left w:val="none" w:sz="0" w:space="0" w:color="auto"/>
        <w:bottom w:val="none" w:sz="0" w:space="0" w:color="auto"/>
        <w:right w:val="none" w:sz="0" w:space="0" w:color="auto"/>
      </w:divBdr>
    </w:div>
    <w:div w:id="744885318">
      <w:bodyDiv w:val="1"/>
      <w:marLeft w:val="0"/>
      <w:marRight w:val="0"/>
      <w:marTop w:val="0"/>
      <w:marBottom w:val="0"/>
      <w:divBdr>
        <w:top w:val="none" w:sz="0" w:space="0" w:color="auto"/>
        <w:left w:val="none" w:sz="0" w:space="0" w:color="auto"/>
        <w:bottom w:val="none" w:sz="0" w:space="0" w:color="auto"/>
        <w:right w:val="none" w:sz="0" w:space="0" w:color="auto"/>
      </w:divBdr>
    </w:div>
    <w:div w:id="798718416">
      <w:bodyDiv w:val="1"/>
      <w:marLeft w:val="0"/>
      <w:marRight w:val="0"/>
      <w:marTop w:val="0"/>
      <w:marBottom w:val="0"/>
      <w:divBdr>
        <w:top w:val="none" w:sz="0" w:space="0" w:color="auto"/>
        <w:left w:val="none" w:sz="0" w:space="0" w:color="auto"/>
        <w:bottom w:val="none" w:sz="0" w:space="0" w:color="auto"/>
        <w:right w:val="none" w:sz="0" w:space="0" w:color="auto"/>
      </w:divBdr>
    </w:div>
    <w:div w:id="802314743">
      <w:bodyDiv w:val="1"/>
      <w:marLeft w:val="0"/>
      <w:marRight w:val="0"/>
      <w:marTop w:val="0"/>
      <w:marBottom w:val="0"/>
      <w:divBdr>
        <w:top w:val="none" w:sz="0" w:space="0" w:color="auto"/>
        <w:left w:val="none" w:sz="0" w:space="0" w:color="auto"/>
        <w:bottom w:val="none" w:sz="0" w:space="0" w:color="auto"/>
        <w:right w:val="none" w:sz="0" w:space="0" w:color="auto"/>
      </w:divBdr>
    </w:div>
    <w:div w:id="828525469">
      <w:bodyDiv w:val="1"/>
      <w:marLeft w:val="0"/>
      <w:marRight w:val="0"/>
      <w:marTop w:val="0"/>
      <w:marBottom w:val="0"/>
      <w:divBdr>
        <w:top w:val="none" w:sz="0" w:space="0" w:color="auto"/>
        <w:left w:val="none" w:sz="0" w:space="0" w:color="auto"/>
        <w:bottom w:val="none" w:sz="0" w:space="0" w:color="auto"/>
        <w:right w:val="none" w:sz="0" w:space="0" w:color="auto"/>
      </w:divBdr>
    </w:div>
    <w:div w:id="832336805">
      <w:bodyDiv w:val="1"/>
      <w:marLeft w:val="0"/>
      <w:marRight w:val="0"/>
      <w:marTop w:val="0"/>
      <w:marBottom w:val="0"/>
      <w:divBdr>
        <w:top w:val="none" w:sz="0" w:space="0" w:color="auto"/>
        <w:left w:val="none" w:sz="0" w:space="0" w:color="auto"/>
        <w:bottom w:val="none" w:sz="0" w:space="0" w:color="auto"/>
        <w:right w:val="none" w:sz="0" w:space="0" w:color="auto"/>
      </w:divBdr>
    </w:div>
    <w:div w:id="853491879">
      <w:bodyDiv w:val="1"/>
      <w:marLeft w:val="0"/>
      <w:marRight w:val="0"/>
      <w:marTop w:val="0"/>
      <w:marBottom w:val="0"/>
      <w:divBdr>
        <w:top w:val="none" w:sz="0" w:space="0" w:color="auto"/>
        <w:left w:val="none" w:sz="0" w:space="0" w:color="auto"/>
        <w:bottom w:val="none" w:sz="0" w:space="0" w:color="auto"/>
        <w:right w:val="none" w:sz="0" w:space="0" w:color="auto"/>
      </w:divBdr>
    </w:div>
    <w:div w:id="952324596">
      <w:bodyDiv w:val="1"/>
      <w:marLeft w:val="0"/>
      <w:marRight w:val="0"/>
      <w:marTop w:val="0"/>
      <w:marBottom w:val="0"/>
      <w:divBdr>
        <w:top w:val="none" w:sz="0" w:space="0" w:color="auto"/>
        <w:left w:val="none" w:sz="0" w:space="0" w:color="auto"/>
        <w:bottom w:val="none" w:sz="0" w:space="0" w:color="auto"/>
        <w:right w:val="none" w:sz="0" w:space="0" w:color="auto"/>
      </w:divBdr>
    </w:div>
    <w:div w:id="953708495">
      <w:bodyDiv w:val="1"/>
      <w:marLeft w:val="0"/>
      <w:marRight w:val="0"/>
      <w:marTop w:val="0"/>
      <w:marBottom w:val="0"/>
      <w:divBdr>
        <w:top w:val="none" w:sz="0" w:space="0" w:color="auto"/>
        <w:left w:val="none" w:sz="0" w:space="0" w:color="auto"/>
        <w:bottom w:val="none" w:sz="0" w:space="0" w:color="auto"/>
        <w:right w:val="none" w:sz="0" w:space="0" w:color="auto"/>
      </w:divBdr>
    </w:div>
    <w:div w:id="963998100">
      <w:bodyDiv w:val="1"/>
      <w:marLeft w:val="0"/>
      <w:marRight w:val="0"/>
      <w:marTop w:val="0"/>
      <w:marBottom w:val="0"/>
      <w:divBdr>
        <w:top w:val="none" w:sz="0" w:space="0" w:color="auto"/>
        <w:left w:val="none" w:sz="0" w:space="0" w:color="auto"/>
        <w:bottom w:val="none" w:sz="0" w:space="0" w:color="auto"/>
        <w:right w:val="none" w:sz="0" w:space="0" w:color="auto"/>
      </w:divBdr>
    </w:div>
    <w:div w:id="982739216">
      <w:bodyDiv w:val="1"/>
      <w:marLeft w:val="0"/>
      <w:marRight w:val="0"/>
      <w:marTop w:val="0"/>
      <w:marBottom w:val="0"/>
      <w:divBdr>
        <w:top w:val="none" w:sz="0" w:space="0" w:color="auto"/>
        <w:left w:val="none" w:sz="0" w:space="0" w:color="auto"/>
        <w:bottom w:val="none" w:sz="0" w:space="0" w:color="auto"/>
        <w:right w:val="none" w:sz="0" w:space="0" w:color="auto"/>
      </w:divBdr>
    </w:div>
    <w:div w:id="995764330">
      <w:bodyDiv w:val="1"/>
      <w:marLeft w:val="0"/>
      <w:marRight w:val="0"/>
      <w:marTop w:val="0"/>
      <w:marBottom w:val="0"/>
      <w:divBdr>
        <w:top w:val="none" w:sz="0" w:space="0" w:color="auto"/>
        <w:left w:val="none" w:sz="0" w:space="0" w:color="auto"/>
        <w:bottom w:val="none" w:sz="0" w:space="0" w:color="auto"/>
        <w:right w:val="none" w:sz="0" w:space="0" w:color="auto"/>
      </w:divBdr>
    </w:div>
    <w:div w:id="1007291933">
      <w:bodyDiv w:val="1"/>
      <w:marLeft w:val="0"/>
      <w:marRight w:val="0"/>
      <w:marTop w:val="0"/>
      <w:marBottom w:val="0"/>
      <w:divBdr>
        <w:top w:val="none" w:sz="0" w:space="0" w:color="auto"/>
        <w:left w:val="none" w:sz="0" w:space="0" w:color="auto"/>
        <w:bottom w:val="none" w:sz="0" w:space="0" w:color="auto"/>
        <w:right w:val="none" w:sz="0" w:space="0" w:color="auto"/>
      </w:divBdr>
    </w:div>
    <w:div w:id="1015109334">
      <w:bodyDiv w:val="1"/>
      <w:marLeft w:val="0"/>
      <w:marRight w:val="0"/>
      <w:marTop w:val="0"/>
      <w:marBottom w:val="0"/>
      <w:divBdr>
        <w:top w:val="none" w:sz="0" w:space="0" w:color="auto"/>
        <w:left w:val="none" w:sz="0" w:space="0" w:color="auto"/>
        <w:bottom w:val="none" w:sz="0" w:space="0" w:color="auto"/>
        <w:right w:val="none" w:sz="0" w:space="0" w:color="auto"/>
      </w:divBdr>
    </w:div>
    <w:div w:id="1043097109">
      <w:bodyDiv w:val="1"/>
      <w:marLeft w:val="0"/>
      <w:marRight w:val="0"/>
      <w:marTop w:val="0"/>
      <w:marBottom w:val="0"/>
      <w:divBdr>
        <w:top w:val="none" w:sz="0" w:space="0" w:color="auto"/>
        <w:left w:val="none" w:sz="0" w:space="0" w:color="auto"/>
        <w:bottom w:val="none" w:sz="0" w:space="0" w:color="auto"/>
        <w:right w:val="none" w:sz="0" w:space="0" w:color="auto"/>
      </w:divBdr>
    </w:div>
    <w:div w:id="1054937416">
      <w:bodyDiv w:val="1"/>
      <w:marLeft w:val="0"/>
      <w:marRight w:val="0"/>
      <w:marTop w:val="0"/>
      <w:marBottom w:val="0"/>
      <w:divBdr>
        <w:top w:val="none" w:sz="0" w:space="0" w:color="auto"/>
        <w:left w:val="none" w:sz="0" w:space="0" w:color="auto"/>
        <w:bottom w:val="none" w:sz="0" w:space="0" w:color="auto"/>
        <w:right w:val="none" w:sz="0" w:space="0" w:color="auto"/>
      </w:divBdr>
    </w:div>
    <w:div w:id="1103066131">
      <w:bodyDiv w:val="1"/>
      <w:marLeft w:val="0"/>
      <w:marRight w:val="0"/>
      <w:marTop w:val="0"/>
      <w:marBottom w:val="0"/>
      <w:divBdr>
        <w:top w:val="none" w:sz="0" w:space="0" w:color="auto"/>
        <w:left w:val="none" w:sz="0" w:space="0" w:color="auto"/>
        <w:bottom w:val="none" w:sz="0" w:space="0" w:color="auto"/>
        <w:right w:val="none" w:sz="0" w:space="0" w:color="auto"/>
      </w:divBdr>
    </w:div>
    <w:div w:id="1115557958">
      <w:bodyDiv w:val="1"/>
      <w:marLeft w:val="0"/>
      <w:marRight w:val="0"/>
      <w:marTop w:val="0"/>
      <w:marBottom w:val="0"/>
      <w:divBdr>
        <w:top w:val="none" w:sz="0" w:space="0" w:color="auto"/>
        <w:left w:val="none" w:sz="0" w:space="0" w:color="auto"/>
        <w:bottom w:val="none" w:sz="0" w:space="0" w:color="auto"/>
        <w:right w:val="none" w:sz="0" w:space="0" w:color="auto"/>
      </w:divBdr>
    </w:div>
    <w:div w:id="1145119848">
      <w:bodyDiv w:val="1"/>
      <w:marLeft w:val="0"/>
      <w:marRight w:val="0"/>
      <w:marTop w:val="0"/>
      <w:marBottom w:val="0"/>
      <w:divBdr>
        <w:top w:val="none" w:sz="0" w:space="0" w:color="auto"/>
        <w:left w:val="none" w:sz="0" w:space="0" w:color="auto"/>
        <w:bottom w:val="none" w:sz="0" w:space="0" w:color="auto"/>
        <w:right w:val="none" w:sz="0" w:space="0" w:color="auto"/>
      </w:divBdr>
    </w:div>
    <w:div w:id="1182158468">
      <w:bodyDiv w:val="1"/>
      <w:marLeft w:val="0"/>
      <w:marRight w:val="0"/>
      <w:marTop w:val="0"/>
      <w:marBottom w:val="0"/>
      <w:divBdr>
        <w:top w:val="none" w:sz="0" w:space="0" w:color="auto"/>
        <w:left w:val="none" w:sz="0" w:space="0" w:color="auto"/>
        <w:bottom w:val="none" w:sz="0" w:space="0" w:color="auto"/>
        <w:right w:val="none" w:sz="0" w:space="0" w:color="auto"/>
      </w:divBdr>
    </w:div>
    <w:div w:id="1211723331">
      <w:bodyDiv w:val="1"/>
      <w:marLeft w:val="0"/>
      <w:marRight w:val="0"/>
      <w:marTop w:val="0"/>
      <w:marBottom w:val="0"/>
      <w:divBdr>
        <w:top w:val="none" w:sz="0" w:space="0" w:color="auto"/>
        <w:left w:val="none" w:sz="0" w:space="0" w:color="auto"/>
        <w:bottom w:val="none" w:sz="0" w:space="0" w:color="auto"/>
        <w:right w:val="none" w:sz="0" w:space="0" w:color="auto"/>
      </w:divBdr>
    </w:div>
    <w:div w:id="1236893232">
      <w:bodyDiv w:val="1"/>
      <w:marLeft w:val="0"/>
      <w:marRight w:val="0"/>
      <w:marTop w:val="0"/>
      <w:marBottom w:val="0"/>
      <w:divBdr>
        <w:top w:val="none" w:sz="0" w:space="0" w:color="auto"/>
        <w:left w:val="none" w:sz="0" w:space="0" w:color="auto"/>
        <w:bottom w:val="none" w:sz="0" w:space="0" w:color="auto"/>
        <w:right w:val="none" w:sz="0" w:space="0" w:color="auto"/>
      </w:divBdr>
    </w:div>
    <w:div w:id="1258053110">
      <w:bodyDiv w:val="1"/>
      <w:marLeft w:val="0"/>
      <w:marRight w:val="0"/>
      <w:marTop w:val="0"/>
      <w:marBottom w:val="0"/>
      <w:divBdr>
        <w:top w:val="none" w:sz="0" w:space="0" w:color="auto"/>
        <w:left w:val="none" w:sz="0" w:space="0" w:color="auto"/>
        <w:bottom w:val="none" w:sz="0" w:space="0" w:color="auto"/>
        <w:right w:val="none" w:sz="0" w:space="0" w:color="auto"/>
      </w:divBdr>
    </w:div>
    <w:div w:id="1259219070">
      <w:bodyDiv w:val="1"/>
      <w:marLeft w:val="0"/>
      <w:marRight w:val="0"/>
      <w:marTop w:val="0"/>
      <w:marBottom w:val="0"/>
      <w:divBdr>
        <w:top w:val="none" w:sz="0" w:space="0" w:color="auto"/>
        <w:left w:val="none" w:sz="0" w:space="0" w:color="auto"/>
        <w:bottom w:val="none" w:sz="0" w:space="0" w:color="auto"/>
        <w:right w:val="none" w:sz="0" w:space="0" w:color="auto"/>
      </w:divBdr>
    </w:div>
    <w:div w:id="1269193441">
      <w:bodyDiv w:val="1"/>
      <w:marLeft w:val="0"/>
      <w:marRight w:val="0"/>
      <w:marTop w:val="0"/>
      <w:marBottom w:val="0"/>
      <w:divBdr>
        <w:top w:val="none" w:sz="0" w:space="0" w:color="auto"/>
        <w:left w:val="none" w:sz="0" w:space="0" w:color="auto"/>
        <w:bottom w:val="none" w:sz="0" w:space="0" w:color="auto"/>
        <w:right w:val="none" w:sz="0" w:space="0" w:color="auto"/>
      </w:divBdr>
    </w:div>
    <w:div w:id="1334449512">
      <w:bodyDiv w:val="1"/>
      <w:marLeft w:val="0"/>
      <w:marRight w:val="0"/>
      <w:marTop w:val="0"/>
      <w:marBottom w:val="0"/>
      <w:divBdr>
        <w:top w:val="none" w:sz="0" w:space="0" w:color="auto"/>
        <w:left w:val="none" w:sz="0" w:space="0" w:color="auto"/>
        <w:bottom w:val="none" w:sz="0" w:space="0" w:color="auto"/>
        <w:right w:val="none" w:sz="0" w:space="0" w:color="auto"/>
      </w:divBdr>
    </w:div>
    <w:div w:id="1338849253">
      <w:bodyDiv w:val="1"/>
      <w:marLeft w:val="0"/>
      <w:marRight w:val="0"/>
      <w:marTop w:val="0"/>
      <w:marBottom w:val="0"/>
      <w:divBdr>
        <w:top w:val="none" w:sz="0" w:space="0" w:color="auto"/>
        <w:left w:val="none" w:sz="0" w:space="0" w:color="auto"/>
        <w:bottom w:val="none" w:sz="0" w:space="0" w:color="auto"/>
        <w:right w:val="none" w:sz="0" w:space="0" w:color="auto"/>
      </w:divBdr>
    </w:div>
    <w:div w:id="1342707683">
      <w:bodyDiv w:val="1"/>
      <w:marLeft w:val="0"/>
      <w:marRight w:val="0"/>
      <w:marTop w:val="0"/>
      <w:marBottom w:val="0"/>
      <w:divBdr>
        <w:top w:val="none" w:sz="0" w:space="0" w:color="auto"/>
        <w:left w:val="none" w:sz="0" w:space="0" w:color="auto"/>
        <w:bottom w:val="none" w:sz="0" w:space="0" w:color="auto"/>
        <w:right w:val="none" w:sz="0" w:space="0" w:color="auto"/>
      </w:divBdr>
    </w:div>
    <w:div w:id="1349331160">
      <w:bodyDiv w:val="1"/>
      <w:marLeft w:val="0"/>
      <w:marRight w:val="0"/>
      <w:marTop w:val="0"/>
      <w:marBottom w:val="0"/>
      <w:divBdr>
        <w:top w:val="none" w:sz="0" w:space="0" w:color="auto"/>
        <w:left w:val="none" w:sz="0" w:space="0" w:color="auto"/>
        <w:bottom w:val="none" w:sz="0" w:space="0" w:color="auto"/>
        <w:right w:val="none" w:sz="0" w:space="0" w:color="auto"/>
      </w:divBdr>
    </w:div>
    <w:div w:id="1353148577">
      <w:bodyDiv w:val="1"/>
      <w:marLeft w:val="0"/>
      <w:marRight w:val="0"/>
      <w:marTop w:val="0"/>
      <w:marBottom w:val="0"/>
      <w:divBdr>
        <w:top w:val="none" w:sz="0" w:space="0" w:color="auto"/>
        <w:left w:val="none" w:sz="0" w:space="0" w:color="auto"/>
        <w:bottom w:val="none" w:sz="0" w:space="0" w:color="auto"/>
        <w:right w:val="none" w:sz="0" w:space="0" w:color="auto"/>
      </w:divBdr>
    </w:div>
    <w:div w:id="1357197726">
      <w:bodyDiv w:val="1"/>
      <w:marLeft w:val="0"/>
      <w:marRight w:val="0"/>
      <w:marTop w:val="0"/>
      <w:marBottom w:val="0"/>
      <w:divBdr>
        <w:top w:val="none" w:sz="0" w:space="0" w:color="auto"/>
        <w:left w:val="none" w:sz="0" w:space="0" w:color="auto"/>
        <w:bottom w:val="none" w:sz="0" w:space="0" w:color="auto"/>
        <w:right w:val="none" w:sz="0" w:space="0" w:color="auto"/>
      </w:divBdr>
    </w:div>
    <w:div w:id="1381435236">
      <w:bodyDiv w:val="1"/>
      <w:marLeft w:val="0"/>
      <w:marRight w:val="0"/>
      <w:marTop w:val="0"/>
      <w:marBottom w:val="0"/>
      <w:divBdr>
        <w:top w:val="none" w:sz="0" w:space="0" w:color="auto"/>
        <w:left w:val="none" w:sz="0" w:space="0" w:color="auto"/>
        <w:bottom w:val="none" w:sz="0" w:space="0" w:color="auto"/>
        <w:right w:val="none" w:sz="0" w:space="0" w:color="auto"/>
      </w:divBdr>
    </w:div>
    <w:div w:id="1420524957">
      <w:bodyDiv w:val="1"/>
      <w:marLeft w:val="0"/>
      <w:marRight w:val="0"/>
      <w:marTop w:val="0"/>
      <w:marBottom w:val="0"/>
      <w:divBdr>
        <w:top w:val="none" w:sz="0" w:space="0" w:color="auto"/>
        <w:left w:val="none" w:sz="0" w:space="0" w:color="auto"/>
        <w:bottom w:val="none" w:sz="0" w:space="0" w:color="auto"/>
        <w:right w:val="none" w:sz="0" w:space="0" w:color="auto"/>
      </w:divBdr>
    </w:div>
    <w:div w:id="1439638374">
      <w:bodyDiv w:val="1"/>
      <w:marLeft w:val="0"/>
      <w:marRight w:val="0"/>
      <w:marTop w:val="0"/>
      <w:marBottom w:val="0"/>
      <w:divBdr>
        <w:top w:val="none" w:sz="0" w:space="0" w:color="auto"/>
        <w:left w:val="none" w:sz="0" w:space="0" w:color="auto"/>
        <w:bottom w:val="none" w:sz="0" w:space="0" w:color="auto"/>
        <w:right w:val="none" w:sz="0" w:space="0" w:color="auto"/>
      </w:divBdr>
    </w:div>
    <w:div w:id="1457019535">
      <w:bodyDiv w:val="1"/>
      <w:marLeft w:val="0"/>
      <w:marRight w:val="0"/>
      <w:marTop w:val="0"/>
      <w:marBottom w:val="0"/>
      <w:divBdr>
        <w:top w:val="none" w:sz="0" w:space="0" w:color="auto"/>
        <w:left w:val="none" w:sz="0" w:space="0" w:color="auto"/>
        <w:bottom w:val="none" w:sz="0" w:space="0" w:color="auto"/>
        <w:right w:val="none" w:sz="0" w:space="0" w:color="auto"/>
      </w:divBdr>
    </w:div>
    <w:div w:id="1458373630">
      <w:bodyDiv w:val="1"/>
      <w:marLeft w:val="0"/>
      <w:marRight w:val="0"/>
      <w:marTop w:val="0"/>
      <w:marBottom w:val="0"/>
      <w:divBdr>
        <w:top w:val="none" w:sz="0" w:space="0" w:color="auto"/>
        <w:left w:val="none" w:sz="0" w:space="0" w:color="auto"/>
        <w:bottom w:val="none" w:sz="0" w:space="0" w:color="auto"/>
        <w:right w:val="none" w:sz="0" w:space="0" w:color="auto"/>
      </w:divBdr>
    </w:div>
    <w:div w:id="1472476502">
      <w:bodyDiv w:val="1"/>
      <w:marLeft w:val="0"/>
      <w:marRight w:val="0"/>
      <w:marTop w:val="0"/>
      <w:marBottom w:val="0"/>
      <w:divBdr>
        <w:top w:val="none" w:sz="0" w:space="0" w:color="auto"/>
        <w:left w:val="none" w:sz="0" w:space="0" w:color="auto"/>
        <w:bottom w:val="none" w:sz="0" w:space="0" w:color="auto"/>
        <w:right w:val="none" w:sz="0" w:space="0" w:color="auto"/>
      </w:divBdr>
    </w:div>
    <w:div w:id="1476486726">
      <w:bodyDiv w:val="1"/>
      <w:marLeft w:val="0"/>
      <w:marRight w:val="0"/>
      <w:marTop w:val="0"/>
      <w:marBottom w:val="0"/>
      <w:divBdr>
        <w:top w:val="none" w:sz="0" w:space="0" w:color="auto"/>
        <w:left w:val="none" w:sz="0" w:space="0" w:color="auto"/>
        <w:bottom w:val="none" w:sz="0" w:space="0" w:color="auto"/>
        <w:right w:val="none" w:sz="0" w:space="0" w:color="auto"/>
      </w:divBdr>
    </w:div>
    <w:div w:id="1501117460">
      <w:bodyDiv w:val="1"/>
      <w:marLeft w:val="0"/>
      <w:marRight w:val="0"/>
      <w:marTop w:val="0"/>
      <w:marBottom w:val="0"/>
      <w:divBdr>
        <w:top w:val="none" w:sz="0" w:space="0" w:color="auto"/>
        <w:left w:val="none" w:sz="0" w:space="0" w:color="auto"/>
        <w:bottom w:val="none" w:sz="0" w:space="0" w:color="auto"/>
        <w:right w:val="none" w:sz="0" w:space="0" w:color="auto"/>
      </w:divBdr>
    </w:div>
    <w:div w:id="1534806674">
      <w:bodyDiv w:val="1"/>
      <w:marLeft w:val="0"/>
      <w:marRight w:val="0"/>
      <w:marTop w:val="0"/>
      <w:marBottom w:val="0"/>
      <w:divBdr>
        <w:top w:val="none" w:sz="0" w:space="0" w:color="auto"/>
        <w:left w:val="none" w:sz="0" w:space="0" w:color="auto"/>
        <w:bottom w:val="none" w:sz="0" w:space="0" w:color="auto"/>
        <w:right w:val="none" w:sz="0" w:space="0" w:color="auto"/>
      </w:divBdr>
    </w:div>
    <w:div w:id="1548713887">
      <w:bodyDiv w:val="1"/>
      <w:marLeft w:val="0"/>
      <w:marRight w:val="0"/>
      <w:marTop w:val="0"/>
      <w:marBottom w:val="0"/>
      <w:divBdr>
        <w:top w:val="none" w:sz="0" w:space="0" w:color="auto"/>
        <w:left w:val="none" w:sz="0" w:space="0" w:color="auto"/>
        <w:bottom w:val="none" w:sz="0" w:space="0" w:color="auto"/>
        <w:right w:val="none" w:sz="0" w:space="0" w:color="auto"/>
      </w:divBdr>
    </w:div>
    <w:div w:id="1566840629">
      <w:bodyDiv w:val="1"/>
      <w:marLeft w:val="0"/>
      <w:marRight w:val="0"/>
      <w:marTop w:val="0"/>
      <w:marBottom w:val="0"/>
      <w:divBdr>
        <w:top w:val="none" w:sz="0" w:space="0" w:color="auto"/>
        <w:left w:val="none" w:sz="0" w:space="0" w:color="auto"/>
        <w:bottom w:val="none" w:sz="0" w:space="0" w:color="auto"/>
        <w:right w:val="none" w:sz="0" w:space="0" w:color="auto"/>
      </w:divBdr>
    </w:div>
    <w:div w:id="1582442537">
      <w:bodyDiv w:val="1"/>
      <w:marLeft w:val="0"/>
      <w:marRight w:val="0"/>
      <w:marTop w:val="0"/>
      <w:marBottom w:val="0"/>
      <w:divBdr>
        <w:top w:val="none" w:sz="0" w:space="0" w:color="auto"/>
        <w:left w:val="none" w:sz="0" w:space="0" w:color="auto"/>
        <w:bottom w:val="none" w:sz="0" w:space="0" w:color="auto"/>
        <w:right w:val="none" w:sz="0" w:space="0" w:color="auto"/>
      </w:divBdr>
    </w:div>
    <w:div w:id="1603368473">
      <w:bodyDiv w:val="1"/>
      <w:marLeft w:val="0"/>
      <w:marRight w:val="0"/>
      <w:marTop w:val="0"/>
      <w:marBottom w:val="0"/>
      <w:divBdr>
        <w:top w:val="none" w:sz="0" w:space="0" w:color="auto"/>
        <w:left w:val="none" w:sz="0" w:space="0" w:color="auto"/>
        <w:bottom w:val="none" w:sz="0" w:space="0" w:color="auto"/>
        <w:right w:val="none" w:sz="0" w:space="0" w:color="auto"/>
      </w:divBdr>
    </w:div>
    <w:div w:id="1627004119">
      <w:bodyDiv w:val="1"/>
      <w:marLeft w:val="0"/>
      <w:marRight w:val="0"/>
      <w:marTop w:val="0"/>
      <w:marBottom w:val="0"/>
      <w:divBdr>
        <w:top w:val="none" w:sz="0" w:space="0" w:color="auto"/>
        <w:left w:val="none" w:sz="0" w:space="0" w:color="auto"/>
        <w:bottom w:val="none" w:sz="0" w:space="0" w:color="auto"/>
        <w:right w:val="none" w:sz="0" w:space="0" w:color="auto"/>
      </w:divBdr>
    </w:div>
    <w:div w:id="1648120694">
      <w:bodyDiv w:val="1"/>
      <w:marLeft w:val="0"/>
      <w:marRight w:val="0"/>
      <w:marTop w:val="0"/>
      <w:marBottom w:val="0"/>
      <w:divBdr>
        <w:top w:val="none" w:sz="0" w:space="0" w:color="auto"/>
        <w:left w:val="none" w:sz="0" w:space="0" w:color="auto"/>
        <w:bottom w:val="none" w:sz="0" w:space="0" w:color="auto"/>
        <w:right w:val="none" w:sz="0" w:space="0" w:color="auto"/>
      </w:divBdr>
    </w:div>
    <w:div w:id="1652051834">
      <w:bodyDiv w:val="1"/>
      <w:marLeft w:val="0"/>
      <w:marRight w:val="0"/>
      <w:marTop w:val="0"/>
      <w:marBottom w:val="0"/>
      <w:divBdr>
        <w:top w:val="none" w:sz="0" w:space="0" w:color="auto"/>
        <w:left w:val="none" w:sz="0" w:space="0" w:color="auto"/>
        <w:bottom w:val="none" w:sz="0" w:space="0" w:color="auto"/>
        <w:right w:val="none" w:sz="0" w:space="0" w:color="auto"/>
      </w:divBdr>
    </w:div>
    <w:div w:id="1655258459">
      <w:bodyDiv w:val="1"/>
      <w:marLeft w:val="0"/>
      <w:marRight w:val="0"/>
      <w:marTop w:val="0"/>
      <w:marBottom w:val="0"/>
      <w:divBdr>
        <w:top w:val="none" w:sz="0" w:space="0" w:color="auto"/>
        <w:left w:val="none" w:sz="0" w:space="0" w:color="auto"/>
        <w:bottom w:val="none" w:sz="0" w:space="0" w:color="auto"/>
        <w:right w:val="none" w:sz="0" w:space="0" w:color="auto"/>
      </w:divBdr>
    </w:div>
    <w:div w:id="1715738024">
      <w:bodyDiv w:val="1"/>
      <w:marLeft w:val="0"/>
      <w:marRight w:val="0"/>
      <w:marTop w:val="0"/>
      <w:marBottom w:val="0"/>
      <w:divBdr>
        <w:top w:val="none" w:sz="0" w:space="0" w:color="auto"/>
        <w:left w:val="none" w:sz="0" w:space="0" w:color="auto"/>
        <w:bottom w:val="none" w:sz="0" w:space="0" w:color="auto"/>
        <w:right w:val="none" w:sz="0" w:space="0" w:color="auto"/>
      </w:divBdr>
    </w:div>
    <w:div w:id="1722826772">
      <w:bodyDiv w:val="1"/>
      <w:marLeft w:val="0"/>
      <w:marRight w:val="0"/>
      <w:marTop w:val="0"/>
      <w:marBottom w:val="0"/>
      <w:divBdr>
        <w:top w:val="none" w:sz="0" w:space="0" w:color="auto"/>
        <w:left w:val="none" w:sz="0" w:space="0" w:color="auto"/>
        <w:bottom w:val="none" w:sz="0" w:space="0" w:color="auto"/>
        <w:right w:val="none" w:sz="0" w:space="0" w:color="auto"/>
      </w:divBdr>
    </w:div>
    <w:div w:id="1735659798">
      <w:bodyDiv w:val="1"/>
      <w:marLeft w:val="0"/>
      <w:marRight w:val="0"/>
      <w:marTop w:val="0"/>
      <w:marBottom w:val="0"/>
      <w:divBdr>
        <w:top w:val="none" w:sz="0" w:space="0" w:color="auto"/>
        <w:left w:val="none" w:sz="0" w:space="0" w:color="auto"/>
        <w:bottom w:val="none" w:sz="0" w:space="0" w:color="auto"/>
        <w:right w:val="none" w:sz="0" w:space="0" w:color="auto"/>
      </w:divBdr>
    </w:div>
    <w:div w:id="1736467533">
      <w:bodyDiv w:val="1"/>
      <w:marLeft w:val="0"/>
      <w:marRight w:val="0"/>
      <w:marTop w:val="0"/>
      <w:marBottom w:val="0"/>
      <w:divBdr>
        <w:top w:val="none" w:sz="0" w:space="0" w:color="auto"/>
        <w:left w:val="none" w:sz="0" w:space="0" w:color="auto"/>
        <w:bottom w:val="none" w:sz="0" w:space="0" w:color="auto"/>
        <w:right w:val="none" w:sz="0" w:space="0" w:color="auto"/>
      </w:divBdr>
    </w:div>
    <w:div w:id="1767843812">
      <w:bodyDiv w:val="1"/>
      <w:marLeft w:val="0"/>
      <w:marRight w:val="0"/>
      <w:marTop w:val="0"/>
      <w:marBottom w:val="0"/>
      <w:divBdr>
        <w:top w:val="none" w:sz="0" w:space="0" w:color="auto"/>
        <w:left w:val="none" w:sz="0" w:space="0" w:color="auto"/>
        <w:bottom w:val="none" w:sz="0" w:space="0" w:color="auto"/>
        <w:right w:val="none" w:sz="0" w:space="0" w:color="auto"/>
      </w:divBdr>
    </w:div>
    <w:div w:id="1771585410">
      <w:bodyDiv w:val="1"/>
      <w:marLeft w:val="0"/>
      <w:marRight w:val="0"/>
      <w:marTop w:val="0"/>
      <w:marBottom w:val="0"/>
      <w:divBdr>
        <w:top w:val="none" w:sz="0" w:space="0" w:color="auto"/>
        <w:left w:val="none" w:sz="0" w:space="0" w:color="auto"/>
        <w:bottom w:val="none" w:sz="0" w:space="0" w:color="auto"/>
        <w:right w:val="none" w:sz="0" w:space="0" w:color="auto"/>
      </w:divBdr>
    </w:div>
    <w:div w:id="1828127034">
      <w:bodyDiv w:val="1"/>
      <w:marLeft w:val="0"/>
      <w:marRight w:val="0"/>
      <w:marTop w:val="0"/>
      <w:marBottom w:val="0"/>
      <w:divBdr>
        <w:top w:val="none" w:sz="0" w:space="0" w:color="auto"/>
        <w:left w:val="none" w:sz="0" w:space="0" w:color="auto"/>
        <w:bottom w:val="none" w:sz="0" w:space="0" w:color="auto"/>
        <w:right w:val="none" w:sz="0" w:space="0" w:color="auto"/>
      </w:divBdr>
    </w:div>
    <w:div w:id="1832090851">
      <w:bodyDiv w:val="1"/>
      <w:marLeft w:val="0"/>
      <w:marRight w:val="0"/>
      <w:marTop w:val="0"/>
      <w:marBottom w:val="0"/>
      <w:divBdr>
        <w:top w:val="none" w:sz="0" w:space="0" w:color="auto"/>
        <w:left w:val="none" w:sz="0" w:space="0" w:color="auto"/>
        <w:bottom w:val="none" w:sz="0" w:space="0" w:color="auto"/>
        <w:right w:val="none" w:sz="0" w:space="0" w:color="auto"/>
      </w:divBdr>
    </w:div>
    <w:div w:id="1962809197">
      <w:bodyDiv w:val="1"/>
      <w:marLeft w:val="0"/>
      <w:marRight w:val="0"/>
      <w:marTop w:val="0"/>
      <w:marBottom w:val="0"/>
      <w:divBdr>
        <w:top w:val="none" w:sz="0" w:space="0" w:color="auto"/>
        <w:left w:val="none" w:sz="0" w:space="0" w:color="auto"/>
        <w:bottom w:val="none" w:sz="0" w:space="0" w:color="auto"/>
        <w:right w:val="none" w:sz="0" w:space="0" w:color="auto"/>
      </w:divBdr>
    </w:div>
    <w:div w:id="2009404420">
      <w:bodyDiv w:val="1"/>
      <w:marLeft w:val="0"/>
      <w:marRight w:val="0"/>
      <w:marTop w:val="0"/>
      <w:marBottom w:val="0"/>
      <w:divBdr>
        <w:top w:val="none" w:sz="0" w:space="0" w:color="auto"/>
        <w:left w:val="none" w:sz="0" w:space="0" w:color="auto"/>
        <w:bottom w:val="none" w:sz="0" w:space="0" w:color="auto"/>
        <w:right w:val="none" w:sz="0" w:space="0" w:color="auto"/>
      </w:divBdr>
    </w:div>
    <w:div w:id="2039698288">
      <w:bodyDiv w:val="1"/>
      <w:marLeft w:val="0"/>
      <w:marRight w:val="0"/>
      <w:marTop w:val="0"/>
      <w:marBottom w:val="0"/>
      <w:divBdr>
        <w:top w:val="none" w:sz="0" w:space="0" w:color="auto"/>
        <w:left w:val="none" w:sz="0" w:space="0" w:color="auto"/>
        <w:bottom w:val="none" w:sz="0" w:space="0" w:color="auto"/>
        <w:right w:val="none" w:sz="0" w:space="0" w:color="auto"/>
      </w:divBdr>
    </w:div>
    <w:div w:id="2118402072">
      <w:bodyDiv w:val="1"/>
      <w:marLeft w:val="0"/>
      <w:marRight w:val="0"/>
      <w:marTop w:val="0"/>
      <w:marBottom w:val="0"/>
      <w:divBdr>
        <w:top w:val="none" w:sz="0" w:space="0" w:color="auto"/>
        <w:left w:val="none" w:sz="0" w:space="0" w:color="auto"/>
        <w:bottom w:val="none" w:sz="0" w:space="0" w:color="auto"/>
        <w:right w:val="none" w:sz="0" w:space="0" w:color="auto"/>
      </w:divBdr>
    </w:div>
    <w:div w:id="2123261823">
      <w:bodyDiv w:val="1"/>
      <w:marLeft w:val="0"/>
      <w:marRight w:val="0"/>
      <w:marTop w:val="0"/>
      <w:marBottom w:val="0"/>
      <w:divBdr>
        <w:top w:val="none" w:sz="0" w:space="0" w:color="auto"/>
        <w:left w:val="none" w:sz="0" w:space="0" w:color="auto"/>
        <w:bottom w:val="none" w:sz="0" w:space="0" w:color="auto"/>
        <w:right w:val="none" w:sz="0" w:space="0" w:color="auto"/>
      </w:divBdr>
    </w:div>
    <w:div w:id="2135322671">
      <w:bodyDiv w:val="1"/>
      <w:marLeft w:val="0"/>
      <w:marRight w:val="0"/>
      <w:marTop w:val="0"/>
      <w:marBottom w:val="0"/>
      <w:divBdr>
        <w:top w:val="none" w:sz="0" w:space="0" w:color="auto"/>
        <w:left w:val="none" w:sz="0" w:space="0" w:color="auto"/>
        <w:bottom w:val="none" w:sz="0" w:space="0" w:color="auto"/>
        <w:right w:val="none" w:sz="0" w:space="0" w:color="auto"/>
      </w:divBdr>
    </w:div>
    <w:div w:id="213786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image" Target="media/image6.png"/><Relationship Id="rId47" Type="http://schemas.openxmlformats.org/officeDocument/2006/relationships/diagramColors" Target="diagrams/colors1.xml"/><Relationship Id="rId50"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gif"/><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diagramLayout" Target="diagrams/layout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diagramData" Target="diagrams/data1.xm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oter" Target="footer1.xml"/><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3.04.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3.04.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4.04.2016.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8.04.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8.04.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ruszczak\Desktop\O&#379;AR&#211;W\Poprawki_08.2016\Baza%20O&#380;ar&#243;w%20wype&#322;nion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1.04.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1.04.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6.05.2016-drew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ruszczak\Desktop\O&#379;AR&#211;W\BEI\Baza%20O&#380;ar&#243;w%20wype&#322;niona%2011.04.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Arkusz1!$B$1</c:f>
              <c:strCache>
                <c:ptCount val="1"/>
                <c:pt idx="0">
                  <c:v>Liczba mieszkańców ogółem</c:v>
                </c:pt>
              </c:strCache>
            </c:strRef>
          </c:tx>
          <c:marker>
            <c:symbol val="none"/>
          </c:marker>
          <c:cat>
            <c:numRef>
              <c:f>Arkusz1!$A$2:$A$17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Arkusz1!$B$2:$B$17</c:f>
              <c:numCache>
                <c:formatCode>General</c:formatCode>
                <c:ptCount val="16"/>
                <c:pt idx="0">
                  <c:v>11513</c:v>
                </c:pt>
                <c:pt idx="1">
                  <c:v>11429</c:v>
                </c:pt>
                <c:pt idx="2">
                  <c:v>11340</c:v>
                </c:pt>
                <c:pt idx="3">
                  <c:v>11237</c:v>
                </c:pt>
                <c:pt idx="4">
                  <c:v>11216</c:v>
                </c:pt>
                <c:pt idx="5">
                  <c:v>11331</c:v>
                </c:pt>
                <c:pt idx="6">
                  <c:v>11233</c:v>
                </c:pt>
                <c:pt idx="7">
                  <c:v>11185</c:v>
                </c:pt>
                <c:pt idx="8">
                  <c:v>11080</c:v>
                </c:pt>
                <c:pt idx="9">
                  <c:v>11067</c:v>
                </c:pt>
              </c:numCache>
            </c:numRef>
          </c:val>
          <c:smooth val="0"/>
        </c:ser>
        <c:ser>
          <c:idx val="1"/>
          <c:order val="1"/>
          <c:tx>
            <c:strRef>
              <c:f>Arkusz1!$C$1</c:f>
              <c:strCache>
                <c:ptCount val="1"/>
                <c:pt idx="0">
                  <c:v>Prognozowana liczba mieszkańców</c:v>
                </c:pt>
              </c:strCache>
            </c:strRef>
          </c:tx>
          <c:marker>
            <c:symbol val="none"/>
          </c:marker>
          <c:cat>
            <c:numRef>
              <c:f>Arkusz1!$A$2:$A$17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Arkusz1!$C$2:$C$17</c:f>
              <c:numCache>
                <c:formatCode>General</c:formatCode>
                <c:ptCount val="16"/>
                <c:pt idx="9">
                  <c:v>11067</c:v>
                </c:pt>
                <c:pt idx="10">
                  <c:v>11058.625</c:v>
                </c:pt>
                <c:pt idx="11">
                  <c:v>11050.25</c:v>
                </c:pt>
                <c:pt idx="12">
                  <c:v>11033.5</c:v>
                </c:pt>
                <c:pt idx="13">
                  <c:v>11016.75</c:v>
                </c:pt>
                <c:pt idx="14" formatCode="#,##0">
                  <c:v>11008.374999999951</c:v>
                </c:pt>
                <c:pt idx="15">
                  <c:v>11000</c:v>
                </c:pt>
              </c:numCache>
            </c:numRef>
          </c:val>
          <c:smooth val="0"/>
        </c:ser>
        <c:dLbls>
          <c:showLegendKey val="0"/>
          <c:showVal val="0"/>
          <c:showCatName val="0"/>
          <c:showSerName val="0"/>
          <c:showPercent val="0"/>
          <c:showBubbleSize val="0"/>
        </c:dLbls>
        <c:marker val="1"/>
        <c:smooth val="0"/>
        <c:axId val="157475968"/>
        <c:axId val="82731392"/>
      </c:lineChart>
      <c:catAx>
        <c:axId val="157475968"/>
        <c:scaling>
          <c:orientation val="minMax"/>
        </c:scaling>
        <c:delete val="0"/>
        <c:axPos val="b"/>
        <c:numFmt formatCode="General" sourceLinked="1"/>
        <c:majorTickMark val="none"/>
        <c:minorTickMark val="none"/>
        <c:tickLblPos val="nextTo"/>
        <c:crossAx val="82731392"/>
        <c:crosses val="autoZero"/>
        <c:auto val="1"/>
        <c:lblAlgn val="ctr"/>
        <c:lblOffset val="100"/>
        <c:noMultiLvlLbl val="0"/>
      </c:catAx>
      <c:valAx>
        <c:axId val="82731392"/>
        <c:scaling>
          <c:orientation val="minMax"/>
        </c:scaling>
        <c:delete val="0"/>
        <c:axPos val="l"/>
        <c:majorGridlines/>
        <c:numFmt formatCode="General" sourceLinked="1"/>
        <c:majorTickMark val="none"/>
        <c:minorTickMark val="none"/>
        <c:tickLblPos val="nextTo"/>
        <c:spPr>
          <a:ln w="9525">
            <a:noFill/>
          </a:ln>
        </c:spPr>
        <c:crossAx val="157475968"/>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b="1" i="0" u="none" strike="noStrike" baseline="0">
                <a:effectLst/>
                <a:latin typeface="Times New Roman" panose="02020603050405020304" pitchFamily="18" charset="0"/>
                <a:cs typeface="Times New Roman" panose="02020603050405020304" pitchFamily="18" charset="0"/>
              </a:rPr>
              <a:t>Emisja CO2 [Mg/rok</a:t>
            </a:r>
            <a:r>
              <a:rPr lang="pl-PL" sz="1200" b="1" i="0" baseline="0">
                <a:effectLst/>
                <a:latin typeface="Times New Roman" panose="02020603050405020304" pitchFamily="18" charset="0"/>
                <a:cs typeface="Times New Roman" panose="02020603050405020304" pitchFamily="18" charset="0"/>
              </a:rPr>
              <a:t>]</a:t>
            </a:r>
            <a:endParaRPr lang="pl-PL" sz="1200">
              <a:effectLst/>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0.11725979307531613"/>
          <c:y val="0.15230527481908065"/>
          <c:w val="0.71892128868506822"/>
          <c:h val="0.66874941693296297"/>
        </c:manualLayout>
      </c:layout>
      <c:barChart>
        <c:barDir val="col"/>
        <c:grouping val="clustered"/>
        <c:varyColors val="0"/>
        <c:ser>
          <c:idx val="0"/>
          <c:order val="0"/>
          <c:tx>
            <c:strRef>
              <c:f>'Emisja sektor mieszkaniowy'!$F$30</c:f>
              <c:strCache>
                <c:ptCount val="1"/>
                <c:pt idx="0">
                  <c:v>2010</c:v>
                </c:pt>
              </c:strCache>
            </c:strRef>
          </c:tx>
          <c:invertIfNegative val="0"/>
          <c:cat>
            <c:strRef>
              <c:f>'Emisja sektor mieszkaniowy'!$A$34:$A$40</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mieszkaniowy'!$D$34:$D$40</c:f>
              <c:numCache>
                <c:formatCode>#,##0.00</c:formatCode>
                <c:ptCount val="7"/>
                <c:pt idx="0">
                  <c:v>13909.509991566576</c:v>
                </c:pt>
                <c:pt idx="1">
                  <c:v>0</c:v>
                </c:pt>
                <c:pt idx="2">
                  <c:v>0</c:v>
                </c:pt>
                <c:pt idx="3">
                  <c:v>1521.8416483199999</c:v>
                </c:pt>
                <c:pt idx="4">
                  <c:v>0</c:v>
                </c:pt>
                <c:pt idx="5">
                  <c:v>2245.4700000000003</c:v>
                </c:pt>
                <c:pt idx="6">
                  <c:v>0</c:v>
                </c:pt>
              </c:numCache>
            </c:numRef>
          </c:val>
        </c:ser>
        <c:ser>
          <c:idx val="1"/>
          <c:order val="1"/>
          <c:tx>
            <c:strRef>
              <c:f>'Emisja sektor mieszkaniowy'!$G$30</c:f>
              <c:strCache>
                <c:ptCount val="1"/>
                <c:pt idx="0">
                  <c:v>2020</c:v>
                </c:pt>
              </c:strCache>
            </c:strRef>
          </c:tx>
          <c:invertIfNegative val="0"/>
          <c:cat>
            <c:strRef>
              <c:f>'Emisja sektor mieszkaniowy'!$A$34:$A$40</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mieszkaniowy'!$K$34:$K$40</c:f>
              <c:numCache>
                <c:formatCode>#,##0.00</c:formatCode>
                <c:ptCount val="7"/>
                <c:pt idx="0">
                  <c:v>14326.795291313572</c:v>
                </c:pt>
                <c:pt idx="1">
                  <c:v>0</c:v>
                </c:pt>
                <c:pt idx="2">
                  <c:v>0</c:v>
                </c:pt>
                <c:pt idx="3">
                  <c:v>1567.4968977695999</c:v>
                </c:pt>
                <c:pt idx="4">
                  <c:v>0</c:v>
                </c:pt>
                <c:pt idx="5">
                  <c:v>2279.1520499999997</c:v>
                </c:pt>
                <c:pt idx="6">
                  <c:v>0</c:v>
                </c:pt>
              </c:numCache>
            </c:numRef>
          </c:val>
        </c:ser>
        <c:dLbls>
          <c:showLegendKey val="0"/>
          <c:showVal val="0"/>
          <c:showCatName val="0"/>
          <c:showSerName val="0"/>
          <c:showPercent val="0"/>
          <c:showBubbleSize val="0"/>
        </c:dLbls>
        <c:gapWidth val="150"/>
        <c:axId val="86679936"/>
        <c:axId val="86681472"/>
      </c:barChart>
      <c:catAx>
        <c:axId val="86679936"/>
        <c:scaling>
          <c:orientation val="minMax"/>
        </c:scaling>
        <c:delete val="0"/>
        <c:axPos val="b"/>
        <c:majorTickMark val="out"/>
        <c:minorTickMark val="none"/>
        <c:tickLblPos val="nextTo"/>
        <c:crossAx val="86681472"/>
        <c:crosses val="autoZero"/>
        <c:auto val="1"/>
        <c:lblAlgn val="ctr"/>
        <c:lblOffset val="100"/>
        <c:noMultiLvlLbl val="0"/>
      </c:catAx>
      <c:valAx>
        <c:axId val="86681472"/>
        <c:scaling>
          <c:orientation val="minMax"/>
        </c:scaling>
        <c:delete val="0"/>
        <c:axPos val="l"/>
        <c:majorGridlines/>
        <c:numFmt formatCode="#,##0.00" sourceLinked="1"/>
        <c:majorTickMark val="out"/>
        <c:minorTickMark val="none"/>
        <c:tickLblPos val="nextTo"/>
        <c:crossAx val="86679936"/>
        <c:crosses val="autoZero"/>
        <c:crossBetween val="between"/>
      </c:valAx>
    </c:plotArea>
    <c:legend>
      <c:legendPos val="r"/>
      <c:layout>
        <c:manualLayout>
          <c:xMode val="edge"/>
          <c:yMode val="edge"/>
          <c:x val="0.86967140096498929"/>
          <c:y val="0.42761329841139845"/>
          <c:w val="7.7999975277815548E-2"/>
          <c:h val="0.1371865739915215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'Emisja użyteczność publiczna'!$I$15:$L$15</c:f>
              <c:strCache>
                <c:ptCount val="4"/>
                <c:pt idx="0">
                  <c:v>PM 10</c:v>
                </c:pt>
                <c:pt idx="1">
                  <c:v>PM 2,5</c:v>
                </c:pt>
                <c:pt idx="2">
                  <c:v>CO2</c:v>
                </c:pt>
                <c:pt idx="3">
                  <c:v>BaP</c:v>
                </c:pt>
              </c:strCache>
            </c:strRef>
          </c:cat>
          <c:val>
            <c:numRef>
              <c:f>'Emisja użyteczność publiczna'!$I$17:$L$17</c:f>
              <c:numCache>
                <c:formatCode>#,##0.00</c:formatCode>
                <c:ptCount val="4"/>
                <c:pt idx="0">
                  <c:v>2.0207357523477003</c:v>
                </c:pt>
                <c:pt idx="1">
                  <c:v>1.9341855243477</c:v>
                </c:pt>
                <c:pt idx="2">
                  <c:v>25.756724820390108</c:v>
                </c:pt>
                <c:pt idx="3">
                  <c:v>1.2867124998490003E-3</c:v>
                </c:pt>
              </c:numCache>
            </c:numRef>
          </c:val>
        </c:ser>
        <c:dLbls>
          <c:showLegendKey val="0"/>
          <c:showVal val="0"/>
          <c:showCatName val="0"/>
          <c:showSerName val="0"/>
          <c:showPercent val="0"/>
          <c:showBubbleSize val="0"/>
        </c:dLbls>
        <c:gapWidth val="150"/>
        <c:axId val="86693760"/>
        <c:axId val="86695296"/>
      </c:barChart>
      <c:catAx>
        <c:axId val="86693760"/>
        <c:scaling>
          <c:orientation val="minMax"/>
        </c:scaling>
        <c:delete val="0"/>
        <c:axPos val="b"/>
        <c:numFmt formatCode="General" sourceLinked="0"/>
        <c:majorTickMark val="out"/>
        <c:minorTickMark val="none"/>
        <c:tickLblPos val="nextTo"/>
        <c:crossAx val="86695296"/>
        <c:crosses val="autoZero"/>
        <c:auto val="1"/>
        <c:lblAlgn val="ctr"/>
        <c:lblOffset val="100"/>
        <c:noMultiLvlLbl val="0"/>
      </c:catAx>
      <c:valAx>
        <c:axId val="86695296"/>
        <c:scaling>
          <c:orientation val="minMax"/>
        </c:scaling>
        <c:delete val="0"/>
        <c:axPos val="l"/>
        <c:majorGridlines/>
        <c:numFmt formatCode="_(* #,##0_);_(* \(#,##0\);_(* &quot;-&quot;_);_(@_)" sourceLinked="0"/>
        <c:majorTickMark val="out"/>
        <c:minorTickMark val="none"/>
        <c:tickLblPos val="nextTo"/>
        <c:crossAx val="866937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200">
                <a:latin typeface="Times New Roman" panose="02020603050405020304" pitchFamily="18" charset="0"/>
                <a:cs typeface="Times New Roman" panose="02020603050405020304" pitchFamily="18" charset="0"/>
              </a:rPr>
              <a:t>Zużycie</a:t>
            </a:r>
            <a:r>
              <a:rPr lang="pl-PL" sz="1200" baseline="0">
                <a:latin typeface="Times New Roman" panose="02020603050405020304" pitchFamily="18" charset="0"/>
                <a:cs typeface="Times New Roman" panose="02020603050405020304" pitchFamily="18" charset="0"/>
              </a:rPr>
              <a:t> energii </a:t>
            </a:r>
            <a:r>
              <a:rPr lang="pl-PL" sz="1200" b="1" i="0" baseline="0">
                <a:effectLst/>
                <a:latin typeface="Times New Roman" panose="02020603050405020304" pitchFamily="18" charset="0"/>
                <a:cs typeface="Times New Roman" panose="02020603050405020304" pitchFamily="18" charset="0"/>
              </a:rPr>
              <a:t>[MWh/rok]</a:t>
            </a:r>
            <a:r>
              <a:rPr lang="pl-PL" baseline="0"/>
              <a:t> </a:t>
            </a:r>
            <a:endParaRPr lang="pl-PL"/>
          </a:p>
        </c:rich>
      </c:tx>
      <c:overlay val="1"/>
    </c:title>
    <c:autoTitleDeleted val="0"/>
    <c:plotArea>
      <c:layout>
        <c:manualLayout>
          <c:layoutTarget val="inner"/>
          <c:xMode val="edge"/>
          <c:yMode val="edge"/>
          <c:x val="0.14767993614192534"/>
          <c:y val="0.17319156545011355"/>
          <c:w val="0.50203544357532293"/>
          <c:h val="0.8146230946210028"/>
        </c:manualLayout>
      </c:layout>
      <c:pieChart>
        <c:varyColors val="1"/>
        <c:ser>
          <c:idx val="0"/>
          <c:order val="0"/>
          <c:dLbls>
            <c:dLbl>
              <c:idx val="2"/>
              <c:delete val="1"/>
            </c:dLbl>
            <c:numFmt formatCode="0.00%" sourceLinked="0"/>
            <c:dLblPos val="inEnd"/>
            <c:showLegendKey val="0"/>
            <c:showVal val="0"/>
            <c:showCatName val="0"/>
            <c:showSerName val="0"/>
            <c:showPercent val="1"/>
            <c:showBubbleSize val="0"/>
            <c:showLeaderLines val="1"/>
          </c:dLbls>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publiczna'!$B$34:$B$40</c:f>
              <c:numCache>
                <c:formatCode>#,##0.00</c:formatCode>
                <c:ptCount val="7"/>
                <c:pt idx="0">
                  <c:v>1202.0865000000001</c:v>
                </c:pt>
                <c:pt idx="1">
                  <c:v>124.79791666666665</c:v>
                </c:pt>
                <c:pt idx="2">
                  <c:v>0</c:v>
                </c:pt>
                <c:pt idx="3">
                  <c:v>5878.225718333334</c:v>
                </c:pt>
                <c:pt idx="4">
                  <c:v>165.73046802777776</c:v>
                </c:pt>
                <c:pt idx="5">
                  <c:v>1054.8204999999998</c:v>
                </c:pt>
                <c:pt idx="6">
                  <c:v>81.12</c:v>
                </c:pt>
              </c:numCache>
            </c:numRef>
          </c:val>
        </c:ser>
        <c:dLbls>
          <c:dLblPos val="inEnd"/>
          <c:showLegendKey val="0"/>
          <c:showVal val="1"/>
          <c:showCatName val="0"/>
          <c:showSerName val="0"/>
          <c:showPercent val="0"/>
          <c:showBubbleSize val="0"/>
          <c:showLeaderLines val="1"/>
        </c:dLbls>
        <c:firstSliceAng val="0"/>
      </c:pieChart>
    </c:plotArea>
    <c:legend>
      <c:legendPos val="r"/>
      <c:legendEntry>
        <c:idx val="2"/>
        <c:delete val="1"/>
      </c:legendEntry>
      <c:overlay val="0"/>
    </c:legend>
    <c:plotVisOnly val="1"/>
    <c:dispBlanksAs val="gap"/>
    <c:showDLblsOverMax val="0"/>
  </c:chart>
  <c:txPr>
    <a:bodyPr/>
    <a:lstStyle/>
    <a:p>
      <a:pPr>
        <a:defRPr>
          <a:solidFill>
            <a:sysClr val="windowText" lastClr="000000"/>
          </a:solidFil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b="1" i="0" baseline="0">
                <a:effectLst/>
                <a:latin typeface="Times New Roman" panose="02020603050405020304" pitchFamily="18" charset="0"/>
                <a:cs typeface="Times New Roman" panose="02020603050405020304" pitchFamily="18" charset="0"/>
              </a:rPr>
              <a:t>Emisja CO2 [Mg/rok]</a:t>
            </a:r>
            <a:endParaRPr lang="pl-PL" sz="1200">
              <a:effectLst/>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0.12873882290137462"/>
          <c:y val="0.1441450678040245"/>
          <c:w val="0.49179216157302369"/>
          <c:h val="0.75561816491688538"/>
        </c:manualLayout>
      </c:layout>
      <c:pieChart>
        <c:varyColors val="1"/>
        <c:ser>
          <c:idx val="0"/>
          <c:order val="0"/>
          <c:dLbls>
            <c:dLbl>
              <c:idx val="1"/>
              <c:delete val="1"/>
            </c:dLbl>
            <c:dLbl>
              <c:idx val="2"/>
              <c:delete val="1"/>
            </c:dLbl>
            <c:dLbl>
              <c:idx val="6"/>
              <c:delete val="1"/>
            </c:dLbl>
            <c:numFmt formatCode="0.00%" sourceLinked="0"/>
            <c:showLegendKey val="0"/>
            <c:showVal val="0"/>
            <c:showCatName val="0"/>
            <c:showSerName val="0"/>
            <c:showPercent val="1"/>
            <c:showBubbleSize val="0"/>
            <c:showLeaderLines val="1"/>
          </c:dLbls>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publiczna'!$D$34:$D$40</c:f>
              <c:numCache>
                <c:formatCode>#,##0.00</c:formatCode>
                <c:ptCount val="7"/>
                <c:pt idx="0">
                  <c:v>409.94515492200003</c:v>
                </c:pt>
                <c:pt idx="1">
                  <c:v>0</c:v>
                </c:pt>
                <c:pt idx="2">
                  <c:v>0</c:v>
                </c:pt>
                <c:pt idx="3">
                  <c:v>1181.24121455052</c:v>
                </c:pt>
                <c:pt idx="4">
                  <c:v>45.695867566490996</c:v>
                </c:pt>
                <c:pt idx="5">
                  <c:v>938.7902449999998</c:v>
                </c:pt>
                <c:pt idx="6">
                  <c:v>0</c:v>
                </c:pt>
              </c:numCache>
            </c:numRef>
          </c:val>
        </c:ser>
        <c:dLbls>
          <c:showLegendKey val="0"/>
          <c:showVal val="1"/>
          <c:showCatName val="0"/>
          <c:showSerName val="0"/>
          <c:showPercent val="0"/>
          <c:showBubbleSize val="0"/>
          <c:showLeaderLines val="1"/>
        </c:dLbls>
        <c:firstSliceAng val="0"/>
      </c:pieChart>
    </c:plotArea>
    <c:legend>
      <c:legendPos val="r"/>
      <c:legendEntry>
        <c:idx val="1"/>
        <c:delete val="1"/>
      </c:legendEntry>
      <c:legendEntry>
        <c:idx val="2"/>
        <c:delete val="1"/>
      </c:legendEntry>
      <c:legendEntry>
        <c:idx val="6"/>
        <c:delete val="1"/>
      </c:legendEntry>
      <c:overlay val="0"/>
    </c:legend>
    <c:plotVisOnly val="1"/>
    <c:dispBlanksAs val="gap"/>
    <c:showDLblsOverMax val="0"/>
  </c:chart>
  <c:txPr>
    <a:bodyPr/>
    <a:lstStyle/>
    <a:p>
      <a:pPr>
        <a:defRPr>
          <a:solidFill>
            <a:sysClr val="windowText" lastClr="000000"/>
          </a:solidFill>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baseline="0">
                <a:effectLst/>
              </a:rPr>
              <a:t>Zużycie energii [MWh/rok]</a:t>
            </a:r>
            <a:endParaRPr lang="pl-PL">
              <a:effectLst/>
            </a:endParaRPr>
          </a:p>
        </c:rich>
      </c:tx>
      <c:overlay val="1"/>
    </c:title>
    <c:autoTitleDeleted val="0"/>
    <c:plotArea>
      <c:layout>
        <c:manualLayout>
          <c:layoutTarget val="inner"/>
          <c:xMode val="edge"/>
          <c:yMode val="edge"/>
          <c:x val="0.11725979307531613"/>
          <c:y val="0.15230527481908065"/>
          <c:w val="0.71892128868506822"/>
          <c:h val="0.72533653281816612"/>
        </c:manualLayout>
      </c:layout>
      <c:barChart>
        <c:barDir val="col"/>
        <c:grouping val="clustered"/>
        <c:varyColors val="0"/>
        <c:ser>
          <c:idx val="0"/>
          <c:order val="0"/>
          <c:tx>
            <c:strRef>
              <c:f>'Emisja użyteczność publiczna'!$F$30</c:f>
              <c:strCache>
                <c:ptCount val="1"/>
                <c:pt idx="0">
                  <c:v>2010</c:v>
                </c:pt>
              </c:strCache>
            </c:strRef>
          </c:tx>
          <c:invertIfNegative val="0"/>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publiczna'!$B$34:$B$40</c:f>
              <c:numCache>
                <c:formatCode>#,##0.00</c:formatCode>
                <c:ptCount val="7"/>
                <c:pt idx="0">
                  <c:v>1202.0865000000001</c:v>
                </c:pt>
                <c:pt idx="1">
                  <c:v>124.79791666666665</c:v>
                </c:pt>
                <c:pt idx="2">
                  <c:v>0</c:v>
                </c:pt>
                <c:pt idx="3">
                  <c:v>5878.225718333334</c:v>
                </c:pt>
                <c:pt idx="4">
                  <c:v>165.73046802777776</c:v>
                </c:pt>
                <c:pt idx="5">
                  <c:v>1054.8204999999998</c:v>
                </c:pt>
                <c:pt idx="6">
                  <c:v>81.12</c:v>
                </c:pt>
              </c:numCache>
            </c:numRef>
          </c:val>
        </c:ser>
        <c:ser>
          <c:idx val="1"/>
          <c:order val="1"/>
          <c:tx>
            <c:strRef>
              <c:f>'Emisja użyteczność publiczna'!$G$30</c:f>
              <c:strCache>
                <c:ptCount val="1"/>
                <c:pt idx="0">
                  <c:v>2020</c:v>
                </c:pt>
              </c:strCache>
            </c:strRef>
          </c:tx>
          <c:invertIfNegative val="0"/>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publiczna'!$I$34:$I$40</c:f>
              <c:numCache>
                <c:formatCode>#,##0.00</c:formatCode>
                <c:ptCount val="7"/>
                <c:pt idx="0">
                  <c:v>1238.1490950000002</c:v>
                </c:pt>
                <c:pt idx="1">
                  <c:v>128.54185416666667</c:v>
                </c:pt>
                <c:pt idx="2">
                  <c:v>0</c:v>
                </c:pt>
                <c:pt idx="3">
                  <c:v>6261.3594898833344</c:v>
                </c:pt>
                <c:pt idx="4">
                  <c:v>170.70238206861109</c:v>
                </c:pt>
                <c:pt idx="5">
                  <c:v>1137.2918074999998</c:v>
                </c:pt>
                <c:pt idx="6">
                  <c:v>81.12</c:v>
                </c:pt>
              </c:numCache>
            </c:numRef>
          </c:val>
        </c:ser>
        <c:dLbls>
          <c:showLegendKey val="0"/>
          <c:showVal val="0"/>
          <c:showCatName val="0"/>
          <c:showSerName val="0"/>
          <c:showPercent val="0"/>
          <c:showBubbleSize val="0"/>
        </c:dLbls>
        <c:gapWidth val="150"/>
        <c:axId val="86755968"/>
        <c:axId val="86757760"/>
      </c:barChart>
      <c:catAx>
        <c:axId val="86755968"/>
        <c:scaling>
          <c:orientation val="minMax"/>
        </c:scaling>
        <c:delete val="0"/>
        <c:axPos val="b"/>
        <c:majorTickMark val="out"/>
        <c:minorTickMark val="none"/>
        <c:tickLblPos val="nextTo"/>
        <c:crossAx val="86757760"/>
        <c:crosses val="autoZero"/>
        <c:auto val="1"/>
        <c:lblAlgn val="ctr"/>
        <c:lblOffset val="100"/>
        <c:noMultiLvlLbl val="0"/>
      </c:catAx>
      <c:valAx>
        <c:axId val="86757760"/>
        <c:scaling>
          <c:orientation val="minMax"/>
        </c:scaling>
        <c:delete val="0"/>
        <c:axPos val="l"/>
        <c:majorGridlines/>
        <c:numFmt formatCode="#,##0.00" sourceLinked="1"/>
        <c:majorTickMark val="out"/>
        <c:minorTickMark val="none"/>
        <c:tickLblPos val="nextTo"/>
        <c:crossAx val="86755968"/>
        <c:crosses val="autoZero"/>
        <c:crossBetween val="between"/>
      </c:valAx>
    </c:plotArea>
    <c:legend>
      <c:legendPos val="r"/>
      <c:layout>
        <c:manualLayout>
          <c:xMode val="edge"/>
          <c:yMode val="edge"/>
          <c:x val="0.86967140096498929"/>
          <c:y val="0.42761329841139845"/>
          <c:w val="7.7999975277815548E-2"/>
          <c:h val="0.13718657399152159"/>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800" b="1" i="0" u="none" strike="noStrike" baseline="0">
                <a:effectLst/>
              </a:rPr>
              <a:t>Emisja CO2 [Mg/rok</a:t>
            </a:r>
            <a:r>
              <a:rPr lang="pl-PL" sz="1800" b="1" i="0" baseline="0">
                <a:effectLst/>
              </a:rPr>
              <a:t>]</a:t>
            </a:r>
            <a:endParaRPr lang="pl-PL">
              <a:effectLst/>
            </a:endParaRPr>
          </a:p>
        </c:rich>
      </c:tx>
      <c:overlay val="1"/>
    </c:title>
    <c:autoTitleDeleted val="0"/>
    <c:plotArea>
      <c:layout>
        <c:manualLayout>
          <c:layoutTarget val="inner"/>
          <c:xMode val="edge"/>
          <c:yMode val="edge"/>
          <c:x val="0.11725979307531613"/>
          <c:y val="0.15230527481908065"/>
          <c:w val="0.71892128868506822"/>
          <c:h val="0.72533653281816612"/>
        </c:manualLayout>
      </c:layout>
      <c:barChart>
        <c:barDir val="col"/>
        <c:grouping val="clustered"/>
        <c:varyColors val="0"/>
        <c:ser>
          <c:idx val="0"/>
          <c:order val="0"/>
          <c:tx>
            <c:strRef>
              <c:f>'Emisja użyteczność publiczna'!$F$30</c:f>
              <c:strCache>
                <c:ptCount val="1"/>
                <c:pt idx="0">
                  <c:v>2010</c:v>
                </c:pt>
              </c:strCache>
            </c:strRef>
          </c:tx>
          <c:invertIfNegative val="0"/>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publiczna'!$D$34:$D$40</c:f>
              <c:numCache>
                <c:formatCode>#,##0.00</c:formatCode>
                <c:ptCount val="7"/>
                <c:pt idx="0">
                  <c:v>409.94515492200003</c:v>
                </c:pt>
                <c:pt idx="1">
                  <c:v>0</c:v>
                </c:pt>
                <c:pt idx="2">
                  <c:v>0</c:v>
                </c:pt>
                <c:pt idx="3">
                  <c:v>1181.24121455052</c:v>
                </c:pt>
                <c:pt idx="4">
                  <c:v>45.695867566490996</c:v>
                </c:pt>
                <c:pt idx="5">
                  <c:v>938.7902449999998</c:v>
                </c:pt>
                <c:pt idx="6">
                  <c:v>0</c:v>
                </c:pt>
              </c:numCache>
            </c:numRef>
          </c:val>
        </c:ser>
        <c:ser>
          <c:idx val="1"/>
          <c:order val="1"/>
          <c:tx>
            <c:strRef>
              <c:f>'Emisja użyteczność publiczna'!$G$30</c:f>
              <c:strCache>
                <c:ptCount val="1"/>
                <c:pt idx="0">
                  <c:v>2020</c:v>
                </c:pt>
              </c:strCache>
            </c:strRef>
          </c:tx>
          <c:invertIfNegative val="0"/>
          <c:cat>
            <c:strRef>
              <c:f>'Emisja użyteczność publiczna'!$A$34:$A$40</c:f>
              <c:strCache>
                <c:ptCount val="7"/>
                <c:pt idx="0">
                  <c:v>Węgiel</c:v>
                </c:pt>
                <c:pt idx="1">
                  <c:v>drewno</c:v>
                </c:pt>
                <c:pt idx="2">
                  <c:v>pellet</c:v>
                </c:pt>
                <c:pt idx="3">
                  <c:v>gaz z sieci</c:v>
                </c:pt>
                <c:pt idx="4">
                  <c:v>olej opałowy</c:v>
                </c:pt>
                <c:pt idx="5">
                  <c:v>Energia elektryczna</c:v>
                </c:pt>
                <c:pt idx="6">
                  <c:v>OZE</c:v>
                </c:pt>
              </c:strCache>
            </c:strRef>
          </c:cat>
          <c:val>
            <c:numRef>
              <c:f>'Emisja użyteczność publiczna'!$K$34:$K$40</c:f>
              <c:numCache>
                <c:formatCode>#,##0.00</c:formatCode>
                <c:ptCount val="7"/>
                <c:pt idx="0">
                  <c:v>422.24350956966009</c:v>
                </c:pt>
                <c:pt idx="1">
                  <c:v>0</c:v>
                </c:pt>
                <c:pt idx="2">
                  <c:v>0</c:v>
                </c:pt>
                <c:pt idx="3">
                  <c:v>1258.2327122110357</c:v>
                </c:pt>
                <c:pt idx="4">
                  <c:v>47.066743593485725</c:v>
                </c:pt>
                <c:pt idx="5">
                  <c:v>1012.1897086749998</c:v>
                </c:pt>
                <c:pt idx="6">
                  <c:v>0</c:v>
                </c:pt>
              </c:numCache>
            </c:numRef>
          </c:val>
        </c:ser>
        <c:dLbls>
          <c:showLegendKey val="0"/>
          <c:showVal val="0"/>
          <c:showCatName val="0"/>
          <c:showSerName val="0"/>
          <c:showPercent val="0"/>
          <c:showBubbleSize val="0"/>
        </c:dLbls>
        <c:gapWidth val="150"/>
        <c:axId val="86770816"/>
        <c:axId val="86772352"/>
      </c:barChart>
      <c:catAx>
        <c:axId val="86770816"/>
        <c:scaling>
          <c:orientation val="minMax"/>
        </c:scaling>
        <c:delete val="0"/>
        <c:axPos val="b"/>
        <c:majorTickMark val="out"/>
        <c:minorTickMark val="none"/>
        <c:tickLblPos val="nextTo"/>
        <c:crossAx val="86772352"/>
        <c:crosses val="autoZero"/>
        <c:auto val="1"/>
        <c:lblAlgn val="ctr"/>
        <c:lblOffset val="100"/>
        <c:noMultiLvlLbl val="0"/>
      </c:catAx>
      <c:valAx>
        <c:axId val="86772352"/>
        <c:scaling>
          <c:orientation val="minMax"/>
        </c:scaling>
        <c:delete val="0"/>
        <c:axPos val="l"/>
        <c:majorGridlines/>
        <c:numFmt formatCode="#,##0.00" sourceLinked="1"/>
        <c:majorTickMark val="out"/>
        <c:minorTickMark val="none"/>
        <c:tickLblPos val="nextTo"/>
        <c:crossAx val="86770816"/>
        <c:crosses val="autoZero"/>
        <c:crossBetween val="between"/>
      </c:valAx>
    </c:plotArea>
    <c:legend>
      <c:legendPos val="r"/>
      <c:layout>
        <c:manualLayout>
          <c:xMode val="edge"/>
          <c:yMode val="edge"/>
          <c:x val="0.86967140096498929"/>
          <c:y val="0.42761329841139845"/>
          <c:w val="7.7999975277815548E-2"/>
          <c:h val="0.13718657399152159"/>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imes New Roman" panose="02020603050405020304" pitchFamily="18" charset="0"/>
                <a:cs typeface="Times New Roman" panose="02020603050405020304" pitchFamily="18" charset="0"/>
              </a:rPr>
              <a:t>Zużycie</a:t>
            </a:r>
            <a:r>
              <a:rPr lang="pl-PL" sz="1200" baseline="0">
                <a:latin typeface="Times New Roman" panose="02020603050405020304" pitchFamily="18" charset="0"/>
                <a:cs typeface="Times New Roman" panose="02020603050405020304" pitchFamily="18" charset="0"/>
              </a:rPr>
              <a:t> energii [MWh]</a:t>
            </a:r>
            <a:endParaRPr lang="pl-PL" sz="1200">
              <a:latin typeface="Times New Roman" panose="02020603050405020304" pitchFamily="18" charset="0"/>
              <a:cs typeface="Times New Roman" panose="02020603050405020304" pitchFamily="18" charset="0"/>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600630282999824E-2"/>
          <c:y val="0.11831781989279051"/>
          <c:w val="0.65041050833897762"/>
          <c:h val="0.83947984158390565"/>
        </c:manualLayout>
      </c:layout>
      <c:pie3DChart>
        <c:varyColors val="1"/>
        <c:ser>
          <c:idx val="0"/>
          <c:order val="0"/>
          <c:dLbls>
            <c:showLegendKey val="0"/>
            <c:showVal val="0"/>
            <c:showCatName val="0"/>
            <c:showSerName val="0"/>
            <c:showPercent val="1"/>
            <c:showBubbleSize val="0"/>
            <c:showLeaderLines val="1"/>
          </c:dLbls>
          <c:cat>
            <c:strRef>
              <c:f>transport!$I$66:$I$68</c:f>
              <c:strCache>
                <c:ptCount val="3"/>
                <c:pt idx="0">
                  <c:v>Benzyna</c:v>
                </c:pt>
                <c:pt idx="1">
                  <c:v>Olej napędowy</c:v>
                </c:pt>
                <c:pt idx="2">
                  <c:v>Gaz LPG</c:v>
                </c:pt>
              </c:strCache>
            </c:strRef>
          </c:cat>
          <c:val>
            <c:numRef>
              <c:f>transport!$J$66:$J$68</c:f>
              <c:numCache>
                <c:formatCode>#,##0.00</c:formatCode>
                <c:ptCount val="3"/>
                <c:pt idx="0">
                  <c:v>37285.326829831116</c:v>
                </c:pt>
                <c:pt idx="1">
                  <c:v>100792.3044101424</c:v>
                </c:pt>
                <c:pt idx="2">
                  <c:v>11646.285448408516</c:v>
                </c:pt>
              </c:numCache>
            </c:numRef>
          </c:val>
        </c:ser>
        <c:ser>
          <c:idx val="1"/>
          <c:order val="1"/>
          <c:dLbls>
            <c:showLegendKey val="0"/>
            <c:showVal val="0"/>
            <c:showCatName val="0"/>
            <c:showSerName val="0"/>
            <c:showPercent val="1"/>
            <c:showBubbleSize val="0"/>
            <c:showLeaderLines val="1"/>
          </c:dLbls>
          <c:cat>
            <c:strRef>
              <c:f>transport!$I$66:$I$68</c:f>
              <c:strCache>
                <c:ptCount val="3"/>
                <c:pt idx="0">
                  <c:v>Benzyna</c:v>
                </c:pt>
                <c:pt idx="1">
                  <c:v>Olej napędowy</c:v>
                </c:pt>
                <c:pt idx="2">
                  <c:v>Gaz LPG</c:v>
                </c:pt>
              </c:strCache>
            </c:strRef>
          </c:cat>
          <c:val>
            <c:numRef>
              <c:f>transport!$K$66:$K$68</c:f>
              <c:numCache>
                <c:formatCode>0.00%</c:formatCode>
                <c:ptCount val="3"/>
                <c:pt idx="0">
                  <c:v>0.24902719388133956</c:v>
                </c:pt>
                <c:pt idx="1">
                  <c:v>0.67318773539647658</c:v>
                </c:pt>
                <c:pt idx="2">
                  <c:v>7.7785070722186184E-2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imes New Roman" panose="02020603050405020304" pitchFamily="18" charset="0"/>
                <a:cs typeface="Times New Roman" panose="02020603050405020304" pitchFamily="18" charset="0"/>
              </a:rPr>
              <a:t>Emisja CO2 [Mg/rok]</a:t>
            </a:r>
            <a:r>
              <a:rPr lang="pl-PL" sz="1200" baseline="0">
                <a:latin typeface="Times New Roman" panose="02020603050405020304" pitchFamily="18" charset="0"/>
                <a:cs typeface="Times New Roman" panose="02020603050405020304" pitchFamily="18" charset="0"/>
              </a:rPr>
              <a:t>]</a:t>
            </a:r>
            <a:endParaRPr lang="pl-PL" sz="1200">
              <a:latin typeface="Times New Roman" panose="02020603050405020304" pitchFamily="18" charset="0"/>
              <a:cs typeface="Times New Roman" panose="02020603050405020304" pitchFamily="18" charset="0"/>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600630282999824E-2"/>
          <c:y val="0.11831781989279051"/>
          <c:w val="0.65041050833897762"/>
          <c:h val="0.83947984158390565"/>
        </c:manualLayout>
      </c:layout>
      <c:pie3DChart>
        <c:varyColors val="1"/>
        <c:ser>
          <c:idx val="0"/>
          <c:order val="0"/>
          <c:dLbls>
            <c:showLegendKey val="0"/>
            <c:showVal val="0"/>
            <c:showCatName val="0"/>
            <c:showSerName val="0"/>
            <c:showPercent val="1"/>
            <c:showBubbleSize val="0"/>
            <c:showLeaderLines val="1"/>
          </c:dLbls>
          <c:cat>
            <c:strRef>
              <c:f>transport!$I$75:$I$77</c:f>
              <c:strCache>
                <c:ptCount val="3"/>
                <c:pt idx="0">
                  <c:v>Benzyna</c:v>
                </c:pt>
                <c:pt idx="1">
                  <c:v>Olej napędowy</c:v>
                </c:pt>
                <c:pt idx="2">
                  <c:v>Gaz LPG</c:v>
                </c:pt>
              </c:strCache>
            </c:strRef>
          </c:cat>
          <c:val>
            <c:numRef>
              <c:f>transport!$J$75:$J$77</c:f>
              <c:numCache>
                <c:formatCode>#,##0.00</c:formatCode>
                <c:ptCount val="3"/>
                <c:pt idx="0">
                  <c:v>9209.3265856609323</c:v>
                </c:pt>
                <c:pt idx="1">
                  <c:v>26607.958856624708</c:v>
                </c:pt>
                <c:pt idx="2">
                  <c:v>2617.8986282350561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b="1" i="0" baseline="0">
                <a:effectLst/>
                <a:latin typeface="Times New Roman" panose="02020603050405020304" pitchFamily="18" charset="0"/>
                <a:cs typeface="Times New Roman" panose="02020603050405020304" pitchFamily="18" charset="0"/>
              </a:rPr>
              <a:t>Zużycie energii [MWh/rok</a:t>
            </a:r>
            <a:r>
              <a:rPr lang="pl-PL" sz="1200" b="1" i="0" baseline="0">
                <a:effectLst/>
              </a:rPr>
              <a:t>]</a:t>
            </a:r>
            <a:endParaRPr lang="pl-PL" sz="1200">
              <a:effectLst/>
            </a:endParaRPr>
          </a:p>
        </c:rich>
      </c:tx>
      <c:overlay val="1"/>
    </c:title>
    <c:autoTitleDeleted val="0"/>
    <c:plotArea>
      <c:layout>
        <c:manualLayout>
          <c:layoutTarget val="inner"/>
          <c:xMode val="edge"/>
          <c:yMode val="edge"/>
          <c:x val="0.15253649473591144"/>
          <c:y val="0.16247954959269395"/>
          <c:w val="0.67451846609061505"/>
          <c:h val="0.74084259324534962"/>
        </c:manualLayout>
      </c:layout>
      <c:barChart>
        <c:barDir val="col"/>
        <c:grouping val="clustered"/>
        <c:varyColors val="0"/>
        <c:ser>
          <c:idx val="0"/>
          <c:order val="0"/>
          <c:tx>
            <c:strRef>
              <c:f>transport!$I$63</c:f>
              <c:strCache>
                <c:ptCount val="1"/>
                <c:pt idx="0">
                  <c:v>2010</c:v>
                </c:pt>
              </c:strCache>
            </c:strRef>
          </c:tx>
          <c:invertIfNegative val="0"/>
          <c:cat>
            <c:strRef>
              <c:f>transport!$I$66:$I$68</c:f>
              <c:strCache>
                <c:ptCount val="3"/>
                <c:pt idx="0">
                  <c:v>Benzyna</c:v>
                </c:pt>
                <c:pt idx="1">
                  <c:v>Olej napędowy</c:v>
                </c:pt>
                <c:pt idx="2">
                  <c:v>Gaz LPG</c:v>
                </c:pt>
              </c:strCache>
            </c:strRef>
          </c:cat>
          <c:val>
            <c:numRef>
              <c:f>transport!$J$66:$J$68</c:f>
              <c:numCache>
                <c:formatCode>#,##0.00</c:formatCode>
                <c:ptCount val="3"/>
                <c:pt idx="0">
                  <c:v>37285.326829831116</c:v>
                </c:pt>
                <c:pt idx="1">
                  <c:v>100792.3044101424</c:v>
                </c:pt>
                <c:pt idx="2">
                  <c:v>11646.285448408516</c:v>
                </c:pt>
              </c:numCache>
            </c:numRef>
          </c:val>
        </c:ser>
        <c:ser>
          <c:idx val="1"/>
          <c:order val="1"/>
          <c:tx>
            <c:strRef>
              <c:f>transport!$I$82</c:f>
              <c:strCache>
                <c:ptCount val="1"/>
                <c:pt idx="0">
                  <c:v>2020</c:v>
                </c:pt>
              </c:strCache>
            </c:strRef>
          </c:tx>
          <c:invertIfNegative val="0"/>
          <c:cat>
            <c:strRef>
              <c:f>transport!$I$66:$I$68</c:f>
              <c:strCache>
                <c:ptCount val="3"/>
                <c:pt idx="0">
                  <c:v>Benzyna</c:v>
                </c:pt>
                <c:pt idx="1">
                  <c:v>Olej napędowy</c:v>
                </c:pt>
                <c:pt idx="2">
                  <c:v>Gaz LPG</c:v>
                </c:pt>
              </c:strCache>
            </c:strRef>
          </c:cat>
          <c:val>
            <c:numRef>
              <c:f>transport!$J$85:$J$87</c:f>
              <c:numCache>
                <c:formatCode>#,##0.00</c:formatCode>
                <c:ptCount val="3"/>
                <c:pt idx="0">
                  <c:v>42132.419317709202</c:v>
                </c:pt>
                <c:pt idx="1">
                  <c:v>109863.61180705515</c:v>
                </c:pt>
                <c:pt idx="2">
                  <c:v>13160.302556701608</c:v>
                </c:pt>
              </c:numCache>
            </c:numRef>
          </c:val>
        </c:ser>
        <c:dLbls>
          <c:showLegendKey val="0"/>
          <c:showVal val="0"/>
          <c:showCatName val="0"/>
          <c:showSerName val="0"/>
          <c:showPercent val="0"/>
          <c:showBubbleSize val="0"/>
        </c:dLbls>
        <c:gapWidth val="150"/>
        <c:axId val="86849792"/>
        <c:axId val="86851584"/>
      </c:barChart>
      <c:catAx>
        <c:axId val="86849792"/>
        <c:scaling>
          <c:orientation val="minMax"/>
        </c:scaling>
        <c:delete val="0"/>
        <c:axPos val="b"/>
        <c:majorTickMark val="out"/>
        <c:minorTickMark val="none"/>
        <c:tickLblPos val="nextTo"/>
        <c:crossAx val="86851584"/>
        <c:crosses val="autoZero"/>
        <c:auto val="1"/>
        <c:lblAlgn val="ctr"/>
        <c:lblOffset val="100"/>
        <c:noMultiLvlLbl val="0"/>
      </c:catAx>
      <c:valAx>
        <c:axId val="86851584"/>
        <c:scaling>
          <c:orientation val="minMax"/>
        </c:scaling>
        <c:delete val="0"/>
        <c:axPos val="l"/>
        <c:majorGridlines/>
        <c:numFmt formatCode="#,##0.00" sourceLinked="1"/>
        <c:majorTickMark val="out"/>
        <c:minorTickMark val="none"/>
        <c:tickLblPos val="nextTo"/>
        <c:crossAx val="8684979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200" b="1" i="0" baseline="0">
                <a:effectLst/>
                <a:latin typeface="Times New Roman" panose="02020603050405020304" pitchFamily="18" charset="0"/>
                <a:cs typeface="Times New Roman" panose="02020603050405020304" pitchFamily="18" charset="0"/>
              </a:rPr>
              <a:t>Emisja CO2 [Mg/rok]</a:t>
            </a:r>
            <a:endParaRPr lang="pl-PL" sz="1200">
              <a:effectLst/>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0.15253649473591144"/>
          <c:y val="0.16247954959269395"/>
          <c:w val="0.67451846609061505"/>
          <c:h val="0.74084259324534962"/>
        </c:manualLayout>
      </c:layout>
      <c:barChart>
        <c:barDir val="col"/>
        <c:grouping val="clustered"/>
        <c:varyColors val="0"/>
        <c:ser>
          <c:idx val="0"/>
          <c:order val="0"/>
          <c:tx>
            <c:strRef>
              <c:f>transport!$I$63</c:f>
              <c:strCache>
                <c:ptCount val="1"/>
                <c:pt idx="0">
                  <c:v>2010</c:v>
                </c:pt>
              </c:strCache>
            </c:strRef>
          </c:tx>
          <c:invertIfNegative val="0"/>
          <c:cat>
            <c:strRef>
              <c:f>transport!$I$75:$I$77</c:f>
              <c:strCache>
                <c:ptCount val="3"/>
                <c:pt idx="0">
                  <c:v>Benzyna</c:v>
                </c:pt>
                <c:pt idx="1">
                  <c:v>Olej napędowy</c:v>
                </c:pt>
                <c:pt idx="2">
                  <c:v>Gaz LPG</c:v>
                </c:pt>
              </c:strCache>
            </c:strRef>
          </c:cat>
          <c:val>
            <c:numRef>
              <c:f>transport!$J$75:$J$77</c:f>
              <c:numCache>
                <c:formatCode>#,##0.00</c:formatCode>
                <c:ptCount val="3"/>
                <c:pt idx="0">
                  <c:v>9209.3265856609323</c:v>
                </c:pt>
                <c:pt idx="1">
                  <c:v>26607.958856624708</c:v>
                </c:pt>
                <c:pt idx="2">
                  <c:v>2617.8986282350561</c:v>
                </c:pt>
              </c:numCache>
            </c:numRef>
          </c:val>
        </c:ser>
        <c:ser>
          <c:idx val="1"/>
          <c:order val="1"/>
          <c:tx>
            <c:strRef>
              <c:f>transport!$I$82</c:f>
              <c:strCache>
                <c:ptCount val="1"/>
                <c:pt idx="0">
                  <c:v>2020</c:v>
                </c:pt>
              </c:strCache>
            </c:strRef>
          </c:tx>
          <c:invertIfNegative val="0"/>
          <c:cat>
            <c:strRef>
              <c:f>transport!$I$75:$I$77</c:f>
              <c:strCache>
                <c:ptCount val="3"/>
                <c:pt idx="0">
                  <c:v>Benzyna</c:v>
                </c:pt>
                <c:pt idx="1">
                  <c:v>Olej napędowy</c:v>
                </c:pt>
                <c:pt idx="2">
                  <c:v>Gaz LPG</c:v>
                </c:pt>
              </c:strCache>
            </c:strRef>
          </c:cat>
          <c:val>
            <c:numRef>
              <c:f>transport!$J$94:$J$96</c:f>
              <c:numCache>
                <c:formatCode>#,##0.00</c:formatCode>
                <c:ptCount val="3"/>
                <c:pt idx="0">
                  <c:v>10406.539041796917</c:v>
                </c:pt>
                <c:pt idx="1">
                  <c:v>29002.675153720909</c:v>
                </c:pt>
                <c:pt idx="2">
                  <c:v>2958.2254499056057</c:v>
                </c:pt>
              </c:numCache>
            </c:numRef>
          </c:val>
        </c:ser>
        <c:dLbls>
          <c:showLegendKey val="0"/>
          <c:showVal val="0"/>
          <c:showCatName val="0"/>
          <c:showSerName val="0"/>
          <c:showPercent val="0"/>
          <c:showBubbleSize val="0"/>
        </c:dLbls>
        <c:gapWidth val="150"/>
        <c:axId val="85983616"/>
        <c:axId val="85985152"/>
      </c:barChart>
      <c:catAx>
        <c:axId val="85983616"/>
        <c:scaling>
          <c:orientation val="minMax"/>
        </c:scaling>
        <c:delete val="0"/>
        <c:axPos val="b"/>
        <c:majorTickMark val="out"/>
        <c:minorTickMark val="none"/>
        <c:tickLblPos val="nextTo"/>
        <c:crossAx val="85985152"/>
        <c:crosses val="autoZero"/>
        <c:auto val="1"/>
        <c:lblAlgn val="ctr"/>
        <c:lblOffset val="100"/>
        <c:noMultiLvlLbl val="0"/>
      </c:catAx>
      <c:valAx>
        <c:axId val="85985152"/>
        <c:scaling>
          <c:orientation val="minMax"/>
        </c:scaling>
        <c:delete val="0"/>
        <c:axPos val="l"/>
        <c:majorGridlines/>
        <c:numFmt formatCode="#,##0.00" sourceLinked="1"/>
        <c:majorTickMark val="out"/>
        <c:minorTickMark val="none"/>
        <c:tickLblPos val="nextTo"/>
        <c:crossAx val="859836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Lbls>
            <c:showLegendKey val="0"/>
            <c:showVal val="0"/>
            <c:showCatName val="0"/>
            <c:showSerName val="0"/>
            <c:showPercent val="1"/>
            <c:showBubbleSize val="0"/>
            <c:showLeaderLines val="1"/>
          </c:dLbls>
          <c:cat>
            <c:strRef>
              <c:f>Arkusz1!$A$2:$A$20</c:f>
              <c:strCache>
                <c:ptCount val="19"/>
                <c:pt idx="0">
                  <c:v>Sekcja A - Rolnictwo, leśnictwo, łowiectwo i rybactwo[edytuj | edytuj kod]
</c:v>
                </c:pt>
                <c:pt idx="1">
                  <c:v>Sekcja B - Górnictwo i wydobywanie</c:v>
                </c:pt>
                <c:pt idx="2">
                  <c:v>Sekcja C Przetwórstwo przemysłowe</c:v>
                </c:pt>
                <c:pt idx="3">
                  <c:v>Sekcja D - Wytwarzanie i zaopatrywanie w energię elektryczną, gaz, parę wodną, gorącą wodę i powietrze do układów klimatyzacyjnych</c:v>
                </c:pt>
                <c:pt idx="4">
                  <c:v>Sekcja E - Dostawa wody; gospodarowanie ściekami i odpadami oraz działalność związana z rekultywacją</c:v>
                </c:pt>
                <c:pt idx="5">
                  <c:v>Sekcja F - Budownictwo</c:v>
                </c:pt>
                <c:pt idx="6">
                  <c:v>Sekcja G - Handel hurtowy i detaliczny; naprawa pojazdów samochodowych, włączając motocykle</c:v>
                </c:pt>
                <c:pt idx="7">
                  <c:v>Sekcja H - Transport i gospodarka magazynowa</c:v>
                </c:pt>
                <c:pt idx="8">
                  <c:v>Sekcja I - Działalność związana z zakwaterowaniem i usługami gastronomicznymi</c:v>
                </c:pt>
                <c:pt idx="9">
                  <c:v>Sekcja J - Informacja i komunikacja</c:v>
                </c:pt>
                <c:pt idx="10">
                  <c:v>Sekcja K - Działalność finansowa i ubezpieczeniowa</c:v>
                </c:pt>
                <c:pt idx="11">
                  <c:v>Sekcja L - Działalność związana z obsługą rynku nieruchomości</c:v>
                </c:pt>
                <c:pt idx="12">
                  <c:v>Sekcja M - Działalność profesjonalna, naukowa i techniczna</c:v>
                </c:pt>
                <c:pt idx="13">
                  <c:v>Sekcja N - Działalność w zakresie usług administrowania i działalność wspierająca</c:v>
                </c:pt>
                <c:pt idx="14">
                  <c:v>Sekcja O - Administracja publiczna i obrona narodowa; obowiązkowe zabezpieczenia społeczne</c:v>
                </c:pt>
                <c:pt idx="15">
                  <c:v>Sekcja P - Edukacja</c:v>
                </c:pt>
                <c:pt idx="16">
                  <c:v>Sekcja Q - Opieka zdrowotna i pomoc społeczna</c:v>
                </c:pt>
                <c:pt idx="17">
                  <c:v>Sekcja R - Działalność związana z kulturą, rozrywką i rekreacją</c:v>
                </c:pt>
                <c:pt idx="18">
                  <c:v>Sekcje S i T - Pozostała działalność usługowa; Gospodarstwa domowe zatrudniające pracowników; gospodarstwa domowe produkujące wyroby i świadczące usługi na własne potrzeby</c:v>
                </c:pt>
              </c:strCache>
            </c:strRef>
          </c:cat>
          <c:val>
            <c:numRef>
              <c:f>Arkusz1!$B$2:$B$20</c:f>
              <c:numCache>
                <c:formatCode>0</c:formatCode>
                <c:ptCount val="19"/>
                <c:pt idx="0">
                  <c:v>41</c:v>
                </c:pt>
                <c:pt idx="1">
                  <c:v>3</c:v>
                </c:pt>
                <c:pt idx="2">
                  <c:v>69</c:v>
                </c:pt>
                <c:pt idx="3">
                  <c:v>0</c:v>
                </c:pt>
                <c:pt idx="4">
                  <c:v>2</c:v>
                </c:pt>
                <c:pt idx="5">
                  <c:v>70</c:v>
                </c:pt>
                <c:pt idx="6">
                  <c:v>222</c:v>
                </c:pt>
                <c:pt idx="7">
                  <c:v>74</c:v>
                </c:pt>
                <c:pt idx="8">
                  <c:v>24</c:v>
                </c:pt>
                <c:pt idx="9">
                  <c:v>4</c:v>
                </c:pt>
                <c:pt idx="10">
                  <c:v>13</c:v>
                </c:pt>
                <c:pt idx="11">
                  <c:v>5</c:v>
                </c:pt>
                <c:pt idx="12">
                  <c:v>14</c:v>
                </c:pt>
                <c:pt idx="13">
                  <c:v>4</c:v>
                </c:pt>
                <c:pt idx="14">
                  <c:v>18</c:v>
                </c:pt>
                <c:pt idx="15">
                  <c:v>39</c:v>
                </c:pt>
                <c:pt idx="16">
                  <c:v>21</c:v>
                </c:pt>
                <c:pt idx="17">
                  <c:v>15</c:v>
                </c:pt>
                <c:pt idx="18">
                  <c:v>54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888888888889284"/>
          <c:y val="1.5624859131506966E-2"/>
          <c:w val="0.34027777777777934"/>
          <c:h val="0.9719800801598858"/>
        </c:manualLayout>
      </c:layout>
      <c:overlay val="0"/>
      <c:txPr>
        <a:bodyPr/>
        <a:lstStyle/>
        <a:p>
          <a:pPr>
            <a:defRPr sz="640" baseline="0"/>
          </a:pPr>
          <a:endParaRPr lang="pl-PL"/>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pl-PL" sz="1200" b="1" i="0" u="none" strike="noStrike" baseline="0">
                <a:effectLst/>
                <a:latin typeface="Times New Roman" panose="02020603050405020304" pitchFamily="18" charset="0"/>
                <a:cs typeface="Times New Roman" panose="02020603050405020304" pitchFamily="18" charset="0"/>
              </a:rPr>
              <a:t>Zużycie energii [MWh/rok]</a:t>
            </a:r>
            <a:endParaRPr lang="pl-PL" sz="1200" b="1">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7477937457140474"/>
          <c:y val="0.11639037723834815"/>
          <c:w val="0.50450840646088524"/>
          <c:h val="0.84482784326515581"/>
        </c:manualLayout>
      </c:layout>
      <c:pieChart>
        <c:varyColors val="1"/>
        <c:ser>
          <c:idx val="0"/>
          <c:order val="0"/>
          <c:dLbls>
            <c:dLbl>
              <c:idx val="1"/>
              <c:delete val="1"/>
            </c:dLbl>
            <c:dLbl>
              <c:idx val="2"/>
              <c:delete val="1"/>
            </c:dLbl>
            <c:numFmt formatCode="0.00%" sourceLinked="0"/>
            <c:showLegendKey val="0"/>
            <c:showVal val="0"/>
            <c:showCatName val="0"/>
            <c:showSerName val="0"/>
            <c:showPercent val="1"/>
            <c:showBubbleSize val="0"/>
            <c:showLeaderLines val="1"/>
          </c:dLbls>
          <c:cat>
            <c:strRef>
              <c:f>'Emisja gospodarka'!$A$32:$A$37</c:f>
              <c:strCache>
                <c:ptCount val="6"/>
                <c:pt idx="0">
                  <c:v>węgiel</c:v>
                </c:pt>
                <c:pt idx="1">
                  <c:v>drewno</c:v>
                </c:pt>
                <c:pt idx="2">
                  <c:v>pellet</c:v>
                </c:pt>
                <c:pt idx="3">
                  <c:v>gaz z sieci</c:v>
                </c:pt>
                <c:pt idx="4">
                  <c:v>olej opałowy</c:v>
                </c:pt>
                <c:pt idx="5">
                  <c:v>energia elektryczna</c:v>
                </c:pt>
              </c:strCache>
            </c:strRef>
          </c:cat>
          <c:val>
            <c:numRef>
              <c:f>'Emisja gospodarka'!$B$32:$B$37</c:f>
              <c:numCache>
                <c:formatCode>#,##0.00</c:formatCode>
                <c:ptCount val="6"/>
                <c:pt idx="0">
                  <c:v>18909.661306665497</c:v>
                </c:pt>
                <c:pt idx="1">
                  <c:v>0</c:v>
                </c:pt>
                <c:pt idx="2">
                  <c:v>0</c:v>
                </c:pt>
                <c:pt idx="3">
                  <c:v>12708.724515417834</c:v>
                </c:pt>
                <c:pt idx="4">
                  <c:v>231.47877055555551</c:v>
                </c:pt>
                <c:pt idx="5">
                  <c:v>3704.3</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ayout>
        <c:manualLayout>
          <c:xMode val="edge"/>
          <c:yMode val="edge"/>
          <c:x val="0.70726025023926653"/>
          <c:y val="0.39047011135442589"/>
          <c:w val="0.22638393916252791"/>
          <c:h val="0.28533196664026533"/>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b="1" i="0" baseline="0">
                <a:effectLst/>
                <a:latin typeface="Times New Roman" panose="02020603050405020304" pitchFamily="18" charset="0"/>
                <a:cs typeface="Times New Roman" panose="02020603050405020304" pitchFamily="18" charset="0"/>
              </a:rPr>
              <a:t>Emisja CO2 [Mg/rok]</a:t>
            </a:r>
            <a:endParaRPr lang="pl-PL" sz="12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4176320687186891"/>
          <c:y val="9.8996295267715043E-2"/>
          <c:w val="0.56925029825817475"/>
          <c:h val="0.86207428224260463"/>
        </c:manualLayout>
      </c:layout>
      <c:pieChart>
        <c:varyColors val="1"/>
        <c:ser>
          <c:idx val="0"/>
          <c:order val="0"/>
          <c:dLbls>
            <c:dLbl>
              <c:idx val="1"/>
              <c:delete val="1"/>
            </c:dLbl>
            <c:dLbl>
              <c:idx val="2"/>
              <c:delete val="1"/>
            </c:dLbl>
            <c:numFmt formatCode="0.00%" sourceLinked="0"/>
            <c:showLegendKey val="0"/>
            <c:showVal val="0"/>
            <c:showCatName val="0"/>
            <c:showSerName val="0"/>
            <c:showPercent val="1"/>
            <c:showBubbleSize val="0"/>
            <c:showLeaderLines val="1"/>
          </c:dLbls>
          <c:cat>
            <c:strRef>
              <c:f>'Emisja gospodarka'!$A$32:$A$37</c:f>
              <c:strCache>
                <c:ptCount val="6"/>
                <c:pt idx="0">
                  <c:v>węgiel</c:v>
                </c:pt>
                <c:pt idx="1">
                  <c:v>drewno</c:v>
                </c:pt>
                <c:pt idx="2">
                  <c:v>pellet</c:v>
                </c:pt>
                <c:pt idx="3">
                  <c:v>gaz z sieci</c:v>
                </c:pt>
                <c:pt idx="4">
                  <c:v>olej opałowy</c:v>
                </c:pt>
                <c:pt idx="5">
                  <c:v>energia elektryczna</c:v>
                </c:pt>
              </c:strCache>
            </c:strRef>
          </c:cat>
          <c:val>
            <c:numRef>
              <c:f>'Emisja gospodarka'!$D$32:$D$37</c:f>
              <c:numCache>
                <c:formatCode>#,##0.00</c:formatCode>
                <c:ptCount val="6"/>
                <c:pt idx="0">
                  <c:v>6448.7239760895254</c:v>
                </c:pt>
                <c:pt idx="1">
                  <c:v>0</c:v>
                </c:pt>
                <c:pt idx="2">
                  <c:v>0</c:v>
                </c:pt>
                <c:pt idx="3">
                  <c:v>2553.8436088222429</c:v>
                </c:pt>
                <c:pt idx="4">
                  <c:v>63.824252532660005</c:v>
                </c:pt>
                <c:pt idx="5">
                  <c:v>3296.8270000000002</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numFmt formatCode="0.00%" sourceLinked="0"/>
            <c:showLegendKey val="0"/>
            <c:showVal val="0"/>
            <c:showCatName val="0"/>
            <c:showSerName val="0"/>
            <c:showPercent val="1"/>
            <c:showBubbleSize val="0"/>
            <c:showLeaderLines val="1"/>
          </c:dLbls>
          <c:cat>
            <c:strRef>
              <c:f>'Energia łącznie'!$G$3:$G$7</c:f>
              <c:strCache>
                <c:ptCount val="5"/>
                <c:pt idx="0">
                  <c:v>Sektor budownictwa mieszkalnego</c:v>
                </c:pt>
                <c:pt idx="1">
                  <c:v>Sektor budownictwa użyteczności publicznej </c:v>
                </c:pt>
                <c:pt idx="2">
                  <c:v>Oświetlenie uliczne - energia elektryczna </c:v>
                </c:pt>
                <c:pt idx="3">
                  <c:v>Transport - energia zawarta w paliwach</c:v>
                </c:pt>
                <c:pt idx="4">
                  <c:v>Sektor gospodarczy</c:v>
                </c:pt>
              </c:strCache>
            </c:strRef>
          </c:cat>
          <c:val>
            <c:numRef>
              <c:f>'Energia łącznie'!$H$3:$H$7</c:f>
              <c:numCache>
                <c:formatCode>#,##0.00</c:formatCode>
                <c:ptCount val="5"/>
                <c:pt idx="0">
                  <c:v>104287.04161732018</c:v>
                </c:pt>
                <c:pt idx="1">
                  <c:v>8798.4029577847214</c:v>
                </c:pt>
                <c:pt idx="2">
                  <c:v>427.79399999999998</c:v>
                </c:pt>
                <c:pt idx="3">
                  <c:v>149723.91668838196</c:v>
                </c:pt>
                <c:pt idx="4">
                  <c:v>35554.164592638888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8295766139047"/>
          <c:y val="4.9210755831808076E-2"/>
          <c:w val="0.50434274559306891"/>
          <c:h val="0.88740990245810036"/>
        </c:manualLayout>
      </c:layout>
      <c:pieChart>
        <c:varyColors val="1"/>
        <c:ser>
          <c:idx val="0"/>
          <c:order val="0"/>
          <c:dLbls>
            <c:numFmt formatCode="0.00%" sourceLinked="0"/>
            <c:showLegendKey val="0"/>
            <c:showVal val="0"/>
            <c:showCatName val="0"/>
            <c:showSerName val="0"/>
            <c:showPercent val="1"/>
            <c:showBubbleSize val="0"/>
            <c:showLeaderLines val="1"/>
          </c:dLbls>
          <c:cat>
            <c:strRef>
              <c:f>'Paliwa łącznie'!$A$4:$A$11</c:f>
              <c:strCache>
                <c:ptCount val="8"/>
                <c:pt idx="0">
                  <c:v>węgiel</c:v>
                </c:pt>
                <c:pt idx="1">
                  <c:v>gaz </c:v>
                </c:pt>
                <c:pt idx="2">
                  <c:v>drewno</c:v>
                </c:pt>
                <c:pt idx="3">
                  <c:v>pelet</c:v>
                </c:pt>
                <c:pt idx="4">
                  <c:v>olej opałowy</c:v>
                </c:pt>
                <c:pt idx="5">
                  <c:v>energia elektryczna</c:v>
                </c:pt>
                <c:pt idx="6">
                  <c:v>OZE</c:v>
                </c:pt>
                <c:pt idx="7">
                  <c:v>paliwa transportowe</c:v>
                </c:pt>
              </c:strCache>
            </c:strRef>
          </c:cat>
          <c:val>
            <c:numRef>
              <c:f>'Paliwa łącznie'!$J$4:$J$11</c:f>
              <c:numCache>
                <c:formatCode>#,##0.00</c:formatCode>
                <c:ptCount val="8"/>
                <c:pt idx="0">
                  <c:v>60898.750608683447</c:v>
                </c:pt>
                <c:pt idx="1">
                  <c:v>26160.110233751162</c:v>
                </c:pt>
                <c:pt idx="2">
                  <c:v>52193.747596314606</c:v>
                </c:pt>
                <c:pt idx="3">
                  <c:v>180.45398619406987</c:v>
                </c:pt>
                <c:pt idx="4">
                  <c:v>397.20923858333327</c:v>
                </c:pt>
                <c:pt idx="5">
                  <c:v>8875.2115042171608</c:v>
                </c:pt>
                <c:pt idx="6">
                  <c:v>361.92</c:v>
                </c:pt>
                <c:pt idx="7">
                  <c:v>149723.91668838196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376817202941366"/>
          <c:y val="0.18272691537582764"/>
          <c:w val="0.22820966823591496"/>
          <c:h val="0.69566339319944559"/>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latin typeface="Times New Roman" panose="02020603050405020304" pitchFamily="18" charset="0"/>
                <a:cs typeface="Times New Roman" panose="02020603050405020304" pitchFamily="18" charset="0"/>
              </a:rPr>
              <a:t>Emisja zanieczy</a:t>
            </a:r>
            <a:r>
              <a:rPr lang="pl-PL" sz="1200" b="1" i="0" baseline="0">
                <a:effectLst/>
                <a:latin typeface="Times New Roman" panose="02020603050405020304" pitchFamily="18" charset="0"/>
                <a:cs typeface="Times New Roman" panose="02020603050405020304" pitchFamily="18" charset="0"/>
              </a:rPr>
              <a:t>s</a:t>
            </a:r>
            <a:r>
              <a:rPr lang="en-US" sz="1200" b="1" i="0" baseline="0">
                <a:effectLst/>
                <a:latin typeface="Times New Roman" panose="02020603050405020304" pitchFamily="18" charset="0"/>
                <a:cs typeface="Times New Roman" panose="02020603050405020304" pitchFamily="18" charset="0"/>
              </a:rPr>
              <a:t>zczeń w ujęciu globalnym w gminie [Mg/rok]</a:t>
            </a:r>
            <a:endParaRPr lang="pl-PL" sz="12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cat>
            <c:strRef>
              <c:f>'Łączna emisja'!$C$3:$F$3</c:f>
              <c:strCache>
                <c:ptCount val="4"/>
                <c:pt idx="0">
                  <c:v>PM 10</c:v>
                </c:pt>
                <c:pt idx="1">
                  <c:v>PM 2,5</c:v>
                </c:pt>
                <c:pt idx="2">
                  <c:v>CO2*</c:v>
                </c:pt>
                <c:pt idx="3">
                  <c:v>BaP</c:v>
                </c:pt>
              </c:strCache>
            </c:strRef>
          </c:cat>
          <c:val>
            <c:numRef>
              <c:f>'Łączna emisja'!$C$11:$F$11</c:f>
              <c:numCache>
                <c:formatCode>_(* #,##0.00_);_(* \(#,##0.00\);_(* "-"??_);_(@_)</c:formatCode>
                <c:ptCount val="4"/>
                <c:pt idx="0">
                  <c:v>240.19745729442766</c:v>
                </c:pt>
                <c:pt idx="1">
                  <c:v>235.81274725060246</c:v>
                </c:pt>
                <c:pt idx="2">
                  <c:v>717.48768704865881</c:v>
                </c:pt>
                <c:pt idx="3">
                  <c:v>0.10643984847941129</c:v>
                </c:pt>
              </c:numCache>
            </c:numRef>
          </c:val>
        </c:ser>
        <c:dLbls>
          <c:showLegendKey val="0"/>
          <c:showVal val="0"/>
          <c:showCatName val="0"/>
          <c:showSerName val="0"/>
          <c:showPercent val="0"/>
          <c:showBubbleSize val="0"/>
        </c:dLbls>
        <c:gapWidth val="150"/>
        <c:axId val="121108352"/>
        <c:axId val="121109888"/>
      </c:barChart>
      <c:catAx>
        <c:axId val="121108352"/>
        <c:scaling>
          <c:orientation val="minMax"/>
        </c:scaling>
        <c:delete val="0"/>
        <c:axPos val="b"/>
        <c:majorTickMark val="none"/>
        <c:minorTickMark val="none"/>
        <c:tickLblPos val="nextTo"/>
        <c:crossAx val="121109888"/>
        <c:crosses val="autoZero"/>
        <c:auto val="1"/>
        <c:lblAlgn val="ctr"/>
        <c:lblOffset val="100"/>
        <c:noMultiLvlLbl val="0"/>
      </c:catAx>
      <c:valAx>
        <c:axId val="121109888"/>
        <c:scaling>
          <c:orientation val="minMax"/>
        </c:scaling>
        <c:delete val="0"/>
        <c:axPos val="l"/>
        <c:majorGridlines/>
        <c:numFmt formatCode="#,##0" sourceLinked="0"/>
        <c:majorTickMark val="none"/>
        <c:minorTickMark val="none"/>
        <c:tickLblPos val="nextTo"/>
        <c:crossAx val="1211083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Emisja </a:t>
            </a:r>
            <a:r>
              <a:rPr lang="pl-PL" sz="1200">
                <a:latin typeface="Times New Roman" panose="02020603050405020304" pitchFamily="18" charset="0"/>
                <a:cs typeface="Times New Roman" panose="02020603050405020304" pitchFamily="18" charset="0"/>
              </a:rPr>
              <a:t>CO2</a:t>
            </a:r>
            <a:r>
              <a:rPr lang="en-US" sz="1200">
                <a:latin typeface="Times New Roman" panose="02020603050405020304" pitchFamily="18" charset="0"/>
                <a:cs typeface="Times New Roman" panose="02020603050405020304" pitchFamily="18" charset="0"/>
              </a:rPr>
              <a:t> - sektory w gminie [Mg/rok]</a:t>
            </a:r>
          </a:p>
        </c:rich>
      </c:tx>
      <c:overlay val="0"/>
    </c:title>
    <c:autoTitleDeleted val="0"/>
    <c:plotArea>
      <c:layout/>
      <c:barChart>
        <c:barDir val="col"/>
        <c:grouping val="clustered"/>
        <c:varyColors val="0"/>
        <c:ser>
          <c:idx val="0"/>
          <c:order val="0"/>
          <c:invertIfNegative val="0"/>
          <c:cat>
            <c:strRef>
              <c:f>'Łączna emisja'!$B$5:$B$9</c:f>
              <c:strCache>
                <c:ptCount val="5"/>
                <c:pt idx="0">
                  <c:v>Sektor budownictwa mieszkalnego </c:v>
                </c:pt>
                <c:pt idx="1">
                  <c:v>Sektor budownictwa użyteczności publicznej</c:v>
                </c:pt>
                <c:pt idx="2">
                  <c:v>Sektor gospodarczy</c:v>
                </c:pt>
                <c:pt idx="3">
                  <c:v>Transport</c:v>
                </c:pt>
                <c:pt idx="4">
                  <c:v>Oświetlenie uliczne</c:v>
                </c:pt>
              </c:strCache>
            </c:strRef>
          </c:cat>
          <c:val>
            <c:numRef>
              <c:f>'Łączna emisja'!$E$5:$E$9</c:f>
              <c:numCache>
                <c:formatCode>_(* #,##0.00_);_(* \(#,##0.00\);_(* "-"??_);_(@_)</c:formatCode>
                <c:ptCount val="5"/>
                <c:pt idx="0">
                  <c:v>17676.821639886577</c:v>
                </c:pt>
                <c:pt idx="1">
                  <c:v>2575.6724820390109</c:v>
                </c:pt>
                <c:pt idx="2">
                  <c:v>12363.218837444427</c:v>
                </c:pt>
                <c:pt idx="3">
                  <c:v>38435.184070520671</c:v>
                </c:pt>
                <c:pt idx="4">
                  <c:v>380.73665999999997</c:v>
                </c:pt>
              </c:numCache>
            </c:numRef>
          </c:val>
        </c:ser>
        <c:dLbls>
          <c:showLegendKey val="0"/>
          <c:showVal val="0"/>
          <c:showCatName val="0"/>
          <c:showSerName val="0"/>
          <c:showPercent val="0"/>
          <c:showBubbleSize val="0"/>
        </c:dLbls>
        <c:gapWidth val="150"/>
        <c:axId val="121117696"/>
        <c:axId val="121131776"/>
      </c:barChart>
      <c:catAx>
        <c:axId val="121117696"/>
        <c:scaling>
          <c:orientation val="minMax"/>
        </c:scaling>
        <c:delete val="0"/>
        <c:axPos val="b"/>
        <c:numFmt formatCode="General" sourceLinked="0"/>
        <c:majorTickMark val="none"/>
        <c:minorTickMark val="none"/>
        <c:tickLblPos val="nextTo"/>
        <c:crossAx val="121131776"/>
        <c:crosses val="autoZero"/>
        <c:auto val="1"/>
        <c:lblAlgn val="ctr"/>
        <c:lblOffset val="100"/>
        <c:noMultiLvlLbl val="0"/>
      </c:catAx>
      <c:valAx>
        <c:axId val="121131776"/>
        <c:scaling>
          <c:orientation val="minMax"/>
        </c:scaling>
        <c:delete val="0"/>
        <c:axPos val="l"/>
        <c:majorGridlines/>
        <c:numFmt formatCode="_(* #,##0_);_(* \(#,##0\);_(* &quot;-&quot;_);_(@_)" sourceLinked="0"/>
        <c:majorTickMark val="none"/>
        <c:minorTickMark val="none"/>
        <c:tickLblPos val="nextTo"/>
        <c:crossAx val="12111769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24470606222761E-2"/>
          <c:y val="8.0857226180060818E-2"/>
          <c:w val="0.87959656499248273"/>
          <c:h val="0.6581194017414489"/>
        </c:manualLayout>
      </c:layout>
      <c:barChart>
        <c:barDir val="col"/>
        <c:grouping val="clustered"/>
        <c:varyColors val="0"/>
        <c:ser>
          <c:idx val="0"/>
          <c:order val="0"/>
          <c:invertIfNegative val="0"/>
          <c:cat>
            <c:strRef>
              <c:f>'Łączna emisja'!$B$5:$B$9</c:f>
              <c:strCache>
                <c:ptCount val="5"/>
                <c:pt idx="0">
                  <c:v>Sektor budownictwa mieszkalnego </c:v>
                </c:pt>
                <c:pt idx="1">
                  <c:v>Sektor budownictwa użyteczności publicznej</c:v>
                </c:pt>
                <c:pt idx="2">
                  <c:v>Sektor gospodarczy</c:v>
                </c:pt>
                <c:pt idx="3">
                  <c:v>Transport</c:v>
                </c:pt>
                <c:pt idx="4">
                  <c:v>Oświetlenie uliczne</c:v>
                </c:pt>
              </c:strCache>
            </c:strRef>
          </c:cat>
          <c:val>
            <c:numRef>
              <c:f>'Łączna emisja'!$C$5:$C$9</c:f>
              <c:numCache>
                <c:formatCode>_-* #,##0.0000\ _z_ł_-;\-* #,##0.0000\ _z_ł_-;_-* "-"????\ _z_ł_-;_-@_-</c:formatCode>
                <c:ptCount val="5"/>
                <c:pt idx="0">
                  <c:v>208.16951261075582</c:v>
                </c:pt>
                <c:pt idx="1">
                  <c:v>2.0221984445277004</c:v>
                </c:pt>
                <c:pt idx="2">
                  <c:v>25.893792342368158</c:v>
                </c:pt>
                <c:pt idx="3">
                  <c:v>4.1119538967759999</c:v>
                </c:pt>
                <c:pt idx="4">
                  <c:v>0</c:v>
                </c:pt>
              </c:numCache>
            </c:numRef>
          </c:val>
        </c:ser>
        <c:dLbls>
          <c:showLegendKey val="0"/>
          <c:showVal val="0"/>
          <c:showCatName val="0"/>
          <c:showSerName val="0"/>
          <c:showPercent val="0"/>
          <c:showBubbleSize val="0"/>
        </c:dLbls>
        <c:gapWidth val="150"/>
        <c:axId val="121160064"/>
        <c:axId val="121161600"/>
      </c:barChart>
      <c:catAx>
        <c:axId val="121160064"/>
        <c:scaling>
          <c:orientation val="minMax"/>
        </c:scaling>
        <c:delete val="0"/>
        <c:axPos val="b"/>
        <c:numFmt formatCode="General" sourceLinked="0"/>
        <c:majorTickMark val="none"/>
        <c:minorTickMark val="none"/>
        <c:tickLblPos val="nextTo"/>
        <c:crossAx val="121161600"/>
        <c:crosses val="autoZero"/>
        <c:auto val="1"/>
        <c:lblAlgn val="ctr"/>
        <c:lblOffset val="100"/>
        <c:noMultiLvlLbl val="0"/>
      </c:catAx>
      <c:valAx>
        <c:axId val="121161600"/>
        <c:scaling>
          <c:orientation val="minMax"/>
        </c:scaling>
        <c:delete val="0"/>
        <c:axPos val="l"/>
        <c:majorGridlines/>
        <c:numFmt formatCode="_(* #,##0_);_(* \(#,##0\);_(* &quot;-&quot;_);_(@_)" sourceLinked="0"/>
        <c:majorTickMark val="none"/>
        <c:minorTickMark val="none"/>
        <c:tickLblPos val="nextTo"/>
        <c:crossAx val="12116006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82850608586209E-2"/>
          <c:y val="7.1145324711506031E-2"/>
          <c:w val="0.87912715588913959"/>
          <c:h val="0.69918327248200118"/>
        </c:manualLayout>
      </c:layout>
      <c:barChart>
        <c:barDir val="col"/>
        <c:grouping val="clustered"/>
        <c:varyColors val="0"/>
        <c:ser>
          <c:idx val="0"/>
          <c:order val="0"/>
          <c:invertIfNegative val="0"/>
          <c:cat>
            <c:strRef>
              <c:f>'Łączna emisja'!$B$5:$B$9</c:f>
              <c:strCache>
                <c:ptCount val="5"/>
                <c:pt idx="0">
                  <c:v>Sektor budownictwa mieszkalnego </c:v>
                </c:pt>
                <c:pt idx="1">
                  <c:v>Sektor budownictwa użyteczności publicznej</c:v>
                </c:pt>
                <c:pt idx="2">
                  <c:v>Sektor gospodarczy</c:v>
                </c:pt>
                <c:pt idx="3">
                  <c:v>Transport</c:v>
                </c:pt>
                <c:pt idx="4">
                  <c:v>Oświetlenie uliczne</c:v>
                </c:pt>
              </c:strCache>
            </c:strRef>
          </c:cat>
          <c:val>
            <c:numRef>
              <c:f>'Łączna emisja'!$D$5:$D$9</c:f>
              <c:numCache>
                <c:formatCode>_-* #,##0.0000\ _z_ł_-;\-* #,##0.0000\ _z_ł_-;_-* "-"????\ _z_ł_-;_-@_-</c:formatCode>
                <c:ptCount val="5"/>
                <c:pt idx="0">
                  <c:v>205.23284840901053</c:v>
                </c:pt>
                <c:pt idx="1">
                  <c:v>1.9356482165277</c:v>
                </c:pt>
                <c:pt idx="2">
                  <c:v>24.532296728288241</c:v>
                </c:pt>
                <c:pt idx="3">
                  <c:v>4.1119538967759999</c:v>
                </c:pt>
                <c:pt idx="4">
                  <c:v>0</c:v>
                </c:pt>
              </c:numCache>
            </c:numRef>
          </c:val>
        </c:ser>
        <c:dLbls>
          <c:showLegendKey val="0"/>
          <c:showVal val="0"/>
          <c:showCatName val="0"/>
          <c:showSerName val="0"/>
          <c:showPercent val="0"/>
          <c:showBubbleSize val="0"/>
        </c:dLbls>
        <c:gapWidth val="150"/>
        <c:axId val="121181312"/>
        <c:axId val="121182848"/>
      </c:barChart>
      <c:catAx>
        <c:axId val="121181312"/>
        <c:scaling>
          <c:orientation val="minMax"/>
        </c:scaling>
        <c:delete val="0"/>
        <c:axPos val="b"/>
        <c:numFmt formatCode="General" sourceLinked="0"/>
        <c:majorTickMark val="none"/>
        <c:minorTickMark val="none"/>
        <c:tickLblPos val="nextTo"/>
        <c:crossAx val="121182848"/>
        <c:crosses val="autoZero"/>
        <c:auto val="1"/>
        <c:lblAlgn val="ctr"/>
        <c:lblOffset val="100"/>
        <c:noMultiLvlLbl val="0"/>
      </c:catAx>
      <c:valAx>
        <c:axId val="121182848"/>
        <c:scaling>
          <c:orientation val="minMax"/>
        </c:scaling>
        <c:delete val="0"/>
        <c:axPos val="l"/>
        <c:majorGridlines/>
        <c:numFmt formatCode="_(* #,##0_);_(* \(#,##0\);_(* &quot;-&quot;_);_(@_)" sourceLinked="0"/>
        <c:majorTickMark val="none"/>
        <c:minorTickMark val="none"/>
        <c:tickLblPos val="nextTo"/>
        <c:crossAx val="12118131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1979504023985E-2"/>
          <c:y val="6.7728789421826988E-2"/>
          <c:w val="0.88439021145748598"/>
          <c:h val="0.67289467365475208"/>
        </c:manualLayout>
      </c:layout>
      <c:barChart>
        <c:barDir val="col"/>
        <c:grouping val="clustered"/>
        <c:varyColors val="0"/>
        <c:ser>
          <c:idx val="0"/>
          <c:order val="0"/>
          <c:invertIfNegative val="0"/>
          <c:cat>
            <c:strRef>
              <c:f>'Łączna emisja'!$B$5:$B$9</c:f>
              <c:strCache>
                <c:ptCount val="5"/>
                <c:pt idx="0">
                  <c:v>Sektor budownictwa mieszkalnego </c:v>
                </c:pt>
                <c:pt idx="1">
                  <c:v>Sektor budownictwa użyteczności publicznej</c:v>
                </c:pt>
                <c:pt idx="2">
                  <c:v>Sektor gospodarczy</c:v>
                </c:pt>
                <c:pt idx="3">
                  <c:v>Transport</c:v>
                </c:pt>
                <c:pt idx="4">
                  <c:v>Oświetlenie uliczne</c:v>
                </c:pt>
              </c:strCache>
            </c:strRef>
          </c:cat>
          <c:val>
            <c:numRef>
              <c:f>'Łączna emisja'!$F$5:$F$9</c:f>
              <c:numCache>
                <c:formatCode>_-* #,##0.0000\ _z_ł_-;\-* #,##0.0000\ _z_ł_-;_-* "-"????\ _z_ł_-;_-@_-</c:formatCode>
                <c:ptCount val="5"/>
                <c:pt idx="0">
                  <c:v>8.6669430022819238E-2</c:v>
                </c:pt>
                <c:pt idx="1">
                  <c:v>1.2867124998490003E-3</c:v>
                </c:pt>
                <c:pt idx="2">
                  <c:v>1.8388524025818868E-2</c:v>
                </c:pt>
                <c:pt idx="3">
                  <c:v>9.5181930924181988E-5</c:v>
                </c:pt>
                <c:pt idx="4">
                  <c:v>0</c:v>
                </c:pt>
              </c:numCache>
            </c:numRef>
          </c:val>
        </c:ser>
        <c:dLbls>
          <c:showLegendKey val="0"/>
          <c:showVal val="0"/>
          <c:showCatName val="0"/>
          <c:showSerName val="0"/>
          <c:showPercent val="0"/>
          <c:showBubbleSize val="0"/>
        </c:dLbls>
        <c:gapWidth val="150"/>
        <c:axId val="121194368"/>
        <c:axId val="121195904"/>
      </c:barChart>
      <c:catAx>
        <c:axId val="121194368"/>
        <c:scaling>
          <c:orientation val="minMax"/>
        </c:scaling>
        <c:delete val="0"/>
        <c:axPos val="b"/>
        <c:numFmt formatCode="General" sourceLinked="0"/>
        <c:majorTickMark val="none"/>
        <c:minorTickMark val="none"/>
        <c:tickLblPos val="nextTo"/>
        <c:crossAx val="121195904"/>
        <c:crosses val="autoZero"/>
        <c:auto val="1"/>
        <c:lblAlgn val="ctr"/>
        <c:lblOffset val="100"/>
        <c:noMultiLvlLbl val="0"/>
      </c:catAx>
      <c:valAx>
        <c:axId val="121195904"/>
        <c:scaling>
          <c:orientation val="minMax"/>
        </c:scaling>
        <c:delete val="0"/>
        <c:axPos val="l"/>
        <c:majorGridlines/>
        <c:numFmt formatCode="#,##0.00" sourceLinked="0"/>
        <c:majorTickMark val="none"/>
        <c:minorTickMark val="none"/>
        <c:tickLblPos val="nextTo"/>
        <c:crossAx val="121194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8694043452902507E-2"/>
          <c:y val="4.4057617797775513E-2"/>
          <c:w val="0.60812171916010849"/>
          <c:h val="0.74515674811034849"/>
        </c:manualLayout>
      </c:layout>
      <c:lineChart>
        <c:grouping val="standard"/>
        <c:varyColors val="0"/>
        <c:ser>
          <c:idx val="0"/>
          <c:order val="0"/>
          <c:tx>
            <c:strRef>
              <c:f>Arkusz1!$B$1</c:f>
              <c:strCache>
                <c:ptCount val="1"/>
                <c:pt idx="0">
                  <c:v>Zarejestrowane podmioty gospodarcze</c:v>
                </c:pt>
              </c:strCache>
            </c:strRef>
          </c:tx>
          <c:marker>
            <c:symbol val="none"/>
          </c:marker>
          <c:cat>
            <c:numRef>
              <c:f>Arkusz1!$A$2:$A$17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Arkusz1!$B$2:$B$17</c:f>
              <c:numCache>
                <c:formatCode>General</c:formatCode>
                <c:ptCount val="16"/>
                <c:pt idx="0">
                  <c:v>746</c:v>
                </c:pt>
                <c:pt idx="1">
                  <c:v>736</c:v>
                </c:pt>
                <c:pt idx="2">
                  <c:v>745</c:v>
                </c:pt>
                <c:pt idx="3">
                  <c:v>764</c:v>
                </c:pt>
                <c:pt idx="4">
                  <c:v>748</c:v>
                </c:pt>
                <c:pt idx="5">
                  <c:v>726</c:v>
                </c:pt>
                <c:pt idx="6">
                  <c:v>703</c:v>
                </c:pt>
                <c:pt idx="7">
                  <c:v>697</c:v>
                </c:pt>
                <c:pt idx="8">
                  <c:v>691</c:v>
                </c:pt>
                <c:pt idx="9">
                  <c:v>692</c:v>
                </c:pt>
              </c:numCache>
            </c:numRef>
          </c:val>
          <c:smooth val="0"/>
        </c:ser>
        <c:ser>
          <c:idx val="1"/>
          <c:order val="1"/>
          <c:tx>
            <c:strRef>
              <c:f>Arkusz1!$C$1</c:f>
              <c:strCache>
                <c:ptCount val="1"/>
                <c:pt idx="0">
                  <c:v>Prognoza</c:v>
                </c:pt>
              </c:strCache>
            </c:strRef>
          </c:tx>
          <c:marker>
            <c:symbol val="none"/>
          </c:marker>
          <c:cat>
            <c:numRef>
              <c:f>Arkusz1!$A$2:$A$17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Arkusz1!$C$2:$C$17</c:f>
              <c:numCache>
                <c:formatCode>General</c:formatCode>
                <c:ptCount val="16"/>
                <c:pt idx="9">
                  <c:v>692</c:v>
                </c:pt>
                <c:pt idx="10" formatCode="#,##0">
                  <c:v>686.75</c:v>
                </c:pt>
                <c:pt idx="11" formatCode="#,##0">
                  <c:v>681.5</c:v>
                </c:pt>
                <c:pt idx="12" formatCode="#,##0">
                  <c:v>671</c:v>
                </c:pt>
                <c:pt idx="13" formatCode="#,##0">
                  <c:v>665.75</c:v>
                </c:pt>
                <c:pt idx="14" formatCode="#,##0">
                  <c:v>660.5</c:v>
                </c:pt>
                <c:pt idx="15" formatCode="#,##0">
                  <c:v>650</c:v>
                </c:pt>
              </c:numCache>
            </c:numRef>
          </c:val>
          <c:smooth val="0"/>
        </c:ser>
        <c:dLbls>
          <c:showLegendKey val="0"/>
          <c:showVal val="0"/>
          <c:showCatName val="0"/>
          <c:showSerName val="0"/>
          <c:showPercent val="0"/>
          <c:showBubbleSize val="0"/>
        </c:dLbls>
        <c:marker val="1"/>
        <c:smooth val="0"/>
        <c:axId val="84962688"/>
        <c:axId val="84964480"/>
      </c:lineChart>
      <c:catAx>
        <c:axId val="84962688"/>
        <c:scaling>
          <c:orientation val="minMax"/>
        </c:scaling>
        <c:delete val="0"/>
        <c:axPos val="b"/>
        <c:numFmt formatCode="General" sourceLinked="1"/>
        <c:majorTickMark val="out"/>
        <c:minorTickMark val="none"/>
        <c:tickLblPos val="nextTo"/>
        <c:crossAx val="84964480"/>
        <c:crosses val="autoZero"/>
        <c:auto val="1"/>
        <c:lblAlgn val="ctr"/>
        <c:lblOffset val="100"/>
        <c:noMultiLvlLbl val="0"/>
      </c:catAx>
      <c:valAx>
        <c:axId val="84964480"/>
        <c:scaling>
          <c:orientation val="minMax"/>
        </c:scaling>
        <c:delete val="0"/>
        <c:axPos val="l"/>
        <c:majorGridlines/>
        <c:numFmt formatCode="General" sourceLinked="1"/>
        <c:majorTickMark val="out"/>
        <c:minorTickMark val="none"/>
        <c:tickLblPos val="nextTo"/>
        <c:crossAx val="84962688"/>
        <c:crosses val="autoZero"/>
        <c:crossBetween val="between"/>
      </c:valAx>
    </c:plotArea>
    <c:legend>
      <c:legendPos val="r"/>
      <c:layout>
        <c:manualLayout>
          <c:xMode val="edge"/>
          <c:yMode val="edge"/>
          <c:x val="0.71070465150190043"/>
          <c:y val="0.3273770177869425"/>
          <c:w val="0.27540645960921695"/>
          <c:h val="0.3452455138386673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Arkusz1!$B$1</c:f>
              <c:strCache>
                <c:ptCount val="1"/>
                <c:pt idx="0">
                  <c:v>Liczba mieszkań </c:v>
                </c:pt>
              </c:strCache>
            </c:strRef>
          </c:tx>
          <c:marker>
            <c:symbol val="none"/>
          </c:marker>
          <c:cat>
            <c:numRef>
              <c:f>Arkusz1!$A$2:$A$14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Arkusz1!$B$2:$B$14</c:f>
              <c:numCache>
                <c:formatCode>#,##0</c:formatCode>
                <c:ptCount val="13"/>
                <c:pt idx="0">
                  <c:v>3947</c:v>
                </c:pt>
                <c:pt idx="1">
                  <c:v>3953</c:v>
                </c:pt>
                <c:pt idx="2">
                  <c:v>3794</c:v>
                </c:pt>
                <c:pt idx="3">
                  <c:v>3808</c:v>
                </c:pt>
                <c:pt idx="4">
                  <c:v>3820</c:v>
                </c:pt>
                <c:pt idx="5">
                  <c:v>3835</c:v>
                </c:pt>
                <c:pt idx="6">
                  <c:v>3851</c:v>
                </c:pt>
              </c:numCache>
            </c:numRef>
          </c:val>
          <c:smooth val="0"/>
        </c:ser>
        <c:ser>
          <c:idx val="1"/>
          <c:order val="1"/>
          <c:tx>
            <c:strRef>
              <c:f>Arkusz1!$C$1</c:f>
              <c:strCache>
                <c:ptCount val="1"/>
                <c:pt idx="0">
                  <c:v>Prognozowana liczba mieszkań</c:v>
                </c:pt>
              </c:strCache>
            </c:strRef>
          </c:tx>
          <c:marker>
            <c:symbol val="none"/>
          </c:marker>
          <c:cat>
            <c:numRef>
              <c:f>Arkusz1!$A$2:$A$14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Arkusz1!$C$2:$C$14</c:f>
              <c:numCache>
                <c:formatCode>General</c:formatCode>
                <c:ptCount val="13"/>
                <c:pt idx="6" formatCode="#,##0">
                  <c:v>3851</c:v>
                </c:pt>
                <c:pt idx="7">
                  <c:v>3860</c:v>
                </c:pt>
                <c:pt idx="8">
                  <c:v>3870</c:v>
                </c:pt>
                <c:pt idx="9">
                  <c:v>3876</c:v>
                </c:pt>
                <c:pt idx="10">
                  <c:v>3880</c:v>
                </c:pt>
                <c:pt idx="11">
                  <c:v>3885</c:v>
                </c:pt>
                <c:pt idx="12">
                  <c:v>3900</c:v>
                </c:pt>
              </c:numCache>
            </c:numRef>
          </c:val>
          <c:smooth val="0"/>
        </c:ser>
        <c:dLbls>
          <c:showLegendKey val="0"/>
          <c:showVal val="0"/>
          <c:showCatName val="0"/>
          <c:showSerName val="0"/>
          <c:showPercent val="0"/>
          <c:showBubbleSize val="0"/>
        </c:dLbls>
        <c:marker val="1"/>
        <c:smooth val="0"/>
        <c:axId val="86029824"/>
        <c:axId val="86031360"/>
      </c:lineChart>
      <c:catAx>
        <c:axId val="86029824"/>
        <c:scaling>
          <c:orientation val="minMax"/>
        </c:scaling>
        <c:delete val="0"/>
        <c:axPos val="b"/>
        <c:numFmt formatCode="General" sourceLinked="1"/>
        <c:majorTickMark val="none"/>
        <c:minorTickMark val="none"/>
        <c:tickLblPos val="nextTo"/>
        <c:crossAx val="86031360"/>
        <c:crosses val="autoZero"/>
        <c:auto val="1"/>
        <c:lblAlgn val="ctr"/>
        <c:lblOffset val="100"/>
        <c:noMultiLvlLbl val="0"/>
      </c:catAx>
      <c:valAx>
        <c:axId val="86031360"/>
        <c:scaling>
          <c:orientation val="minMax"/>
        </c:scaling>
        <c:delete val="0"/>
        <c:axPos val="l"/>
        <c:majorGridlines/>
        <c:numFmt formatCode="#,##0" sourceLinked="1"/>
        <c:majorTickMark val="none"/>
        <c:minorTickMark val="none"/>
        <c:tickLblPos val="nextTo"/>
        <c:crossAx val="8602982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'Emisja sektor mieszkaniowy'!$I$15:$L$15</c:f>
              <c:strCache>
                <c:ptCount val="4"/>
                <c:pt idx="0">
                  <c:v>PM 10</c:v>
                </c:pt>
                <c:pt idx="1">
                  <c:v>PM 2,5</c:v>
                </c:pt>
                <c:pt idx="2">
                  <c:v>CO2</c:v>
                </c:pt>
                <c:pt idx="3">
                  <c:v>BaP</c:v>
                </c:pt>
              </c:strCache>
            </c:strRef>
          </c:cat>
          <c:val>
            <c:numRef>
              <c:f>'Emisja sektor mieszkaniowy'!$I$17:$L$17</c:f>
              <c:numCache>
                <c:formatCode>#,##0.00</c:formatCode>
                <c:ptCount val="4"/>
                <c:pt idx="0">
                  <c:v>208.17</c:v>
                </c:pt>
                <c:pt idx="1">
                  <c:v>205.23284840901053</c:v>
                </c:pt>
                <c:pt idx="2">
                  <c:v>176.76821639886577</c:v>
                </c:pt>
                <c:pt idx="3">
                  <c:v>0.09</c:v>
                </c:pt>
              </c:numCache>
            </c:numRef>
          </c:val>
        </c:ser>
        <c:dLbls>
          <c:showLegendKey val="0"/>
          <c:showVal val="0"/>
          <c:showCatName val="0"/>
          <c:showSerName val="0"/>
          <c:showPercent val="0"/>
          <c:showBubbleSize val="0"/>
        </c:dLbls>
        <c:gapWidth val="150"/>
        <c:axId val="86186624"/>
        <c:axId val="86188416"/>
      </c:barChart>
      <c:catAx>
        <c:axId val="86186624"/>
        <c:scaling>
          <c:orientation val="minMax"/>
        </c:scaling>
        <c:delete val="0"/>
        <c:axPos val="b"/>
        <c:numFmt formatCode="General" sourceLinked="0"/>
        <c:majorTickMark val="out"/>
        <c:minorTickMark val="none"/>
        <c:tickLblPos val="nextTo"/>
        <c:crossAx val="86188416"/>
        <c:crosses val="autoZero"/>
        <c:auto val="1"/>
        <c:lblAlgn val="ctr"/>
        <c:lblOffset val="100"/>
        <c:noMultiLvlLbl val="0"/>
      </c:catAx>
      <c:valAx>
        <c:axId val="86188416"/>
        <c:scaling>
          <c:orientation val="minMax"/>
        </c:scaling>
        <c:delete val="0"/>
        <c:axPos val="l"/>
        <c:majorGridlines/>
        <c:numFmt formatCode="_(* #,##0_);_(* \(#,##0\);_(* &quot;-&quot;_);_(@_)" sourceLinked="0"/>
        <c:majorTickMark val="out"/>
        <c:minorTickMark val="none"/>
        <c:tickLblPos val="nextTo"/>
        <c:crossAx val="861866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4"/>
              <c:delete val="1"/>
            </c:dLbl>
            <c:numFmt formatCode="0.00%" sourceLinked="0"/>
            <c:showLegendKey val="0"/>
            <c:showVal val="0"/>
            <c:showCatName val="0"/>
            <c:showSerName val="0"/>
            <c:showPercent val="1"/>
            <c:showBubbleSize val="0"/>
            <c:showLeaderLines val="1"/>
          </c:dLbls>
          <c:cat>
            <c:strRef>
              <c:f>'Emisja sektor mieszkaniowy'!$A$16:$A$22</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mieszkaniowy'!$B$16:$B$22</c:f>
              <c:numCache>
                <c:formatCode>#,##0.00</c:formatCode>
                <c:ptCount val="7"/>
                <c:pt idx="0">
                  <c:v>40787.002802017945</c:v>
                </c:pt>
                <c:pt idx="1">
                  <c:v>52068.949679647943</c:v>
                </c:pt>
                <c:pt idx="2">
                  <c:v>180.45398619406978</c:v>
                </c:pt>
                <c:pt idx="3">
                  <c:v>7573.1600000000044</c:v>
                </c:pt>
                <c:pt idx="4">
                  <c:v>0</c:v>
                </c:pt>
                <c:pt idx="5">
                  <c:v>873.67514946021561</c:v>
                </c:pt>
                <c:pt idx="6">
                  <c:v>280.8</c:v>
                </c:pt>
              </c:numCache>
            </c:numRef>
          </c:val>
        </c:ser>
        <c:dLbls>
          <c:showLegendKey val="0"/>
          <c:showVal val="0"/>
          <c:showCatName val="0"/>
          <c:showSerName val="0"/>
          <c:showPercent val="1"/>
          <c:showBubbleSize val="0"/>
          <c:showLeaderLines val="1"/>
        </c:dLbls>
        <c:firstSliceAng val="0"/>
      </c:pieChart>
    </c:plotArea>
    <c:legend>
      <c:legendPos val="r"/>
      <c:legendEntry>
        <c:idx val="4"/>
        <c:delete val="1"/>
      </c:legendEntry>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4"/>
              <c:delete val="1"/>
            </c:dLbl>
            <c:numFmt formatCode="0.00%" sourceLinked="0"/>
            <c:showLegendKey val="0"/>
            <c:showVal val="0"/>
            <c:showCatName val="0"/>
            <c:showSerName val="0"/>
            <c:showPercent val="1"/>
            <c:showBubbleSize val="0"/>
            <c:showLeaderLines val="1"/>
          </c:dLbls>
          <c:cat>
            <c:strRef>
              <c:f>'Emisja sektor mieszkaniowy'!$A$16:$A$22</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mieszkaniowy'!$B$34:$B$40</c:f>
              <c:numCache>
                <c:formatCode>#,##0.00</c:formatCode>
                <c:ptCount val="7"/>
                <c:pt idx="0">
                  <c:v>40787.002802017945</c:v>
                </c:pt>
                <c:pt idx="1">
                  <c:v>52068.949679647943</c:v>
                </c:pt>
                <c:pt idx="2">
                  <c:v>180.45398619406978</c:v>
                </c:pt>
                <c:pt idx="3">
                  <c:v>7573.1600000000044</c:v>
                </c:pt>
                <c:pt idx="4">
                  <c:v>0</c:v>
                </c:pt>
                <c:pt idx="5">
                  <c:v>2523</c:v>
                </c:pt>
                <c:pt idx="6">
                  <c:v>280.8</c:v>
                </c:pt>
              </c:numCache>
            </c:numRef>
          </c:val>
        </c:ser>
        <c:dLbls>
          <c:showLegendKey val="0"/>
          <c:showVal val="0"/>
          <c:showCatName val="0"/>
          <c:showSerName val="0"/>
          <c:showPercent val="1"/>
          <c:showBubbleSize val="0"/>
          <c:showLeaderLines val="1"/>
        </c:dLbls>
        <c:firstSliceAng val="0"/>
      </c:pieChart>
    </c:plotArea>
    <c:legend>
      <c:legendPos val="r"/>
      <c:legendEntry>
        <c:idx val="4"/>
        <c:delete val="1"/>
      </c:legendEntry>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1"/>
              <c:delete val="1"/>
            </c:dLbl>
            <c:dLbl>
              <c:idx val="2"/>
              <c:delete val="1"/>
            </c:dLbl>
            <c:dLbl>
              <c:idx val="4"/>
              <c:delete val="1"/>
            </c:dLbl>
            <c:numFmt formatCode="0.00%" sourceLinked="0"/>
            <c:showLegendKey val="0"/>
            <c:showVal val="0"/>
            <c:showCatName val="0"/>
            <c:showSerName val="0"/>
            <c:showPercent val="1"/>
            <c:showBubbleSize val="0"/>
            <c:showLeaderLines val="1"/>
          </c:dLbls>
          <c:cat>
            <c:strRef>
              <c:f>'Emisja sektor mieszkaniowy'!$A$34:$A$40</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mieszkaniowy'!$D$16:$D$22</c:f>
              <c:numCache>
                <c:formatCode>#,##0.00</c:formatCode>
                <c:ptCount val="7"/>
                <c:pt idx="0">
                  <c:v>13909.509991566576</c:v>
                </c:pt>
                <c:pt idx="1">
                  <c:v>0</c:v>
                </c:pt>
                <c:pt idx="2">
                  <c:v>0</c:v>
                </c:pt>
                <c:pt idx="3">
                  <c:v>1521.8416483199999</c:v>
                </c:pt>
                <c:pt idx="4">
                  <c:v>0</c:v>
                </c:pt>
                <c:pt idx="5">
                  <c:v>777.57088301959186</c:v>
                </c:pt>
                <c:pt idx="6">
                  <c:v>0</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4"/>
        <c:delete val="1"/>
      </c:legendEntry>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pl-PL" sz="1200" b="1" i="0" baseline="0">
                <a:effectLst/>
                <a:latin typeface="Times New Roman" panose="02020603050405020304" pitchFamily="18" charset="0"/>
                <a:cs typeface="Times New Roman" panose="02020603050405020304" pitchFamily="18" charset="0"/>
              </a:rPr>
              <a:t>Zużycie energii [MWh/rok]</a:t>
            </a:r>
            <a:endParaRPr lang="pl-PL" sz="1200">
              <a:effectLst/>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0.11725979307531613"/>
          <c:y val="0.12244413843119721"/>
          <c:w val="0.71892128868506955"/>
          <c:h val="0.67415109696653974"/>
        </c:manualLayout>
      </c:layout>
      <c:barChart>
        <c:barDir val="col"/>
        <c:grouping val="clustered"/>
        <c:varyColors val="0"/>
        <c:ser>
          <c:idx val="0"/>
          <c:order val="0"/>
          <c:tx>
            <c:strRef>
              <c:f>'Emisja sektor mieszkaniowy'!$F$30</c:f>
              <c:strCache>
                <c:ptCount val="1"/>
                <c:pt idx="0">
                  <c:v>2010</c:v>
                </c:pt>
              </c:strCache>
            </c:strRef>
          </c:tx>
          <c:invertIfNegative val="0"/>
          <c:cat>
            <c:strRef>
              <c:f>'Emisja sektor mieszkaniowy'!$A$34:$A$40</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mieszkaniowy'!$B$34:$B$40</c:f>
              <c:numCache>
                <c:formatCode>#,##0.00</c:formatCode>
                <c:ptCount val="7"/>
                <c:pt idx="0">
                  <c:v>40787.002802017945</c:v>
                </c:pt>
                <c:pt idx="1">
                  <c:v>52068.949679647943</c:v>
                </c:pt>
                <c:pt idx="2">
                  <c:v>180.45398619406978</c:v>
                </c:pt>
                <c:pt idx="3">
                  <c:v>7573.1600000000044</c:v>
                </c:pt>
                <c:pt idx="4">
                  <c:v>0</c:v>
                </c:pt>
                <c:pt idx="5">
                  <c:v>2523</c:v>
                </c:pt>
                <c:pt idx="6">
                  <c:v>280.8</c:v>
                </c:pt>
              </c:numCache>
            </c:numRef>
          </c:val>
        </c:ser>
        <c:ser>
          <c:idx val="1"/>
          <c:order val="1"/>
          <c:tx>
            <c:strRef>
              <c:f>'Emisja sektor mieszkaniowy'!$G$30</c:f>
              <c:strCache>
                <c:ptCount val="1"/>
                <c:pt idx="0">
                  <c:v>2020</c:v>
                </c:pt>
              </c:strCache>
            </c:strRef>
          </c:tx>
          <c:invertIfNegative val="0"/>
          <c:cat>
            <c:strRef>
              <c:f>'Emisja sektor mieszkaniowy'!$A$34:$A$40</c:f>
              <c:strCache>
                <c:ptCount val="7"/>
                <c:pt idx="0">
                  <c:v>Węgiel</c:v>
                </c:pt>
                <c:pt idx="1">
                  <c:v>drewno</c:v>
                </c:pt>
                <c:pt idx="2">
                  <c:v>pellet</c:v>
                </c:pt>
                <c:pt idx="3">
                  <c:v>gaz z sieci</c:v>
                </c:pt>
                <c:pt idx="4">
                  <c:v>olej opałowy</c:v>
                </c:pt>
                <c:pt idx="5">
                  <c:v>Energia elektryczna</c:v>
                </c:pt>
                <c:pt idx="6">
                  <c:v>OZE</c:v>
                </c:pt>
              </c:strCache>
            </c:strRef>
          </c:cat>
          <c:val>
            <c:numRef>
              <c:f>'Emisja sektor mieszkaniowy'!$I$34:$I$40</c:f>
              <c:numCache>
                <c:formatCode>#,##0.00</c:formatCode>
                <c:ptCount val="7"/>
                <c:pt idx="0">
                  <c:v>42010.61288607859</c:v>
                </c:pt>
                <c:pt idx="1">
                  <c:v>53631.018170037372</c:v>
                </c:pt>
                <c:pt idx="2">
                  <c:v>185.86760577989159</c:v>
                </c:pt>
                <c:pt idx="3">
                  <c:v>7800.3548000000001</c:v>
                </c:pt>
                <c:pt idx="4">
                  <c:v>0</c:v>
                </c:pt>
                <c:pt idx="5">
                  <c:v>2560.8449999999998</c:v>
                </c:pt>
                <c:pt idx="6">
                  <c:v>280.8</c:v>
                </c:pt>
              </c:numCache>
            </c:numRef>
          </c:val>
        </c:ser>
        <c:dLbls>
          <c:showLegendKey val="0"/>
          <c:showVal val="0"/>
          <c:showCatName val="0"/>
          <c:showSerName val="0"/>
          <c:showPercent val="0"/>
          <c:showBubbleSize val="0"/>
        </c:dLbls>
        <c:gapWidth val="150"/>
        <c:axId val="86644224"/>
        <c:axId val="86645760"/>
      </c:barChart>
      <c:catAx>
        <c:axId val="86644224"/>
        <c:scaling>
          <c:orientation val="minMax"/>
        </c:scaling>
        <c:delete val="0"/>
        <c:axPos val="b"/>
        <c:majorTickMark val="out"/>
        <c:minorTickMark val="none"/>
        <c:tickLblPos val="nextTo"/>
        <c:txPr>
          <a:bodyPr rot="-5400000" vert="horz"/>
          <a:lstStyle/>
          <a:p>
            <a:pPr>
              <a:defRPr/>
            </a:pPr>
            <a:endParaRPr lang="pl-PL"/>
          </a:p>
        </c:txPr>
        <c:crossAx val="86645760"/>
        <c:crosses val="autoZero"/>
        <c:auto val="1"/>
        <c:lblAlgn val="ctr"/>
        <c:lblOffset val="100"/>
        <c:noMultiLvlLbl val="0"/>
      </c:catAx>
      <c:valAx>
        <c:axId val="86645760"/>
        <c:scaling>
          <c:orientation val="minMax"/>
        </c:scaling>
        <c:delete val="0"/>
        <c:axPos val="l"/>
        <c:majorGridlines/>
        <c:numFmt formatCode="#,##0.00" sourceLinked="1"/>
        <c:majorTickMark val="out"/>
        <c:minorTickMark val="none"/>
        <c:tickLblPos val="nextTo"/>
        <c:crossAx val="86644224"/>
        <c:crosses val="autoZero"/>
        <c:crossBetween val="between"/>
      </c:valAx>
    </c:plotArea>
    <c:legend>
      <c:legendPos val="r"/>
      <c:layout>
        <c:manualLayout>
          <c:xMode val="edge"/>
          <c:yMode val="edge"/>
          <c:x val="0.8696714009649914"/>
          <c:y val="0.42761329841139778"/>
          <c:w val="7.7999975277815561E-2"/>
          <c:h val="0.1371865739915215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F31C6D-8DA0-4444-BCB5-6212C2989A10}" type="doc">
      <dgm:prSet loTypeId="urn:microsoft.com/office/officeart/2005/8/layout/orgChart1" loCatId="hierarchy" qsTypeId="urn:microsoft.com/office/officeart/2005/8/quickstyle/3d4" qsCatId="3D" csTypeId="urn:microsoft.com/office/officeart/2005/8/colors/accent1_2#1" csCatId="accent1" phldr="1"/>
      <dgm:spPr/>
      <dgm:t>
        <a:bodyPr/>
        <a:lstStyle/>
        <a:p>
          <a:endParaRPr lang="pl-PL"/>
        </a:p>
      </dgm:t>
    </dgm:pt>
    <dgm:pt modelId="{C73D95EE-FB77-4881-A583-3B1792CD7F04}">
      <dgm:prSet phldrT="[Tekst]" custT="1"/>
      <dgm:spPr/>
      <dgm:t>
        <a:bodyPr/>
        <a:lstStyle/>
        <a:p>
          <a:r>
            <a:rPr lang="pl-PL" sz="1200"/>
            <a:t>Burmistrz Miasta i Gminy</a:t>
          </a:r>
        </a:p>
      </dgm:t>
    </dgm:pt>
    <dgm:pt modelId="{C9D2218C-12F1-4042-A10B-E04965F8E71C}" type="parTrans" cxnId="{34F58A51-F5A3-4827-B079-720CED2328B8}">
      <dgm:prSet/>
      <dgm:spPr/>
      <dgm:t>
        <a:bodyPr/>
        <a:lstStyle/>
        <a:p>
          <a:endParaRPr lang="pl-PL"/>
        </a:p>
      </dgm:t>
    </dgm:pt>
    <dgm:pt modelId="{204B57E2-0503-44E9-9E5D-B1768B394243}" type="sibTrans" cxnId="{34F58A51-F5A3-4827-B079-720CED2328B8}">
      <dgm:prSet/>
      <dgm:spPr/>
      <dgm:t>
        <a:bodyPr/>
        <a:lstStyle/>
        <a:p>
          <a:endParaRPr lang="pl-PL"/>
        </a:p>
      </dgm:t>
    </dgm:pt>
    <dgm:pt modelId="{C5A062ED-1F46-4172-A6E6-ABBAC53314D6}" type="asst">
      <dgm:prSet phldrT="[Tekst]" custT="1"/>
      <dgm:spPr/>
      <dgm:t>
        <a:bodyPr/>
        <a:lstStyle/>
        <a:p>
          <a:r>
            <a:rPr lang="pl-PL" sz="1200"/>
            <a:t>zespół interesariuszy</a:t>
          </a:r>
        </a:p>
      </dgm:t>
    </dgm:pt>
    <dgm:pt modelId="{BC399E77-2957-47D4-A563-6C93B39A8558}" type="parTrans" cxnId="{9A8D11CD-B8D5-4E42-8A3D-DD4D6564320B}">
      <dgm:prSet/>
      <dgm:spPr/>
      <dgm:t>
        <a:bodyPr/>
        <a:lstStyle/>
        <a:p>
          <a:endParaRPr lang="pl-PL"/>
        </a:p>
      </dgm:t>
    </dgm:pt>
    <dgm:pt modelId="{5726465D-8689-400F-B310-6AAEBCC280EE}" type="sibTrans" cxnId="{9A8D11CD-B8D5-4E42-8A3D-DD4D6564320B}">
      <dgm:prSet/>
      <dgm:spPr/>
      <dgm:t>
        <a:bodyPr/>
        <a:lstStyle/>
        <a:p>
          <a:endParaRPr lang="pl-PL"/>
        </a:p>
      </dgm:t>
    </dgm:pt>
    <dgm:pt modelId="{77EF18DD-5388-4017-894B-A09B7E51CDEB}">
      <dgm:prSet phldrT="[Tekst]" custT="1"/>
      <dgm:spPr/>
      <dgm:t>
        <a:bodyPr/>
        <a:lstStyle/>
        <a:p>
          <a:r>
            <a:rPr lang="pl-PL" sz="1200"/>
            <a:t>eksperci</a:t>
          </a:r>
        </a:p>
      </dgm:t>
    </dgm:pt>
    <dgm:pt modelId="{95EE687D-3281-4B5B-B8DC-F45FC0C0ED80}" type="parTrans" cxnId="{2F4F4ABC-2538-4E99-A536-5FF46DB75F5D}">
      <dgm:prSet/>
      <dgm:spPr/>
      <dgm:t>
        <a:bodyPr/>
        <a:lstStyle/>
        <a:p>
          <a:endParaRPr lang="pl-PL"/>
        </a:p>
      </dgm:t>
    </dgm:pt>
    <dgm:pt modelId="{E7B15BB4-2614-415E-A932-A68AEEDEEF84}" type="sibTrans" cxnId="{2F4F4ABC-2538-4E99-A536-5FF46DB75F5D}">
      <dgm:prSet/>
      <dgm:spPr/>
      <dgm:t>
        <a:bodyPr/>
        <a:lstStyle/>
        <a:p>
          <a:endParaRPr lang="pl-PL"/>
        </a:p>
      </dgm:t>
    </dgm:pt>
    <dgm:pt modelId="{94295161-F4B1-4DC6-A528-F7A8221BA87F}">
      <dgm:prSet phldrT="[Tekst]" custT="1"/>
      <dgm:spPr/>
      <dgm:t>
        <a:bodyPr/>
        <a:lstStyle/>
        <a:p>
          <a:r>
            <a:rPr lang="pl-PL" sz="1200"/>
            <a:t>koordynator</a:t>
          </a:r>
        </a:p>
      </dgm:t>
    </dgm:pt>
    <dgm:pt modelId="{D6BD6C1C-28B6-4388-A134-11E541A2C36F}" type="parTrans" cxnId="{5F2C0C9A-D233-4496-A55B-BC1D48DF4647}">
      <dgm:prSet/>
      <dgm:spPr/>
      <dgm:t>
        <a:bodyPr/>
        <a:lstStyle/>
        <a:p>
          <a:endParaRPr lang="pl-PL"/>
        </a:p>
      </dgm:t>
    </dgm:pt>
    <dgm:pt modelId="{6509DCE3-3291-4F91-9874-97158E11F820}" type="sibTrans" cxnId="{5F2C0C9A-D233-4496-A55B-BC1D48DF4647}">
      <dgm:prSet/>
      <dgm:spPr/>
      <dgm:t>
        <a:bodyPr/>
        <a:lstStyle/>
        <a:p>
          <a:endParaRPr lang="pl-PL"/>
        </a:p>
      </dgm:t>
    </dgm:pt>
    <dgm:pt modelId="{88C9F650-D3A6-4AF2-BF74-28DD587E666E}">
      <dgm:prSet custT="1"/>
      <dgm:spPr/>
      <dgm:t>
        <a:bodyPr/>
        <a:lstStyle/>
        <a:p>
          <a:r>
            <a:rPr lang="pl-PL" sz="1200"/>
            <a:t>zespół</a:t>
          </a:r>
          <a:endParaRPr lang="pl-PL" sz="1200">
            <a:latin typeface="Times New Roman" panose="02020603050405020304" pitchFamily="18" charset="0"/>
            <a:cs typeface="Times New Roman" panose="02020603050405020304" pitchFamily="18" charset="0"/>
          </a:endParaRPr>
        </a:p>
      </dgm:t>
    </dgm:pt>
    <dgm:pt modelId="{0A46AA05-4B95-41C3-8DB9-7B79DE094432}" type="parTrans" cxnId="{155C832D-3A63-44ED-B7D2-2C1CA351EB71}">
      <dgm:prSet/>
      <dgm:spPr/>
      <dgm:t>
        <a:bodyPr/>
        <a:lstStyle/>
        <a:p>
          <a:endParaRPr lang="pl-PL"/>
        </a:p>
      </dgm:t>
    </dgm:pt>
    <dgm:pt modelId="{B8204F79-607B-410F-9696-270032A66E05}" type="sibTrans" cxnId="{155C832D-3A63-44ED-B7D2-2C1CA351EB71}">
      <dgm:prSet/>
      <dgm:spPr/>
      <dgm:t>
        <a:bodyPr/>
        <a:lstStyle/>
        <a:p>
          <a:endParaRPr lang="pl-PL"/>
        </a:p>
      </dgm:t>
    </dgm:pt>
    <dgm:pt modelId="{CB69AB4E-DA41-498A-BEBB-489B65C8CA33}" type="pres">
      <dgm:prSet presAssocID="{14F31C6D-8DA0-4444-BCB5-6212C2989A10}" presName="hierChild1" presStyleCnt="0">
        <dgm:presLayoutVars>
          <dgm:orgChart val="1"/>
          <dgm:chPref val="1"/>
          <dgm:dir/>
          <dgm:animOne val="branch"/>
          <dgm:animLvl val="lvl"/>
          <dgm:resizeHandles/>
        </dgm:presLayoutVars>
      </dgm:prSet>
      <dgm:spPr/>
      <dgm:t>
        <a:bodyPr/>
        <a:lstStyle/>
        <a:p>
          <a:endParaRPr lang="pl-PL"/>
        </a:p>
      </dgm:t>
    </dgm:pt>
    <dgm:pt modelId="{CAD408FB-7D1C-4574-9C65-596089F20690}" type="pres">
      <dgm:prSet presAssocID="{C73D95EE-FB77-4881-A583-3B1792CD7F04}" presName="hierRoot1" presStyleCnt="0">
        <dgm:presLayoutVars>
          <dgm:hierBranch val="init"/>
        </dgm:presLayoutVars>
      </dgm:prSet>
      <dgm:spPr/>
    </dgm:pt>
    <dgm:pt modelId="{BC3263E9-EE6D-4733-8AD6-3B446AE4CB0F}" type="pres">
      <dgm:prSet presAssocID="{C73D95EE-FB77-4881-A583-3B1792CD7F04}" presName="rootComposite1" presStyleCnt="0"/>
      <dgm:spPr/>
    </dgm:pt>
    <dgm:pt modelId="{61D3CB54-9A54-4644-83ED-1EA5B8095A09}" type="pres">
      <dgm:prSet presAssocID="{C73D95EE-FB77-4881-A583-3B1792CD7F04}" presName="rootText1" presStyleLbl="node0" presStyleIdx="0" presStyleCnt="1">
        <dgm:presLayoutVars>
          <dgm:chPref val="3"/>
        </dgm:presLayoutVars>
      </dgm:prSet>
      <dgm:spPr/>
      <dgm:t>
        <a:bodyPr/>
        <a:lstStyle/>
        <a:p>
          <a:endParaRPr lang="pl-PL"/>
        </a:p>
      </dgm:t>
    </dgm:pt>
    <dgm:pt modelId="{CCAC34D0-2EBC-4028-BB78-4A535DDF992B}" type="pres">
      <dgm:prSet presAssocID="{C73D95EE-FB77-4881-A583-3B1792CD7F04}" presName="rootConnector1" presStyleLbl="node1" presStyleIdx="0" presStyleCnt="0"/>
      <dgm:spPr/>
      <dgm:t>
        <a:bodyPr/>
        <a:lstStyle/>
        <a:p>
          <a:endParaRPr lang="pl-PL"/>
        </a:p>
      </dgm:t>
    </dgm:pt>
    <dgm:pt modelId="{BF657E95-0CF0-4FF6-924B-356A718BB5CC}" type="pres">
      <dgm:prSet presAssocID="{C73D95EE-FB77-4881-A583-3B1792CD7F04}" presName="hierChild2" presStyleCnt="0"/>
      <dgm:spPr/>
    </dgm:pt>
    <dgm:pt modelId="{1DC48457-DEE3-4D2A-A007-0A6A3087BA62}" type="pres">
      <dgm:prSet presAssocID="{95EE687D-3281-4B5B-B8DC-F45FC0C0ED80}" presName="Name37" presStyleLbl="parChTrans1D2" presStyleIdx="0" presStyleCnt="3"/>
      <dgm:spPr/>
      <dgm:t>
        <a:bodyPr/>
        <a:lstStyle/>
        <a:p>
          <a:endParaRPr lang="pl-PL"/>
        </a:p>
      </dgm:t>
    </dgm:pt>
    <dgm:pt modelId="{3CF5CFC1-A31B-4A2E-B4A9-1421C2BF185C}" type="pres">
      <dgm:prSet presAssocID="{77EF18DD-5388-4017-894B-A09B7E51CDEB}" presName="hierRoot2" presStyleCnt="0">
        <dgm:presLayoutVars>
          <dgm:hierBranch val="init"/>
        </dgm:presLayoutVars>
      </dgm:prSet>
      <dgm:spPr/>
    </dgm:pt>
    <dgm:pt modelId="{A966AE28-F2DB-4223-AC5B-CD70AE47FE22}" type="pres">
      <dgm:prSet presAssocID="{77EF18DD-5388-4017-894B-A09B7E51CDEB}" presName="rootComposite" presStyleCnt="0"/>
      <dgm:spPr/>
    </dgm:pt>
    <dgm:pt modelId="{55F4338C-37D7-43C2-8ADE-9DEB118902A8}" type="pres">
      <dgm:prSet presAssocID="{77EF18DD-5388-4017-894B-A09B7E51CDEB}" presName="rootText" presStyleLbl="node2" presStyleIdx="0" presStyleCnt="2">
        <dgm:presLayoutVars>
          <dgm:chPref val="3"/>
        </dgm:presLayoutVars>
      </dgm:prSet>
      <dgm:spPr/>
      <dgm:t>
        <a:bodyPr/>
        <a:lstStyle/>
        <a:p>
          <a:endParaRPr lang="pl-PL"/>
        </a:p>
      </dgm:t>
    </dgm:pt>
    <dgm:pt modelId="{20A53395-1FFD-41B0-B953-D158366EC2EC}" type="pres">
      <dgm:prSet presAssocID="{77EF18DD-5388-4017-894B-A09B7E51CDEB}" presName="rootConnector" presStyleLbl="node2" presStyleIdx="0" presStyleCnt="2"/>
      <dgm:spPr/>
      <dgm:t>
        <a:bodyPr/>
        <a:lstStyle/>
        <a:p>
          <a:endParaRPr lang="pl-PL"/>
        </a:p>
      </dgm:t>
    </dgm:pt>
    <dgm:pt modelId="{FFE491FC-4F33-4E61-ADD2-E6DCA5304102}" type="pres">
      <dgm:prSet presAssocID="{77EF18DD-5388-4017-894B-A09B7E51CDEB}" presName="hierChild4" presStyleCnt="0"/>
      <dgm:spPr/>
    </dgm:pt>
    <dgm:pt modelId="{AB23BCCD-F995-4B67-81A6-9B984E576333}" type="pres">
      <dgm:prSet presAssocID="{77EF18DD-5388-4017-894B-A09B7E51CDEB}" presName="hierChild5" presStyleCnt="0"/>
      <dgm:spPr/>
    </dgm:pt>
    <dgm:pt modelId="{3DC964BD-9194-44FD-9F02-2A14819340D3}" type="pres">
      <dgm:prSet presAssocID="{D6BD6C1C-28B6-4388-A134-11E541A2C36F}" presName="Name37" presStyleLbl="parChTrans1D2" presStyleIdx="1" presStyleCnt="3"/>
      <dgm:spPr/>
      <dgm:t>
        <a:bodyPr/>
        <a:lstStyle/>
        <a:p>
          <a:endParaRPr lang="pl-PL"/>
        </a:p>
      </dgm:t>
    </dgm:pt>
    <dgm:pt modelId="{A511B71A-A35C-4ACE-A604-7945D6DE67A9}" type="pres">
      <dgm:prSet presAssocID="{94295161-F4B1-4DC6-A528-F7A8221BA87F}" presName="hierRoot2" presStyleCnt="0">
        <dgm:presLayoutVars>
          <dgm:hierBranch val="init"/>
        </dgm:presLayoutVars>
      </dgm:prSet>
      <dgm:spPr/>
    </dgm:pt>
    <dgm:pt modelId="{9359AFA6-59B2-4424-BE53-76A27856EC93}" type="pres">
      <dgm:prSet presAssocID="{94295161-F4B1-4DC6-A528-F7A8221BA87F}" presName="rootComposite" presStyleCnt="0"/>
      <dgm:spPr/>
    </dgm:pt>
    <dgm:pt modelId="{A4CEA8C6-C514-49C9-88C8-ED485A35D8A7}" type="pres">
      <dgm:prSet presAssocID="{94295161-F4B1-4DC6-A528-F7A8221BA87F}" presName="rootText" presStyleLbl="node2" presStyleIdx="1" presStyleCnt="2">
        <dgm:presLayoutVars>
          <dgm:chPref val="3"/>
        </dgm:presLayoutVars>
      </dgm:prSet>
      <dgm:spPr/>
      <dgm:t>
        <a:bodyPr/>
        <a:lstStyle/>
        <a:p>
          <a:endParaRPr lang="pl-PL"/>
        </a:p>
      </dgm:t>
    </dgm:pt>
    <dgm:pt modelId="{EA57096A-2F3C-4C40-A625-9CA3FCBC21AD}" type="pres">
      <dgm:prSet presAssocID="{94295161-F4B1-4DC6-A528-F7A8221BA87F}" presName="rootConnector" presStyleLbl="node2" presStyleIdx="1" presStyleCnt="2"/>
      <dgm:spPr/>
      <dgm:t>
        <a:bodyPr/>
        <a:lstStyle/>
        <a:p>
          <a:endParaRPr lang="pl-PL"/>
        </a:p>
      </dgm:t>
    </dgm:pt>
    <dgm:pt modelId="{E6E5BDA8-ADE1-4FB0-B638-CCFFA88BC1A1}" type="pres">
      <dgm:prSet presAssocID="{94295161-F4B1-4DC6-A528-F7A8221BA87F}" presName="hierChild4" presStyleCnt="0"/>
      <dgm:spPr/>
    </dgm:pt>
    <dgm:pt modelId="{10B6135F-6B46-486C-B170-C576CBBE4D18}" type="pres">
      <dgm:prSet presAssocID="{0A46AA05-4B95-41C3-8DB9-7B79DE094432}" presName="Name37" presStyleLbl="parChTrans1D3" presStyleIdx="0" presStyleCnt="1"/>
      <dgm:spPr/>
      <dgm:t>
        <a:bodyPr/>
        <a:lstStyle/>
        <a:p>
          <a:endParaRPr lang="pl-PL"/>
        </a:p>
      </dgm:t>
    </dgm:pt>
    <dgm:pt modelId="{61CCDF6F-C9A6-46CD-A8C6-AC6CCE733771}" type="pres">
      <dgm:prSet presAssocID="{88C9F650-D3A6-4AF2-BF74-28DD587E666E}" presName="hierRoot2" presStyleCnt="0">
        <dgm:presLayoutVars>
          <dgm:hierBranch val="init"/>
        </dgm:presLayoutVars>
      </dgm:prSet>
      <dgm:spPr/>
    </dgm:pt>
    <dgm:pt modelId="{4BBFD201-B9CB-48F4-8A15-0637C3324934}" type="pres">
      <dgm:prSet presAssocID="{88C9F650-D3A6-4AF2-BF74-28DD587E666E}" presName="rootComposite" presStyleCnt="0"/>
      <dgm:spPr/>
    </dgm:pt>
    <dgm:pt modelId="{215A8F4F-7AF9-471E-AEFD-9C39428FAD81}" type="pres">
      <dgm:prSet presAssocID="{88C9F650-D3A6-4AF2-BF74-28DD587E666E}" presName="rootText" presStyleLbl="node3" presStyleIdx="0" presStyleCnt="1" custLinFactNeighborX="-3213" custLinFactNeighborY="968">
        <dgm:presLayoutVars>
          <dgm:chPref val="3"/>
        </dgm:presLayoutVars>
      </dgm:prSet>
      <dgm:spPr/>
      <dgm:t>
        <a:bodyPr/>
        <a:lstStyle/>
        <a:p>
          <a:endParaRPr lang="pl-PL"/>
        </a:p>
      </dgm:t>
    </dgm:pt>
    <dgm:pt modelId="{C374F954-AA19-474B-B185-C063D3A61D2A}" type="pres">
      <dgm:prSet presAssocID="{88C9F650-D3A6-4AF2-BF74-28DD587E666E}" presName="rootConnector" presStyleLbl="node3" presStyleIdx="0" presStyleCnt="1"/>
      <dgm:spPr/>
      <dgm:t>
        <a:bodyPr/>
        <a:lstStyle/>
        <a:p>
          <a:endParaRPr lang="pl-PL"/>
        </a:p>
      </dgm:t>
    </dgm:pt>
    <dgm:pt modelId="{0AF5ABDF-4BFA-4E16-B0D4-B9E39C8BAA62}" type="pres">
      <dgm:prSet presAssocID="{88C9F650-D3A6-4AF2-BF74-28DD587E666E}" presName="hierChild4" presStyleCnt="0"/>
      <dgm:spPr/>
    </dgm:pt>
    <dgm:pt modelId="{3564B75F-BC1A-4853-B1D5-778C0C8ED6E9}" type="pres">
      <dgm:prSet presAssocID="{88C9F650-D3A6-4AF2-BF74-28DD587E666E}" presName="hierChild5" presStyleCnt="0"/>
      <dgm:spPr/>
    </dgm:pt>
    <dgm:pt modelId="{5E4F20DC-C943-4109-932B-D42E704B8D6B}" type="pres">
      <dgm:prSet presAssocID="{94295161-F4B1-4DC6-A528-F7A8221BA87F}" presName="hierChild5" presStyleCnt="0"/>
      <dgm:spPr/>
    </dgm:pt>
    <dgm:pt modelId="{58D528C3-C191-44D7-B82E-D83A55497CEA}" type="pres">
      <dgm:prSet presAssocID="{C73D95EE-FB77-4881-A583-3B1792CD7F04}" presName="hierChild3" presStyleCnt="0"/>
      <dgm:spPr/>
    </dgm:pt>
    <dgm:pt modelId="{925041D5-400F-491C-BC60-05A8F8D0077B}" type="pres">
      <dgm:prSet presAssocID="{BC399E77-2957-47D4-A563-6C93B39A8558}" presName="Name111" presStyleLbl="parChTrans1D2" presStyleIdx="2" presStyleCnt="3"/>
      <dgm:spPr/>
      <dgm:t>
        <a:bodyPr/>
        <a:lstStyle/>
        <a:p>
          <a:endParaRPr lang="pl-PL"/>
        </a:p>
      </dgm:t>
    </dgm:pt>
    <dgm:pt modelId="{DD3E3C38-2658-49AD-9786-30F949D66E8E}" type="pres">
      <dgm:prSet presAssocID="{C5A062ED-1F46-4172-A6E6-ABBAC53314D6}" presName="hierRoot3" presStyleCnt="0">
        <dgm:presLayoutVars>
          <dgm:hierBranch val="init"/>
        </dgm:presLayoutVars>
      </dgm:prSet>
      <dgm:spPr/>
    </dgm:pt>
    <dgm:pt modelId="{1DA9DB9F-FC5D-42A5-9641-B5495778E9FB}" type="pres">
      <dgm:prSet presAssocID="{C5A062ED-1F46-4172-A6E6-ABBAC53314D6}" presName="rootComposite3" presStyleCnt="0"/>
      <dgm:spPr/>
    </dgm:pt>
    <dgm:pt modelId="{B005BD24-BF9A-4A31-98F0-2E5BF1E80785}" type="pres">
      <dgm:prSet presAssocID="{C5A062ED-1F46-4172-A6E6-ABBAC53314D6}" presName="rootText3" presStyleLbl="asst1" presStyleIdx="0" presStyleCnt="1">
        <dgm:presLayoutVars>
          <dgm:chPref val="3"/>
        </dgm:presLayoutVars>
      </dgm:prSet>
      <dgm:spPr/>
      <dgm:t>
        <a:bodyPr/>
        <a:lstStyle/>
        <a:p>
          <a:endParaRPr lang="pl-PL"/>
        </a:p>
      </dgm:t>
    </dgm:pt>
    <dgm:pt modelId="{A96F450A-3284-4525-8903-D7AC0103564C}" type="pres">
      <dgm:prSet presAssocID="{C5A062ED-1F46-4172-A6E6-ABBAC53314D6}" presName="rootConnector3" presStyleLbl="asst1" presStyleIdx="0" presStyleCnt="1"/>
      <dgm:spPr/>
      <dgm:t>
        <a:bodyPr/>
        <a:lstStyle/>
        <a:p>
          <a:endParaRPr lang="pl-PL"/>
        </a:p>
      </dgm:t>
    </dgm:pt>
    <dgm:pt modelId="{4E752FBE-CA3C-4C8F-95A5-CFDA28EB67BD}" type="pres">
      <dgm:prSet presAssocID="{C5A062ED-1F46-4172-A6E6-ABBAC53314D6}" presName="hierChild6" presStyleCnt="0"/>
      <dgm:spPr/>
    </dgm:pt>
    <dgm:pt modelId="{0005FAFF-FDE2-4585-AB3B-DB9A609AA227}" type="pres">
      <dgm:prSet presAssocID="{C5A062ED-1F46-4172-A6E6-ABBAC53314D6}" presName="hierChild7" presStyleCnt="0"/>
      <dgm:spPr/>
    </dgm:pt>
  </dgm:ptLst>
  <dgm:cxnLst>
    <dgm:cxn modelId="{91B3F838-BA40-4D87-AEDE-5E45999707AF}" type="presOf" srcId="{C73D95EE-FB77-4881-A583-3B1792CD7F04}" destId="{CCAC34D0-2EBC-4028-BB78-4A535DDF992B}" srcOrd="1" destOrd="0" presId="urn:microsoft.com/office/officeart/2005/8/layout/orgChart1"/>
    <dgm:cxn modelId="{7B4C48C0-99D2-4C2D-BAB4-C0850C5FB6D8}" type="presOf" srcId="{0A46AA05-4B95-41C3-8DB9-7B79DE094432}" destId="{10B6135F-6B46-486C-B170-C576CBBE4D18}" srcOrd="0" destOrd="0" presId="urn:microsoft.com/office/officeart/2005/8/layout/orgChart1"/>
    <dgm:cxn modelId="{155C832D-3A63-44ED-B7D2-2C1CA351EB71}" srcId="{94295161-F4B1-4DC6-A528-F7A8221BA87F}" destId="{88C9F650-D3A6-4AF2-BF74-28DD587E666E}" srcOrd="0" destOrd="0" parTransId="{0A46AA05-4B95-41C3-8DB9-7B79DE094432}" sibTransId="{B8204F79-607B-410F-9696-270032A66E05}"/>
    <dgm:cxn modelId="{156BB6DF-C685-4B18-AB81-0BBC20A287B4}" type="presOf" srcId="{D6BD6C1C-28B6-4388-A134-11E541A2C36F}" destId="{3DC964BD-9194-44FD-9F02-2A14819340D3}" srcOrd="0" destOrd="0" presId="urn:microsoft.com/office/officeart/2005/8/layout/orgChart1"/>
    <dgm:cxn modelId="{61FEC271-18AE-4352-8231-2A22CD8CDBE0}" type="presOf" srcId="{77EF18DD-5388-4017-894B-A09B7E51CDEB}" destId="{55F4338C-37D7-43C2-8ADE-9DEB118902A8}" srcOrd="0" destOrd="0" presId="urn:microsoft.com/office/officeart/2005/8/layout/orgChart1"/>
    <dgm:cxn modelId="{2BE387FF-6692-49B6-8140-57E7D0F75602}" type="presOf" srcId="{95EE687D-3281-4B5B-B8DC-F45FC0C0ED80}" destId="{1DC48457-DEE3-4D2A-A007-0A6A3087BA62}" srcOrd="0" destOrd="0" presId="urn:microsoft.com/office/officeart/2005/8/layout/orgChart1"/>
    <dgm:cxn modelId="{2F4F4ABC-2538-4E99-A536-5FF46DB75F5D}" srcId="{C73D95EE-FB77-4881-A583-3B1792CD7F04}" destId="{77EF18DD-5388-4017-894B-A09B7E51CDEB}" srcOrd="1" destOrd="0" parTransId="{95EE687D-3281-4B5B-B8DC-F45FC0C0ED80}" sibTransId="{E7B15BB4-2614-415E-A932-A68AEEDEEF84}"/>
    <dgm:cxn modelId="{4FED158B-4EB6-48FB-9FA4-2113B0D10A4D}" type="presOf" srcId="{BC399E77-2957-47D4-A563-6C93B39A8558}" destId="{925041D5-400F-491C-BC60-05A8F8D0077B}" srcOrd="0" destOrd="0" presId="urn:microsoft.com/office/officeart/2005/8/layout/orgChart1"/>
    <dgm:cxn modelId="{DA15FC75-83F1-4071-BA0A-B474EA1D25B0}" type="presOf" srcId="{88C9F650-D3A6-4AF2-BF74-28DD587E666E}" destId="{215A8F4F-7AF9-471E-AEFD-9C39428FAD81}" srcOrd="0" destOrd="0" presId="urn:microsoft.com/office/officeart/2005/8/layout/orgChart1"/>
    <dgm:cxn modelId="{2FCB36C1-3102-44C5-A601-73D3E51145E9}" type="presOf" srcId="{C5A062ED-1F46-4172-A6E6-ABBAC53314D6}" destId="{B005BD24-BF9A-4A31-98F0-2E5BF1E80785}" srcOrd="0" destOrd="0" presId="urn:microsoft.com/office/officeart/2005/8/layout/orgChart1"/>
    <dgm:cxn modelId="{34F58A51-F5A3-4827-B079-720CED2328B8}" srcId="{14F31C6D-8DA0-4444-BCB5-6212C2989A10}" destId="{C73D95EE-FB77-4881-A583-3B1792CD7F04}" srcOrd="0" destOrd="0" parTransId="{C9D2218C-12F1-4042-A10B-E04965F8E71C}" sibTransId="{204B57E2-0503-44E9-9E5D-B1768B394243}"/>
    <dgm:cxn modelId="{10FEFBC5-8B9D-48DD-82A2-5B5F28C3DF1A}" type="presOf" srcId="{88C9F650-D3A6-4AF2-BF74-28DD587E666E}" destId="{C374F954-AA19-474B-B185-C063D3A61D2A}" srcOrd="1" destOrd="0" presId="urn:microsoft.com/office/officeart/2005/8/layout/orgChart1"/>
    <dgm:cxn modelId="{6956E409-0D9F-4E65-814B-189533893575}" type="presOf" srcId="{77EF18DD-5388-4017-894B-A09B7E51CDEB}" destId="{20A53395-1FFD-41B0-B953-D158366EC2EC}" srcOrd="1" destOrd="0" presId="urn:microsoft.com/office/officeart/2005/8/layout/orgChart1"/>
    <dgm:cxn modelId="{566AF029-8EB3-4616-B6F2-285986B330A9}" type="presOf" srcId="{94295161-F4B1-4DC6-A528-F7A8221BA87F}" destId="{A4CEA8C6-C514-49C9-88C8-ED485A35D8A7}" srcOrd="0" destOrd="0" presId="urn:microsoft.com/office/officeart/2005/8/layout/orgChart1"/>
    <dgm:cxn modelId="{4392517D-DD9A-4B67-AC84-1D24B0BBD138}" type="presOf" srcId="{94295161-F4B1-4DC6-A528-F7A8221BA87F}" destId="{EA57096A-2F3C-4C40-A625-9CA3FCBC21AD}" srcOrd="1" destOrd="0" presId="urn:microsoft.com/office/officeart/2005/8/layout/orgChart1"/>
    <dgm:cxn modelId="{68EE4167-454D-46D6-BFA4-85F409AA281C}" type="presOf" srcId="{C73D95EE-FB77-4881-A583-3B1792CD7F04}" destId="{61D3CB54-9A54-4644-83ED-1EA5B8095A09}" srcOrd="0" destOrd="0" presId="urn:microsoft.com/office/officeart/2005/8/layout/orgChart1"/>
    <dgm:cxn modelId="{3946ED82-A4A9-4A8A-8029-53BBCF555D25}" type="presOf" srcId="{C5A062ED-1F46-4172-A6E6-ABBAC53314D6}" destId="{A96F450A-3284-4525-8903-D7AC0103564C}" srcOrd="1" destOrd="0" presId="urn:microsoft.com/office/officeart/2005/8/layout/orgChart1"/>
    <dgm:cxn modelId="{5F2C0C9A-D233-4496-A55B-BC1D48DF4647}" srcId="{C73D95EE-FB77-4881-A583-3B1792CD7F04}" destId="{94295161-F4B1-4DC6-A528-F7A8221BA87F}" srcOrd="2" destOrd="0" parTransId="{D6BD6C1C-28B6-4388-A134-11E541A2C36F}" sibTransId="{6509DCE3-3291-4F91-9874-97158E11F820}"/>
    <dgm:cxn modelId="{7B663D0E-2DF6-40EF-A698-1A75E6965F42}" type="presOf" srcId="{14F31C6D-8DA0-4444-BCB5-6212C2989A10}" destId="{CB69AB4E-DA41-498A-BEBB-489B65C8CA33}" srcOrd="0" destOrd="0" presId="urn:microsoft.com/office/officeart/2005/8/layout/orgChart1"/>
    <dgm:cxn modelId="{9A8D11CD-B8D5-4E42-8A3D-DD4D6564320B}" srcId="{C73D95EE-FB77-4881-A583-3B1792CD7F04}" destId="{C5A062ED-1F46-4172-A6E6-ABBAC53314D6}" srcOrd="0" destOrd="0" parTransId="{BC399E77-2957-47D4-A563-6C93B39A8558}" sibTransId="{5726465D-8689-400F-B310-6AAEBCC280EE}"/>
    <dgm:cxn modelId="{604C4838-3D46-469C-A494-304D6F465A18}" type="presParOf" srcId="{CB69AB4E-DA41-498A-BEBB-489B65C8CA33}" destId="{CAD408FB-7D1C-4574-9C65-596089F20690}" srcOrd="0" destOrd="0" presId="urn:microsoft.com/office/officeart/2005/8/layout/orgChart1"/>
    <dgm:cxn modelId="{A0970F5E-C276-4C6A-AF35-F8EA48A5F025}" type="presParOf" srcId="{CAD408FB-7D1C-4574-9C65-596089F20690}" destId="{BC3263E9-EE6D-4733-8AD6-3B446AE4CB0F}" srcOrd="0" destOrd="0" presId="urn:microsoft.com/office/officeart/2005/8/layout/orgChart1"/>
    <dgm:cxn modelId="{C77F9118-E6AA-417F-A9CA-2A442A3C2CF3}" type="presParOf" srcId="{BC3263E9-EE6D-4733-8AD6-3B446AE4CB0F}" destId="{61D3CB54-9A54-4644-83ED-1EA5B8095A09}" srcOrd="0" destOrd="0" presId="urn:microsoft.com/office/officeart/2005/8/layout/orgChart1"/>
    <dgm:cxn modelId="{DC55B1EC-B5E0-4E0A-975F-3F56BCD7E6BB}" type="presParOf" srcId="{BC3263E9-EE6D-4733-8AD6-3B446AE4CB0F}" destId="{CCAC34D0-2EBC-4028-BB78-4A535DDF992B}" srcOrd="1" destOrd="0" presId="urn:microsoft.com/office/officeart/2005/8/layout/orgChart1"/>
    <dgm:cxn modelId="{6DA7B484-AD0C-4762-9657-7DDFB8B58E1E}" type="presParOf" srcId="{CAD408FB-7D1C-4574-9C65-596089F20690}" destId="{BF657E95-0CF0-4FF6-924B-356A718BB5CC}" srcOrd="1" destOrd="0" presId="urn:microsoft.com/office/officeart/2005/8/layout/orgChart1"/>
    <dgm:cxn modelId="{2D01A914-BB90-4CAD-9672-00210B3826FB}" type="presParOf" srcId="{BF657E95-0CF0-4FF6-924B-356A718BB5CC}" destId="{1DC48457-DEE3-4D2A-A007-0A6A3087BA62}" srcOrd="0" destOrd="0" presId="urn:microsoft.com/office/officeart/2005/8/layout/orgChart1"/>
    <dgm:cxn modelId="{080CA318-824D-4430-805E-157C12CC4770}" type="presParOf" srcId="{BF657E95-0CF0-4FF6-924B-356A718BB5CC}" destId="{3CF5CFC1-A31B-4A2E-B4A9-1421C2BF185C}" srcOrd="1" destOrd="0" presId="urn:microsoft.com/office/officeart/2005/8/layout/orgChart1"/>
    <dgm:cxn modelId="{5B2B8581-BF76-49E5-B5B0-CC2BB3F3C02B}" type="presParOf" srcId="{3CF5CFC1-A31B-4A2E-B4A9-1421C2BF185C}" destId="{A966AE28-F2DB-4223-AC5B-CD70AE47FE22}" srcOrd="0" destOrd="0" presId="urn:microsoft.com/office/officeart/2005/8/layout/orgChart1"/>
    <dgm:cxn modelId="{6B63F39E-31E9-4A0A-A00B-AA558DDC12C0}" type="presParOf" srcId="{A966AE28-F2DB-4223-AC5B-CD70AE47FE22}" destId="{55F4338C-37D7-43C2-8ADE-9DEB118902A8}" srcOrd="0" destOrd="0" presId="urn:microsoft.com/office/officeart/2005/8/layout/orgChart1"/>
    <dgm:cxn modelId="{C3E6F190-75F3-42C6-83F4-B710A44A3C86}" type="presParOf" srcId="{A966AE28-F2DB-4223-AC5B-CD70AE47FE22}" destId="{20A53395-1FFD-41B0-B953-D158366EC2EC}" srcOrd="1" destOrd="0" presId="urn:microsoft.com/office/officeart/2005/8/layout/orgChart1"/>
    <dgm:cxn modelId="{4F244E9F-24A1-4AA9-B760-DAFE46A3045D}" type="presParOf" srcId="{3CF5CFC1-A31B-4A2E-B4A9-1421C2BF185C}" destId="{FFE491FC-4F33-4E61-ADD2-E6DCA5304102}" srcOrd="1" destOrd="0" presId="urn:microsoft.com/office/officeart/2005/8/layout/orgChart1"/>
    <dgm:cxn modelId="{D5191B86-742B-4176-9D0E-7DCE0EA53FBA}" type="presParOf" srcId="{3CF5CFC1-A31B-4A2E-B4A9-1421C2BF185C}" destId="{AB23BCCD-F995-4B67-81A6-9B984E576333}" srcOrd="2" destOrd="0" presId="urn:microsoft.com/office/officeart/2005/8/layout/orgChart1"/>
    <dgm:cxn modelId="{48CFC4C7-935A-48C3-B4C8-254FF2179463}" type="presParOf" srcId="{BF657E95-0CF0-4FF6-924B-356A718BB5CC}" destId="{3DC964BD-9194-44FD-9F02-2A14819340D3}" srcOrd="2" destOrd="0" presId="urn:microsoft.com/office/officeart/2005/8/layout/orgChart1"/>
    <dgm:cxn modelId="{FA9820D7-9193-4188-8D0A-24472859FFD6}" type="presParOf" srcId="{BF657E95-0CF0-4FF6-924B-356A718BB5CC}" destId="{A511B71A-A35C-4ACE-A604-7945D6DE67A9}" srcOrd="3" destOrd="0" presId="urn:microsoft.com/office/officeart/2005/8/layout/orgChart1"/>
    <dgm:cxn modelId="{15F12BA0-910A-46C6-8FF3-0492C6E130DA}" type="presParOf" srcId="{A511B71A-A35C-4ACE-A604-7945D6DE67A9}" destId="{9359AFA6-59B2-4424-BE53-76A27856EC93}" srcOrd="0" destOrd="0" presId="urn:microsoft.com/office/officeart/2005/8/layout/orgChart1"/>
    <dgm:cxn modelId="{CEBE8F0A-FC16-4B39-A58C-75DDCC407CB2}" type="presParOf" srcId="{9359AFA6-59B2-4424-BE53-76A27856EC93}" destId="{A4CEA8C6-C514-49C9-88C8-ED485A35D8A7}" srcOrd="0" destOrd="0" presId="urn:microsoft.com/office/officeart/2005/8/layout/orgChart1"/>
    <dgm:cxn modelId="{F15CCD66-030D-47AC-B6DC-5FB3320B7CA8}" type="presParOf" srcId="{9359AFA6-59B2-4424-BE53-76A27856EC93}" destId="{EA57096A-2F3C-4C40-A625-9CA3FCBC21AD}" srcOrd="1" destOrd="0" presId="urn:microsoft.com/office/officeart/2005/8/layout/orgChart1"/>
    <dgm:cxn modelId="{514E9EF8-12F9-4638-865F-601EF201F8BD}" type="presParOf" srcId="{A511B71A-A35C-4ACE-A604-7945D6DE67A9}" destId="{E6E5BDA8-ADE1-4FB0-B638-CCFFA88BC1A1}" srcOrd="1" destOrd="0" presId="urn:microsoft.com/office/officeart/2005/8/layout/orgChart1"/>
    <dgm:cxn modelId="{C8AFEF05-6030-4E90-B5A9-C6C42E1E1BDF}" type="presParOf" srcId="{E6E5BDA8-ADE1-4FB0-B638-CCFFA88BC1A1}" destId="{10B6135F-6B46-486C-B170-C576CBBE4D18}" srcOrd="0" destOrd="0" presId="urn:microsoft.com/office/officeart/2005/8/layout/orgChart1"/>
    <dgm:cxn modelId="{27D6365B-97AA-42D6-8CF1-9E40CE26FCC0}" type="presParOf" srcId="{E6E5BDA8-ADE1-4FB0-B638-CCFFA88BC1A1}" destId="{61CCDF6F-C9A6-46CD-A8C6-AC6CCE733771}" srcOrd="1" destOrd="0" presId="urn:microsoft.com/office/officeart/2005/8/layout/orgChart1"/>
    <dgm:cxn modelId="{DB8A0844-6C77-4BAB-8906-22930642B449}" type="presParOf" srcId="{61CCDF6F-C9A6-46CD-A8C6-AC6CCE733771}" destId="{4BBFD201-B9CB-48F4-8A15-0637C3324934}" srcOrd="0" destOrd="0" presId="urn:microsoft.com/office/officeart/2005/8/layout/orgChart1"/>
    <dgm:cxn modelId="{53012487-AB94-490F-BB6C-7168E395C4E0}" type="presParOf" srcId="{4BBFD201-B9CB-48F4-8A15-0637C3324934}" destId="{215A8F4F-7AF9-471E-AEFD-9C39428FAD81}" srcOrd="0" destOrd="0" presId="urn:microsoft.com/office/officeart/2005/8/layout/orgChart1"/>
    <dgm:cxn modelId="{C250A9E6-DCDE-48BF-8485-BF3A03117089}" type="presParOf" srcId="{4BBFD201-B9CB-48F4-8A15-0637C3324934}" destId="{C374F954-AA19-474B-B185-C063D3A61D2A}" srcOrd="1" destOrd="0" presId="urn:microsoft.com/office/officeart/2005/8/layout/orgChart1"/>
    <dgm:cxn modelId="{77A35CA4-6E88-42BA-A793-099F3D2B76A0}" type="presParOf" srcId="{61CCDF6F-C9A6-46CD-A8C6-AC6CCE733771}" destId="{0AF5ABDF-4BFA-4E16-B0D4-B9E39C8BAA62}" srcOrd="1" destOrd="0" presId="urn:microsoft.com/office/officeart/2005/8/layout/orgChart1"/>
    <dgm:cxn modelId="{DDC024B7-B300-44B0-8085-25F5E1F22E1B}" type="presParOf" srcId="{61CCDF6F-C9A6-46CD-A8C6-AC6CCE733771}" destId="{3564B75F-BC1A-4853-B1D5-778C0C8ED6E9}" srcOrd="2" destOrd="0" presId="urn:microsoft.com/office/officeart/2005/8/layout/orgChart1"/>
    <dgm:cxn modelId="{03679D87-B90A-4C06-A32F-D731F24B883A}" type="presParOf" srcId="{A511B71A-A35C-4ACE-A604-7945D6DE67A9}" destId="{5E4F20DC-C943-4109-932B-D42E704B8D6B}" srcOrd="2" destOrd="0" presId="urn:microsoft.com/office/officeart/2005/8/layout/orgChart1"/>
    <dgm:cxn modelId="{2419A813-A1AB-491C-9CE4-3473D9DE34A3}" type="presParOf" srcId="{CAD408FB-7D1C-4574-9C65-596089F20690}" destId="{58D528C3-C191-44D7-B82E-D83A55497CEA}" srcOrd="2" destOrd="0" presId="urn:microsoft.com/office/officeart/2005/8/layout/orgChart1"/>
    <dgm:cxn modelId="{49A5238B-D884-49A4-89D8-55B6D2364E4B}" type="presParOf" srcId="{58D528C3-C191-44D7-B82E-D83A55497CEA}" destId="{925041D5-400F-491C-BC60-05A8F8D0077B}" srcOrd="0" destOrd="0" presId="urn:microsoft.com/office/officeart/2005/8/layout/orgChart1"/>
    <dgm:cxn modelId="{1C307DD7-D020-43FF-9B63-BD353174711B}" type="presParOf" srcId="{58D528C3-C191-44D7-B82E-D83A55497CEA}" destId="{DD3E3C38-2658-49AD-9786-30F949D66E8E}" srcOrd="1" destOrd="0" presId="urn:microsoft.com/office/officeart/2005/8/layout/orgChart1"/>
    <dgm:cxn modelId="{97F765EF-EE82-471F-B3E1-B218E9AA22C6}" type="presParOf" srcId="{DD3E3C38-2658-49AD-9786-30F949D66E8E}" destId="{1DA9DB9F-FC5D-42A5-9641-B5495778E9FB}" srcOrd="0" destOrd="0" presId="urn:microsoft.com/office/officeart/2005/8/layout/orgChart1"/>
    <dgm:cxn modelId="{4917143B-8CB8-4411-89D8-16DBC21C6812}" type="presParOf" srcId="{1DA9DB9F-FC5D-42A5-9641-B5495778E9FB}" destId="{B005BD24-BF9A-4A31-98F0-2E5BF1E80785}" srcOrd="0" destOrd="0" presId="urn:microsoft.com/office/officeart/2005/8/layout/orgChart1"/>
    <dgm:cxn modelId="{815D84AC-6300-44CE-ABFC-DAE8480D6F04}" type="presParOf" srcId="{1DA9DB9F-FC5D-42A5-9641-B5495778E9FB}" destId="{A96F450A-3284-4525-8903-D7AC0103564C}" srcOrd="1" destOrd="0" presId="urn:microsoft.com/office/officeart/2005/8/layout/orgChart1"/>
    <dgm:cxn modelId="{BFB2C3A1-45FF-4244-9ADB-C37FB657F57A}" type="presParOf" srcId="{DD3E3C38-2658-49AD-9786-30F949D66E8E}" destId="{4E752FBE-CA3C-4C8F-95A5-CFDA28EB67BD}" srcOrd="1" destOrd="0" presId="urn:microsoft.com/office/officeart/2005/8/layout/orgChart1"/>
    <dgm:cxn modelId="{53ABEA42-6FFF-411A-9E7A-12759B7182CE}" type="presParOf" srcId="{DD3E3C38-2658-49AD-9786-30F949D66E8E}" destId="{0005FAFF-FDE2-4585-AB3B-DB9A609AA227}"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041D5-400F-491C-BC60-05A8F8D0077B}">
      <dsp:nvSpPr>
        <dsp:cNvPr id="0" name=""/>
        <dsp:cNvSpPr/>
      </dsp:nvSpPr>
      <dsp:spPr>
        <a:xfrm>
          <a:off x="2138485" y="570229"/>
          <a:ext cx="119524" cy="523629"/>
        </a:xfrm>
        <a:custGeom>
          <a:avLst/>
          <a:gdLst/>
          <a:ahLst/>
          <a:cxnLst/>
          <a:rect l="0" t="0" r="0" b="0"/>
          <a:pathLst>
            <a:path>
              <a:moveTo>
                <a:pt x="119524" y="0"/>
              </a:moveTo>
              <a:lnTo>
                <a:pt x="119524" y="523629"/>
              </a:lnTo>
              <a:lnTo>
                <a:pt x="0" y="52362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0B6135F-6B46-486C-B170-C576CBBE4D18}">
      <dsp:nvSpPr>
        <dsp:cNvPr id="0" name=""/>
        <dsp:cNvSpPr/>
      </dsp:nvSpPr>
      <dsp:spPr>
        <a:xfrm>
          <a:off x="2491366" y="2186652"/>
          <a:ext cx="134174" cy="524696"/>
        </a:xfrm>
        <a:custGeom>
          <a:avLst/>
          <a:gdLst/>
          <a:ahLst/>
          <a:cxnLst/>
          <a:rect l="0" t="0" r="0" b="0"/>
          <a:pathLst>
            <a:path>
              <a:moveTo>
                <a:pt x="0" y="0"/>
              </a:moveTo>
              <a:lnTo>
                <a:pt x="0" y="524696"/>
              </a:lnTo>
              <a:lnTo>
                <a:pt x="134174" y="5246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DC964BD-9194-44FD-9F02-2A14819340D3}">
      <dsp:nvSpPr>
        <dsp:cNvPr id="0" name=""/>
        <dsp:cNvSpPr/>
      </dsp:nvSpPr>
      <dsp:spPr>
        <a:xfrm>
          <a:off x="2258009" y="570229"/>
          <a:ext cx="688687" cy="1047259"/>
        </a:xfrm>
        <a:custGeom>
          <a:avLst/>
          <a:gdLst/>
          <a:ahLst/>
          <a:cxnLst/>
          <a:rect l="0" t="0" r="0" b="0"/>
          <a:pathLst>
            <a:path>
              <a:moveTo>
                <a:pt x="0" y="0"/>
              </a:moveTo>
              <a:lnTo>
                <a:pt x="0" y="927735"/>
              </a:lnTo>
              <a:lnTo>
                <a:pt x="688687" y="927735"/>
              </a:lnTo>
              <a:lnTo>
                <a:pt x="688687" y="10472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DC48457-DEE3-4D2A-A007-0A6A3087BA62}">
      <dsp:nvSpPr>
        <dsp:cNvPr id="0" name=""/>
        <dsp:cNvSpPr/>
      </dsp:nvSpPr>
      <dsp:spPr>
        <a:xfrm>
          <a:off x="1569322" y="570229"/>
          <a:ext cx="688687" cy="1047259"/>
        </a:xfrm>
        <a:custGeom>
          <a:avLst/>
          <a:gdLst/>
          <a:ahLst/>
          <a:cxnLst/>
          <a:rect l="0" t="0" r="0" b="0"/>
          <a:pathLst>
            <a:path>
              <a:moveTo>
                <a:pt x="688687" y="0"/>
              </a:moveTo>
              <a:lnTo>
                <a:pt x="688687" y="927735"/>
              </a:lnTo>
              <a:lnTo>
                <a:pt x="0" y="927735"/>
              </a:lnTo>
              <a:lnTo>
                <a:pt x="0" y="10472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1D3CB54-9A54-4644-83ED-1EA5B8095A09}">
      <dsp:nvSpPr>
        <dsp:cNvPr id="0" name=""/>
        <dsp:cNvSpPr/>
      </dsp:nvSpPr>
      <dsp:spPr>
        <a:xfrm>
          <a:off x="1688846" y="1066"/>
          <a:ext cx="1138325" cy="5691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Burmistrz Miasta i Gminy</a:t>
          </a:r>
        </a:p>
      </dsp:txBody>
      <dsp:txXfrm>
        <a:off x="1688846" y="1066"/>
        <a:ext cx="1138325" cy="569162"/>
      </dsp:txXfrm>
    </dsp:sp>
    <dsp:sp modelId="{55F4338C-37D7-43C2-8ADE-9DEB118902A8}">
      <dsp:nvSpPr>
        <dsp:cNvPr id="0" name=""/>
        <dsp:cNvSpPr/>
      </dsp:nvSpPr>
      <dsp:spPr>
        <a:xfrm>
          <a:off x="1000159" y="1617489"/>
          <a:ext cx="1138325" cy="5691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eksperci</a:t>
          </a:r>
        </a:p>
      </dsp:txBody>
      <dsp:txXfrm>
        <a:off x="1000159" y="1617489"/>
        <a:ext cx="1138325" cy="569162"/>
      </dsp:txXfrm>
    </dsp:sp>
    <dsp:sp modelId="{A4CEA8C6-C514-49C9-88C8-ED485A35D8A7}">
      <dsp:nvSpPr>
        <dsp:cNvPr id="0" name=""/>
        <dsp:cNvSpPr/>
      </dsp:nvSpPr>
      <dsp:spPr>
        <a:xfrm>
          <a:off x="2377533" y="1617489"/>
          <a:ext cx="1138325" cy="5691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koordynator</a:t>
          </a:r>
        </a:p>
      </dsp:txBody>
      <dsp:txXfrm>
        <a:off x="2377533" y="1617489"/>
        <a:ext cx="1138325" cy="569162"/>
      </dsp:txXfrm>
    </dsp:sp>
    <dsp:sp modelId="{215A8F4F-7AF9-471E-AEFD-9C39428FAD81}">
      <dsp:nvSpPr>
        <dsp:cNvPr id="0" name=""/>
        <dsp:cNvSpPr/>
      </dsp:nvSpPr>
      <dsp:spPr>
        <a:xfrm>
          <a:off x="2625540" y="2426767"/>
          <a:ext cx="1138325" cy="5691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zespół</a:t>
          </a:r>
          <a:endParaRPr lang="pl-PL" sz="1200" kern="1200">
            <a:latin typeface="Times New Roman" panose="02020603050405020304" pitchFamily="18" charset="0"/>
            <a:cs typeface="Times New Roman" panose="02020603050405020304" pitchFamily="18" charset="0"/>
          </a:endParaRPr>
        </a:p>
      </dsp:txBody>
      <dsp:txXfrm>
        <a:off x="2625540" y="2426767"/>
        <a:ext cx="1138325" cy="569162"/>
      </dsp:txXfrm>
    </dsp:sp>
    <dsp:sp modelId="{B005BD24-BF9A-4A31-98F0-2E5BF1E80785}">
      <dsp:nvSpPr>
        <dsp:cNvPr id="0" name=""/>
        <dsp:cNvSpPr/>
      </dsp:nvSpPr>
      <dsp:spPr>
        <a:xfrm>
          <a:off x="1000159" y="809277"/>
          <a:ext cx="1138325" cy="56916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zespół interesariuszy</a:t>
          </a:r>
        </a:p>
      </dsp:txBody>
      <dsp:txXfrm>
        <a:off x="1000159" y="809277"/>
        <a:ext cx="1138325" cy="5691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CFA5B-DF08-40B6-A259-7F9B69BA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45022</Words>
  <Characters>270135</Characters>
  <Application>Microsoft Office Word</Application>
  <DocSecurity>0</DocSecurity>
  <Lines>2251</Lines>
  <Paragraphs>629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314528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Konopka</dc:creator>
  <cp:lastModifiedBy>Kruszczak Anna</cp:lastModifiedBy>
  <cp:revision>8</cp:revision>
  <cp:lastPrinted>2016-11-30T10:41:00Z</cp:lastPrinted>
  <dcterms:created xsi:type="dcterms:W3CDTF">2016-12-22T08:20:00Z</dcterms:created>
  <dcterms:modified xsi:type="dcterms:W3CDTF">2016-12-27T06:40:00Z</dcterms:modified>
</cp:coreProperties>
</file>