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AA" w:rsidRPr="00B03E47" w:rsidRDefault="00EA46EA" w:rsidP="00AC5626">
      <w:pPr>
        <w:tabs>
          <w:tab w:val="left" w:pos="13892"/>
        </w:tabs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3E47">
        <w:rPr>
          <w:rFonts w:ascii="Times New Roman" w:hAnsi="Times New Roman" w:cs="Times New Roman"/>
          <w:b/>
          <w:sz w:val="36"/>
          <w:szCs w:val="36"/>
          <w:u w:val="single"/>
        </w:rPr>
        <w:t>Część I – Dostawa pomocy dydaktycznych</w:t>
      </w:r>
    </w:p>
    <w:p w:rsidR="00EA46EA" w:rsidRPr="00B86C80" w:rsidRDefault="00B86C80" w:rsidP="00AC56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w Janowicach</w:t>
      </w: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979"/>
        <w:gridCol w:w="5823"/>
        <w:gridCol w:w="1429"/>
        <w:gridCol w:w="1128"/>
        <w:gridCol w:w="1743"/>
        <w:gridCol w:w="1744"/>
        <w:gridCol w:w="1146"/>
      </w:tblGrid>
      <w:tr w:rsidR="00A82A14" w:rsidTr="003D5AAD">
        <w:trPr>
          <w:trHeight w:val="623"/>
        </w:trPr>
        <w:tc>
          <w:tcPr>
            <w:tcW w:w="979" w:type="dxa"/>
            <w:shd w:val="clear" w:color="auto" w:fill="E7E6E6" w:themeFill="background2"/>
          </w:tcPr>
          <w:p w:rsidR="00EA46EA" w:rsidRPr="00EA46EA" w:rsidRDefault="00EA46EA" w:rsidP="00AC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3" w:type="dxa"/>
            <w:shd w:val="clear" w:color="auto" w:fill="E7E6E6" w:themeFill="background2"/>
          </w:tcPr>
          <w:p w:rsidR="00EA46EA" w:rsidRPr="00EA46EA" w:rsidRDefault="00EA46EA" w:rsidP="00AC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29" w:type="dxa"/>
            <w:shd w:val="clear" w:color="auto" w:fill="E7E6E6" w:themeFill="background2"/>
          </w:tcPr>
          <w:p w:rsidR="00EA46EA" w:rsidRPr="00EA46EA" w:rsidRDefault="00EA46EA" w:rsidP="00AC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28" w:type="dxa"/>
            <w:shd w:val="clear" w:color="auto" w:fill="E7E6E6" w:themeFill="background2"/>
          </w:tcPr>
          <w:p w:rsidR="00EA46EA" w:rsidRPr="00EA46EA" w:rsidRDefault="00EA46EA" w:rsidP="00AC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43" w:type="dxa"/>
            <w:shd w:val="clear" w:color="auto" w:fill="E7E6E6" w:themeFill="background2"/>
          </w:tcPr>
          <w:p w:rsidR="00EA46EA" w:rsidRPr="00EA46EA" w:rsidRDefault="00EA46EA" w:rsidP="00AC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(cena jedn. netto x ilość)</w:t>
            </w:r>
          </w:p>
        </w:tc>
        <w:tc>
          <w:tcPr>
            <w:tcW w:w="1744" w:type="dxa"/>
            <w:shd w:val="clear" w:color="auto" w:fill="E7E6E6" w:themeFill="background2"/>
          </w:tcPr>
          <w:p w:rsidR="00EA46EA" w:rsidRPr="00EA46EA" w:rsidRDefault="00EA46EA" w:rsidP="00AC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(cena jedn. brutto x ilość)</w:t>
            </w:r>
          </w:p>
        </w:tc>
        <w:tc>
          <w:tcPr>
            <w:tcW w:w="1146" w:type="dxa"/>
            <w:shd w:val="clear" w:color="auto" w:fill="E7E6E6" w:themeFill="background2"/>
          </w:tcPr>
          <w:p w:rsidR="00EA46EA" w:rsidRPr="00EA46EA" w:rsidRDefault="00EA46EA" w:rsidP="00AC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EA46EA" w:rsidTr="003D5AAD">
        <w:tc>
          <w:tcPr>
            <w:tcW w:w="13992" w:type="dxa"/>
            <w:gridSpan w:val="7"/>
            <w:shd w:val="clear" w:color="auto" w:fill="F2F2F2" w:themeFill="background1" w:themeFillShade="F2"/>
          </w:tcPr>
          <w:p w:rsidR="00EA46EA" w:rsidRDefault="00B86C80" w:rsidP="001A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Pracownia </w:t>
            </w:r>
            <w:r w:rsidR="001A263A">
              <w:rPr>
                <w:rFonts w:ascii="Times New Roman" w:hAnsi="Times New Roman" w:cs="Times New Roman"/>
                <w:b/>
                <w:sz w:val="24"/>
                <w:szCs w:val="24"/>
              </w:rPr>
              <w:t>przyrodnicza</w:t>
            </w: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Zestaw do optyki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color w:val="0A1C3A"/>
              </w:rPr>
              <w:t>Za pomocą zestawu uczniowie mogą wykonywać doświadczenia indywidualnie lub w grupach, ustawiając modele układów optycznych na blatach stołów lub szkolnych ławek.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Zestaw do magnetyzmu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wielobarwnych elementów magnetycznych do pierwszych doświadczeń i zabaw z zakresu magnetyzmu.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4C1216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Szkiełka nakrywkowe i podstawowe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Zestaw zamiera minimum: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 xml:space="preserve">-  50 </w:t>
            </w:r>
            <w:proofErr w:type="spellStart"/>
            <w:r w:rsidRPr="00DD05AE">
              <w:rPr>
                <w:rFonts w:ascii="Times New Roman" w:hAnsi="Times New Roman" w:cs="Times New Roman"/>
              </w:rPr>
              <w:t>szt.szkiełek</w:t>
            </w:r>
            <w:proofErr w:type="spellEnd"/>
            <w:r w:rsidRPr="00DD05AE">
              <w:rPr>
                <w:rFonts w:ascii="Times New Roman" w:hAnsi="Times New Roman" w:cs="Times New Roman"/>
              </w:rPr>
              <w:t xml:space="preserve"> podstawowych czystych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</w:rPr>
              <w:t xml:space="preserve">- 50 </w:t>
            </w:r>
            <w:proofErr w:type="spellStart"/>
            <w:r w:rsidRPr="00DD05AE">
              <w:rPr>
                <w:rFonts w:ascii="Times New Roman" w:hAnsi="Times New Roman" w:cs="Times New Roman"/>
              </w:rPr>
              <w:t>szt.szkiełek</w:t>
            </w:r>
            <w:proofErr w:type="spellEnd"/>
            <w:r w:rsidRPr="00DD05AE">
              <w:rPr>
                <w:rFonts w:ascii="Times New Roman" w:hAnsi="Times New Roman" w:cs="Times New Roman"/>
              </w:rPr>
              <w:t xml:space="preserve">  nakrywkowych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4C1216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Mikroskop z kamerą USB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Mikroskop o parametrach minimalnych: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powiększenie:  20x – 1280x, obiektywy achromatyczne, kamera z kablem USB, oprogramowanie sterujące na płycie CD ( z zachowaniem praw autorskich do rzeczowego oprogramowania).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4C1216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Elektroskop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W kształcie kwadratu umieszczony na stopce, obudowa: ścianka boczna metalowa, z przodu i z tyłu szklane, przeźroczyste szybki. Wewnątrz, na odizolowanym, metalowym pręcie zawieszona obrotowa wskazówka.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4C1216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Powiększony model płuc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Powiększony model płuc, krtani oraz serca.  Zamocowany na podstawie.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Globusy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Polskie nazewnictwo, wysokość min. 22cm.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Barometr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W zestawie min. 3 przenośne przyrządy: termometr, barometr, higrometr.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Planetarium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Model zasilany elektrycznie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Lornetka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Wyposażona w funkcję "zoom", czyli płynną zmianę powiększenia (min. od 7-21x) za pomocą małej dźwigni przy okularze.</w:t>
            </w:r>
            <w:r w:rsidRPr="00DD05A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Kompas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Z zamykaną obudową z instrumentami celowniczymi , komora busoli z igłą magnetyczną wypełniona olejem mineralnym  tłumiącym drgania , średnica min.5 cm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Taśma miernicza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Taśma terenowa długości  min. 20 metrów, wysuwana z okrągłej, plastikowej obudowy.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Stoper elektroniczny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shd w:val="clear" w:color="auto" w:fill="FFFFFF"/>
              </w:rPr>
              <w:t>Wyświetla czas, godziny, minuty i sekundy oraz dni i miesiące. Sygnalizacja dźwiękowa.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Waga metalowa z odważnikami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Waga o maksymalnym obciążeniu – 2000g. Minimalna zawartość dodatkowego wyposażenia: zestaw odważników.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Zestaw preparatów biologicznych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Zestaw zawiera min. 100 sztuk preparatów.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Szkielet człowieka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Model o  naturalnych rozmiarach (min. 170 cm), umieszczony na stabilnym stojaku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Lupa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 xml:space="preserve">O średnicy min. 90 mm i powiększeniu min. 2x, 4x. 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Termometr zaokienny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Posiada specjalne końcówki z taśmą klejącą umożliwiającą przymocowanie termometru. </w:t>
            </w:r>
            <w:r w:rsidRPr="00DD05A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Zakres pomiaru temperatury:  </w:t>
            </w:r>
            <w:r w:rsidRPr="00DD05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 -50°C do +50°C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Deszczomierz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 xml:space="preserve">Z przezroczystego tworzywa sztucznego do nakładania na standardowy kij/pręt </w:t>
            </w:r>
            <w:r>
              <w:rPr>
                <w:rFonts w:ascii="Times New Roman" w:hAnsi="Times New Roman" w:cs="Times New Roman"/>
              </w:rPr>
              <w:t>. mi</w:t>
            </w:r>
            <w:r w:rsidRPr="00DD05AE">
              <w:rPr>
                <w:rFonts w:ascii="Times New Roman" w:hAnsi="Times New Roman" w:cs="Times New Roman"/>
              </w:rPr>
              <w:t>n. wysokość ok. 24 cm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Zestaw pałeczek do elektryzowania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 xml:space="preserve">Zestaw zawiera min. 4 pałeczki . Pałeczki do doświadczeń z elektrostatyki wykonane z różnych materiałów, o długości min. 30cm. 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AD" w:rsidTr="003D5AAD">
        <w:tc>
          <w:tcPr>
            <w:tcW w:w="979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23" w:type="dxa"/>
          </w:tcPr>
          <w:p w:rsidR="003D5AAD" w:rsidRPr="00DD05AE" w:rsidRDefault="003D5AAD" w:rsidP="003D5AAD">
            <w:pPr>
              <w:rPr>
                <w:rFonts w:ascii="Times New Roman" w:hAnsi="Times New Roman" w:cs="Times New Roman"/>
                <w:b/>
              </w:rPr>
            </w:pPr>
            <w:r w:rsidRPr="00DD05AE">
              <w:rPr>
                <w:rFonts w:ascii="Times New Roman" w:hAnsi="Times New Roman" w:cs="Times New Roman"/>
                <w:b/>
              </w:rPr>
              <w:t>Zestaw skał i minerałów</w:t>
            </w:r>
          </w:p>
          <w:p w:rsidR="003D5AAD" w:rsidRPr="00DD05AE" w:rsidRDefault="003D5AAD" w:rsidP="003D5AAD">
            <w:pPr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Zestaw różnych skał i minerałów . Składa się z min.50 okazów. Minimalna zawartość dodatkowego wyposażenia : drewniane opakowanie/etui.</w:t>
            </w:r>
          </w:p>
        </w:tc>
        <w:tc>
          <w:tcPr>
            <w:tcW w:w="1429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8" w:type="dxa"/>
          </w:tcPr>
          <w:p w:rsidR="003D5AAD" w:rsidRPr="00DD05AE" w:rsidRDefault="003D5AAD" w:rsidP="003D5AAD">
            <w:pPr>
              <w:jc w:val="center"/>
              <w:rPr>
                <w:rFonts w:ascii="Times New Roman" w:hAnsi="Times New Roman" w:cs="Times New Roman"/>
              </w:rPr>
            </w:pPr>
            <w:r w:rsidRPr="00DD0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D5AAD" w:rsidRDefault="003D5AAD" w:rsidP="003D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603" w:rsidRDefault="00C71603" w:rsidP="00AC56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084" w:rsidRPr="00AC5626" w:rsidRDefault="00AC5626" w:rsidP="00AC5626">
      <w:pPr>
        <w:pStyle w:val="Nagwek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Pr="00AC5626">
        <w:rPr>
          <w:rFonts w:asciiTheme="minorHAnsi" w:hAnsiTheme="minorHAnsi"/>
          <w:sz w:val="28"/>
          <w:szCs w:val="28"/>
        </w:rPr>
        <w:t xml:space="preserve">zkoła </w:t>
      </w:r>
      <w:r>
        <w:rPr>
          <w:rFonts w:asciiTheme="minorHAnsi" w:hAnsiTheme="minorHAnsi"/>
          <w:sz w:val="28"/>
          <w:szCs w:val="28"/>
        </w:rPr>
        <w:t>Podstawowa w Pisarach</w:t>
      </w:r>
    </w:p>
    <w:p w:rsidR="00904084" w:rsidRDefault="00904084" w:rsidP="00AC56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747"/>
        <w:gridCol w:w="7470"/>
        <w:gridCol w:w="850"/>
        <w:gridCol w:w="851"/>
        <w:gridCol w:w="1417"/>
        <w:gridCol w:w="1418"/>
        <w:gridCol w:w="850"/>
      </w:tblGrid>
      <w:tr w:rsidR="00AC5626" w:rsidRPr="00AC5626" w:rsidTr="00624475">
        <w:trPr>
          <w:trHeight w:val="623"/>
        </w:trPr>
        <w:tc>
          <w:tcPr>
            <w:tcW w:w="747" w:type="dxa"/>
            <w:shd w:val="clear" w:color="auto" w:fill="E7E6E6" w:themeFill="background2"/>
          </w:tcPr>
          <w:p w:rsidR="00AC5626" w:rsidRPr="00AC5626" w:rsidRDefault="00AC5626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470" w:type="dxa"/>
            <w:shd w:val="clear" w:color="auto" w:fill="E7E6E6" w:themeFill="background2"/>
          </w:tcPr>
          <w:p w:rsidR="00AC5626" w:rsidRPr="00AC5626" w:rsidRDefault="00AC5626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6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50" w:type="dxa"/>
            <w:shd w:val="clear" w:color="auto" w:fill="E7E6E6" w:themeFill="background2"/>
          </w:tcPr>
          <w:p w:rsidR="00AC5626" w:rsidRPr="00AC5626" w:rsidRDefault="00AC5626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6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851" w:type="dxa"/>
            <w:shd w:val="clear" w:color="auto" w:fill="E7E6E6" w:themeFill="background2"/>
          </w:tcPr>
          <w:p w:rsidR="00AC5626" w:rsidRPr="00AC5626" w:rsidRDefault="00AC5626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7" w:type="dxa"/>
            <w:shd w:val="clear" w:color="auto" w:fill="E7E6E6" w:themeFill="background2"/>
          </w:tcPr>
          <w:p w:rsidR="00AC5626" w:rsidRPr="00AC5626" w:rsidRDefault="00AC5626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6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(cena jedn. netto x ilość)</w:t>
            </w:r>
          </w:p>
        </w:tc>
        <w:tc>
          <w:tcPr>
            <w:tcW w:w="1418" w:type="dxa"/>
            <w:shd w:val="clear" w:color="auto" w:fill="E7E6E6" w:themeFill="background2"/>
          </w:tcPr>
          <w:p w:rsidR="00AC5626" w:rsidRPr="00AC5626" w:rsidRDefault="00AC5626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6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(cena jedn. brutto x ilość)</w:t>
            </w:r>
          </w:p>
        </w:tc>
        <w:tc>
          <w:tcPr>
            <w:tcW w:w="850" w:type="dxa"/>
            <w:shd w:val="clear" w:color="auto" w:fill="E7E6E6" w:themeFill="background2"/>
          </w:tcPr>
          <w:p w:rsidR="00AC5626" w:rsidRPr="00AC5626" w:rsidRDefault="00AC5626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6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AC5626" w:rsidRPr="00AC5626" w:rsidTr="00624475">
        <w:tc>
          <w:tcPr>
            <w:tcW w:w="13603" w:type="dxa"/>
            <w:gridSpan w:val="7"/>
            <w:shd w:val="clear" w:color="auto" w:fill="F2F2F2" w:themeFill="background1" w:themeFillShade="F2"/>
          </w:tcPr>
          <w:p w:rsidR="00AC5626" w:rsidRPr="00AC5626" w:rsidRDefault="00AC5626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pracowni przyrodniczej </w:t>
            </w:r>
          </w:p>
        </w:tc>
      </w:tr>
      <w:tr w:rsidR="00624475" w:rsidRPr="00AC5626" w:rsidTr="00624475">
        <w:tc>
          <w:tcPr>
            <w:tcW w:w="747" w:type="dxa"/>
          </w:tcPr>
          <w:p w:rsidR="00624475" w:rsidRPr="00AC5626" w:rsidRDefault="00624475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75" w:rsidRDefault="003D5AAD" w:rsidP="0062447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Przenośna </w:t>
            </w:r>
            <w:r w:rsidRPr="003D5A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Stacja pogodowa zestaw uczniowski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zestaw dla 6 grup</w:t>
            </w:r>
          </w:p>
          <w:p w:rsidR="003D5AAD" w:rsidRDefault="003D5AAD" w:rsidP="0062447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Wymiary zestawu minimalne: 540x450x150mm</w:t>
            </w:r>
          </w:p>
          <w:p w:rsidR="003D5AAD" w:rsidRDefault="003D5AAD" w:rsidP="0062447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624475" w:rsidRPr="008A38FA" w:rsidRDefault="0063482C" w:rsidP="008A38FA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24475" w:rsidRPr="008A38FA" w:rsidRDefault="008A38FA" w:rsidP="008A38FA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4475" w:rsidRPr="00AC5626" w:rsidRDefault="00624475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475" w:rsidRPr="00AC5626" w:rsidRDefault="00624475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4475" w:rsidRPr="00AC5626" w:rsidRDefault="00624475" w:rsidP="006244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393" w:rsidRDefault="00D07393" w:rsidP="00AC56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393" w:rsidRDefault="00D07393" w:rsidP="00AC5626">
      <w:pPr>
        <w:spacing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03E47" w:rsidRDefault="008C60F0" w:rsidP="00741ABA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br w:type="page"/>
      </w:r>
      <w:bookmarkStart w:id="0" w:name="_GoBack"/>
      <w:bookmarkEnd w:id="0"/>
    </w:p>
    <w:p w:rsidR="00B03E47" w:rsidRPr="00B03E47" w:rsidRDefault="00B03E47" w:rsidP="00AC5626">
      <w:pPr>
        <w:spacing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A46EA" w:rsidRPr="00B03E47" w:rsidRDefault="00EA46EA" w:rsidP="00AC5626">
      <w:pPr>
        <w:spacing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03E47">
        <w:rPr>
          <w:rFonts w:ascii="Times New Roman" w:hAnsi="Times New Roman" w:cs="Times New Roman"/>
          <w:b/>
          <w:sz w:val="44"/>
          <w:szCs w:val="44"/>
          <w:u w:val="single"/>
        </w:rPr>
        <w:t xml:space="preserve">Część II – Dostawa </w:t>
      </w:r>
      <w:r w:rsidR="00BF72A0">
        <w:rPr>
          <w:rFonts w:ascii="Times New Roman" w:hAnsi="Times New Roman" w:cs="Times New Roman"/>
          <w:b/>
          <w:sz w:val="44"/>
          <w:szCs w:val="44"/>
          <w:u w:val="single"/>
        </w:rPr>
        <w:t>tablic interaktywnych i serwera</w:t>
      </w:r>
    </w:p>
    <w:p w:rsidR="00BF72A0" w:rsidRPr="00741ABA" w:rsidRDefault="00B73868" w:rsidP="00741ABA">
      <w:pPr>
        <w:pStyle w:val="Akapitzlist"/>
        <w:widowControl w:val="0"/>
        <w:numPr>
          <w:ilvl w:val="0"/>
          <w:numId w:val="24"/>
        </w:numPr>
        <w:suppressAutoHyphens/>
        <w:spacing w:after="120" w:line="240" w:lineRule="auto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  <w:r w:rsidRPr="00741ABA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 xml:space="preserve">Serwer ZSO im. E. </w:t>
      </w:r>
      <w:proofErr w:type="spellStart"/>
      <w:r w:rsidRPr="00741ABA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>Szylki</w:t>
      </w:r>
      <w:proofErr w:type="spellEnd"/>
      <w:r w:rsidRPr="00741ABA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 xml:space="preserve"> w Ożarowie.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76"/>
        <w:gridCol w:w="9667"/>
      </w:tblGrid>
      <w:tr w:rsidR="00BF72A0" w:rsidRPr="00BF72A0" w:rsidTr="00BF72A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Nazwa podzespołu/parametry</w:t>
            </w:r>
          </w:p>
        </w:tc>
        <w:tc>
          <w:tcPr>
            <w:tcW w:w="9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Opis minimalnych wymagań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Płyta główna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Serwerowa, jednoprocesorowa  posiadająca min 8 złączy DIMM  z możliwością instalacji modułu TPM, obsługująca procesory Intel Xeon 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Procesor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DejaVu Sans"/>
                <w:sz w:val="24"/>
                <w:szCs w:val="24"/>
                <w:lang w:eastAsia="hi-IN"/>
              </w:rPr>
            </w:pPr>
            <w:r w:rsidRPr="00BF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Jeden procesor przynajmniej 10-rdzeniowy i 20 wątkowy </w:t>
            </w:r>
            <w:r w:rsidRPr="00BF72A0">
              <w:rPr>
                <w:rFonts w:ascii="Times New Roman" w:eastAsia="DejaVu Sans" w:hAnsi="Times New Roman" w:cs="DejaVu Sans"/>
                <w:sz w:val="24"/>
                <w:szCs w:val="24"/>
                <w:lang w:eastAsia="hi-IN"/>
              </w:rPr>
              <w:t xml:space="preserve">umożliwiający osiągnięcie w teście </w:t>
            </w:r>
            <w:proofErr w:type="spellStart"/>
            <w:r w:rsidRPr="00BF72A0">
              <w:rPr>
                <w:rFonts w:ascii="Times New Roman" w:eastAsia="DejaVu Sans" w:hAnsi="Times New Roman" w:cs="DejaVu Sans"/>
                <w:sz w:val="24"/>
                <w:szCs w:val="24"/>
                <w:lang w:eastAsia="hi-IN"/>
              </w:rPr>
              <w:t>Passmark</w:t>
            </w:r>
            <w:proofErr w:type="spellEnd"/>
            <w:r w:rsidRPr="00BF72A0">
              <w:rPr>
                <w:rFonts w:ascii="Times New Roman" w:eastAsia="DejaVu Sans" w:hAnsi="Times New Roman" w:cs="DejaVu Sans"/>
                <w:sz w:val="24"/>
                <w:szCs w:val="24"/>
                <w:lang w:eastAsia="hi-IN"/>
              </w:rPr>
              <w:t xml:space="preserve"> performance test 8.0 wyniku min. 13981 pkt. (Stan na dzień 10.09.2016r., dotyczy tylko wydajności </w:t>
            </w:r>
          </w:p>
          <w:p w:rsidR="00BF72A0" w:rsidRPr="00BF72A0" w:rsidRDefault="00BF72A0" w:rsidP="00BF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DejaVu Sans"/>
                <w:sz w:val="24"/>
                <w:szCs w:val="24"/>
                <w:lang w:eastAsia="hi-IN"/>
              </w:rPr>
            </w:pPr>
            <w:r w:rsidRPr="00BF72A0">
              <w:rPr>
                <w:rFonts w:ascii="Times New Roman" w:eastAsia="DejaVu Sans" w:hAnsi="Times New Roman" w:cs="DejaVu Sans"/>
                <w:sz w:val="24"/>
                <w:szCs w:val="24"/>
                <w:lang w:eastAsia="hi-IN"/>
              </w:rPr>
              <w:t xml:space="preserve">procesora bez względu na testowaną konfigurację </w:t>
            </w:r>
          </w:p>
          <w:p w:rsidR="00BF72A0" w:rsidRPr="00BF72A0" w:rsidRDefault="00BF72A0" w:rsidP="00BF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DejaVu Sans"/>
                <w:sz w:val="24"/>
                <w:szCs w:val="24"/>
                <w:lang w:eastAsia="hi-IN"/>
              </w:rPr>
            </w:pPr>
            <w:r w:rsidRPr="00BF72A0">
              <w:rPr>
                <w:rFonts w:ascii="Times New Roman" w:eastAsia="DejaVu Sans" w:hAnsi="Times New Roman" w:cs="DejaVu Sans"/>
                <w:sz w:val="24"/>
                <w:szCs w:val="24"/>
                <w:lang w:eastAsia="hi-IN"/>
              </w:rPr>
              <w:t xml:space="preserve">serwera). </w:t>
            </w:r>
          </w:p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Złącza kart rozszerzeń 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Minimum 2x PCI-E 3.0 x16 oraz 3x PCI-E 3.0 x8, 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Pamięć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hi-IN"/>
              </w:rPr>
              <w:t xml:space="preserve">Min. 32GB DDR4 ECC </w:t>
            </w:r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dedykowana do pracy w serwerach, zgodna ze specyfikacją płyty głównej. Taktowanie pamięci musi odpowiadać wartości min. 2400MHz.  </w:t>
            </w:r>
          </w:p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Ilość wolnych banków pamięci: min. 4 szt.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Karta sieciowa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Dwa porty 1Gb Ethernet  zintegrowane z płytą główną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Karta graficzna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Zintegrowana z płytą główną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Kontroler SATA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Płyta główna posiadająca 10 złączy SATA 6Gb, możliwość konfiguracji  </w:t>
            </w:r>
            <w:proofErr w:type="spellStart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Raid</w:t>
            </w:r>
            <w:proofErr w:type="spellEnd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0,1,10. Sterowniki kontrolera RAID.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Dysk twardy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Dwa dyski twarde przeznaczone do pracy ciągłej, każdy o pojemności co najmniej 2TB i 64MB pamięci Cache</w:t>
            </w:r>
          </w:p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MTBF min 1 miliona godzin. pracujące w </w:t>
            </w:r>
            <w:proofErr w:type="spellStart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Raidzie</w:t>
            </w:r>
            <w:proofErr w:type="spellEnd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0 lub 1 przeznaczone na dane.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Dysk SSD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Dwa dyski SSD przeznaczone do pracy w serwerach  o pojemności min 240GB  i MTBF&gt;=2,000,000 h milion godz. pracujące w </w:t>
            </w:r>
            <w:proofErr w:type="spellStart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Raidzie</w:t>
            </w:r>
            <w:proofErr w:type="spellEnd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1 przeznaczone na system operacyjny.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Obudowa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Obudowa </w:t>
            </w:r>
            <w:proofErr w:type="spellStart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MidiTower</w:t>
            </w:r>
            <w:proofErr w:type="spellEnd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posiadajaca</w:t>
            </w:r>
            <w:proofErr w:type="spellEnd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min cztery wewnętrzne zatoki 3,5” umożliwiające bez narzędziowy montaż dysków twardych. </w:t>
            </w:r>
          </w:p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Zasilacz o mocy min 500W i posiadający certyfikat 80 plus </w:t>
            </w:r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GOLD i sprawności minimum 93%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Porty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Na przednim panelu: min.2 x USB , </w:t>
            </w:r>
          </w:p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na tylnym panelu: min.1 x RS-232, 4 x USB, 1 x VGA ,3x RJ45. Oraz 1 port USB 3.0 Typ A wewnątrz obudowy serwera.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Czytnik kart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Obsługujący min. karty </w:t>
            </w:r>
            <w:proofErr w:type="spellStart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Secure</w:t>
            </w:r>
            <w:proofErr w:type="spellEnd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Digital  i Multimedia, wbudowany w obudowę.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Napęd optyczny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Nagrywarka DVD +/-RW  wraz z dołączonym oprogramowaniem do odtwarzania i nagrywania.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Klawiatura i mysz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Klawiatura przewodowa USB w układzie polski programisty, min. 103 klawisze w układzie QWERTY dająca możliwość zastosowania schematu polski programisty z wydzielonym blokiem klawiszy numerycznych. </w:t>
            </w:r>
          </w:p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Mysz przewodowa USB min. 1000 </w:t>
            </w:r>
            <w:proofErr w:type="spellStart"/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dpi</w:t>
            </w:r>
            <w:proofErr w:type="spellEnd"/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minimum trzy przyciskowa z rolką (</w:t>
            </w:r>
            <w:proofErr w:type="spellStart"/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scroll</w:t>
            </w:r>
            <w:proofErr w:type="spellEnd"/>
            <w:r w:rsidRPr="00BF72A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System operacyjny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Serwer musi posiadać certyfikat zgodności dla systemów: Windows Server 2012, musi posiadać zainstalowany system operacyjny Windows Server 2012 R2 Standard wersja edukacyjna (dopuszczona licencja Windows Server 2016 </w:t>
            </w:r>
            <w:proofErr w:type="spellStart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downgrade</w:t>
            </w:r>
            <w:proofErr w:type="spellEnd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do 2012 ) i skonfigurowany jako zapasowy kontroler domeny pracowni komputerowych ZS im. </w:t>
            </w:r>
            <w:proofErr w:type="spellStart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E.Szylki</w:t>
            </w:r>
            <w:proofErr w:type="spellEnd"/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w Ożarowie. Konfiguracja będzie polegała na wpięciu serwera w istniejącą sieć, uruchomieniu na nim istniejącej pracowni terminalowej i synchronizacji domeny szkolnej.   </w:t>
            </w:r>
          </w:p>
        </w:tc>
      </w:tr>
      <w:tr w:rsidR="00BF72A0" w:rsidRPr="00BF72A0" w:rsidTr="00BF72A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Zasilacz awaryjny UPS</w:t>
            </w:r>
          </w:p>
        </w:tc>
        <w:tc>
          <w:tcPr>
            <w:tcW w:w="9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Moc pozorna min. 1000VA, moc czynna min. 900W, ilość akumulatorów min.2x9Ah, napięcie wyjściowe 220-240V pełna sinusoida, czas przełączenia sieć/bat. 0ms, port USB i oprogramowanie umożliwiające sterowanie Windows 2012 R2 Standard w przypadku braku zasilania, czas pracy umożliwiający poprawne zamknięcie ww. systemu, zarządzanie z poziomu menadżera SNMP lub przeglądarki www.  </w:t>
            </w:r>
          </w:p>
        </w:tc>
      </w:tr>
      <w:tr w:rsidR="00BF72A0" w:rsidRPr="00BF72A0" w:rsidTr="00BF72A0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Certyfikaty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Deklaracja zgodności CE, Certyfikat ISO9001 dla producenta sprzętu.</w:t>
            </w:r>
          </w:p>
        </w:tc>
      </w:tr>
      <w:tr w:rsidR="00BF72A0" w:rsidRPr="00BF72A0" w:rsidTr="00BF72A0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Wsparcie techniczne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Dostęp do najnowszych sterowników i uaktualnień na stronie producenta zestawu realizowany poprzez podanie na dedykowanej stronie internetowej producenta numeru seryjnego.</w:t>
            </w:r>
          </w:p>
        </w:tc>
      </w:tr>
      <w:tr w:rsidR="00BF72A0" w:rsidRPr="00BF72A0" w:rsidTr="00BF72A0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Gwarancja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F72A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3-letnia gwarancja producenta </w:t>
            </w:r>
          </w:p>
          <w:p w:rsidR="00BF72A0" w:rsidRPr="00BF72A0" w:rsidRDefault="00BF72A0" w:rsidP="00BF72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72A0" w:rsidRPr="00BF72A0" w:rsidRDefault="00BF72A0" w:rsidP="00BF72A0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</w:p>
    <w:p w:rsidR="00364B7B" w:rsidRDefault="008C60F0" w:rsidP="00741ABA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Tablice interaktywne</w:t>
      </w:r>
      <w:r w:rsidR="00B73868">
        <w:rPr>
          <w:rFonts w:ascii="Times New Roman" w:hAnsi="Times New Roman" w:cs="Times New Roman"/>
          <w:b/>
          <w:sz w:val="24"/>
          <w:szCs w:val="24"/>
        </w:rPr>
        <w:t xml:space="preserve"> Szkoła Podstawowa w Pisarach</w:t>
      </w:r>
    </w:p>
    <w:p w:rsidR="00741ABA" w:rsidRDefault="00741ABA" w:rsidP="00741ABA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216"/>
        <w:gridCol w:w="1590"/>
        <w:gridCol w:w="8077"/>
      </w:tblGrid>
      <w:tr w:rsidR="008C60F0" w:rsidRPr="008C60F0" w:rsidTr="008C60F0">
        <w:tc>
          <w:tcPr>
            <w:tcW w:w="720" w:type="dxa"/>
            <w:shd w:val="clear" w:color="auto" w:fill="FFFFFF"/>
          </w:tcPr>
          <w:p w:rsidR="008C60F0" w:rsidRPr="008C60F0" w:rsidRDefault="008C60F0" w:rsidP="008C60F0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b/>
                <w:lang w:bidi="en-US"/>
              </w:rPr>
              <w:t>1.</w:t>
            </w:r>
          </w:p>
        </w:tc>
        <w:tc>
          <w:tcPr>
            <w:tcW w:w="3216" w:type="dxa"/>
            <w:shd w:val="clear" w:color="auto" w:fill="FFFFFF"/>
          </w:tcPr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b/>
                <w:lang w:bidi="en-US"/>
              </w:rPr>
              <w:t xml:space="preserve">Tablica interaktywna 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</w:p>
        </w:tc>
        <w:tc>
          <w:tcPr>
            <w:tcW w:w="1590" w:type="dxa"/>
            <w:shd w:val="clear" w:color="auto" w:fill="FFFFFF"/>
          </w:tcPr>
          <w:p w:rsidR="008C60F0" w:rsidRPr="008C60F0" w:rsidRDefault="00741ABA" w:rsidP="008C60F0">
            <w:pPr>
              <w:spacing w:after="0" w:line="240" w:lineRule="auto"/>
              <w:ind w:left="477"/>
              <w:rPr>
                <w:rFonts w:ascii="Times New Roman" w:eastAsia="Trebuchet MS" w:hAnsi="Times New Roman" w:cs="Times New Roman"/>
                <w:lang w:bidi="en-US"/>
              </w:rPr>
            </w:pPr>
            <w:r>
              <w:rPr>
                <w:rFonts w:ascii="Times New Roman" w:eastAsia="Trebuchet MS" w:hAnsi="Times New Roman" w:cs="Times New Roman"/>
                <w:lang w:bidi="en-US"/>
              </w:rPr>
              <w:t>2</w:t>
            </w:r>
          </w:p>
        </w:tc>
        <w:tc>
          <w:tcPr>
            <w:tcW w:w="8077" w:type="dxa"/>
            <w:shd w:val="clear" w:color="auto" w:fill="FFFFFF"/>
          </w:tcPr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Posiadająca deklarację CE.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Minimalne parametry: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przekątna ekranu min. 78 cali,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format obszaru roboczego 4:3,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rozdzielczość sprzętowa min. 32000x32000,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- powierzchnia przystosowana do pisania i rysowania za pomocą markerów sucho ścieralnych , niepowodujących refleksów. Powierzchnia musi być odporna na rozdarcia, pęknięcia , uderzenia; zoptymalizowana zarówno do projekcji jak i pisania po niej; matowa, antyrefleksyjna powierzchnia dająca kontrastowy obraz z projektora; dodatkowo zabezpieczona powłoką sucho ścieralną, łatwą do czyszczenia, możliwość montażu na ścianie. Możliwość pracy na warstwach z możliwością ukrywania warstw , zmiany ich kolejności, nadawania tytułów i edytowania obiektów na aktywnych warstwach. Funkcja automatycznego zapisu przygotowywanych plików w celu zabezpieczenie przed ich utratą.  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zasilanie i komunikacja z komputerem za pomocą kabla USB,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system operacyjny z  zgodny z powszechnie dostępnymi systemami operacyjnymi,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wyposażenie: 1 kabel USB, min. 3 pisaki, belka montażowa do montażu naściennego, sterowniki, oraz oprogramowanie w języku polskim,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montaż.</w:t>
            </w:r>
          </w:p>
        </w:tc>
      </w:tr>
      <w:tr w:rsidR="008C60F0" w:rsidRPr="008C60F0" w:rsidTr="008C60F0">
        <w:tc>
          <w:tcPr>
            <w:tcW w:w="720" w:type="dxa"/>
            <w:shd w:val="clear" w:color="auto" w:fill="FFFFFF"/>
          </w:tcPr>
          <w:p w:rsidR="008C60F0" w:rsidRPr="008C60F0" w:rsidRDefault="008C60F0" w:rsidP="008C60F0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b/>
                <w:lang w:bidi="en-US"/>
              </w:rPr>
              <w:t>2.</w:t>
            </w:r>
          </w:p>
        </w:tc>
        <w:tc>
          <w:tcPr>
            <w:tcW w:w="3216" w:type="dxa"/>
            <w:shd w:val="clear" w:color="auto" w:fill="FFFFFF"/>
          </w:tcPr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b/>
                <w:lang w:bidi="en-US"/>
              </w:rPr>
              <w:t xml:space="preserve">Laptop 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</w:p>
        </w:tc>
        <w:tc>
          <w:tcPr>
            <w:tcW w:w="1590" w:type="dxa"/>
            <w:shd w:val="clear" w:color="auto" w:fill="FFFFFF"/>
          </w:tcPr>
          <w:p w:rsidR="008C60F0" w:rsidRPr="008C60F0" w:rsidRDefault="00741ABA" w:rsidP="008C60F0">
            <w:pPr>
              <w:spacing w:after="0" w:line="240" w:lineRule="auto"/>
              <w:ind w:left="477"/>
              <w:rPr>
                <w:rFonts w:ascii="Times New Roman" w:eastAsia="Trebuchet MS" w:hAnsi="Times New Roman" w:cs="Times New Roman"/>
                <w:lang w:bidi="en-US"/>
              </w:rPr>
            </w:pPr>
            <w:r>
              <w:rPr>
                <w:rFonts w:ascii="Times New Roman" w:eastAsia="Trebuchet MS" w:hAnsi="Times New Roman" w:cs="Times New Roman"/>
                <w:lang w:bidi="en-US"/>
              </w:rPr>
              <w:t>2</w:t>
            </w:r>
          </w:p>
        </w:tc>
        <w:tc>
          <w:tcPr>
            <w:tcW w:w="8077" w:type="dxa"/>
            <w:shd w:val="clear" w:color="auto" w:fill="FFFFFF"/>
          </w:tcPr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Posiadający: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deklarację CE,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certyfikat ISO 9001 lub równoważny dla producenta sprzętu,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Minimalne wymagania: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- procesor dedykowany do pracy w komputerach przenośnych w architekturze  x64, o wydajności min. 4000 pkt. w zestawieniu na stronie </w:t>
            </w:r>
            <w:r w:rsidRPr="008C60F0">
              <w:rPr>
                <w:rFonts w:ascii="Times New Roman" w:eastAsia="Trebuchet MS" w:hAnsi="Times New Roman" w:cs="Times New Roman"/>
                <w:lang w:val="en-US" w:bidi="en-US"/>
              </w:rPr>
              <w:t>http://www.cpubenchmark.net/</w:t>
            </w:r>
            <w:r w:rsidRPr="008C60F0">
              <w:rPr>
                <w:rFonts w:ascii="Times New Roman" w:eastAsia="Trebuchet MS" w:hAnsi="Times New Roman" w:cs="Times New Roman"/>
                <w:lang w:bidi="en-US"/>
              </w:rPr>
              <w:t>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płyta główna przystosowana do pracy w komputerach przenośnych,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ekran – Matryca TFT, o przekątnej minimum 15,6” z podświetleniem  w technologii LED, powłoka antyrefleksyjna, min. Rozdzielczość 1920x1080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lastRenderedPageBreak/>
              <w:t>- pamięć operacyjna min.  4 GB DDR4 2133MHz z możliwością  rozbudowy do 8 GB, wolny jeden bank  pamięci,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dysk twardy minimum 240 GB SSD,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karta grafiki dedykowana do komputerów  przenośnych,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napęd optyczny zintegrowany w obudowie DVD  +/- RW, z tacką, dołączone oprogramowanie umożliwiające nagrywanie płyt  CD/DVD 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wyjścia zewnętrzne minimum 3 porty USB (w tym min. 1 port USB 3.0), 1 port VGA , 1port HDMI,  wyjście słuchawkowe, wejście mikrofonu, port RJ45,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wbudowana kamera internetowa  z wbudowanym mikrofonem,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karta dźwiękowa zintegrowana, wbudowane głośniki stereo,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waga nie większa niż 3,2 kg,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- komunikacja przewodowa zintegrowana karta sieciowa 10/100/1000 </w:t>
            </w:r>
            <w:proofErr w:type="spellStart"/>
            <w:r w:rsidRPr="008C60F0">
              <w:rPr>
                <w:rFonts w:ascii="Times New Roman" w:eastAsia="Trebuchet MS" w:hAnsi="Times New Roman" w:cs="Times New Roman"/>
                <w:lang w:bidi="en-US"/>
              </w:rPr>
              <w:t>MBit</w:t>
            </w:r>
            <w:proofErr w:type="spellEnd"/>
            <w:r w:rsidRPr="008C60F0">
              <w:rPr>
                <w:rFonts w:ascii="Times New Roman" w:eastAsia="Trebuchet MS" w:hAnsi="Times New Roman" w:cs="Times New Roman"/>
                <w:lang w:bidi="en-US"/>
              </w:rPr>
              <w:t>/s  LAN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komunikacja bezprzewodowa WLAN 802.11 b/g/n zintegrowana z płytą główną, Bluetooth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- </w:t>
            </w:r>
            <w:proofErr w:type="spellStart"/>
            <w:r w:rsidRPr="008C60F0">
              <w:rPr>
                <w:rFonts w:ascii="Times New Roman" w:eastAsia="Trebuchet MS" w:hAnsi="Times New Roman" w:cs="Times New Roman"/>
                <w:lang w:bidi="en-US"/>
              </w:rPr>
              <w:t>Touch</w:t>
            </w:r>
            <w:proofErr w:type="spellEnd"/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 Pad – tabliczka dotykowa i dwa przyciski,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- czytnik kart pamięci obsługujący karty </w:t>
            </w:r>
            <w:proofErr w:type="spellStart"/>
            <w:r w:rsidRPr="008C60F0">
              <w:rPr>
                <w:rFonts w:ascii="Times New Roman" w:eastAsia="Trebuchet MS" w:hAnsi="Times New Roman" w:cs="Times New Roman"/>
                <w:lang w:bidi="en-US"/>
              </w:rPr>
              <w:t>Secure</w:t>
            </w:r>
            <w:proofErr w:type="spellEnd"/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 Digital  i Multimedia,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bateria litowa min. 6 ogniw zapewniająca  pracę min.  4 godziny,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- klawiatura </w:t>
            </w:r>
            <w:proofErr w:type="spellStart"/>
            <w:r w:rsidRPr="008C60F0">
              <w:rPr>
                <w:rFonts w:ascii="Times New Roman" w:eastAsia="Trebuchet MS" w:hAnsi="Times New Roman" w:cs="Times New Roman"/>
                <w:lang w:bidi="en-US"/>
              </w:rPr>
              <w:t>qwerty</w:t>
            </w:r>
            <w:proofErr w:type="spellEnd"/>
            <w:r w:rsidRPr="008C60F0">
              <w:rPr>
                <w:rFonts w:ascii="Times New Roman" w:eastAsia="Trebuchet MS" w:hAnsi="Times New Roman" w:cs="Times New Roman"/>
                <w:lang w:bidi="en-US"/>
              </w:rPr>
              <w:t>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wyposażenie dodatkowe: zasilacz , instrukcja  obsługi w języku polskim 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system operacyjny: min. Microsoft Windows 8.1 PL (64bit.) lub oprogramowanie równoważne. Okres licencji – bezterminowa.,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oprogramowanie dodatkowe: zamawiający wymaga aby laptopy wyposażone były w minimalne oprogramowanie dodatkowe, w którego skład wchodzą: arkusz kalkulacyjny, edytor tekstu zapisujący pliki tekstowe w formacie  „</w:t>
            </w:r>
            <w:proofErr w:type="spellStart"/>
            <w:r w:rsidRPr="008C60F0">
              <w:rPr>
                <w:rFonts w:ascii="Times New Roman" w:eastAsia="Trebuchet MS" w:hAnsi="Times New Roman" w:cs="Times New Roman"/>
                <w:lang w:bidi="en-US"/>
              </w:rPr>
              <w:t>doc</w:t>
            </w:r>
            <w:proofErr w:type="spellEnd"/>
            <w:r w:rsidRPr="008C60F0">
              <w:rPr>
                <w:rFonts w:ascii="Times New Roman" w:eastAsia="Trebuchet MS" w:hAnsi="Times New Roman" w:cs="Times New Roman"/>
                <w:lang w:bidi="en-US"/>
              </w:rPr>
              <w:t>” oraz „</w:t>
            </w:r>
            <w:proofErr w:type="spellStart"/>
            <w:r w:rsidRPr="008C60F0">
              <w:rPr>
                <w:rFonts w:ascii="Times New Roman" w:eastAsia="Trebuchet MS" w:hAnsi="Times New Roman" w:cs="Times New Roman"/>
                <w:lang w:bidi="en-US"/>
              </w:rPr>
              <w:t>docx</w:t>
            </w:r>
            <w:proofErr w:type="spellEnd"/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”, oprogramowanie do tworzenia graficznych prezentacji multimedialnych, sugerowana wersja dedykowana dla edukacji, oprogramowanie antywirusowe zapewniające ochronę również przed </w:t>
            </w:r>
            <w:proofErr w:type="spellStart"/>
            <w:r w:rsidRPr="008C60F0">
              <w:rPr>
                <w:rFonts w:ascii="Times New Roman" w:eastAsia="Trebuchet MS" w:hAnsi="Times New Roman" w:cs="Times New Roman"/>
                <w:lang w:bidi="en-US"/>
              </w:rPr>
              <w:t>ransomware</w:t>
            </w:r>
            <w:proofErr w:type="spellEnd"/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  (licencja  1 rok),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aktualizacje – wykonawca zapewni  w cenie oferty dostęp do aktualnych sterowników zainstalowanych w komputerze urządzeń i wskaże  sposób ich używania.</w:t>
            </w:r>
          </w:p>
          <w:p w:rsidR="008C60F0" w:rsidRPr="008C60F0" w:rsidRDefault="008C60F0" w:rsidP="008C60F0">
            <w:pPr>
              <w:spacing w:after="0" w:line="240" w:lineRule="auto"/>
              <w:ind w:left="609"/>
              <w:rPr>
                <w:rFonts w:ascii="Times New Roman" w:eastAsia="Trebuchet MS" w:hAnsi="Times New Roman" w:cs="Times New Roman"/>
                <w:b/>
                <w:lang w:bidi="en-US"/>
              </w:rPr>
            </w:pPr>
          </w:p>
        </w:tc>
      </w:tr>
      <w:tr w:rsidR="008C60F0" w:rsidRPr="008C60F0" w:rsidTr="008C60F0">
        <w:tc>
          <w:tcPr>
            <w:tcW w:w="720" w:type="dxa"/>
            <w:shd w:val="clear" w:color="auto" w:fill="FFFFFF"/>
          </w:tcPr>
          <w:p w:rsidR="008C60F0" w:rsidRPr="008C60F0" w:rsidRDefault="008C60F0" w:rsidP="008C60F0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b/>
                <w:lang w:bidi="en-US"/>
              </w:rPr>
              <w:lastRenderedPageBreak/>
              <w:t>3.</w:t>
            </w:r>
          </w:p>
        </w:tc>
        <w:tc>
          <w:tcPr>
            <w:tcW w:w="3216" w:type="dxa"/>
            <w:shd w:val="clear" w:color="auto" w:fill="FFFFFF"/>
          </w:tcPr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b/>
                <w:lang w:bidi="en-US"/>
              </w:rPr>
              <w:t>Rzutnik multimedialny</w:t>
            </w:r>
          </w:p>
        </w:tc>
        <w:tc>
          <w:tcPr>
            <w:tcW w:w="1590" w:type="dxa"/>
            <w:shd w:val="clear" w:color="auto" w:fill="FFFFFF"/>
          </w:tcPr>
          <w:p w:rsidR="008C60F0" w:rsidRPr="008C60F0" w:rsidRDefault="00741ABA" w:rsidP="008C60F0">
            <w:pPr>
              <w:spacing w:after="0" w:line="240" w:lineRule="auto"/>
              <w:ind w:left="477"/>
              <w:rPr>
                <w:rFonts w:ascii="Times New Roman" w:eastAsia="Trebuchet MS" w:hAnsi="Times New Roman" w:cs="Times New Roman"/>
                <w:lang w:bidi="en-US"/>
              </w:rPr>
            </w:pPr>
            <w:r>
              <w:rPr>
                <w:rFonts w:ascii="Times New Roman" w:eastAsia="Trebuchet MS" w:hAnsi="Times New Roman" w:cs="Times New Roman"/>
                <w:lang w:bidi="en-US"/>
              </w:rPr>
              <w:t>2</w:t>
            </w:r>
          </w:p>
        </w:tc>
        <w:tc>
          <w:tcPr>
            <w:tcW w:w="8077" w:type="dxa"/>
            <w:tcBorders>
              <w:bottom w:val="single" w:sz="4" w:space="0" w:color="auto"/>
            </w:tcBorders>
            <w:shd w:val="clear" w:color="auto" w:fill="FFFFFF"/>
          </w:tcPr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Posiadający deklarację CE. 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Minimalne parametry: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typ – projektor lampowy,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Technologia obrazu  - DPL,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proporcje obrazu -  4:3,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lastRenderedPageBreak/>
              <w:t>- kontrast – nie mniejszy jak 15000:1,</w:t>
            </w:r>
          </w:p>
          <w:p w:rsidR="008C60F0" w:rsidRPr="008C60F0" w:rsidRDefault="008C60F0" w:rsidP="008C60F0">
            <w:pPr>
              <w:spacing w:after="0" w:line="276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żywotność lampy w trybie ekologicznym nie mniejsza niż 6000 h,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waga nie więcej niż 3 kg,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rozdzielczość optyczna nie mniejsza niż  1024 x 768,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- jasność ANSI min. 3200, 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 wbudowane głośniki , moc głośników 2 W,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złącza min. 2 x wejście HDMI, 1 x wejście VGA, 1 x wyjście VGA, 1 x RS232, 1 x USB mini B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uchwyt – uchwyt przystosowany do montażu projektora do ściany bądź sufitu,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okablowanie – zestaw okablowania pozwalającego na montaż projektora w klasie. Okablowanie zamontowane na suficie lub na ścianie musi zostać umieszczone w korytkach osłonowych,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wyposażenie: pilot, baterie do pilota, kabel zasilający, torba,</w:t>
            </w:r>
          </w:p>
          <w:p w:rsidR="008C60F0" w:rsidRPr="008C60F0" w:rsidRDefault="008C60F0" w:rsidP="008C60F0">
            <w:pPr>
              <w:spacing w:after="0" w:line="240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>- Rzutnik multimedialny kompatybilny z tablicą interaktywną,</w:t>
            </w:r>
          </w:p>
          <w:p w:rsidR="008C60F0" w:rsidRPr="008C60F0" w:rsidRDefault="008C60F0" w:rsidP="008C60F0">
            <w:pPr>
              <w:spacing w:after="200" w:line="276" w:lineRule="auto"/>
              <w:rPr>
                <w:rFonts w:ascii="Times New Roman" w:eastAsia="Trebuchet MS" w:hAnsi="Times New Roman" w:cs="Times New Roman"/>
                <w:lang w:bidi="en-US"/>
              </w:rPr>
            </w:pPr>
            <w:r w:rsidRPr="008C60F0">
              <w:rPr>
                <w:rFonts w:ascii="Times New Roman" w:eastAsia="Trebuchet MS" w:hAnsi="Times New Roman" w:cs="Times New Roman"/>
                <w:lang w:bidi="en-US"/>
              </w:rPr>
              <w:t xml:space="preserve">- montaż, który musi uwzględniać: uchwyt sufitowy (regulowany), korytka montażowe, kable HDMI, zasilające, USB, gniazdko natynkowe z wejściami min. USB, HDMI, gniazdka natynkowe zasilające, ww. kable przyłączeniowe  do komputera o dł. min 3 </w:t>
            </w:r>
            <w:proofErr w:type="spellStart"/>
            <w:r w:rsidRPr="008C60F0">
              <w:rPr>
                <w:rFonts w:ascii="Times New Roman" w:eastAsia="Trebuchet MS" w:hAnsi="Times New Roman" w:cs="Times New Roman"/>
                <w:lang w:bidi="en-US"/>
              </w:rPr>
              <w:t>mb</w:t>
            </w:r>
            <w:proofErr w:type="spellEnd"/>
          </w:p>
          <w:p w:rsidR="008C60F0" w:rsidRPr="008C60F0" w:rsidRDefault="008C60F0" w:rsidP="008C60F0">
            <w:pPr>
              <w:spacing w:after="0" w:line="240" w:lineRule="auto"/>
              <w:ind w:left="609"/>
              <w:jc w:val="center"/>
              <w:rPr>
                <w:rFonts w:ascii="Times New Roman" w:eastAsia="Trebuchet MS" w:hAnsi="Times New Roman" w:cs="Times New Roman"/>
                <w:b/>
                <w:lang w:bidi="en-US"/>
              </w:rPr>
            </w:pPr>
          </w:p>
        </w:tc>
      </w:tr>
    </w:tbl>
    <w:p w:rsidR="008C60F0" w:rsidRDefault="008C60F0" w:rsidP="00364B7B">
      <w:pPr>
        <w:pStyle w:val="Akapitzlist"/>
        <w:spacing w:line="240" w:lineRule="auto"/>
        <w:ind w:left="423"/>
        <w:rPr>
          <w:rFonts w:ascii="Times New Roman" w:hAnsi="Times New Roman" w:cs="Times New Roman"/>
          <w:b/>
          <w:sz w:val="24"/>
          <w:szCs w:val="24"/>
        </w:rPr>
      </w:pPr>
    </w:p>
    <w:p w:rsidR="00741ABA" w:rsidRPr="00741ABA" w:rsidRDefault="00741ABA" w:rsidP="00741ABA">
      <w:pPr>
        <w:pStyle w:val="Nagwek1"/>
        <w:rPr>
          <w:sz w:val="28"/>
          <w:szCs w:val="28"/>
        </w:rPr>
      </w:pPr>
      <w:r w:rsidRPr="00741ABA">
        <w:rPr>
          <w:sz w:val="28"/>
          <w:szCs w:val="28"/>
        </w:rPr>
        <w:t>zespół Szkoły i Przedszkola w Lasocinie</w:t>
      </w:r>
    </w:p>
    <w:p w:rsidR="00741ABA" w:rsidRPr="009338B4" w:rsidRDefault="00741ABA" w:rsidP="00741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663"/>
        <w:gridCol w:w="7554"/>
        <w:gridCol w:w="850"/>
        <w:gridCol w:w="851"/>
        <w:gridCol w:w="1417"/>
        <w:gridCol w:w="1418"/>
        <w:gridCol w:w="850"/>
      </w:tblGrid>
      <w:tr w:rsidR="00741ABA" w:rsidTr="007D3652">
        <w:trPr>
          <w:trHeight w:val="623"/>
        </w:trPr>
        <w:tc>
          <w:tcPr>
            <w:tcW w:w="663" w:type="dxa"/>
            <w:shd w:val="clear" w:color="auto" w:fill="E7E6E6" w:themeFill="background2"/>
          </w:tcPr>
          <w:p w:rsidR="00741ABA" w:rsidRPr="00EA46EA" w:rsidRDefault="00741ABA" w:rsidP="007D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54" w:type="dxa"/>
            <w:shd w:val="clear" w:color="auto" w:fill="E7E6E6" w:themeFill="background2"/>
          </w:tcPr>
          <w:p w:rsidR="00741ABA" w:rsidRPr="00EA46EA" w:rsidRDefault="00741ABA" w:rsidP="007D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50" w:type="dxa"/>
            <w:shd w:val="clear" w:color="auto" w:fill="E7E6E6" w:themeFill="background2"/>
          </w:tcPr>
          <w:p w:rsidR="00741ABA" w:rsidRPr="00EA46EA" w:rsidRDefault="00741ABA" w:rsidP="007D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851" w:type="dxa"/>
            <w:shd w:val="clear" w:color="auto" w:fill="E7E6E6" w:themeFill="background2"/>
          </w:tcPr>
          <w:p w:rsidR="00741ABA" w:rsidRPr="00EA46EA" w:rsidRDefault="00741ABA" w:rsidP="007D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7" w:type="dxa"/>
            <w:shd w:val="clear" w:color="auto" w:fill="E7E6E6" w:themeFill="background2"/>
          </w:tcPr>
          <w:p w:rsidR="00741ABA" w:rsidRPr="00EA46EA" w:rsidRDefault="00741ABA" w:rsidP="007D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(cena jedn. netto x ilość)</w:t>
            </w:r>
          </w:p>
        </w:tc>
        <w:tc>
          <w:tcPr>
            <w:tcW w:w="1418" w:type="dxa"/>
            <w:shd w:val="clear" w:color="auto" w:fill="E7E6E6" w:themeFill="background2"/>
          </w:tcPr>
          <w:p w:rsidR="00741ABA" w:rsidRPr="00EA46EA" w:rsidRDefault="00741ABA" w:rsidP="007D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(cena jedn. brutto x ilość)</w:t>
            </w:r>
          </w:p>
        </w:tc>
        <w:tc>
          <w:tcPr>
            <w:tcW w:w="850" w:type="dxa"/>
            <w:shd w:val="clear" w:color="auto" w:fill="E7E6E6" w:themeFill="background2"/>
          </w:tcPr>
          <w:p w:rsidR="00741ABA" w:rsidRPr="00EA46EA" w:rsidRDefault="00741ABA" w:rsidP="007D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741ABA" w:rsidTr="007D3652">
        <w:tc>
          <w:tcPr>
            <w:tcW w:w="13603" w:type="dxa"/>
            <w:gridSpan w:val="7"/>
            <w:shd w:val="clear" w:color="auto" w:fill="F2F2F2" w:themeFill="background1" w:themeFillShade="F2"/>
          </w:tcPr>
          <w:p w:rsidR="00741ABA" w:rsidRPr="00EA46EA" w:rsidRDefault="00741ABA" w:rsidP="007D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pracowni przyrodniczej </w:t>
            </w:r>
          </w:p>
        </w:tc>
      </w:tr>
      <w:tr w:rsidR="00741ABA" w:rsidTr="007D3652">
        <w:tc>
          <w:tcPr>
            <w:tcW w:w="663" w:type="dxa"/>
          </w:tcPr>
          <w:p w:rsidR="00741ABA" w:rsidRDefault="00741ABA" w:rsidP="007D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4" w:type="dxa"/>
          </w:tcPr>
          <w:p w:rsidR="00741ABA" w:rsidRDefault="00741ABA" w:rsidP="007D365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A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projektor multimedialny </w:t>
            </w:r>
          </w:p>
          <w:p w:rsidR="00741ABA" w:rsidRDefault="00741ABA" w:rsidP="007D3652">
            <w:pPr>
              <w:shd w:val="clear" w:color="auto" w:fill="FFFFFF"/>
              <w:rPr>
                <w:rFonts w:ascii="Arial" w:hAnsi="Arial" w:cs="Arial"/>
                <w:color w:val="1C1C1B"/>
                <w:sz w:val="18"/>
                <w:szCs w:val="18"/>
              </w:rPr>
            </w:pPr>
            <w:hyperlink r:id="rId6" w:tooltip="Typ matrycy projektor" w:history="1">
              <w:r>
                <w:rPr>
                  <w:rStyle w:val="Hipercze"/>
                  <w:rFonts w:ascii="Arial" w:hAnsi="Arial" w:cs="Arial"/>
                  <w:color w:val="1C1C1B"/>
                  <w:sz w:val="18"/>
                  <w:szCs w:val="18"/>
                </w:rPr>
                <w:t>Rodzaj matrycy  </w:t>
              </w:r>
            </w:hyperlink>
            <w:r>
              <w:rPr>
                <w:rFonts w:ascii="Arial" w:hAnsi="Arial" w:cs="Arial"/>
                <w:color w:val="1C1C1B"/>
                <w:sz w:val="18"/>
                <w:szCs w:val="18"/>
              </w:rPr>
              <w:t> </w:t>
            </w:r>
            <w:r>
              <w:rPr>
                <w:rStyle w:val="attribute-value"/>
                <w:rFonts w:ascii="Arial" w:hAnsi="Arial" w:cs="Arial"/>
                <w:b/>
                <w:bCs/>
                <w:color w:val="1C1C1B"/>
                <w:sz w:val="18"/>
                <w:szCs w:val="18"/>
              </w:rPr>
              <w:t>DLP</w:t>
            </w:r>
          </w:p>
          <w:p w:rsidR="00741ABA" w:rsidRDefault="00741ABA" w:rsidP="007D3652">
            <w:pPr>
              <w:shd w:val="clear" w:color="auto" w:fill="FFFFFF"/>
              <w:rPr>
                <w:rFonts w:ascii="Arial" w:hAnsi="Arial" w:cs="Arial"/>
                <w:color w:val="1C1C1B"/>
                <w:sz w:val="18"/>
                <w:szCs w:val="18"/>
              </w:rPr>
            </w:pPr>
            <w:hyperlink r:id="rId7" w:tooltip="Jasność projektora " w:history="1">
              <w:r>
                <w:rPr>
                  <w:rStyle w:val="Hipercze"/>
                  <w:rFonts w:ascii="Arial" w:hAnsi="Arial" w:cs="Arial"/>
                  <w:color w:val="1C1C1B"/>
                  <w:sz w:val="18"/>
                  <w:szCs w:val="18"/>
                </w:rPr>
                <w:t>Jasność  </w:t>
              </w:r>
            </w:hyperlink>
            <w:r>
              <w:rPr>
                <w:rFonts w:ascii="Arial" w:hAnsi="Arial" w:cs="Arial"/>
                <w:color w:val="1C1C1B"/>
                <w:sz w:val="18"/>
                <w:szCs w:val="18"/>
              </w:rPr>
              <w:t xml:space="preserve"> min </w:t>
            </w:r>
            <w:r>
              <w:rPr>
                <w:rStyle w:val="attribute-value"/>
                <w:rFonts w:ascii="Arial" w:hAnsi="Arial" w:cs="Arial"/>
                <w:b/>
                <w:bCs/>
                <w:color w:val="1C1C1B"/>
                <w:sz w:val="18"/>
                <w:szCs w:val="18"/>
              </w:rPr>
              <w:t>3000 ANSI lumen</w:t>
            </w:r>
          </w:p>
          <w:p w:rsidR="00741ABA" w:rsidRDefault="00741ABA" w:rsidP="007D3652">
            <w:pPr>
              <w:shd w:val="clear" w:color="auto" w:fill="FFFFFF"/>
              <w:rPr>
                <w:rFonts w:ascii="Arial" w:hAnsi="Arial" w:cs="Arial"/>
                <w:color w:val="1C1C1B"/>
                <w:sz w:val="18"/>
                <w:szCs w:val="18"/>
              </w:rPr>
            </w:pPr>
            <w:hyperlink r:id="rId8" w:tooltip="Rozdzielczość projektora" w:history="1">
              <w:r>
                <w:rPr>
                  <w:rStyle w:val="Hipercze"/>
                  <w:rFonts w:ascii="Arial" w:hAnsi="Arial" w:cs="Arial"/>
                  <w:color w:val="1C1C1B"/>
                  <w:sz w:val="18"/>
                  <w:szCs w:val="18"/>
                </w:rPr>
                <w:t>Rozdzielczość bazowa  </w:t>
              </w:r>
            </w:hyperlink>
            <w:r>
              <w:rPr>
                <w:rFonts w:ascii="Arial" w:hAnsi="Arial" w:cs="Arial"/>
                <w:color w:val="1C1C1B"/>
                <w:sz w:val="18"/>
                <w:szCs w:val="18"/>
              </w:rPr>
              <w:t xml:space="preserve"> min </w:t>
            </w:r>
            <w:r>
              <w:rPr>
                <w:rStyle w:val="attribute-value"/>
                <w:rFonts w:ascii="Arial" w:hAnsi="Arial" w:cs="Arial"/>
                <w:b/>
                <w:bCs/>
                <w:color w:val="1C1C1B"/>
                <w:sz w:val="18"/>
                <w:szCs w:val="18"/>
              </w:rPr>
              <w:t>Full HD (1920 x 1080)</w:t>
            </w:r>
          </w:p>
          <w:p w:rsidR="00741ABA" w:rsidRDefault="00741ABA" w:rsidP="007D3652">
            <w:pPr>
              <w:shd w:val="clear" w:color="auto" w:fill="FFFFFF"/>
              <w:rPr>
                <w:rFonts w:ascii="Arial" w:hAnsi="Arial" w:cs="Arial"/>
                <w:color w:val="1C1C1B"/>
                <w:sz w:val="18"/>
                <w:szCs w:val="18"/>
              </w:rPr>
            </w:pPr>
            <w:hyperlink r:id="rId9" w:tooltip="Współczynnik kontrastu - projektory" w:history="1">
              <w:r>
                <w:rPr>
                  <w:rStyle w:val="Hipercze"/>
                  <w:rFonts w:ascii="Arial" w:hAnsi="Arial" w:cs="Arial"/>
                  <w:color w:val="1C1C1B"/>
                  <w:sz w:val="18"/>
                  <w:szCs w:val="18"/>
                </w:rPr>
                <w:t>Współczynnik kontrastu  </w:t>
              </w:r>
            </w:hyperlink>
            <w:r>
              <w:rPr>
                <w:rStyle w:val="attribute-name"/>
                <w:rFonts w:ascii="Arial" w:hAnsi="Arial" w:cs="Arial"/>
                <w:color w:val="1C1C1B"/>
                <w:sz w:val="18"/>
                <w:szCs w:val="18"/>
              </w:rPr>
              <w:t xml:space="preserve">min </w:t>
            </w:r>
            <w:r>
              <w:rPr>
                <w:rFonts w:ascii="Arial" w:hAnsi="Arial" w:cs="Arial"/>
                <w:color w:val="1C1C1B"/>
                <w:sz w:val="18"/>
                <w:szCs w:val="18"/>
              </w:rPr>
              <w:t> </w:t>
            </w:r>
            <w:r>
              <w:rPr>
                <w:rStyle w:val="attribute-value"/>
                <w:rFonts w:ascii="Arial" w:hAnsi="Arial" w:cs="Arial"/>
                <w:b/>
                <w:bCs/>
                <w:color w:val="1C1C1B"/>
                <w:sz w:val="18"/>
                <w:szCs w:val="18"/>
              </w:rPr>
              <w:t>10000 :1</w:t>
            </w:r>
          </w:p>
          <w:p w:rsidR="00741ABA" w:rsidRPr="003D5AAD" w:rsidRDefault="00741ABA" w:rsidP="007D3652">
            <w:pPr>
              <w:shd w:val="clear" w:color="auto" w:fill="FFFFFF"/>
              <w:rPr>
                <w:rFonts w:ascii="Arial" w:hAnsi="Arial" w:cs="Arial"/>
                <w:color w:val="1C1C1B"/>
                <w:sz w:val="18"/>
                <w:szCs w:val="18"/>
              </w:rPr>
            </w:pPr>
            <w:hyperlink r:id="rId10" w:tooltip="Moc lampy projektora" w:history="1">
              <w:r>
                <w:rPr>
                  <w:rStyle w:val="Hipercze"/>
                  <w:rFonts w:ascii="Arial" w:hAnsi="Arial" w:cs="Arial"/>
                  <w:color w:val="1C1C1B"/>
                  <w:sz w:val="18"/>
                  <w:szCs w:val="18"/>
                </w:rPr>
                <w:t>Siła lampy  </w:t>
              </w:r>
            </w:hyperlink>
            <w:r>
              <w:rPr>
                <w:rFonts w:ascii="Arial" w:hAnsi="Arial" w:cs="Arial"/>
                <w:color w:val="1C1C1B"/>
                <w:sz w:val="18"/>
                <w:szCs w:val="18"/>
              </w:rPr>
              <w:t xml:space="preserve"> min </w:t>
            </w:r>
            <w:r>
              <w:rPr>
                <w:rStyle w:val="attribute-value"/>
                <w:rFonts w:ascii="Arial" w:hAnsi="Arial" w:cs="Arial"/>
                <w:b/>
                <w:bCs/>
                <w:color w:val="1C1C1B"/>
                <w:sz w:val="18"/>
                <w:szCs w:val="18"/>
              </w:rPr>
              <w:t>210 W</w:t>
            </w:r>
          </w:p>
        </w:tc>
        <w:tc>
          <w:tcPr>
            <w:tcW w:w="850" w:type="dxa"/>
          </w:tcPr>
          <w:p w:rsidR="00741ABA" w:rsidRPr="004242E9" w:rsidRDefault="00741ABA" w:rsidP="007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1" w:type="dxa"/>
          </w:tcPr>
          <w:p w:rsidR="00741ABA" w:rsidRPr="004242E9" w:rsidRDefault="00741ABA" w:rsidP="007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1ABA" w:rsidRDefault="00741ABA" w:rsidP="007D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BA" w:rsidRDefault="00741ABA" w:rsidP="007D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BA" w:rsidRDefault="00741ABA" w:rsidP="007D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ABA" w:rsidRDefault="00741ABA" w:rsidP="00741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0F0" w:rsidRDefault="008C60F0" w:rsidP="00364B7B">
      <w:pPr>
        <w:pStyle w:val="Akapitzlist"/>
        <w:spacing w:line="240" w:lineRule="auto"/>
        <w:ind w:left="423"/>
        <w:rPr>
          <w:rFonts w:ascii="Times New Roman" w:hAnsi="Times New Roman" w:cs="Times New Roman"/>
          <w:b/>
          <w:sz w:val="24"/>
          <w:szCs w:val="24"/>
        </w:rPr>
      </w:pPr>
    </w:p>
    <w:p w:rsidR="008C60F0" w:rsidRPr="0074790A" w:rsidRDefault="008C60F0" w:rsidP="008C60F0">
      <w:pPr>
        <w:jc w:val="both"/>
        <w:rPr>
          <w:rFonts w:ascii="Times New Roman" w:hAnsi="Times New Roman"/>
          <w:b/>
          <w:sz w:val="24"/>
          <w:szCs w:val="24"/>
        </w:rPr>
      </w:pPr>
      <w:r w:rsidRPr="0074790A">
        <w:rPr>
          <w:rFonts w:ascii="Times New Roman" w:hAnsi="Times New Roman"/>
          <w:b/>
          <w:sz w:val="24"/>
          <w:szCs w:val="24"/>
        </w:rPr>
        <w:t>Oprogramowanie równoważne</w:t>
      </w:r>
    </w:p>
    <w:p w:rsidR="008C60F0" w:rsidRPr="0074790A" w:rsidRDefault="008C60F0" w:rsidP="008C60F0">
      <w:pPr>
        <w:jc w:val="both"/>
        <w:rPr>
          <w:rFonts w:ascii="Times New Roman" w:hAnsi="Times New Roman"/>
          <w:sz w:val="24"/>
          <w:szCs w:val="24"/>
        </w:rPr>
      </w:pPr>
      <w:r w:rsidRPr="0074790A">
        <w:rPr>
          <w:rFonts w:ascii="Times New Roman" w:hAnsi="Times New Roman"/>
          <w:sz w:val="24"/>
          <w:szCs w:val="24"/>
        </w:rPr>
        <w:t>W odniesieniu do opisu przedmiotu zamówienia dokonanego za pomocą norm, aprobat, specyfikacji technicznych i systemów odniesienia oraz znaków towarowych Zamawiający dopuszcza rozwiązania równoważne z opisywanym.</w:t>
      </w:r>
    </w:p>
    <w:p w:rsidR="008C60F0" w:rsidRPr="0074790A" w:rsidRDefault="008C60F0" w:rsidP="008C60F0">
      <w:pPr>
        <w:jc w:val="both"/>
        <w:rPr>
          <w:rFonts w:ascii="Times New Roman" w:hAnsi="Times New Roman"/>
          <w:sz w:val="24"/>
          <w:szCs w:val="24"/>
        </w:rPr>
      </w:pPr>
      <w:r w:rsidRPr="0074790A">
        <w:rPr>
          <w:rFonts w:ascii="Times New Roman" w:hAnsi="Times New Roman"/>
          <w:sz w:val="24"/>
          <w:szCs w:val="24"/>
        </w:rPr>
        <w:t xml:space="preserve">Za rozwiązanie równoważne uważa się takie rozwiązanie, które pod względem technologii, wydajności i funkcjonalności przez to rozwiązanie oferowane nie odbiega znacząco od technologii funkcjonalności i wydajności wyszczególnionych w rozwiązaniu wyspecyfikowanym, przy czym nie podlegają porównaniu cechy rozwiązania właściwe wyłącznie dla rozwiązania wyspecyfikowanego, takie jak: zastrzeżone patenty, własnościowe rozwiązania technologiczne, własnościowe protokoły itp., a jedynie te, które stanowią o istocie całości zakładanych rozwiązań technologicznych i posiadają odniesienie w rozwiązaniu równoważnym. W związku z tym, Wykonawca może zaproponować rozwiązania, które realizują takie same funkcjonalności wyspecyfikowane przez Zamawiającego w inny, niż podany sposób. Za rozwiązanie równoważne nie można uznać rozwiązania identycznego (tożsamego), a jedynie takie, które w porównywanych cechach wykazuje dokładnie tą samą lub nie mniejszą zbliżoną wartość użytkową. Przez nie mniejszą zbliżoną wartość użytkową rozumie się podobne, z dopuszczeniem nieznacznych różnic niewpływających w żadnym stopniu na całokształt systemu, zachowanie oraz realizowanie podobnych funkcjonalności w danych warunkach, identycznych dla obu rozwiązań, dla których to warunków rozwiązania te są dedykowane. </w:t>
      </w:r>
    </w:p>
    <w:p w:rsidR="008C60F0" w:rsidRPr="0074790A" w:rsidRDefault="008C60F0" w:rsidP="008C60F0">
      <w:pPr>
        <w:jc w:val="both"/>
        <w:rPr>
          <w:rFonts w:ascii="Times New Roman" w:hAnsi="Times New Roman"/>
          <w:sz w:val="24"/>
          <w:szCs w:val="24"/>
        </w:rPr>
      </w:pPr>
      <w:r w:rsidRPr="0074790A">
        <w:rPr>
          <w:rFonts w:ascii="Times New Roman" w:hAnsi="Times New Roman"/>
          <w:sz w:val="24"/>
          <w:szCs w:val="24"/>
        </w:rPr>
        <w:t xml:space="preserve">Oprogramowanie równoważne dostarczone w ramach zamówienia musi spełniać warunki wskazane w minimalnych wymaganiach technicznych. </w:t>
      </w:r>
    </w:p>
    <w:p w:rsidR="008C60F0" w:rsidRPr="0074790A" w:rsidRDefault="008C60F0" w:rsidP="008C60F0">
      <w:pPr>
        <w:jc w:val="both"/>
        <w:rPr>
          <w:rFonts w:ascii="Times New Roman" w:hAnsi="Times New Roman"/>
          <w:sz w:val="24"/>
          <w:szCs w:val="24"/>
        </w:rPr>
      </w:pPr>
      <w:r w:rsidRPr="0074790A">
        <w:rPr>
          <w:rFonts w:ascii="Times New Roman" w:hAnsi="Times New Roman"/>
          <w:sz w:val="24"/>
          <w:szCs w:val="24"/>
        </w:rPr>
        <w:t>Rozwiązanie równoważne musi zawierać dokumentację potwierdzającą, iż spełnia wymagania funkcjonalne, wydajnościowe, środowiskowe Zamawiającego (możliwość funkcjonowania w tym samym środowisku – np. prawidłowe funkcjonowanie na wskazanym systemie operacyjnym, lub praca z nie gorszą wydajnością na wskazanym serwerze), w tym wyniki porównań, testów, czy możliwości oferowanych przez to rozwiązanie w odniesieniu do rozwiązania wyspecyfikowanego.</w:t>
      </w:r>
    </w:p>
    <w:p w:rsidR="008C60F0" w:rsidRPr="0074790A" w:rsidRDefault="008C60F0" w:rsidP="008C60F0">
      <w:pPr>
        <w:jc w:val="both"/>
        <w:rPr>
          <w:rFonts w:ascii="Times New Roman" w:hAnsi="Times New Roman"/>
          <w:sz w:val="24"/>
          <w:szCs w:val="24"/>
        </w:rPr>
      </w:pPr>
      <w:r w:rsidRPr="0074790A">
        <w:rPr>
          <w:rFonts w:ascii="Times New Roman" w:hAnsi="Times New Roman"/>
          <w:sz w:val="24"/>
          <w:szCs w:val="24"/>
        </w:rPr>
        <w:t xml:space="preserve">W przypadku zastosowania rozwiązania równoważnego Wykonawca zobowiązany jest załączyć dokumentację tego rozwiązania. </w:t>
      </w:r>
    </w:p>
    <w:p w:rsidR="008C60F0" w:rsidRPr="00364B7B" w:rsidRDefault="008C60F0" w:rsidP="00364B7B">
      <w:pPr>
        <w:pStyle w:val="Akapitzlist"/>
        <w:spacing w:line="240" w:lineRule="auto"/>
        <w:ind w:left="423"/>
        <w:rPr>
          <w:rFonts w:ascii="Times New Roman" w:hAnsi="Times New Roman" w:cs="Times New Roman"/>
          <w:b/>
          <w:sz w:val="24"/>
          <w:szCs w:val="24"/>
        </w:rPr>
      </w:pPr>
    </w:p>
    <w:sectPr w:rsidR="008C60F0" w:rsidRPr="00364B7B" w:rsidSect="008F5C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6454717"/>
    <w:multiLevelType w:val="hybridMultilevel"/>
    <w:tmpl w:val="40B83DB2"/>
    <w:lvl w:ilvl="0" w:tplc="05307AD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07D3665F"/>
    <w:multiLevelType w:val="multilevel"/>
    <w:tmpl w:val="C14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7AEF"/>
    <w:multiLevelType w:val="hybridMultilevel"/>
    <w:tmpl w:val="F1A6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7358"/>
    <w:multiLevelType w:val="multilevel"/>
    <w:tmpl w:val="A22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D455A"/>
    <w:multiLevelType w:val="multilevel"/>
    <w:tmpl w:val="A57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07832"/>
    <w:multiLevelType w:val="multilevel"/>
    <w:tmpl w:val="F70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71F3C"/>
    <w:multiLevelType w:val="hybridMultilevel"/>
    <w:tmpl w:val="F98E55D2"/>
    <w:lvl w:ilvl="0" w:tplc="E518753C">
      <w:start w:val="1"/>
      <w:numFmt w:val="decimal"/>
      <w:lvlText w:val="%1."/>
      <w:lvlJc w:val="left"/>
      <w:pPr>
        <w:ind w:left="42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DAC022">
      <w:start w:val="1"/>
      <w:numFmt w:val="bullet"/>
      <w:lvlText w:val="-"/>
      <w:lvlJc w:val="left"/>
      <w:pPr>
        <w:ind w:left="96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668F4CC">
      <w:start w:val="1"/>
      <w:numFmt w:val="bullet"/>
      <w:lvlText w:val="•"/>
      <w:lvlJc w:val="left"/>
      <w:pPr>
        <w:ind w:left="1656" w:hanging="284"/>
      </w:pPr>
      <w:rPr>
        <w:rFonts w:hint="default"/>
      </w:rPr>
    </w:lvl>
    <w:lvl w:ilvl="3" w:tplc="E5B62E86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291207D0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5" w:tplc="2D987DE8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6" w:tplc="C15EEFE6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  <w:lvl w:ilvl="7" w:tplc="0F5C98C0">
      <w:start w:val="1"/>
      <w:numFmt w:val="bullet"/>
      <w:lvlText w:val="•"/>
      <w:lvlJc w:val="left"/>
      <w:pPr>
        <w:ind w:left="5119" w:hanging="284"/>
      </w:pPr>
      <w:rPr>
        <w:rFonts w:hint="default"/>
      </w:rPr>
    </w:lvl>
    <w:lvl w:ilvl="8" w:tplc="A4D4DDD8">
      <w:start w:val="1"/>
      <w:numFmt w:val="bullet"/>
      <w:lvlText w:val="•"/>
      <w:lvlJc w:val="left"/>
      <w:pPr>
        <w:ind w:left="5811" w:hanging="284"/>
      </w:pPr>
      <w:rPr>
        <w:rFonts w:hint="default"/>
      </w:rPr>
    </w:lvl>
  </w:abstractNum>
  <w:abstractNum w:abstractNumId="9" w15:restartNumberingAfterBreak="0">
    <w:nsid w:val="25E86F52"/>
    <w:multiLevelType w:val="multilevel"/>
    <w:tmpl w:val="D74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82906"/>
    <w:multiLevelType w:val="hybridMultilevel"/>
    <w:tmpl w:val="F44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09D0"/>
    <w:multiLevelType w:val="hybridMultilevel"/>
    <w:tmpl w:val="3CC81B78"/>
    <w:lvl w:ilvl="0" w:tplc="28640F02">
      <w:start w:val="1"/>
      <w:numFmt w:val="bullet"/>
      <w:lvlText w:val=""/>
      <w:lvlJc w:val="left"/>
      <w:pPr>
        <w:ind w:left="3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37C0CC0">
      <w:start w:val="1"/>
      <w:numFmt w:val="bullet"/>
      <w:lvlText w:val="-"/>
      <w:lvlJc w:val="left"/>
      <w:pPr>
        <w:ind w:left="819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700A6BA">
      <w:start w:val="1"/>
      <w:numFmt w:val="bullet"/>
      <w:lvlText w:val="•"/>
      <w:lvlJc w:val="left"/>
      <w:pPr>
        <w:ind w:left="1528" w:hanging="216"/>
      </w:pPr>
      <w:rPr>
        <w:rFonts w:hint="default"/>
      </w:rPr>
    </w:lvl>
    <w:lvl w:ilvl="3" w:tplc="9FE0E2D8">
      <w:start w:val="1"/>
      <w:numFmt w:val="bullet"/>
      <w:lvlText w:val="•"/>
      <w:lvlJc w:val="left"/>
      <w:pPr>
        <w:ind w:left="2236" w:hanging="216"/>
      </w:pPr>
      <w:rPr>
        <w:rFonts w:hint="default"/>
      </w:rPr>
    </w:lvl>
    <w:lvl w:ilvl="4" w:tplc="0CEE89D2">
      <w:start w:val="1"/>
      <w:numFmt w:val="bullet"/>
      <w:lvlText w:val="•"/>
      <w:lvlJc w:val="left"/>
      <w:pPr>
        <w:ind w:left="2945" w:hanging="216"/>
      </w:pPr>
      <w:rPr>
        <w:rFonts w:hint="default"/>
      </w:rPr>
    </w:lvl>
    <w:lvl w:ilvl="5" w:tplc="CDCA516E">
      <w:start w:val="1"/>
      <w:numFmt w:val="bullet"/>
      <w:lvlText w:val="•"/>
      <w:lvlJc w:val="left"/>
      <w:pPr>
        <w:ind w:left="3654" w:hanging="216"/>
      </w:pPr>
      <w:rPr>
        <w:rFonts w:hint="default"/>
      </w:rPr>
    </w:lvl>
    <w:lvl w:ilvl="6" w:tplc="51523EAA">
      <w:start w:val="1"/>
      <w:numFmt w:val="bullet"/>
      <w:lvlText w:val="•"/>
      <w:lvlJc w:val="left"/>
      <w:pPr>
        <w:ind w:left="4362" w:hanging="216"/>
      </w:pPr>
      <w:rPr>
        <w:rFonts w:hint="default"/>
      </w:rPr>
    </w:lvl>
    <w:lvl w:ilvl="7" w:tplc="74CC2238">
      <w:start w:val="1"/>
      <w:numFmt w:val="bullet"/>
      <w:lvlText w:val="•"/>
      <w:lvlJc w:val="left"/>
      <w:pPr>
        <w:ind w:left="5071" w:hanging="216"/>
      </w:pPr>
      <w:rPr>
        <w:rFonts w:hint="default"/>
      </w:rPr>
    </w:lvl>
    <w:lvl w:ilvl="8" w:tplc="39D86FA0">
      <w:start w:val="1"/>
      <w:numFmt w:val="bullet"/>
      <w:lvlText w:val="•"/>
      <w:lvlJc w:val="left"/>
      <w:pPr>
        <w:ind w:left="5779" w:hanging="216"/>
      </w:pPr>
      <w:rPr>
        <w:rFonts w:hint="default"/>
      </w:rPr>
    </w:lvl>
  </w:abstractNum>
  <w:abstractNum w:abstractNumId="12" w15:restartNumberingAfterBreak="0">
    <w:nsid w:val="3DEB2A36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419E6"/>
    <w:multiLevelType w:val="hybridMultilevel"/>
    <w:tmpl w:val="A7841362"/>
    <w:lvl w:ilvl="0" w:tplc="F692FB5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C4E070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D57C93E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A32AED3A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8020DBC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AC64E3DE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58ACAF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067C1AE0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8" w:tplc="83C8F172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abstractNum w:abstractNumId="14" w15:restartNumberingAfterBreak="0">
    <w:nsid w:val="473572F2"/>
    <w:multiLevelType w:val="hybridMultilevel"/>
    <w:tmpl w:val="D4820C38"/>
    <w:lvl w:ilvl="0" w:tplc="0DA6E494">
      <w:start w:val="1"/>
      <w:numFmt w:val="lowerLetter"/>
      <w:pStyle w:val="Nagwek1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40FB"/>
    <w:multiLevelType w:val="hybridMultilevel"/>
    <w:tmpl w:val="8F60D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A72"/>
    <w:multiLevelType w:val="hybridMultilevel"/>
    <w:tmpl w:val="7D664F42"/>
    <w:lvl w:ilvl="0" w:tplc="027A47E0">
      <w:start w:val="1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EE0506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385A4B4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C83669F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4" w:tplc="A8D0D33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6E984326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95405406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7" w:tplc="D042FB0C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8DD6B61C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</w:abstractNum>
  <w:abstractNum w:abstractNumId="17" w15:restartNumberingAfterBreak="0">
    <w:nsid w:val="507278EB"/>
    <w:multiLevelType w:val="multilevel"/>
    <w:tmpl w:val="600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B6446"/>
    <w:multiLevelType w:val="hybridMultilevel"/>
    <w:tmpl w:val="480E8E5A"/>
    <w:lvl w:ilvl="0" w:tplc="E64C8A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B3498"/>
    <w:multiLevelType w:val="hybridMultilevel"/>
    <w:tmpl w:val="B8E0EAA4"/>
    <w:lvl w:ilvl="0" w:tplc="5D52A1EC">
      <w:start w:val="1"/>
      <w:numFmt w:val="decimal"/>
      <w:lvlText w:val="%1."/>
      <w:lvlJc w:val="left"/>
      <w:pPr>
        <w:ind w:left="448" w:hanging="348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78D4E608">
      <w:start w:val="1"/>
      <w:numFmt w:val="decimal"/>
      <w:lvlText w:val="%2."/>
      <w:lvlJc w:val="left"/>
      <w:pPr>
        <w:ind w:left="81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BF82186">
      <w:start w:val="1"/>
      <w:numFmt w:val="lowerLetter"/>
      <w:lvlText w:val="%3)"/>
      <w:lvlJc w:val="left"/>
      <w:pPr>
        <w:ind w:left="1020"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678ED60">
      <w:start w:val="1"/>
      <w:numFmt w:val="bullet"/>
      <w:lvlText w:val="•"/>
      <w:lvlJc w:val="left"/>
      <w:pPr>
        <w:ind w:left="874" w:hanging="336"/>
      </w:pPr>
      <w:rPr>
        <w:rFonts w:hint="default"/>
      </w:rPr>
    </w:lvl>
    <w:lvl w:ilvl="4" w:tplc="08527646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5" w:tplc="B52022FC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6" w:tplc="753CE460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7" w:tplc="FC1E8F30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8" w:tplc="BDC02124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</w:abstractNum>
  <w:abstractNum w:abstractNumId="20" w15:restartNumberingAfterBreak="0">
    <w:nsid w:val="59375D1F"/>
    <w:multiLevelType w:val="hybridMultilevel"/>
    <w:tmpl w:val="91A00DBE"/>
    <w:lvl w:ilvl="0" w:tplc="71121A84">
      <w:start w:val="1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16E7FEE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6D4C55C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1C72B834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20663382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6CB6DC04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FF5C1B8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61E886B4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8" w:tplc="1F06978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abstractNum w:abstractNumId="21" w15:restartNumberingAfterBreak="0">
    <w:nsid w:val="69CD35BF"/>
    <w:multiLevelType w:val="multilevel"/>
    <w:tmpl w:val="C14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D247D"/>
    <w:multiLevelType w:val="hybridMultilevel"/>
    <w:tmpl w:val="1414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1"/>
  </w:num>
  <w:num w:numId="7">
    <w:abstractNumId w:val="7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20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22"/>
  </w:num>
  <w:num w:numId="18">
    <w:abstractNumId w:val="2"/>
  </w:num>
  <w:num w:numId="19">
    <w:abstractNumId w:val="19"/>
  </w:num>
  <w:num w:numId="20">
    <w:abstractNumId w:val="10"/>
  </w:num>
  <w:num w:numId="21">
    <w:abstractNumId w:val="18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EA"/>
    <w:rsid w:val="000273CD"/>
    <w:rsid w:val="00070E15"/>
    <w:rsid w:val="000C597F"/>
    <w:rsid w:val="000C6642"/>
    <w:rsid w:val="000C73BC"/>
    <w:rsid w:val="000F48D4"/>
    <w:rsid w:val="001131B3"/>
    <w:rsid w:val="00114577"/>
    <w:rsid w:val="00131517"/>
    <w:rsid w:val="00131ABE"/>
    <w:rsid w:val="001675C5"/>
    <w:rsid w:val="001A263A"/>
    <w:rsid w:val="001D05EF"/>
    <w:rsid w:val="001E6FC0"/>
    <w:rsid w:val="001F4D71"/>
    <w:rsid w:val="002C1037"/>
    <w:rsid w:val="002D3F56"/>
    <w:rsid w:val="00321124"/>
    <w:rsid w:val="00360D3E"/>
    <w:rsid w:val="00364B7B"/>
    <w:rsid w:val="003777B1"/>
    <w:rsid w:val="0039087C"/>
    <w:rsid w:val="003B265F"/>
    <w:rsid w:val="003C6FCE"/>
    <w:rsid w:val="003D5AAD"/>
    <w:rsid w:val="003E1191"/>
    <w:rsid w:val="003F1285"/>
    <w:rsid w:val="003F384F"/>
    <w:rsid w:val="004242E9"/>
    <w:rsid w:val="004813C2"/>
    <w:rsid w:val="00492642"/>
    <w:rsid w:val="004F2BB5"/>
    <w:rsid w:val="00517D89"/>
    <w:rsid w:val="005267DE"/>
    <w:rsid w:val="00596D23"/>
    <w:rsid w:val="005B572C"/>
    <w:rsid w:val="005D19E4"/>
    <w:rsid w:val="005E5D2C"/>
    <w:rsid w:val="00624475"/>
    <w:rsid w:val="0063482C"/>
    <w:rsid w:val="006D59DF"/>
    <w:rsid w:val="006E1D5B"/>
    <w:rsid w:val="00731E2C"/>
    <w:rsid w:val="00741ABA"/>
    <w:rsid w:val="0079697D"/>
    <w:rsid w:val="007A5750"/>
    <w:rsid w:val="007C56A1"/>
    <w:rsid w:val="007F6788"/>
    <w:rsid w:val="00832DAA"/>
    <w:rsid w:val="00853BDD"/>
    <w:rsid w:val="00855C42"/>
    <w:rsid w:val="008723E0"/>
    <w:rsid w:val="00875B1E"/>
    <w:rsid w:val="008A38FA"/>
    <w:rsid w:val="008B1AC5"/>
    <w:rsid w:val="008C60F0"/>
    <w:rsid w:val="008D648C"/>
    <w:rsid w:val="008F5CCD"/>
    <w:rsid w:val="00904084"/>
    <w:rsid w:val="009338B4"/>
    <w:rsid w:val="0093746D"/>
    <w:rsid w:val="009B4B73"/>
    <w:rsid w:val="00A025EB"/>
    <w:rsid w:val="00A14C23"/>
    <w:rsid w:val="00A15C93"/>
    <w:rsid w:val="00A807F7"/>
    <w:rsid w:val="00A82A14"/>
    <w:rsid w:val="00AB7FA8"/>
    <w:rsid w:val="00AC456B"/>
    <w:rsid w:val="00AC5626"/>
    <w:rsid w:val="00AC6D3D"/>
    <w:rsid w:val="00B03E47"/>
    <w:rsid w:val="00B73868"/>
    <w:rsid w:val="00B86C80"/>
    <w:rsid w:val="00BB2546"/>
    <w:rsid w:val="00BF72A0"/>
    <w:rsid w:val="00C313DA"/>
    <w:rsid w:val="00C46026"/>
    <w:rsid w:val="00C50D9D"/>
    <w:rsid w:val="00C71603"/>
    <w:rsid w:val="00CB6A8A"/>
    <w:rsid w:val="00D07393"/>
    <w:rsid w:val="00D31D95"/>
    <w:rsid w:val="00D83EAE"/>
    <w:rsid w:val="00DE22AA"/>
    <w:rsid w:val="00DF54E5"/>
    <w:rsid w:val="00E70C94"/>
    <w:rsid w:val="00E72915"/>
    <w:rsid w:val="00E85526"/>
    <w:rsid w:val="00E94644"/>
    <w:rsid w:val="00EA46EA"/>
    <w:rsid w:val="00EB235B"/>
    <w:rsid w:val="00F57628"/>
    <w:rsid w:val="00FA0217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B7B4-6CA0-470F-A1E5-0643EC5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47"/>
  </w:style>
  <w:style w:type="paragraph" w:styleId="Nagwek1">
    <w:name w:val="heading 1"/>
    <w:basedOn w:val="Normalny"/>
    <w:next w:val="Tekstpodstawowy"/>
    <w:link w:val="Nagwek1Znak"/>
    <w:uiPriority w:val="9"/>
    <w:qFormat/>
    <w:rsid w:val="00B86C80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6C8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6C80"/>
  </w:style>
  <w:style w:type="paragraph" w:customStyle="1" w:styleId="Zawartotabeli">
    <w:name w:val="Zawartość tabeli"/>
    <w:basedOn w:val="Normalny"/>
    <w:rsid w:val="00B86C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86C80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C80"/>
  </w:style>
  <w:style w:type="paragraph" w:styleId="NormalnyWeb">
    <w:name w:val="Normal (Web)"/>
    <w:basedOn w:val="Normalny"/>
    <w:unhideWhenUsed/>
    <w:rsid w:val="007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C56A1"/>
    <w:rPr>
      <w:b/>
      <w:bCs/>
    </w:rPr>
  </w:style>
  <w:style w:type="character" w:customStyle="1" w:styleId="def">
    <w:name w:val="def"/>
    <w:basedOn w:val="Domylnaczcionkaakapitu"/>
    <w:rsid w:val="007C56A1"/>
  </w:style>
  <w:style w:type="character" w:customStyle="1" w:styleId="Nagwek2Znak">
    <w:name w:val="Nagłówek 2 Znak"/>
    <w:basedOn w:val="Domylnaczcionkaakapitu"/>
    <w:link w:val="Nagwek2"/>
    <w:uiPriority w:val="9"/>
    <w:rsid w:val="0037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7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77B1"/>
    <w:rPr>
      <w:color w:val="0000FF"/>
      <w:u w:val="single"/>
    </w:rPr>
  </w:style>
  <w:style w:type="paragraph" w:customStyle="1" w:styleId="Default">
    <w:name w:val="Default"/>
    <w:rsid w:val="006244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edugaleriapl">
    <w:name w:val="edugaleriapl"/>
    <w:basedOn w:val="Normalny"/>
    <w:rsid w:val="0062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44"/>
    <w:rPr>
      <w:rFonts w:ascii="Segoe UI" w:hAnsi="Segoe UI" w:cs="Segoe UI"/>
      <w:sz w:val="18"/>
      <w:szCs w:val="18"/>
    </w:rPr>
  </w:style>
  <w:style w:type="character" w:customStyle="1" w:styleId="attribute-name">
    <w:name w:val="attribute-name"/>
    <w:basedOn w:val="Domylnaczcionkaakapitu"/>
    <w:rsid w:val="003D5AAD"/>
  </w:style>
  <w:style w:type="character" w:customStyle="1" w:styleId="attribute-value">
    <w:name w:val="attribute-value"/>
    <w:basedOn w:val="Domylnaczcionkaakapitu"/>
    <w:rsid w:val="003D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0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ole.pl/slownik.bhtml?definitionId=233190443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leole.pl/slownik.bhtml?definitionId=233186540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eole.pl/slownik.bhtml?definitionId=13319589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leole.pl/slownik.bhtml?definitionId=2331892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eole.pl/slownik.bhtml?definitionId=141884677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EF66-6C6F-4DC3-8B7F-D551E6E5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Ożóg</dc:creator>
  <cp:lastModifiedBy>Jolanta Czarnecka</cp:lastModifiedBy>
  <cp:revision>9</cp:revision>
  <cp:lastPrinted>2017-09-11T07:50:00Z</cp:lastPrinted>
  <dcterms:created xsi:type="dcterms:W3CDTF">2017-07-06T12:48:00Z</dcterms:created>
  <dcterms:modified xsi:type="dcterms:W3CDTF">2017-09-15T10:26:00Z</dcterms:modified>
</cp:coreProperties>
</file>