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B92537">
        <w:t>26.09</w:t>
      </w:r>
      <w:r w:rsidR="005207CF">
        <w:t>.</w:t>
      </w:r>
      <w:r w:rsidR="00D22F8F">
        <w:t>2017</w:t>
      </w:r>
    </w:p>
    <w:p w:rsidR="00B92537" w:rsidRDefault="00B92537" w:rsidP="00B92537">
      <w:pPr>
        <w:spacing w:after="0" w:line="240" w:lineRule="auto"/>
      </w:pPr>
      <w:r>
        <w:t>BIII.271.7.2017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D22F8F" w:rsidRDefault="00465B58" w:rsidP="00B92537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>Na podstawie art. 86 ust. 5 ustawy z dnia 29 stycznia 2004 r. Prawo zamówień publicznych (Dz. U. z 201</w:t>
      </w:r>
      <w:r w:rsidR="00B92537">
        <w:t>7</w:t>
      </w:r>
      <w:r w:rsidRPr="003C2CD2">
        <w:t xml:space="preserve">  poz. </w:t>
      </w:r>
      <w:r w:rsidR="00B92537">
        <w:t>1795</w:t>
      </w:r>
      <w:bookmarkStart w:id="0" w:name="_GoBack"/>
      <w:bookmarkEnd w:id="0"/>
      <w:r w:rsidRPr="003C2CD2">
        <w:t xml:space="preserve">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B92537" w:rsidRPr="00B92537">
        <w:rPr>
          <w:rFonts w:cs="Arial"/>
          <w:b/>
          <w:bCs/>
        </w:rPr>
        <w:t>Budowa budynku użyteczności publicznej z przezna</w:t>
      </w:r>
      <w:r w:rsidR="00B92537">
        <w:rPr>
          <w:rFonts w:cs="Arial"/>
          <w:b/>
          <w:bCs/>
        </w:rPr>
        <w:t xml:space="preserve">czeniem na dom dziennego pobytu </w:t>
      </w:r>
      <w:r w:rsidR="00B92537" w:rsidRPr="00B92537">
        <w:rPr>
          <w:rFonts w:cs="Arial"/>
          <w:b/>
          <w:bCs/>
        </w:rPr>
        <w:t xml:space="preserve">osób starszych wraz z instalacjami wewnętrznymi:  </w:t>
      </w:r>
      <w:proofErr w:type="spellStart"/>
      <w:r w:rsidR="00B92537" w:rsidRPr="00B92537">
        <w:rPr>
          <w:rFonts w:cs="Arial"/>
          <w:b/>
          <w:bCs/>
        </w:rPr>
        <w:t>wod</w:t>
      </w:r>
      <w:proofErr w:type="spellEnd"/>
      <w:r w:rsidR="00B92537" w:rsidRPr="00B92537">
        <w:rPr>
          <w:rFonts w:cs="Arial"/>
          <w:b/>
          <w:bCs/>
        </w:rPr>
        <w:t>.- kan., c.o., gazową, wentylacji mechanicznej, energii elektrycznej z instalacją fotowoltaiczną.</w:t>
      </w: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</w:t>
      </w:r>
      <w:r w:rsidR="00B92537">
        <w:rPr>
          <w:sz w:val="24"/>
          <w:szCs w:val="24"/>
        </w:rPr>
        <w:t>25.09</w:t>
      </w:r>
      <w:r w:rsidR="005207CF">
        <w:rPr>
          <w:sz w:val="24"/>
          <w:szCs w:val="24"/>
        </w:rPr>
        <w:t>.</w:t>
      </w:r>
      <w:r w:rsidR="00D22F8F">
        <w:rPr>
          <w:sz w:val="24"/>
          <w:szCs w:val="24"/>
        </w:rPr>
        <w:t>2017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B92537">
        <w:rPr>
          <w:rFonts w:cs="Arial"/>
          <w:bCs/>
          <w:sz w:val="24"/>
          <w:szCs w:val="24"/>
        </w:rPr>
        <w:t>700</w:t>
      </w:r>
      <w:r w:rsidR="001C52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4961"/>
        <w:gridCol w:w="2268"/>
        <w:gridCol w:w="3195"/>
        <w:gridCol w:w="2900"/>
      </w:tblGrid>
      <w:tr w:rsidR="005207CF" w:rsidRPr="00D22F8F" w:rsidTr="00B92537">
        <w:trPr>
          <w:trHeight w:val="428"/>
        </w:trPr>
        <w:tc>
          <w:tcPr>
            <w:tcW w:w="846" w:type="dxa"/>
            <w:vMerge w:val="restart"/>
          </w:tcPr>
          <w:p w:rsidR="005207CF" w:rsidRPr="00D22F8F" w:rsidRDefault="005207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0Nr</w:t>
            </w:r>
          </w:p>
          <w:p w:rsidR="005207CF" w:rsidRPr="00D22F8F" w:rsidRDefault="005207CF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4961" w:type="dxa"/>
            <w:vMerge w:val="restart"/>
          </w:tcPr>
          <w:p w:rsidR="005207CF" w:rsidRPr="00D22F8F" w:rsidRDefault="005207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8363" w:type="dxa"/>
            <w:gridSpan w:val="3"/>
          </w:tcPr>
          <w:p w:rsidR="005207CF" w:rsidRPr="00D22F8F" w:rsidRDefault="005207CF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92537" w:rsidRPr="00D22F8F" w:rsidTr="00B92537">
        <w:trPr>
          <w:trHeight w:val="427"/>
        </w:trPr>
        <w:tc>
          <w:tcPr>
            <w:tcW w:w="846" w:type="dxa"/>
            <w:vMerge/>
          </w:tcPr>
          <w:p w:rsidR="00B92537" w:rsidRPr="00D22F8F" w:rsidRDefault="00B92537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92537" w:rsidRPr="00D22F8F" w:rsidRDefault="00B92537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92537" w:rsidRPr="00D22F8F" w:rsidRDefault="00B92537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3195" w:type="dxa"/>
          </w:tcPr>
          <w:p w:rsidR="00B92537" w:rsidRPr="00D22F8F" w:rsidRDefault="00B92537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2900" w:type="dxa"/>
          </w:tcPr>
          <w:p w:rsidR="00B92537" w:rsidRPr="00D22F8F" w:rsidRDefault="00B92537" w:rsidP="00B9253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Termin wykonania</w:t>
            </w:r>
          </w:p>
        </w:tc>
      </w:tr>
      <w:tr w:rsidR="00B92537" w:rsidRPr="00D22F8F" w:rsidTr="00B92537">
        <w:trPr>
          <w:trHeight w:val="424"/>
        </w:trPr>
        <w:tc>
          <w:tcPr>
            <w:tcW w:w="846" w:type="dxa"/>
          </w:tcPr>
          <w:p w:rsidR="00B92537" w:rsidRPr="00D22F8F" w:rsidRDefault="00B92537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92537" w:rsidRPr="00D22F8F" w:rsidRDefault="00B92537" w:rsidP="00B9253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SGW BUDOWNICTWO Waldemar Stelmach spółka komandytowa, ul. Mokra 2, 26-600 Radom</w:t>
            </w:r>
          </w:p>
        </w:tc>
        <w:tc>
          <w:tcPr>
            <w:tcW w:w="2268" w:type="dxa"/>
          </w:tcPr>
          <w:p w:rsidR="00B92537" w:rsidRPr="00D22F8F" w:rsidRDefault="00B9253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2 242 337,45</w:t>
            </w:r>
          </w:p>
        </w:tc>
        <w:tc>
          <w:tcPr>
            <w:tcW w:w="3195" w:type="dxa"/>
          </w:tcPr>
          <w:p w:rsidR="00B92537" w:rsidRPr="00D22F8F" w:rsidRDefault="00B92537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 lata</w:t>
            </w:r>
          </w:p>
        </w:tc>
        <w:tc>
          <w:tcPr>
            <w:tcW w:w="2900" w:type="dxa"/>
          </w:tcPr>
          <w:p w:rsidR="00B92537" w:rsidRPr="00D22F8F" w:rsidRDefault="00B92537" w:rsidP="00B9253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32 tygodnie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3C2CD2"/>
    <w:rsid w:val="00465B58"/>
    <w:rsid w:val="004A6490"/>
    <w:rsid w:val="004A75C0"/>
    <w:rsid w:val="005207CF"/>
    <w:rsid w:val="007E54C6"/>
    <w:rsid w:val="00B92537"/>
    <w:rsid w:val="00D22F8F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10</cp:revision>
  <dcterms:created xsi:type="dcterms:W3CDTF">2016-09-23T10:28:00Z</dcterms:created>
  <dcterms:modified xsi:type="dcterms:W3CDTF">2017-09-26T12:40:00Z</dcterms:modified>
</cp:coreProperties>
</file>