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68" w:rsidRDefault="00481C68" w:rsidP="00C67D03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137587">
        <w:rPr>
          <w:rFonts w:eastAsia="Times New Roman" w:cs="Arial"/>
          <w:szCs w:val="26"/>
          <w:lang w:eastAsia="pl-PL"/>
        </w:rPr>
        <w:t>15.09.</w:t>
      </w:r>
      <w:r w:rsidR="00481C68">
        <w:rPr>
          <w:rFonts w:eastAsia="Times New Roman" w:cs="Arial"/>
          <w:szCs w:val="26"/>
          <w:lang w:eastAsia="pl-PL"/>
        </w:rPr>
        <w:t>2020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CE7091" w:rsidRDefault="00113224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>Gmina</w:t>
      </w:r>
      <w:r w:rsidR="00655600" w:rsidRPr="00CE7091">
        <w:rPr>
          <w:b/>
          <w:sz w:val="28"/>
          <w:szCs w:val="28"/>
        </w:rPr>
        <w:t xml:space="preserve"> Ożarów</w:t>
      </w:r>
    </w:p>
    <w:p w:rsidR="000E20E6" w:rsidRPr="00CE7091" w:rsidRDefault="00E624BE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 xml:space="preserve">ul. </w:t>
      </w:r>
      <w:r w:rsidR="0069478D" w:rsidRPr="00CE7091">
        <w:rPr>
          <w:b/>
          <w:sz w:val="28"/>
          <w:szCs w:val="28"/>
        </w:rPr>
        <w:t xml:space="preserve">Stodolna </w:t>
      </w:r>
      <w:r w:rsidR="00113224" w:rsidRPr="00CE7091">
        <w:rPr>
          <w:b/>
          <w:sz w:val="28"/>
          <w:szCs w:val="28"/>
        </w:rPr>
        <w:t>1</w:t>
      </w:r>
    </w:p>
    <w:p w:rsidR="00C67D03" w:rsidRPr="00C67D03" w:rsidRDefault="0069478D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>27-530 Ożarów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:rsidR="00203BCC" w:rsidRPr="00E41DC1" w:rsidRDefault="000E20E6" w:rsidP="00E41DC1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>(DZ.U. 201</w:t>
      </w:r>
      <w:r w:rsidR="00A5379D">
        <w:rPr>
          <w:rFonts w:eastAsia="Times New Roman" w:cs="Arial"/>
          <w:b/>
          <w:szCs w:val="26"/>
          <w:lang w:eastAsia="pl-PL"/>
        </w:rPr>
        <w:t>9</w:t>
      </w:r>
      <w:r w:rsidRPr="00F4181C">
        <w:rPr>
          <w:rFonts w:eastAsia="Times New Roman" w:cs="Arial"/>
          <w:b/>
          <w:szCs w:val="26"/>
          <w:lang w:eastAsia="pl-PL"/>
        </w:rPr>
        <w:t xml:space="preserve"> POZ. 1</w:t>
      </w:r>
      <w:r w:rsidR="00A5379D">
        <w:rPr>
          <w:rFonts w:eastAsia="Times New Roman" w:cs="Arial"/>
          <w:b/>
          <w:szCs w:val="26"/>
          <w:lang w:eastAsia="pl-PL"/>
        </w:rPr>
        <w:t>843</w:t>
      </w:r>
      <w:r w:rsidR="00724C87" w:rsidRPr="00F4181C">
        <w:rPr>
          <w:rFonts w:eastAsia="Times New Roman" w:cs="Arial"/>
          <w:b/>
          <w:szCs w:val="26"/>
          <w:lang w:eastAsia="pl-PL"/>
        </w:rPr>
        <w:t>z późn. zm.</w:t>
      </w:r>
      <w:r w:rsidRPr="00F4181C">
        <w:rPr>
          <w:rFonts w:eastAsia="Times New Roman" w:cs="Arial"/>
          <w:b/>
          <w:szCs w:val="26"/>
          <w:lang w:eastAsia="pl-PL"/>
        </w:rPr>
        <w:t>)</w:t>
      </w:r>
    </w:p>
    <w:p w:rsidR="001D4322" w:rsidRPr="00F4181C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137587" w:rsidRDefault="00137587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  <w:sz w:val="32"/>
          <w:szCs w:val="32"/>
        </w:rPr>
      </w:pPr>
      <w:r w:rsidRPr="00137587">
        <w:rPr>
          <w:rFonts w:ascii="Calibri" w:hAnsi="Calibri"/>
          <w:b/>
          <w:color w:val="000000"/>
          <w:sz w:val="32"/>
          <w:szCs w:val="32"/>
        </w:rPr>
        <w:t>„Opracowanie  dokumentacji budowlanej wraz z uzyskaniem ostatecznej decyzji pozwolenia na budowę/zrid dla inwestycji obejmującej „Budowę dróg gminnych  nr 360016T ul. Monte Cassino  i nr 360084T ul. Przemysłowa w mieście Ożarów”.</w:t>
      </w:r>
    </w:p>
    <w:p w:rsidR="00F12F7A" w:rsidRDefault="00F12F7A" w:rsidP="00655600">
      <w:pPr>
        <w:widowControl w:val="0"/>
        <w:suppressAutoHyphens/>
        <w:adjustRightInd w:val="0"/>
        <w:contextualSpacing/>
        <w:jc w:val="center"/>
        <w:textAlignment w:val="baseline"/>
        <w:rPr>
          <w:b/>
          <w:bCs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113224">
        <w:rPr>
          <w:b/>
          <w:bCs/>
        </w:rPr>
        <w:t>BIII</w:t>
      </w:r>
      <w:r w:rsidR="00655600">
        <w:rPr>
          <w:b/>
          <w:bCs/>
        </w:rPr>
        <w:t>.</w:t>
      </w:r>
      <w:r w:rsidR="0069478D">
        <w:rPr>
          <w:b/>
          <w:bCs/>
        </w:rPr>
        <w:t>271.</w:t>
      </w:r>
      <w:r w:rsidR="00137587">
        <w:rPr>
          <w:b/>
          <w:bCs/>
        </w:rPr>
        <w:t>8</w:t>
      </w:r>
      <w:r w:rsidR="0069478D">
        <w:rPr>
          <w:b/>
          <w:bCs/>
        </w:rPr>
        <w:t>.20</w:t>
      </w:r>
      <w:r w:rsidR="00481C68">
        <w:rPr>
          <w:b/>
          <w:bCs/>
        </w:rPr>
        <w:t>20</w:t>
      </w:r>
    </w:p>
    <w:p w:rsidR="00C67D03" w:rsidRPr="00F4181C" w:rsidRDefault="00C67D03" w:rsidP="00C67D03">
      <w:pPr>
        <w:widowControl w:val="0"/>
        <w:suppressAutoHyphens/>
        <w:adjustRightInd w:val="0"/>
        <w:contextualSpacing/>
        <w:textAlignment w:val="baseline"/>
        <w:rPr>
          <w:rFonts w:ascii="Calibri" w:hAnsi="Calibri"/>
          <w:b/>
          <w:color w:val="000000"/>
        </w:rPr>
      </w:pPr>
      <w:r>
        <w:rPr>
          <w:b/>
          <w:bCs/>
        </w:rPr>
        <w:t xml:space="preserve">Link z otwarcia ofert: </w:t>
      </w:r>
      <w:r w:rsidR="00137587" w:rsidRPr="00137587">
        <w:rPr>
          <w:rStyle w:val="Hipercze"/>
          <w:b/>
          <w:bCs/>
        </w:rPr>
        <w:t>https://www.youtube.com/watch?v=JatkHsZhIkM</w:t>
      </w:r>
    </w:p>
    <w:p w:rsidR="00D356C8" w:rsidRPr="00F4181C" w:rsidRDefault="00D356C8" w:rsidP="00D356C8">
      <w:pPr>
        <w:widowControl w:val="0"/>
        <w:spacing w:after="0" w:line="240" w:lineRule="auto"/>
        <w:rPr>
          <w:rFonts w:ascii="Calibri" w:hAnsi="Calibri"/>
          <w:b/>
          <w:color w:val="00000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091"/>
        <w:gridCol w:w="3827"/>
      </w:tblGrid>
      <w:tr w:rsidR="007B22F3" w:rsidRPr="00F4181C" w:rsidTr="00F807A7">
        <w:trPr>
          <w:trHeight w:val="730"/>
          <w:jc w:val="center"/>
        </w:trPr>
        <w:tc>
          <w:tcPr>
            <w:tcW w:w="724" w:type="dxa"/>
            <w:shd w:val="clear" w:color="000000" w:fill="C5D9F1"/>
            <w:noWrap/>
            <w:vAlign w:val="center"/>
            <w:hideMark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4091" w:type="dxa"/>
            <w:shd w:val="clear" w:color="000000" w:fill="C5D9F1"/>
            <w:noWrap/>
            <w:vAlign w:val="center"/>
            <w:hideMark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3827" w:type="dxa"/>
            <w:shd w:val="clear" w:color="000000" w:fill="C5D9F1"/>
          </w:tcPr>
          <w:p w:rsidR="007B22F3" w:rsidRPr="00F4181C" w:rsidRDefault="007B22F3" w:rsidP="001375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81C6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</w:t>
            </w:r>
            <w:r w:rsidR="0013758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kryterium ilości wykonanych projektów (1 lub 2)</w:t>
            </w:r>
          </w:p>
        </w:tc>
      </w:tr>
      <w:tr w:rsidR="007B22F3" w:rsidRPr="00F4181C" w:rsidTr="007B22F3">
        <w:trPr>
          <w:trHeight w:val="586"/>
          <w:jc w:val="center"/>
        </w:trPr>
        <w:tc>
          <w:tcPr>
            <w:tcW w:w="724" w:type="dxa"/>
            <w:shd w:val="clear" w:color="auto" w:fill="548DD4" w:themeFill="text2" w:themeFillTint="99"/>
            <w:noWrap/>
            <w:vAlign w:val="center"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091" w:type="dxa"/>
            <w:shd w:val="clear" w:color="auto" w:fill="548DD4" w:themeFill="text2" w:themeFillTint="99"/>
            <w:vAlign w:val="center"/>
          </w:tcPr>
          <w:p w:rsidR="007B22F3" w:rsidRPr="00F4181C" w:rsidRDefault="007B22F3" w:rsidP="0065560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lang w:eastAsia="pl-PL"/>
              </w:rPr>
              <w:t xml:space="preserve">Kwota jaką Zamawiający </w:t>
            </w:r>
            <w:r w:rsidRPr="00F4181C">
              <w:rPr>
                <w:rFonts w:ascii="Calibri" w:hAnsi="Calibri"/>
                <w:b/>
              </w:rPr>
              <w:t>zamierza przeznaczyć na sfi</w:t>
            </w:r>
            <w:r>
              <w:rPr>
                <w:rFonts w:ascii="Calibri" w:hAnsi="Calibri"/>
                <w:b/>
              </w:rPr>
              <w:t xml:space="preserve">nansowanie zamówienia </w:t>
            </w:r>
          </w:p>
        </w:tc>
        <w:tc>
          <w:tcPr>
            <w:tcW w:w="3827" w:type="dxa"/>
            <w:shd w:val="clear" w:color="auto" w:fill="548DD4" w:themeFill="text2" w:themeFillTint="99"/>
            <w:vAlign w:val="center"/>
          </w:tcPr>
          <w:p w:rsidR="007B22F3" w:rsidRPr="00F4181C" w:rsidRDefault="00137587" w:rsidP="00481C6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180</w:t>
            </w:r>
            <w:r w:rsidR="00E41DC1">
              <w:rPr>
                <w:rFonts w:eastAsia="Times New Roman" w:cs="Times New Roman"/>
                <w:b/>
                <w:lang w:eastAsia="pl-PL"/>
              </w:rPr>
              <w:t> 000,00</w:t>
            </w:r>
            <w:r w:rsidR="00D5404A">
              <w:rPr>
                <w:rFonts w:eastAsia="Times New Roman" w:cs="Times New Roman"/>
                <w:b/>
                <w:lang w:eastAsia="pl-PL"/>
              </w:rPr>
              <w:t xml:space="preserve"> zł brutto</w:t>
            </w:r>
            <w:bookmarkStart w:id="0" w:name="_GoBack"/>
            <w:bookmarkEnd w:id="0"/>
          </w:p>
        </w:tc>
      </w:tr>
      <w:tr w:rsidR="00A5379D" w:rsidRPr="00F4181C" w:rsidTr="00A5379D">
        <w:trPr>
          <w:trHeight w:val="402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A5379D" w:rsidRPr="00F4181C" w:rsidRDefault="00A5379D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A5379D" w:rsidRDefault="00137587" w:rsidP="00F807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Jan Pluta BUDOWNICTWO Firma Doradczo Inwestycyjna</w:t>
            </w:r>
          </w:p>
          <w:p w:rsidR="00137587" w:rsidRPr="00F4181C" w:rsidRDefault="00137587" w:rsidP="00F807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Wojków 63, 39-340 Padew Narodowa</w:t>
            </w:r>
          </w:p>
        </w:tc>
        <w:tc>
          <w:tcPr>
            <w:tcW w:w="3827" w:type="dxa"/>
            <w:vAlign w:val="center"/>
          </w:tcPr>
          <w:p w:rsidR="00A5379D" w:rsidRPr="00F4181C" w:rsidRDefault="00137587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218 325,00</w:t>
            </w:r>
          </w:p>
        </w:tc>
      </w:tr>
      <w:tr w:rsidR="007B22F3" w:rsidRPr="00F4181C" w:rsidTr="007B22F3">
        <w:trPr>
          <w:trHeight w:val="458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7B22F3" w:rsidRDefault="007B22F3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7B22F3" w:rsidRDefault="00137587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projekty</w:t>
            </w:r>
          </w:p>
        </w:tc>
      </w:tr>
      <w:tr w:rsidR="00A5379D" w:rsidRPr="00F4181C" w:rsidTr="00A5379D">
        <w:trPr>
          <w:trHeight w:val="517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A5379D" w:rsidRPr="00F4181C" w:rsidRDefault="00A5379D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A5379D" w:rsidRDefault="00137587" w:rsidP="00E41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PROSTA PROJEKT</w:t>
            </w:r>
          </w:p>
          <w:p w:rsidR="00137587" w:rsidRPr="00994DC2" w:rsidRDefault="00137587" w:rsidP="00E41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Piotrowice, ul. Kielecka 37-, 36-020 Chmielnik</w:t>
            </w:r>
          </w:p>
        </w:tc>
        <w:tc>
          <w:tcPr>
            <w:tcW w:w="3827" w:type="dxa"/>
          </w:tcPr>
          <w:p w:rsidR="00A5379D" w:rsidRDefault="00137587" w:rsidP="00E41DC1">
            <w:pPr>
              <w:jc w:val="center"/>
            </w:pPr>
            <w:r>
              <w:t>327 180,00</w:t>
            </w:r>
          </w:p>
        </w:tc>
      </w:tr>
      <w:tr w:rsidR="007B22F3" w:rsidRPr="00F4181C" w:rsidTr="007B22F3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7B22F3" w:rsidRPr="00F4181C" w:rsidRDefault="007B22F3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7B22F3" w:rsidRDefault="007B22F3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7B22F3" w:rsidRDefault="00137587" w:rsidP="00CE7091">
            <w:pPr>
              <w:jc w:val="center"/>
            </w:pPr>
            <w:r w:rsidRPr="00137587">
              <w:t>2 projekty</w:t>
            </w:r>
          </w:p>
        </w:tc>
      </w:tr>
      <w:tr w:rsidR="00F807A7" w:rsidRPr="00F4181C" w:rsidTr="00F807A7">
        <w:trPr>
          <w:trHeight w:val="264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F807A7" w:rsidRPr="00F4181C" w:rsidRDefault="00F807A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F807A7" w:rsidRDefault="0013758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SLK PROJEKT Sławomir Kobylarz</w:t>
            </w:r>
          </w:p>
          <w:p w:rsidR="00137587" w:rsidRDefault="0013758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Leśna 15, 23- 235 Annopol</w:t>
            </w:r>
          </w:p>
        </w:tc>
        <w:tc>
          <w:tcPr>
            <w:tcW w:w="3827" w:type="dxa"/>
          </w:tcPr>
          <w:p w:rsidR="00F807A7" w:rsidRPr="00300BA7" w:rsidRDefault="00137587" w:rsidP="00CE7091">
            <w:pPr>
              <w:jc w:val="center"/>
            </w:pPr>
            <w:r>
              <w:t>178 000,00</w:t>
            </w:r>
          </w:p>
        </w:tc>
      </w:tr>
      <w:tr w:rsidR="00F807A7" w:rsidRPr="00F4181C" w:rsidTr="007B22F3">
        <w:trPr>
          <w:trHeight w:val="261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F807A7" w:rsidRDefault="00F807A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F807A7" w:rsidRDefault="00F807A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F807A7" w:rsidRDefault="00137587" w:rsidP="00CE7091">
            <w:pPr>
              <w:jc w:val="center"/>
            </w:pPr>
            <w:r w:rsidRPr="00137587">
              <w:t>2 projekty</w:t>
            </w:r>
          </w:p>
        </w:tc>
      </w:tr>
      <w:tr w:rsidR="00A5379D" w:rsidRPr="00F4181C" w:rsidTr="00A5379D">
        <w:trPr>
          <w:trHeight w:val="382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A5379D" w:rsidRDefault="00A5379D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E41DC1" w:rsidRDefault="0013758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AJKO Artur Kręcisz</w:t>
            </w:r>
          </w:p>
          <w:p w:rsidR="00137587" w:rsidRDefault="0013758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Gen. Władysława Sikorskiego 6, 28-200 Staszów</w:t>
            </w:r>
          </w:p>
        </w:tc>
        <w:tc>
          <w:tcPr>
            <w:tcW w:w="3827" w:type="dxa"/>
          </w:tcPr>
          <w:p w:rsidR="00A5379D" w:rsidRPr="00300BA7" w:rsidRDefault="00D5404A" w:rsidP="00A5379D">
            <w:pPr>
              <w:jc w:val="center"/>
            </w:pPr>
            <w:r>
              <w:t>287 820,00</w:t>
            </w:r>
          </w:p>
        </w:tc>
      </w:tr>
      <w:tr w:rsidR="007B22F3" w:rsidRPr="00F4181C" w:rsidTr="007B22F3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7B22F3" w:rsidRDefault="007B22F3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7B22F3" w:rsidRDefault="007B22F3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7B22F3" w:rsidRDefault="00137587" w:rsidP="00CE7091">
            <w:pPr>
              <w:jc w:val="center"/>
            </w:pPr>
            <w:r w:rsidRPr="00137587">
              <w:t>2 projekty</w:t>
            </w:r>
          </w:p>
        </w:tc>
      </w:tr>
    </w:tbl>
    <w:p w:rsidR="0016715E" w:rsidRPr="00F807A7" w:rsidRDefault="0016715E" w:rsidP="0016715E">
      <w:pPr>
        <w:pStyle w:val="Default"/>
        <w:jc w:val="center"/>
        <w:rPr>
          <w:sz w:val="28"/>
          <w:szCs w:val="28"/>
        </w:rPr>
      </w:pPr>
      <w:r w:rsidRPr="00F807A7">
        <w:rPr>
          <w:b/>
          <w:bCs/>
          <w:sz w:val="28"/>
          <w:szCs w:val="28"/>
        </w:rPr>
        <w:t>Uwaga!!!</w:t>
      </w: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Zgodnie z zapisami zawartymi w SIWZ W CELU POTWIERDZENIA BRAKU PODSTAW WYKLUCZENIA WYKONAWCY Z UDZIAŁU W POSTĘPOWANIU Z POWODU OKOLICZNOŚCI, O KTÓREJ MOWA W ART. 24 UST. 1 PKT 23 USTAWY PZP - Wykonawca, </w:t>
      </w:r>
      <w:r>
        <w:rPr>
          <w:rFonts w:ascii="Calibri" w:hAnsi="Calibri" w:cs="Calibri"/>
          <w:b/>
          <w:bCs/>
          <w:i/>
          <w:iCs/>
        </w:rPr>
        <w:t xml:space="preserve">w terminie 3 dni </w:t>
      </w:r>
      <w:r>
        <w:rPr>
          <w:rFonts w:ascii="Calibri" w:hAnsi="Calibri" w:cs="Calibri"/>
          <w:i/>
          <w:iCs/>
        </w:rPr>
        <w:t>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Z poważaniem</w:t>
      </w:r>
    </w:p>
    <w:p w:rsidR="0016715E" w:rsidRDefault="0016715E" w:rsidP="0016715E">
      <w:pPr>
        <w:autoSpaceDE w:val="0"/>
        <w:ind w:left="6372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BURMISTRZ OŻAROWA</w:t>
      </w:r>
    </w:p>
    <w:p w:rsidR="00262B63" w:rsidRPr="00A5379D" w:rsidRDefault="0016715E" w:rsidP="0016715E">
      <w:pPr>
        <w:autoSpaceDE w:val="0"/>
        <w:rPr>
          <w:rFonts w:ascii="Arial Narrow" w:eastAsia="Times New Roman" w:hAnsi="Arial Narrow" w:cs="Times New Roman"/>
          <w:b/>
          <w:i/>
          <w:color w:val="000000"/>
        </w:rPr>
        <w:sectPr w:rsidR="00262B63" w:rsidRPr="00A5379D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 w:rsidRPr="00A5379D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ab/>
      </w:r>
      <w:r w:rsidRPr="00A5379D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ab/>
        <w:t xml:space="preserve">/-/ Marcin Majcher </w:t>
      </w:r>
      <w:r w:rsidR="00D5404A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 xml:space="preserve">   </w:t>
      </w:r>
    </w:p>
    <w:p w:rsidR="00E41DC1" w:rsidRPr="002F0FB1" w:rsidRDefault="00E41DC1" w:rsidP="00E41DC1">
      <w:pPr>
        <w:spacing w:after="0"/>
        <w:jc w:val="both"/>
        <w:rPr>
          <w:b/>
        </w:rPr>
      </w:pPr>
    </w:p>
    <w:sectPr w:rsidR="00E41DC1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68" w:rsidRDefault="00481C68" w:rsidP="00481C68">
      <w:pPr>
        <w:spacing w:after="0" w:line="240" w:lineRule="auto"/>
      </w:pPr>
      <w:r>
        <w:separator/>
      </w:r>
    </w:p>
  </w:endnote>
  <w:endnote w:type="continuationSeparator" w:id="0">
    <w:p w:rsidR="00481C68" w:rsidRDefault="00481C68" w:rsidP="004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68" w:rsidRDefault="00481C68" w:rsidP="00481C68">
      <w:pPr>
        <w:spacing w:after="0" w:line="240" w:lineRule="auto"/>
      </w:pPr>
      <w:r>
        <w:separator/>
      </w:r>
    </w:p>
  </w:footnote>
  <w:footnote w:type="continuationSeparator" w:id="0">
    <w:p w:rsidR="00481C68" w:rsidRDefault="00481C68" w:rsidP="00481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76C5F"/>
    <w:rsid w:val="000873A5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3224"/>
    <w:rsid w:val="001176E8"/>
    <w:rsid w:val="00130839"/>
    <w:rsid w:val="00137587"/>
    <w:rsid w:val="00143196"/>
    <w:rsid w:val="00155F1F"/>
    <w:rsid w:val="00157592"/>
    <w:rsid w:val="0016715E"/>
    <w:rsid w:val="00170EBC"/>
    <w:rsid w:val="001742EB"/>
    <w:rsid w:val="001B411B"/>
    <w:rsid w:val="001D4322"/>
    <w:rsid w:val="001D7D8E"/>
    <w:rsid w:val="00203BCC"/>
    <w:rsid w:val="00217C5B"/>
    <w:rsid w:val="002451F3"/>
    <w:rsid w:val="00256DCF"/>
    <w:rsid w:val="00262B63"/>
    <w:rsid w:val="002874F5"/>
    <w:rsid w:val="002F0FB1"/>
    <w:rsid w:val="002F2AA0"/>
    <w:rsid w:val="00300BA7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373B5"/>
    <w:rsid w:val="0046788B"/>
    <w:rsid w:val="00481C68"/>
    <w:rsid w:val="004A260E"/>
    <w:rsid w:val="004A70E1"/>
    <w:rsid w:val="004F12FE"/>
    <w:rsid w:val="0052154C"/>
    <w:rsid w:val="005364A8"/>
    <w:rsid w:val="00552625"/>
    <w:rsid w:val="0055392F"/>
    <w:rsid w:val="005A01FD"/>
    <w:rsid w:val="005C45DD"/>
    <w:rsid w:val="006457F3"/>
    <w:rsid w:val="00655600"/>
    <w:rsid w:val="00655DB2"/>
    <w:rsid w:val="00670396"/>
    <w:rsid w:val="0069478D"/>
    <w:rsid w:val="006B4685"/>
    <w:rsid w:val="006D1E5F"/>
    <w:rsid w:val="00720406"/>
    <w:rsid w:val="00724C87"/>
    <w:rsid w:val="0074529F"/>
    <w:rsid w:val="00753F15"/>
    <w:rsid w:val="007B22F3"/>
    <w:rsid w:val="007B6C81"/>
    <w:rsid w:val="007D62F3"/>
    <w:rsid w:val="007E3559"/>
    <w:rsid w:val="008013E2"/>
    <w:rsid w:val="008151F9"/>
    <w:rsid w:val="008435D8"/>
    <w:rsid w:val="008553ED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5379D"/>
    <w:rsid w:val="00A66FF1"/>
    <w:rsid w:val="00A70A62"/>
    <w:rsid w:val="00A70C85"/>
    <w:rsid w:val="00A92249"/>
    <w:rsid w:val="00AC1F2F"/>
    <w:rsid w:val="00B8182C"/>
    <w:rsid w:val="00B945FB"/>
    <w:rsid w:val="00BA10C9"/>
    <w:rsid w:val="00BB2B39"/>
    <w:rsid w:val="00BE53BA"/>
    <w:rsid w:val="00BE6514"/>
    <w:rsid w:val="00C11265"/>
    <w:rsid w:val="00C13268"/>
    <w:rsid w:val="00C67D03"/>
    <w:rsid w:val="00C927EC"/>
    <w:rsid w:val="00CD1BF3"/>
    <w:rsid w:val="00CE7091"/>
    <w:rsid w:val="00D33222"/>
    <w:rsid w:val="00D356C8"/>
    <w:rsid w:val="00D5404A"/>
    <w:rsid w:val="00DB6B3A"/>
    <w:rsid w:val="00DD10FC"/>
    <w:rsid w:val="00DE274A"/>
    <w:rsid w:val="00DF1AA9"/>
    <w:rsid w:val="00E30CB1"/>
    <w:rsid w:val="00E32E3D"/>
    <w:rsid w:val="00E41DC1"/>
    <w:rsid w:val="00E61E93"/>
    <w:rsid w:val="00E624BE"/>
    <w:rsid w:val="00E650A9"/>
    <w:rsid w:val="00E91968"/>
    <w:rsid w:val="00E923FD"/>
    <w:rsid w:val="00EB07B3"/>
    <w:rsid w:val="00EB4727"/>
    <w:rsid w:val="00EE1429"/>
    <w:rsid w:val="00F12F7A"/>
    <w:rsid w:val="00F13021"/>
    <w:rsid w:val="00F22702"/>
    <w:rsid w:val="00F24825"/>
    <w:rsid w:val="00F4181C"/>
    <w:rsid w:val="00F61B11"/>
    <w:rsid w:val="00F63787"/>
    <w:rsid w:val="00F807A7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Nagwek">
    <w:name w:val="header"/>
    <w:basedOn w:val="Normalny"/>
    <w:link w:val="NagwekZnak"/>
    <w:unhideWhenUsed/>
    <w:rsid w:val="0048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1C68"/>
  </w:style>
  <w:style w:type="paragraph" w:styleId="Stopka">
    <w:name w:val="footer"/>
    <w:basedOn w:val="Normalny"/>
    <w:link w:val="StopkaZnak"/>
    <w:uiPriority w:val="99"/>
    <w:unhideWhenUsed/>
    <w:rsid w:val="0048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C68"/>
  </w:style>
  <w:style w:type="character" w:styleId="Hipercze">
    <w:name w:val="Hyperlink"/>
    <w:basedOn w:val="Domylnaczcionkaakapitu"/>
    <w:uiPriority w:val="99"/>
    <w:unhideWhenUsed/>
    <w:rsid w:val="00C6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32D1-0EE1-4EDE-9EB9-15028919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14</cp:revision>
  <dcterms:created xsi:type="dcterms:W3CDTF">2019-06-18T10:38:00Z</dcterms:created>
  <dcterms:modified xsi:type="dcterms:W3CDTF">2020-09-15T12:19:00Z</dcterms:modified>
</cp:coreProperties>
</file>